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D3" w:rsidRDefault="005B75D3" w:rsidP="005B75D3">
      <w:pPr>
        <w:pStyle w:val="1"/>
        <w:keepNext w:val="0"/>
        <w:keepLines w:val="0"/>
        <w:tabs>
          <w:tab w:val="left" w:pos="0"/>
          <w:tab w:val="left" w:pos="3165"/>
          <w:tab w:val="center" w:pos="4153"/>
        </w:tabs>
        <w:autoSpaceDE w:val="0"/>
        <w:autoSpaceDN w:val="0"/>
        <w:adjustRightInd w:val="0"/>
        <w:spacing w:before="0" w:after="0" w:line="360" w:lineRule="auto"/>
        <w:jc w:val="center"/>
        <w:rPr>
          <w:color w:val="000000"/>
        </w:rPr>
      </w:pPr>
      <w:r>
        <w:rPr>
          <w:rFonts w:hint="eastAsia"/>
          <w:color w:val="000000"/>
        </w:rPr>
        <w:t>采购需求</w:t>
      </w:r>
    </w:p>
    <w:p w:rsidR="005B75D3" w:rsidRDefault="005B75D3" w:rsidP="005B75D3">
      <w:pPr>
        <w:spacing w:line="360" w:lineRule="auto"/>
        <w:jc w:val="left"/>
        <w:rPr>
          <w:rFonts w:ascii="宋体" w:hAnsi="宋体" w:cs="宋体"/>
          <w:color w:val="000000"/>
          <w:szCs w:val="21"/>
        </w:rPr>
      </w:pPr>
      <w:bookmarkStart w:id="0" w:name="_Toc254970631"/>
      <w:bookmarkStart w:id="1" w:name="_Toc254970490"/>
    </w:p>
    <w:p w:rsidR="005B75D3" w:rsidRDefault="005B75D3" w:rsidP="005B75D3">
      <w:pPr>
        <w:spacing w:line="360" w:lineRule="auto"/>
        <w:jc w:val="left"/>
        <w:rPr>
          <w:rFonts w:ascii="宋体" w:hAnsi="宋体" w:cs="宋体" w:hint="eastAsia"/>
          <w:color w:val="000000"/>
          <w:szCs w:val="21"/>
        </w:rPr>
      </w:pPr>
      <w:r>
        <w:rPr>
          <w:rFonts w:ascii="宋体" w:hAnsi="宋体" w:cs="宋体" w:hint="eastAsia"/>
          <w:color w:val="000000"/>
          <w:szCs w:val="21"/>
        </w:rPr>
        <w:t>说明：</w:t>
      </w:r>
    </w:p>
    <w:p w:rsidR="005B75D3" w:rsidRDefault="005B75D3" w:rsidP="005B75D3">
      <w:pPr>
        <w:spacing w:line="360" w:lineRule="auto"/>
        <w:ind w:firstLineChars="200" w:firstLine="420"/>
        <w:jc w:val="left"/>
        <w:rPr>
          <w:rFonts w:hint="eastAsia"/>
          <w:color w:val="000000"/>
        </w:rPr>
      </w:pPr>
      <w:r>
        <w:rPr>
          <w:color w:val="000000"/>
        </w:rPr>
        <w:t xml:space="preserve">1. </w:t>
      </w:r>
      <w:r>
        <w:rPr>
          <w:rFonts w:hint="eastAsia"/>
          <w:color w:val="000000"/>
        </w:rPr>
        <w:t>为落实政府采购政策需满足的要求</w:t>
      </w:r>
    </w:p>
    <w:p w:rsidR="005B75D3" w:rsidRDefault="005B75D3" w:rsidP="005B75D3">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本招标文件所称中小企业必须符合《政府采购促进中小企业发展管理办法》（财库〔2020〕46号）的规定。</w:t>
      </w:r>
    </w:p>
    <w:p w:rsidR="005B75D3" w:rsidRDefault="005B75D3" w:rsidP="005B75D3">
      <w:pPr>
        <w:spacing w:line="360" w:lineRule="auto"/>
        <w:ind w:firstLineChars="202" w:firstLine="424"/>
        <w:jc w:val="left"/>
        <w:rPr>
          <w:rFonts w:ascii="宋体" w:hAnsi="宋体" w:cs="宋体" w:hint="eastAsia"/>
          <w:color w:val="000000"/>
          <w:szCs w:val="21"/>
        </w:rPr>
      </w:pPr>
      <w:r>
        <w:rPr>
          <w:rFonts w:ascii="宋体" w:hAnsi="宋体" w:cs="宋体" w:hint="eastAsia"/>
          <w:color w:val="000000"/>
          <w:szCs w:val="21"/>
        </w:rPr>
        <w:t>2.“实质性要求”是指招标文件中已经指明不满足则投标无效的条款，或者不能负偏离的条款，或者采购需求中带“▲”的条款。</w:t>
      </w:r>
    </w:p>
    <w:p w:rsidR="005B75D3" w:rsidRDefault="005B75D3" w:rsidP="005B75D3">
      <w:pPr>
        <w:spacing w:line="360" w:lineRule="auto"/>
        <w:ind w:firstLineChars="202" w:firstLine="424"/>
        <w:jc w:val="left"/>
        <w:rPr>
          <w:rFonts w:ascii="宋体" w:hAnsi="宋体" w:cs="宋体" w:hint="eastAsia"/>
          <w:color w:val="000000"/>
          <w:szCs w:val="21"/>
        </w:rPr>
      </w:pPr>
      <w:r>
        <w:rPr>
          <w:rFonts w:ascii="宋体" w:hAnsi="宋体" w:cs="宋体" w:hint="eastAsia"/>
          <w:color w:val="000000"/>
          <w:szCs w:val="21"/>
        </w:rPr>
        <w:t>3.采购需求中出现的品牌、型号或者生产厂家仅起参考作用，不属于指定品牌、型号或者生产厂家的情形。投标人可参照或者选用其他相当的品牌、型号或者生产厂家替代。</w:t>
      </w:r>
    </w:p>
    <w:p w:rsidR="005B75D3" w:rsidRDefault="005B75D3" w:rsidP="005B75D3">
      <w:pPr>
        <w:spacing w:line="360" w:lineRule="auto"/>
        <w:ind w:firstLineChars="202" w:firstLine="424"/>
        <w:jc w:val="left"/>
        <w:rPr>
          <w:rStyle w:val="afe"/>
          <w:rFonts w:hint="eastAsia"/>
        </w:rPr>
      </w:pPr>
      <w:r>
        <w:rPr>
          <w:rFonts w:ascii="宋体" w:hAnsi="宋体" w:cs="宋体" w:hint="eastAsia"/>
          <w:color w:val="000000"/>
          <w:szCs w:val="21"/>
        </w:rPr>
        <w:t>4. 投标人应根据自身实际情况如实响应招标文件</w:t>
      </w:r>
      <w:r>
        <w:rPr>
          <w:rFonts w:ascii="宋体" w:hAnsi="宋体" w:hint="eastAsia"/>
          <w:color w:val="000000"/>
          <w:szCs w:val="21"/>
        </w:rPr>
        <w:t>，</w:t>
      </w:r>
      <w:r>
        <w:rPr>
          <w:rFonts w:ascii="宋体" w:hAnsi="宋体" w:hint="eastAsia"/>
          <w:color w:val="000000"/>
          <w:sz w:val="22"/>
          <w:szCs w:val="22"/>
        </w:rPr>
        <w:t>对招标文件提出的要求和条件作出明确响应，</w:t>
      </w:r>
      <w:r>
        <w:rPr>
          <w:rFonts w:ascii="宋体" w:hAnsi="宋体" w:hint="eastAsia"/>
          <w:b/>
          <w:bCs/>
          <w:color w:val="000000"/>
          <w:szCs w:val="21"/>
        </w:rPr>
        <w:t>否则将作无效响应处理</w:t>
      </w:r>
      <w:r>
        <w:rPr>
          <w:rFonts w:ascii="宋体" w:hAnsi="宋体" w:hint="eastAsia"/>
          <w:color w:val="000000"/>
          <w:szCs w:val="21"/>
        </w:rPr>
        <w:t>。</w:t>
      </w:r>
      <w:r>
        <w:rPr>
          <w:rFonts w:hint="eastAsia"/>
          <w:color w:val="000000"/>
        </w:rPr>
        <w:t>对于重要技术条款或技术参数应当在投标文件中提供技术支持资料，技术支持资料以招标文件中规定的形式为准，</w:t>
      </w:r>
      <w:r>
        <w:rPr>
          <w:rFonts w:hint="eastAsia"/>
          <w:b/>
          <w:bCs/>
          <w:color w:val="000000"/>
        </w:rPr>
        <w:t>否则将视为无效技术支持资料</w:t>
      </w:r>
      <w:r>
        <w:rPr>
          <w:rFonts w:hint="eastAsia"/>
          <w:color w:val="000000"/>
        </w:rPr>
        <w:t>。</w:t>
      </w:r>
    </w:p>
    <w:p w:rsidR="005B75D3" w:rsidRDefault="005B75D3" w:rsidP="005B75D3">
      <w:pPr>
        <w:spacing w:line="360" w:lineRule="auto"/>
        <w:ind w:firstLineChars="147" w:firstLine="309"/>
        <w:jc w:val="left"/>
      </w:pPr>
      <w:r>
        <w:rPr>
          <w:rFonts w:ascii="宋体" w:hAnsi="宋体" w:cs="宋体" w:hint="eastAsia"/>
          <w:color w:val="000000"/>
          <w:szCs w:val="21"/>
        </w:rPr>
        <w:t>5.</w:t>
      </w:r>
      <w:r>
        <w:rPr>
          <w:rFonts w:hint="eastAsia"/>
          <w:color w:val="000000"/>
        </w:rPr>
        <w:t>投标人必须自行为其投标产品侵犯他人的知识产权或者专利成果的行为承担相应法律责任。</w:t>
      </w:r>
    </w:p>
    <w:bookmarkEnd w:id="0"/>
    <w:bookmarkEnd w:id="1"/>
    <w:p w:rsidR="005B75D3" w:rsidRDefault="005B75D3" w:rsidP="005B75D3">
      <w:pPr>
        <w:spacing w:line="360" w:lineRule="auto"/>
        <w:ind w:firstLineChars="147" w:firstLine="309"/>
        <w:jc w:val="left"/>
        <w:rPr>
          <w:color w:val="000000"/>
        </w:rPr>
      </w:pPr>
      <w:r>
        <w:rPr>
          <w:color w:val="000000"/>
        </w:rPr>
        <w:t>6.</w:t>
      </w:r>
      <w:r>
        <w:rPr>
          <w:rFonts w:hint="eastAsia"/>
          <w:color w:val="000000"/>
        </w:rPr>
        <w:t>本项目为服务采购，无核心产品要求。</w:t>
      </w:r>
    </w:p>
    <w:p w:rsidR="005B75D3" w:rsidRDefault="005B75D3" w:rsidP="005B75D3">
      <w:pPr>
        <w:spacing w:line="360" w:lineRule="auto"/>
        <w:ind w:firstLineChars="147" w:firstLine="309"/>
        <w:jc w:val="left"/>
        <w:rPr>
          <w:rFonts w:ascii="宋体" w:hAnsi="宋体" w:cs="Arial"/>
          <w:bCs/>
          <w:color w:val="000000"/>
          <w:u w:val="single"/>
        </w:rPr>
      </w:pPr>
      <w:r>
        <w:rPr>
          <w:color w:val="000000"/>
        </w:rPr>
        <w:t>7.</w:t>
      </w:r>
      <w:r>
        <w:rPr>
          <w:rFonts w:ascii="宋体" w:hAnsi="宋体" w:cs="Arial" w:hint="eastAsia"/>
          <w:color w:val="000000"/>
          <w:szCs w:val="21"/>
        </w:rPr>
        <w:t xml:space="preserve"> 采购标的所属行业为：软件和信息技术服务业</w:t>
      </w:r>
    </w:p>
    <w:p w:rsidR="005B75D3" w:rsidRDefault="005B75D3" w:rsidP="005B75D3">
      <w:pPr>
        <w:spacing w:line="360" w:lineRule="auto"/>
        <w:ind w:firstLineChars="147" w:firstLine="310"/>
        <w:jc w:val="left"/>
        <w:rPr>
          <w:rFonts w:ascii="宋体" w:hAnsi="宋体" w:cs="Arial" w:hint="eastAsia"/>
          <w:bCs/>
          <w:color w:val="000000"/>
          <w:u w:val="single"/>
        </w:rPr>
      </w:pPr>
      <w:r>
        <w:rPr>
          <w:rFonts w:ascii="宋体" w:hAnsi="宋体" w:hint="eastAsia"/>
          <w:b/>
          <w:color w:val="00000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9"/>
        <w:gridCol w:w="1343"/>
        <w:gridCol w:w="928"/>
        <w:gridCol w:w="972"/>
        <w:gridCol w:w="5723"/>
      </w:tblGrid>
      <w:tr w:rsidR="005B75D3" w:rsidTr="005B75D3">
        <w:trPr>
          <w:trHeight w:val="824"/>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5B75D3" w:rsidRDefault="005B75D3">
            <w:pPr>
              <w:tabs>
                <w:tab w:val="left" w:pos="180"/>
                <w:tab w:val="left" w:pos="1620"/>
              </w:tabs>
              <w:spacing w:line="360" w:lineRule="auto"/>
              <w:jc w:val="center"/>
              <w:rPr>
                <w:rFonts w:ascii="宋体" w:hAnsi="宋体" w:cs="宋体"/>
                <w:color w:val="000000"/>
              </w:rPr>
            </w:pPr>
            <w:r>
              <w:rPr>
                <w:rFonts w:ascii="宋体" w:hAnsi="宋体" w:cs="宋体" w:hint="eastAsia"/>
                <w:color w:val="000000"/>
              </w:rPr>
              <w:t>序号</w:t>
            </w:r>
          </w:p>
        </w:tc>
        <w:tc>
          <w:tcPr>
            <w:tcW w:w="2271" w:type="dxa"/>
            <w:gridSpan w:val="2"/>
            <w:tcBorders>
              <w:top w:val="single" w:sz="4" w:space="0" w:color="000000"/>
              <w:left w:val="single" w:sz="4" w:space="0" w:color="000000"/>
              <w:bottom w:val="single" w:sz="4" w:space="0" w:color="000000"/>
              <w:right w:val="single" w:sz="4" w:space="0" w:color="000000"/>
            </w:tcBorders>
            <w:vAlign w:val="center"/>
            <w:hideMark/>
          </w:tcPr>
          <w:p w:rsidR="005B75D3" w:rsidRDefault="005B75D3">
            <w:pPr>
              <w:tabs>
                <w:tab w:val="left" w:pos="180"/>
                <w:tab w:val="left" w:pos="1620"/>
              </w:tabs>
              <w:spacing w:line="360" w:lineRule="auto"/>
              <w:jc w:val="center"/>
              <w:rPr>
                <w:rFonts w:ascii="宋体" w:hAnsi="宋体" w:cs="宋体"/>
                <w:color w:val="000000"/>
              </w:rPr>
            </w:pPr>
            <w:r>
              <w:rPr>
                <w:rFonts w:ascii="宋体" w:hAnsi="宋体" w:cs="宋体" w:hint="eastAsia"/>
                <w:color w:val="000000"/>
              </w:rPr>
              <w:t>标的名称</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5B75D3" w:rsidRDefault="005B75D3">
            <w:pPr>
              <w:tabs>
                <w:tab w:val="left" w:pos="180"/>
                <w:tab w:val="left" w:pos="1620"/>
              </w:tabs>
              <w:spacing w:line="360" w:lineRule="auto"/>
              <w:jc w:val="center"/>
              <w:rPr>
                <w:rFonts w:ascii="宋体" w:hAnsi="宋体" w:cs="宋体"/>
                <w:color w:val="000000"/>
              </w:rPr>
            </w:pPr>
            <w:r>
              <w:rPr>
                <w:rFonts w:ascii="宋体" w:hAnsi="宋体" w:cs="宋体" w:hint="eastAsia"/>
                <w:color w:val="000000"/>
              </w:rPr>
              <w:t>数量及</w:t>
            </w:r>
          </w:p>
          <w:p w:rsidR="005B75D3" w:rsidRDefault="005B75D3">
            <w:pPr>
              <w:tabs>
                <w:tab w:val="left" w:pos="180"/>
                <w:tab w:val="left" w:pos="1620"/>
              </w:tabs>
              <w:spacing w:line="360" w:lineRule="auto"/>
              <w:jc w:val="center"/>
              <w:rPr>
                <w:rFonts w:ascii="宋体" w:hAnsi="宋体" w:cs="宋体"/>
                <w:color w:val="000000"/>
              </w:rPr>
            </w:pPr>
            <w:r>
              <w:rPr>
                <w:rFonts w:ascii="宋体" w:hAnsi="宋体" w:cs="宋体" w:hint="eastAsia"/>
                <w:color w:val="000000"/>
              </w:rPr>
              <w:t>单位</w:t>
            </w:r>
          </w:p>
        </w:tc>
        <w:tc>
          <w:tcPr>
            <w:tcW w:w="5723" w:type="dxa"/>
            <w:tcBorders>
              <w:top w:val="single" w:sz="4" w:space="0" w:color="000000"/>
              <w:left w:val="single" w:sz="4" w:space="0" w:color="000000"/>
              <w:bottom w:val="single" w:sz="4" w:space="0" w:color="000000"/>
              <w:right w:val="single" w:sz="4" w:space="0" w:color="000000"/>
            </w:tcBorders>
            <w:vAlign w:val="center"/>
            <w:hideMark/>
          </w:tcPr>
          <w:p w:rsidR="005B75D3" w:rsidRDefault="005B75D3">
            <w:pPr>
              <w:tabs>
                <w:tab w:val="left" w:pos="180"/>
                <w:tab w:val="left" w:pos="1620"/>
              </w:tabs>
              <w:spacing w:line="360" w:lineRule="auto"/>
              <w:jc w:val="center"/>
              <w:rPr>
                <w:rFonts w:ascii="宋体" w:hAnsi="宋体" w:cs="宋体"/>
                <w:color w:val="000000"/>
              </w:rPr>
            </w:pPr>
            <w:r>
              <w:rPr>
                <w:rFonts w:ascii="宋体" w:hAnsi="宋体" w:hint="eastAsia"/>
                <w:color w:val="000000"/>
              </w:rPr>
              <w:t>技术要求</w:t>
            </w:r>
          </w:p>
        </w:tc>
      </w:tr>
      <w:tr w:rsidR="005B75D3" w:rsidTr="005B75D3">
        <w:trPr>
          <w:trHeight w:val="824"/>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5B75D3" w:rsidRDefault="005B75D3">
            <w:pPr>
              <w:tabs>
                <w:tab w:val="left" w:pos="180"/>
                <w:tab w:val="left" w:pos="1620"/>
              </w:tabs>
              <w:spacing w:line="360" w:lineRule="auto"/>
              <w:jc w:val="center"/>
              <w:rPr>
                <w:rFonts w:ascii="宋体" w:hAnsi="宋体" w:cs="宋体"/>
                <w:color w:val="000000"/>
              </w:rPr>
            </w:pPr>
            <w:r>
              <w:rPr>
                <w:rFonts w:ascii="宋体" w:hAnsi="宋体" w:cs="宋体" w:hint="eastAsia"/>
                <w:color w:val="000000"/>
              </w:rPr>
              <w:t>1</w:t>
            </w:r>
          </w:p>
        </w:tc>
        <w:tc>
          <w:tcPr>
            <w:tcW w:w="2271" w:type="dxa"/>
            <w:gridSpan w:val="2"/>
            <w:tcBorders>
              <w:top w:val="single" w:sz="4" w:space="0" w:color="000000"/>
              <w:left w:val="single" w:sz="4" w:space="0" w:color="000000"/>
              <w:bottom w:val="single" w:sz="4" w:space="0" w:color="000000"/>
              <w:right w:val="single" w:sz="4" w:space="0" w:color="000000"/>
            </w:tcBorders>
            <w:vAlign w:val="center"/>
            <w:hideMark/>
          </w:tcPr>
          <w:p w:rsidR="005B75D3" w:rsidRDefault="005B75D3">
            <w:pPr>
              <w:tabs>
                <w:tab w:val="left" w:pos="180"/>
                <w:tab w:val="left" w:pos="1620"/>
              </w:tabs>
              <w:spacing w:line="360" w:lineRule="auto"/>
              <w:jc w:val="center"/>
              <w:rPr>
                <w:rFonts w:ascii="宋体" w:hAnsi="宋体" w:cs="宋体"/>
                <w:color w:val="000000"/>
              </w:rPr>
            </w:pPr>
            <w:r>
              <w:rPr>
                <w:rFonts w:ascii="宋体" w:hAnsi="宋体" w:cs="宋体" w:hint="eastAsia"/>
                <w:color w:val="000000"/>
              </w:rPr>
              <w:t>2024-2025年度厅机关新增集中运维服务</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5B75D3" w:rsidRDefault="005B75D3">
            <w:pPr>
              <w:tabs>
                <w:tab w:val="left" w:pos="180"/>
                <w:tab w:val="left" w:pos="1620"/>
              </w:tabs>
              <w:spacing w:line="360" w:lineRule="auto"/>
              <w:jc w:val="center"/>
              <w:rPr>
                <w:rFonts w:ascii="宋体" w:hAnsi="宋体" w:cs="宋体"/>
                <w:color w:val="000000"/>
              </w:rPr>
            </w:pPr>
            <w:r>
              <w:rPr>
                <w:rFonts w:ascii="宋体" w:hAnsi="宋体" w:cs="宋体" w:hint="eastAsia"/>
                <w:color w:val="000000"/>
              </w:rPr>
              <w:t>1项</w:t>
            </w:r>
          </w:p>
        </w:tc>
        <w:tc>
          <w:tcPr>
            <w:tcW w:w="5723" w:type="dxa"/>
            <w:tcBorders>
              <w:top w:val="single" w:sz="4" w:space="0" w:color="000000"/>
              <w:left w:val="single" w:sz="4" w:space="0" w:color="000000"/>
              <w:bottom w:val="single" w:sz="4" w:space="0" w:color="000000"/>
              <w:right w:val="single" w:sz="4" w:space="0" w:color="000000"/>
            </w:tcBorders>
            <w:vAlign w:val="center"/>
            <w:hideMark/>
          </w:tcPr>
          <w:p w:rsidR="005B75D3" w:rsidRDefault="005B75D3">
            <w:pPr>
              <w:jc w:val="left"/>
              <w:rPr>
                <w:rFonts w:ascii="宋体" w:hAnsi="宋体"/>
                <w:color w:val="000000"/>
              </w:rPr>
            </w:pPr>
            <w:r>
              <w:rPr>
                <w:rFonts w:ascii="宋体" w:hAnsi="宋体" w:hint="eastAsia"/>
                <w:color w:val="000000"/>
              </w:rPr>
              <w:t>为保障广西壮族自治区公安厅信息系统安全、稳定、高效运行，保持系统的可用性与连续性，通过集中型运维管理模式进行运维，结合公安厅运维服务管理体系，与广西壮族自治区公安厅运维部门配合实现运维服务的标准化、规范化、集中化、流程化等目标，本项目包含了12个业务总队的信息系统及设备维护服务。</w:t>
            </w:r>
          </w:p>
          <w:p w:rsidR="005B75D3" w:rsidRDefault="005B75D3">
            <w:pPr>
              <w:jc w:val="left"/>
              <w:rPr>
                <w:rFonts w:ascii="宋体" w:hAnsi="宋体" w:hint="eastAsia"/>
                <w:color w:val="000000"/>
              </w:rPr>
            </w:pPr>
            <w:r>
              <w:rPr>
                <w:rFonts w:ascii="宋体" w:hAnsi="宋体" w:hint="eastAsia"/>
                <w:color w:val="000000"/>
              </w:rPr>
              <w:t>一、具体服务内容详见附件1</w:t>
            </w:r>
          </w:p>
          <w:p w:rsidR="005B75D3" w:rsidRDefault="005B75D3">
            <w:pPr>
              <w:jc w:val="left"/>
              <w:rPr>
                <w:rFonts w:ascii="宋体" w:hAnsi="宋体" w:hint="eastAsia"/>
                <w:color w:val="000000"/>
              </w:rPr>
            </w:pPr>
            <w:r>
              <w:rPr>
                <w:rFonts w:ascii="宋体" w:hAnsi="宋体" w:hint="eastAsia"/>
                <w:color w:val="000000"/>
              </w:rPr>
              <w:t>二、服务范围详见附件2</w:t>
            </w:r>
          </w:p>
          <w:p w:rsidR="005B75D3" w:rsidRDefault="005B75D3">
            <w:pPr>
              <w:jc w:val="left"/>
              <w:rPr>
                <w:rFonts w:ascii="宋体" w:hAnsi="宋体" w:hint="eastAsia"/>
                <w:color w:val="000000"/>
              </w:rPr>
            </w:pPr>
            <w:r>
              <w:rPr>
                <w:rFonts w:ascii="宋体" w:hAnsi="宋体" w:hint="eastAsia"/>
                <w:color w:val="000000"/>
              </w:rPr>
              <w:t>三、文档要求详见附件3</w:t>
            </w:r>
          </w:p>
          <w:p w:rsidR="005B75D3" w:rsidRDefault="005B75D3">
            <w:pPr>
              <w:jc w:val="left"/>
              <w:rPr>
                <w:rFonts w:ascii="宋体" w:hAnsi="宋体" w:hint="eastAsia"/>
                <w:color w:val="000000"/>
              </w:rPr>
            </w:pPr>
            <w:r>
              <w:rPr>
                <w:rFonts w:ascii="宋体" w:hAnsi="宋体" w:hint="eastAsia"/>
                <w:color w:val="000000"/>
              </w:rPr>
              <w:t>四、人员要求</w:t>
            </w:r>
          </w:p>
          <w:p w:rsidR="005B75D3" w:rsidRDefault="005B75D3">
            <w:pPr>
              <w:jc w:val="left"/>
              <w:rPr>
                <w:rFonts w:ascii="宋体" w:hAnsi="宋体" w:hint="eastAsia"/>
                <w:color w:val="000000"/>
              </w:rPr>
            </w:pPr>
            <w:r>
              <w:rPr>
                <w:rFonts w:ascii="宋体" w:hAnsi="宋体" w:hint="eastAsia"/>
                <w:color w:val="000000"/>
              </w:rPr>
              <w:t>（一）人员数量及资质</w:t>
            </w:r>
          </w:p>
          <w:p w:rsidR="005B75D3" w:rsidRDefault="005B75D3">
            <w:pPr>
              <w:jc w:val="left"/>
              <w:rPr>
                <w:rFonts w:ascii="宋体" w:hAnsi="宋体" w:hint="eastAsia"/>
                <w:color w:val="000000"/>
              </w:rPr>
            </w:pPr>
            <w:r>
              <w:rPr>
                <w:rFonts w:ascii="宋体" w:hAnsi="宋体" w:hint="eastAsia"/>
                <w:color w:val="000000"/>
              </w:rPr>
              <w:t>投</w:t>
            </w:r>
            <w:r>
              <w:rPr>
                <w:rStyle w:val="afe"/>
                <w:rFonts w:hint="eastAsia"/>
                <w:color w:val="000000"/>
              </w:rPr>
              <w:t>标人拟</w:t>
            </w:r>
            <w:r>
              <w:rPr>
                <w:rFonts w:ascii="宋体" w:hAnsi="宋体" w:hint="eastAsia"/>
                <w:color w:val="000000"/>
              </w:rPr>
              <w:t>投入本项目人员至少63名，其中驻场人员33名，</w:t>
            </w:r>
            <w:r>
              <w:rPr>
                <w:rFonts w:ascii="宋体" w:hAnsi="宋体" w:hint="eastAsia"/>
                <w:color w:val="000000"/>
              </w:rPr>
              <w:lastRenderedPageBreak/>
              <w:t>非驻场人员30名，驻场人员需列入现场值班（备勤）人员名单，服从采购人日常值班或备勤安排。</w:t>
            </w:r>
          </w:p>
          <w:p w:rsidR="005B75D3" w:rsidRDefault="005B75D3">
            <w:pPr>
              <w:jc w:val="left"/>
              <w:rPr>
                <w:rFonts w:ascii="宋体" w:hAnsi="宋体" w:hint="eastAsia"/>
                <w:color w:val="000000"/>
              </w:rPr>
            </w:pPr>
            <w:r>
              <w:rPr>
                <w:rFonts w:ascii="宋体" w:hAnsi="宋体" w:hint="eastAsia"/>
                <w:color w:val="000000"/>
              </w:rPr>
              <w:t>具体要求详见附件4</w:t>
            </w:r>
          </w:p>
          <w:p w:rsidR="005B75D3" w:rsidRDefault="005B75D3">
            <w:pPr>
              <w:jc w:val="left"/>
              <w:rPr>
                <w:rFonts w:ascii="宋体" w:hAnsi="宋体" w:hint="eastAsia"/>
                <w:color w:val="000000"/>
              </w:rPr>
            </w:pPr>
            <w:r>
              <w:rPr>
                <w:rFonts w:ascii="宋体" w:hAnsi="宋体" w:hint="eastAsia"/>
                <w:color w:val="000000"/>
              </w:rPr>
              <w:t>（二）人员管理要求</w:t>
            </w:r>
          </w:p>
          <w:p w:rsidR="005B75D3" w:rsidRDefault="005B75D3">
            <w:pPr>
              <w:jc w:val="left"/>
              <w:rPr>
                <w:rFonts w:ascii="宋体" w:hAnsi="宋体" w:hint="eastAsia"/>
                <w:color w:val="000000"/>
              </w:rPr>
            </w:pPr>
            <w:r>
              <w:rPr>
                <w:rFonts w:ascii="宋体" w:hAnsi="宋体" w:hint="eastAsia"/>
                <w:color w:val="000000"/>
              </w:rPr>
              <w:t>1、对于不满足采购人要求的运维人员，采购人有权要求中标人无条件更换人员，且不能影响项目进度。</w:t>
            </w:r>
          </w:p>
          <w:p w:rsidR="005B75D3" w:rsidRDefault="005B75D3">
            <w:pPr>
              <w:jc w:val="left"/>
              <w:rPr>
                <w:rFonts w:ascii="宋体" w:hAnsi="宋体" w:hint="eastAsia"/>
                <w:color w:val="000000"/>
              </w:rPr>
            </w:pPr>
            <w:r>
              <w:rPr>
                <w:rFonts w:ascii="宋体" w:hAnsi="宋体" w:hint="eastAsia"/>
                <w:color w:val="000000"/>
              </w:rPr>
              <w:t>2、中标人运维人员严格履行采购人的人员管理规范，经采购人监理审核认定需要更换人员的，须提前一周向采购人提出申请，经采购人确认备档后，中标人方可换人，并确保运维工作的稳定交接。若更换人员3次后仍不合格的，视为中标人违约，采购人可取消双方的采购合同，并追究其法律责任。</w:t>
            </w:r>
          </w:p>
          <w:p w:rsidR="005B75D3" w:rsidRDefault="005B75D3">
            <w:pPr>
              <w:jc w:val="left"/>
              <w:rPr>
                <w:rFonts w:ascii="宋体" w:hAnsi="宋体" w:hint="eastAsia"/>
                <w:color w:val="000000"/>
              </w:rPr>
            </w:pPr>
            <w:r>
              <w:rPr>
                <w:rFonts w:ascii="宋体" w:hAnsi="宋体" w:hint="eastAsia"/>
                <w:color w:val="000000"/>
              </w:rPr>
              <w:t>3、在维保服务期间，中标人驻场运维人员因离职需要更换人员的，须提前一个月向采购人提出申请，经采购人确认备档后，中标人方可换人，并确保运维工作的稳定交接。若更换人员3次后仍不合格的，视为中标人违约，采购人可取消双方的采购合同，并追究其法律责任。</w:t>
            </w:r>
          </w:p>
          <w:p w:rsidR="005B75D3" w:rsidRDefault="005B75D3">
            <w:pPr>
              <w:jc w:val="left"/>
              <w:rPr>
                <w:rFonts w:ascii="宋体" w:hAnsi="宋体" w:hint="eastAsia"/>
                <w:color w:val="000000"/>
              </w:rPr>
            </w:pPr>
            <w:r>
              <w:rPr>
                <w:rFonts w:ascii="宋体" w:hAnsi="宋体" w:hint="eastAsia"/>
                <w:color w:val="000000"/>
              </w:rPr>
              <w:t>4、中标人运维人员须按照采购人管理要求规范着装、佩戴工作证，所需费用由中标人自行承担。</w:t>
            </w:r>
          </w:p>
          <w:p w:rsidR="005B75D3" w:rsidRDefault="005B75D3">
            <w:pPr>
              <w:jc w:val="left"/>
              <w:rPr>
                <w:rFonts w:ascii="宋体" w:hAnsi="宋体" w:hint="eastAsia"/>
                <w:color w:val="000000"/>
              </w:rPr>
            </w:pPr>
            <w:r>
              <w:rPr>
                <w:rFonts w:ascii="宋体" w:hAnsi="宋体" w:hint="eastAsia"/>
                <w:color w:val="000000"/>
              </w:rPr>
              <w:t>（三）人员考核要求</w:t>
            </w:r>
          </w:p>
          <w:p w:rsidR="005B75D3" w:rsidRDefault="005B75D3">
            <w:pPr>
              <w:jc w:val="left"/>
              <w:rPr>
                <w:rFonts w:ascii="宋体" w:hAnsi="宋体" w:hint="eastAsia"/>
                <w:color w:val="000000"/>
              </w:rPr>
            </w:pPr>
            <w:r>
              <w:rPr>
                <w:rFonts w:ascii="宋体" w:hAnsi="宋体" w:hint="eastAsia"/>
                <w:color w:val="000000"/>
              </w:rPr>
              <w:t>中标人驻场人员须遵守广西壮族自治区公安厅运维部门各项管理制度，采购人结合该岗位制定的考核标准对各岗位进行评定，对个人工作进行考核。各维护岗位以职位划分，职位不同，考核内容也不同。考核以四个档次为标准，分为优秀、良好、合格、不合格。</w:t>
            </w:r>
          </w:p>
          <w:p w:rsidR="005B75D3" w:rsidRDefault="005B75D3">
            <w:pPr>
              <w:jc w:val="left"/>
              <w:rPr>
                <w:rFonts w:ascii="宋体" w:hAnsi="宋体" w:hint="eastAsia"/>
                <w:color w:val="000000"/>
              </w:rPr>
            </w:pPr>
            <w:r>
              <w:rPr>
                <w:rFonts w:ascii="宋体" w:hAnsi="宋体" w:hint="eastAsia"/>
                <w:color w:val="000000"/>
              </w:rPr>
              <w:t>工作考核评价标准：</w:t>
            </w:r>
          </w:p>
          <w:p w:rsidR="005B75D3" w:rsidRDefault="005B75D3">
            <w:pPr>
              <w:jc w:val="left"/>
              <w:rPr>
                <w:rFonts w:ascii="宋体" w:hAnsi="宋体" w:hint="eastAsia"/>
                <w:color w:val="000000"/>
              </w:rPr>
            </w:pPr>
            <w:r>
              <w:rPr>
                <w:rFonts w:ascii="宋体" w:hAnsi="宋体" w:hint="eastAsia"/>
                <w:color w:val="000000"/>
              </w:rPr>
              <w:t>达到岗位要求并在本岗位做出突出成绩的为优秀；</w:t>
            </w:r>
          </w:p>
          <w:p w:rsidR="005B75D3" w:rsidRDefault="005B75D3">
            <w:pPr>
              <w:jc w:val="left"/>
              <w:rPr>
                <w:rFonts w:ascii="宋体" w:hAnsi="宋体" w:hint="eastAsia"/>
                <w:color w:val="000000"/>
              </w:rPr>
            </w:pPr>
            <w:r>
              <w:rPr>
                <w:rFonts w:ascii="宋体" w:hAnsi="宋体" w:hint="eastAsia"/>
                <w:color w:val="000000"/>
              </w:rPr>
              <w:t>达到岗位要求并按时优质完成任务的为良好；</w:t>
            </w:r>
          </w:p>
          <w:p w:rsidR="005B75D3" w:rsidRDefault="005B75D3">
            <w:pPr>
              <w:jc w:val="left"/>
              <w:rPr>
                <w:rFonts w:ascii="宋体" w:hAnsi="宋体" w:hint="eastAsia"/>
                <w:color w:val="000000"/>
              </w:rPr>
            </w:pPr>
            <w:r>
              <w:rPr>
                <w:rFonts w:ascii="宋体" w:hAnsi="宋体" w:hint="eastAsia"/>
                <w:color w:val="000000"/>
              </w:rPr>
              <w:t>基本达到岗位要求并在帮助下按时完成任务的为合格；</w:t>
            </w:r>
          </w:p>
          <w:p w:rsidR="005B75D3" w:rsidRDefault="005B75D3">
            <w:pPr>
              <w:jc w:val="left"/>
              <w:rPr>
                <w:rFonts w:ascii="宋体" w:hAnsi="宋体" w:hint="eastAsia"/>
                <w:color w:val="000000"/>
              </w:rPr>
            </w:pPr>
            <w:r>
              <w:rPr>
                <w:rFonts w:ascii="宋体" w:hAnsi="宋体" w:hint="eastAsia"/>
                <w:color w:val="000000"/>
              </w:rPr>
              <w:t>未达到岗位要求且在帮助下也未能完成任务的为不合格；</w:t>
            </w:r>
          </w:p>
          <w:p w:rsidR="005B75D3" w:rsidRDefault="005B75D3">
            <w:pPr>
              <w:jc w:val="left"/>
              <w:rPr>
                <w:rFonts w:ascii="宋体" w:hAnsi="宋体" w:hint="eastAsia"/>
                <w:color w:val="000000"/>
              </w:rPr>
            </w:pPr>
            <w:r>
              <w:rPr>
                <w:rFonts w:ascii="宋体" w:hAnsi="宋体" w:hint="eastAsia"/>
                <w:color w:val="000000"/>
              </w:rPr>
              <w:t>五、培训要求</w:t>
            </w:r>
          </w:p>
          <w:p w:rsidR="005B75D3" w:rsidRDefault="005B75D3">
            <w:pPr>
              <w:jc w:val="left"/>
              <w:rPr>
                <w:rFonts w:ascii="宋体" w:hAnsi="宋体" w:hint="eastAsia"/>
                <w:color w:val="000000"/>
              </w:rPr>
            </w:pPr>
            <w:r>
              <w:rPr>
                <w:rFonts w:ascii="宋体" w:hAnsi="宋体" w:hint="eastAsia"/>
                <w:color w:val="000000"/>
              </w:rPr>
              <w:t xml:space="preserve">提供服务期内不少于2次的技术培训。具体要求如下： </w:t>
            </w:r>
          </w:p>
          <w:p w:rsidR="005B75D3" w:rsidRDefault="005B75D3">
            <w:pPr>
              <w:jc w:val="left"/>
              <w:rPr>
                <w:rFonts w:ascii="宋体" w:hAnsi="宋体" w:hint="eastAsia"/>
                <w:color w:val="000000"/>
              </w:rPr>
            </w:pPr>
            <w:r>
              <w:rPr>
                <w:rFonts w:ascii="宋体" w:hAnsi="宋体" w:hint="eastAsia"/>
                <w:color w:val="000000"/>
              </w:rPr>
              <w:t>（1）协助采购人编制培训计划；</w:t>
            </w:r>
          </w:p>
          <w:p w:rsidR="005B75D3" w:rsidRDefault="005B75D3">
            <w:pPr>
              <w:jc w:val="left"/>
              <w:rPr>
                <w:rFonts w:ascii="宋体" w:hAnsi="宋体" w:hint="eastAsia"/>
                <w:color w:val="000000"/>
              </w:rPr>
            </w:pPr>
            <w:r>
              <w:rPr>
                <w:rFonts w:ascii="宋体" w:hAnsi="宋体" w:hint="eastAsia"/>
                <w:color w:val="000000"/>
              </w:rPr>
              <w:t>（2）编制培训课件；</w:t>
            </w:r>
          </w:p>
          <w:p w:rsidR="005B75D3" w:rsidRDefault="005B75D3">
            <w:pPr>
              <w:jc w:val="left"/>
              <w:rPr>
                <w:rFonts w:ascii="宋体" w:hAnsi="宋体" w:hint="eastAsia"/>
                <w:color w:val="000000"/>
              </w:rPr>
            </w:pPr>
            <w:r>
              <w:rPr>
                <w:rFonts w:ascii="宋体" w:hAnsi="宋体" w:hint="eastAsia"/>
                <w:color w:val="000000"/>
              </w:rPr>
              <w:t>（3）协助采购人搭建培训环境；</w:t>
            </w:r>
          </w:p>
          <w:p w:rsidR="005B75D3" w:rsidRDefault="005B75D3">
            <w:pPr>
              <w:jc w:val="left"/>
              <w:rPr>
                <w:rFonts w:ascii="宋体" w:hAnsi="宋体" w:hint="eastAsia"/>
                <w:color w:val="000000"/>
              </w:rPr>
            </w:pPr>
            <w:r>
              <w:rPr>
                <w:rFonts w:ascii="宋体" w:hAnsi="宋体" w:hint="eastAsia"/>
                <w:color w:val="000000"/>
              </w:rPr>
              <w:t>（4）开展面向业务人员的系统操作及业务培训；</w:t>
            </w:r>
          </w:p>
          <w:p w:rsidR="005B75D3" w:rsidRDefault="005B75D3">
            <w:pPr>
              <w:jc w:val="left"/>
              <w:rPr>
                <w:rFonts w:ascii="宋体" w:hAnsi="宋体" w:hint="eastAsia"/>
                <w:color w:val="000000"/>
              </w:rPr>
            </w:pPr>
            <w:r>
              <w:rPr>
                <w:rFonts w:ascii="宋体" w:hAnsi="宋体" w:hint="eastAsia"/>
                <w:color w:val="000000"/>
              </w:rPr>
              <w:t>（5）开展面向运维技术人员的技术培训；</w:t>
            </w:r>
          </w:p>
          <w:p w:rsidR="005B75D3" w:rsidRDefault="005B75D3">
            <w:pPr>
              <w:jc w:val="left"/>
              <w:rPr>
                <w:rFonts w:ascii="宋体" w:hAnsi="宋体" w:hint="eastAsia"/>
                <w:color w:val="000000"/>
              </w:rPr>
            </w:pPr>
            <w:r>
              <w:rPr>
                <w:rFonts w:ascii="宋体" w:hAnsi="宋体" w:hint="eastAsia"/>
                <w:color w:val="000000"/>
              </w:rPr>
              <w:t>（6）协助采购人进行知识库维护。</w:t>
            </w:r>
          </w:p>
          <w:p w:rsidR="005B75D3" w:rsidRDefault="005B75D3">
            <w:pPr>
              <w:jc w:val="left"/>
              <w:rPr>
                <w:rFonts w:ascii="宋体" w:hAnsi="宋体" w:hint="eastAsia"/>
                <w:color w:val="000000"/>
              </w:rPr>
            </w:pPr>
            <w:r>
              <w:rPr>
                <w:rFonts w:ascii="宋体" w:hAnsi="宋体" w:hint="eastAsia"/>
                <w:color w:val="000000"/>
              </w:rPr>
              <w:t>六、服务要求</w:t>
            </w:r>
          </w:p>
          <w:p w:rsidR="005B75D3" w:rsidRDefault="005B75D3">
            <w:pPr>
              <w:jc w:val="left"/>
              <w:rPr>
                <w:rFonts w:ascii="宋体" w:hAnsi="宋体" w:hint="eastAsia"/>
                <w:color w:val="000000"/>
              </w:rPr>
            </w:pPr>
            <w:r>
              <w:rPr>
                <w:rFonts w:ascii="宋体" w:hAnsi="宋体" w:hint="eastAsia"/>
                <w:color w:val="000000"/>
              </w:rPr>
              <w:t>（一）中标人须提供7×24小时技术支持服务。</w:t>
            </w:r>
          </w:p>
          <w:p w:rsidR="005B75D3" w:rsidRDefault="005B75D3">
            <w:pPr>
              <w:jc w:val="left"/>
              <w:rPr>
                <w:rFonts w:ascii="宋体" w:hAnsi="宋体" w:hint="eastAsia"/>
                <w:color w:val="000000"/>
              </w:rPr>
            </w:pPr>
            <w:r>
              <w:rPr>
                <w:rFonts w:ascii="宋体" w:hAnsi="宋体" w:hint="eastAsia"/>
                <w:color w:val="000000"/>
              </w:rPr>
              <w:t>（二）接到故障通知，服务人员按照四种现场处理级别进行响应处理：</w:t>
            </w:r>
          </w:p>
          <w:p w:rsidR="005B75D3" w:rsidRDefault="005B75D3">
            <w:pPr>
              <w:jc w:val="left"/>
              <w:rPr>
                <w:rFonts w:ascii="宋体" w:hAnsi="宋体" w:hint="eastAsia"/>
                <w:color w:val="000000"/>
              </w:rPr>
            </w:pPr>
            <w:r>
              <w:rPr>
                <w:rFonts w:ascii="宋体" w:hAnsi="宋体" w:hint="eastAsia"/>
                <w:color w:val="000000"/>
              </w:rPr>
              <w:t>1级：优先级为紧急的事件</w:t>
            </w:r>
          </w:p>
          <w:p w:rsidR="005B75D3" w:rsidRDefault="005B75D3">
            <w:pPr>
              <w:jc w:val="left"/>
              <w:rPr>
                <w:rFonts w:ascii="宋体" w:hAnsi="宋体" w:hint="eastAsia"/>
                <w:color w:val="000000"/>
              </w:rPr>
            </w:pPr>
            <w:r>
              <w:rPr>
                <w:rFonts w:ascii="宋体" w:hAnsi="宋体" w:hint="eastAsia"/>
                <w:color w:val="000000"/>
              </w:rPr>
              <w:t>现象：VIP用户申报；信息安全事件、核心应用系统、核心基础设施故障且业务影响到运维范围内二分之一及以上用</w:t>
            </w:r>
            <w:r>
              <w:rPr>
                <w:rFonts w:ascii="宋体" w:hAnsi="宋体" w:hint="eastAsia"/>
                <w:color w:val="000000"/>
              </w:rPr>
              <w:lastRenderedPageBreak/>
              <w:t>户。</w:t>
            </w:r>
          </w:p>
          <w:p w:rsidR="005B75D3" w:rsidRDefault="005B75D3">
            <w:pPr>
              <w:jc w:val="left"/>
              <w:rPr>
                <w:rFonts w:ascii="宋体" w:hAnsi="宋体" w:hint="eastAsia"/>
                <w:color w:val="000000"/>
              </w:rPr>
            </w:pPr>
            <w:r>
              <w:rPr>
                <w:rFonts w:ascii="宋体" w:hAnsi="宋体" w:hint="eastAsia"/>
                <w:color w:val="000000"/>
              </w:rPr>
              <w:t>处理方式：15分钟内响应， 4小时内采取相应解决方案直至系统可以运行或降至2-4级别的问题。</w:t>
            </w:r>
          </w:p>
          <w:p w:rsidR="005B75D3" w:rsidRDefault="005B75D3">
            <w:pPr>
              <w:jc w:val="left"/>
              <w:rPr>
                <w:rFonts w:ascii="宋体" w:hAnsi="宋体" w:hint="eastAsia"/>
                <w:color w:val="000000"/>
              </w:rPr>
            </w:pPr>
            <w:r>
              <w:rPr>
                <w:rFonts w:ascii="宋体" w:hAnsi="宋体" w:hint="eastAsia"/>
                <w:color w:val="000000"/>
              </w:rPr>
              <w:t>2级：优先级为高的事件</w:t>
            </w:r>
          </w:p>
          <w:p w:rsidR="005B75D3" w:rsidRDefault="005B75D3">
            <w:pPr>
              <w:jc w:val="left"/>
              <w:rPr>
                <w:rFonts w:ascii="宋体" w:hAnsi="宋体" w:hint="eastAsia"/>
                <w:color w:val="000000"/>
              </w:rPr>
            </w:pPr>
            <w:r>
              <w:rPr>
                <w:rFonts w:ascii="宋体" w:hAnsi="宋体" w:hint="eastAsia"/>
                <w:color w:val="000000"/>
              </w:rPr>
              <w:t>现象：信息安全事件、核心应用系统故障、核心基础设施故障且业务影响到运维范围内二分之一以下用户；重要应用系统、重要基础设施故障且业务影响到运维范围内二分之一以上用户。</w:t>
            </w:r>
          </w:p>
          <w:p w:rsidR="005B75D3" w:rsidRDefault="005B75D3">
            <w:pPr>
              <w:jc w:val="left"/>
              <w:rPr>
                <w:rFonts w:ascii="宋体" w:hAnsi="宋体" w:hint="eastAsia"/>
                <w:color w:val="000000"/>
              </w:rPr>
            </w:pPr>
            <w:r>
              <w:rPr>
                <w:rFonts w:ascii="宋体" w:hAnsi="宋体" w:hint="eastAsia"/>
                <w:color w:val="000000"/>
              </w:rPr>
              <w:t>处理方式：30分钟内响应， 8小时内采取相应解决方案直至系统可以运行或降至3-4级别的问题。</w:t>
            </w:r>
          </w:p>
          <w:p w:rsidR="005B75D3" w:rsidRDefault="005B75D3">
            <w:pPr>
              <w:jc w:val="left"/>
              <w:rPr>
                <w:rFonts w:ascii="宋体" w:hAnsi="宋体" w:hint="eastAsia"/>
                <w:color w:val="000000"/>
              </w:rPr>
            </w:pPr>
            <w:r>
              <w:rPr>
                <w:rFonts w:ascii="宋体" w:hAnsi="宋体" w:hint="eastAsia"/>
                <w:color w:val="000000"/>
              </w:rPr>
              <w:t>3级：优先级为中的事件</w:t>
            </w:r>
          </w:p>
          <w:p w:rsidR="005B75D3" w:rsidRDefault="005B75D3">
            <w:pPr>
              <w:jc w:val="left"/>
              <w:rPr>
                <w:rFonts w:ascii="宋体" w:hAnsi="宋体" w:hint="eastAsia"/>
                <w:color w:val="000000"/>
              </w:rPr>
            </w:pPr>
            <w:r>
              <w:rPr>
                <w:rFonts w:ascii="宋体" w:hAnsi="宋体" w:hint="eastAsia"/>
                <w:color w:val="000000"/>
              </w:rPr>
              <w:t>现象：信息安全事件、核心应用系统故障、核心基础设施故障且影响个别用户（1-3人）；重要应用系统、重要基础设施故障且业务影响到运维范围内二分之一以下用户；一般应用系统、一般基础设施故障、非VIP用户计算机终端故障业务且影响到运维范围内二分之一以下用户；服务请求且业务影响到运维范围内二分之一及以上用户。</w:t>
            </w:r>
          </w:p>
          <w:p w:rsidR="005B75D3" w:rsidRDefault="005B75D3">
            <w:pPr>
              <w:jc w:val="left"/>
              <w:rPr>
                <w:rFonts w:ascii="宋体" w:hAnsi="宋体" w:hint="eastAsia"/>
                <w:color w:val="000000"/>
              </w:rPr>
            </w:pPr>
            <w:r>
              <w:rPr>
                <w:rFonts w:ascii="宋体" w:hAnsi="宋体" w:hint="eastAsia"/>
                <w:color w:val="000000"/>
              </w:rPr>
              <w:t>处理方式：45分钟内响应，24小时内采取相应解决方案直至系统正常，非工作日由采购人决定是否到场。</w:t>
            </w:r>
          </w:p>
          <w:p w:rsidR="005B75D3" w:rsidRDefault="005B75D3">
            <w:pPr>
              <w:jc w:val="left"/>
              <w:rPr>
                <w:rFonts w:ascii="宋体" w:hAnsi="宋体" w:hint="eastAsia"/>
                <w:color w:val="000000"/>
              </w:rPr>
            </w:pPr>
            <w:r>
              <w:rPr>
                <w:rFonts w:ascii="宋体" w:hAnsi="宋体" w:hint="eastAsia"/>
                <w:color w:val="000000"/>
              </w:rPr>
              <w:t>4级：优先级为低的事件：</w:t>
            </w:r>
          </w:p>
          <w:p w:rsidR="005B75D3" w:rsidRDefault="005B75D3">
            <w:pPr>
              <w:jc w:val="left"/>
              <w:rPr>
                <w:rFonts w:ascii="宋体" w:hAnsi="宋体" w:hint="eastAsia"/>
                <w:color w:val="000000"/>
              </w:rPr>
            </w:pPr>
            <w:r>
              <w:rPr>
                <w:rFonts w:ascii="宋体" w:hAnsi="宋体" w:hint="eastAsia"/>
                <w:color w:val="000000"/>
              </w:rPr>
              <w:t>一般应用系统、一般基础设施故障、非VIP用户计算机终端故障且影响个别用户（1-3人）；服务请求且业务影响到运维范围内二分之一以下用户；服务请求且影响个别用户（1-3人）。</w:t>
            </w:r>
          </w:p>
          <w:p w:rsidR="005B75D3" w:rsidRDefault="005B75D3">
            <w:pPr>
              <w:jc w:val="left"/>
              <w:rPr>
                <w:rFonts w:ascii="宋体" w:hAnsi="宋体" w:hint="eastAsia"/>
                <w:color w:val="000000"/>
              </w:rPr>
            </w:pPr>
            <w:r>
              <w:rPr>
                <w:rFonts w:ascii="宋体" w:hAnsi="宋体" w:hint="eastAsia"/>
                <w:color w:val="000000"/>
              </w:rPr>
              <w:t>处理方式：60分钟内响应，48小时内采取相应解决方案直至系统正常，非工作日由采购人决定是否到场。</w:t>
            </w:r>
          </w:p>
          <w:p w:rsidR="005B75D3" w:rsidRDefault="005B75D3">
            <w:pPr>
              <w:jc w:val="left"/>
              <w:rPr>
                <w:rFonts w:ascii="宋体" w:hAnsi="宋体" w:hint="eastAsia"/>
                <w:color w:val="000000"/>
              </w:rPr>
            </w:pPr>
            <w:r>
              <w:rPr>
                <w:rFonts w:ascii="宋体" w:hAnsi="宋体" w:hint="eastAsia"/>
                <w:color w:val="000000"/>
              </w:rPr>
              <w:t>七、处罚条款</w:t>
            </w:r>
          </w:p>
          <w:p w:rsidR="005B75D3" w:rsidRDefault="005B75D3">
            <w:pPr>
              <w:jc w:val="left"/>
              <w:rPr>
                <w:rFonts w:ascii="宋体" w:hAnsi="宋体" w:hint="eastAsia"/>
                <w:color w:val="000000"/>
              </w:rPr>
            </w:pPr>
            <w:r>
              <w:rPr>
                <w:rFonts w:ascii="宋体" w:hAnsi="宋体" w:hint="eastAsia"/>
                <w:color w:val="000000"/>
              </w:rPr>
              <w:t>（一）项目监理要求</w:t>
            </w:r>
          </w:p>
          <w:p w:rsidR="005B75D3" w:rsidRDefault="005B75D3">
            <w:pPr>
              <w:jc w:val="left"/>
              <w:rPr>
                <w:rFonts w:ascii="宋体" w:hAnsi="宋体" w:hint="eastAsia"/>
                <w:color w:val="000000"/>
              </w:rPr>
            </w:pPr>
            <w:r>
              <w:rPr>
                <w:rFonts w:ascii="宋体" w:hAnsi="宋体" w:hint="eastAsia"/>
                <w:color w:val="000000"/>
              </w:rPr>
              <w:t>中标人须接受采购人指定的第三方监理单位的监督管理；中标人须在合同签订后10个工作日内，根据服务内容、人员要求、服务范围、设备维保要求、备品备件清单等招标要求以及采购人对文档的格式要求拟定合同履约清单并提交监理单位审核通过。</w:t>
            </w:r>
          </w:p>
          <w:p w:rsidR="005B75D3" w:rsidRDefault="005B75D3">
            <w:pPr>
              <w:jc w:val="left"/>
              <w:rPr>
                <w:rFonts w:ascii="宋体" w:hAnsi="宋体" w:hint="eastAsia"/>
                <w:color w:val="000000"/>
              </w:rPr>
            </w:pPr>
            <w:r>
              <w:rPr>
                <w:rFonts w:ascii="宋体" w:hAnsi="宋体" w:hint="eastAsia"/>
                <w:color w:val="000000"/>
              </w:rPr>
              <w:t>（二）运维服务考核标准</w:t>
            </w:r>
          </w:p>
          <w:p w:rsidR="005B75D3" w:rsidRDefault="005B75D3">
            <w:pPr>
              <w:jc w:val="left"/>
              <w:rPr>
                <w:rFonts w:ascii="宋体" w:hAnsi="宋体" w:hint="eastAsia"/>
                <w:color w:val="000000"/>
              </w:rPr>
            </w:pPr>
            <w:r>
              <w:rPr>
                <w:rFonts w:ascii="宋体" w:hAnsi="宋体" w:hint="eastAsia"/>
                <w:color w:val="000000"/>
              </w:rPr>
              <w:t>1、自合同签订通过科信办验收后，每12个月为一个考核周期。每一个考核周期独立计分，满分为100分。考核分数将折算作为年度供应商评价结果。</w:t>
            </w:r>
          </w:p>
          <w:p w:rsidR="005B75D3" w:rsidRDefault="005B75D3">
            <w:pPr>
              <w:jc w:val="left"/>
              <w:rPr>
                <w:rFonts w:ascii="宋体" w:hAnsi="宋体" w:hint="eastAsia"/>
                <w:color w:val="000000"/>
              </w:rPr>
            </w:pPr>
            <w:r>
              <w:rPr>
                <w:rFonts w:ascii="宋体" w:hAnsi="宋体" w:hint="eastAsia"/>
                <w:color w:val="000000"/>
              </w:rPr>
              <w:t>2、上一考核周期结束后，考核基准分重置为100分，进入下一考核周期。</w:t>
            </w:r>
          </w:p>
          <w:p w:rsidR="005B75D3" w:rsidRDefault="005B75D3">
            <w:pPr>
              <w:jc w:val="left"/>
              <w:rPr>
                <w:rFonts w:ascii="宋体" w:hAnsi="宋体" w:hint="eastAsia"/>
                <w:color w:val="000000"/>
              </w:rPr>
            </w:pPr>
            <w:r>
              <w:rPr>
                <w:rFonts w:ascii="宋体" w:hAnsi="宋体" w:hint="eastAsia"/>
                <w:color w:val="000000"/>
              </w:rPr>
              <w:t>3、采购人或采购人委托监理依据表1及表2所列各项考核指标要求在每个考核周期内的最后一个月完成对乙方运维服务质量考核评价，并在3个工作日内经供需双方对考核得分结果进行签字确认。</w:t>
            </w:r>
          </w:p>
          <w:p w:rsidR="005B75D3" w:rsidRDefault="005B75D3">
            <w:pPr>
              <w:jc w:val="left"/>
              <w:rPr>
                <w:rFonts w:ascii="宋体" w:hAnsi="宋体" w:hint="eastAsia"/>
                <w:color w:val="000000"/>
              </w:rPr>
            </w:pPr>
            <w:r>
              <w:rPr>
                <w:rFonts w:ascii="宋体" w:hAnsi="宋体" w:hint="eastAsia"/>
                <w:color w:val="000000"/>
              </w:rPr>
              <w:t>考核表详见附件5</w:t>
            </w:r>
          </w:p>
          <w:p w:rsidR="005B75D3" w:rsidRDefault="005B75D3">
            <w:pPr>
              <w:jc w:val="left"/>
              <w:rPr>
                <w:rFonts w:ascii="宋体" w:hAnsi="宋体" w:hint="eastAsia"/>
                <w:color w:val="000000"/>
              </w:rPr>
            </w:pPr>
            <w:r>
              <w:rPr>
                <w:rFonts w:ascii="宋体" w:hAnsi="宋体" w:hint="eastAsia"/>
                <w:color w:val="000000"/>
              </w:rPr>
              <w:lastRenderedPageBreak/>
              <w:t>（三）考核应用</w:t>
            </w:r>
          </w:p>
          <w:p w:rsidR="005B75D3" w:rsidRDefault="005B75D3">
            <w:pPr>
              <w:jc w:val="left"/>
              <w:rPr>
                <w:rFonts w:ascii="宋体" w:hAnsi="宋体" w:hint="eastAsia"/>
                <w:color w:val="000000"/>
              </w:rPr>
            </w:pPr>
            <w:r>
              <w:rPr>
                <w:rFonts w:ascii="宋体" w:hAnsi="宋体" w:hint="eastAsia"/>
                <w:color w:val="000000"/>
              </w:rPr>
              <w:t>自合同签订通过科信办验收后，每12个月为一个考核周期，采购人根据中标人运维服务考核评价得分，从合同总价中扣减相应金额款项。具体约定如下：</w:t>
            </w:r>
          </w:p>
          <w:p w:rsidR="005B75D3" w:rsidRDefault="005B75D3">
            <w:pPr>
              <w:jc w:val="left"/>
              <w:rPr>
                <w:rFonts w:ascii="宋体" w:hAnsi="宋体" w:hint="eastAsia"/>
                <w:color w:val="000000"/>
              </w:rPr>
            </w:pPr>
            <w:r>
              <w:rPr>
                <w:rFonts w:ascii="宋体" w:hAnsi="宋体" w:hint="eastAsia"/>
                <w:color w:val="000000"/>
              </w:rPr>
              <w:t>1、每个考核周期扣减金额独立计算，均以合同总价作为扣减基准。</w:t>
            </w:r>
          </w:p>
          <w:p w:rsidR="005B75D3" w:rsidRDefault="005B75D3">
            <w:pPr>
              <w:jc w:val="left"/>
              <w:rPr>
                <w:rFonts w:ascii="宋体" w:hAnsi="宋体"/>
                <w:color w:val="000000"/>
              </w:rPr>
            </w:pPr>
            <w:r>
              <w:rPr>
                <w:rFonts w:ascii="宋体" w:hAnsi="宋体" w:hint="eastAsia"/>
                <w:color w:val="000000"/>
              </w:rPr>
              <w:t>2、每个考核周期扣减金额与运维服务质量评价得分扣减金额折算关系详见附件5</w:t>
            </w:r>
          </w:p>
        </w:tc>
      </w:tr>
      <w:tr w:rsidR="005B75D3" w:rsidTr="005B75D3">
        <w:trPr>
          <w:trHeight w:val="90"/>
          <w:jc w:val="center"/>
        </w:trPr>
        <w:tc>
          <w:tcPr>
            <w:tcW w:w="9615" w:type="dxa"/>
            <w:gridSpan w:val="5"/>
            <w:tcBorders>
              <w:top w:val="single" w:sz="4" w:space="0" w:color="auto"/>
              <w:left w:val="single" w:sz="4" w:space="0" w:color="auto"/>
              <w:bottom w:val="single" w:sz="4" w:space="0" w:color="auto"/>
              <w:right w:val="single" w:sz="4" w:space="0" w:color="auto"/>
            </w:tcBorders>
            <w:hideMark/>
          </w:tcPr>
          <w:p w:rsidR="005B75D3" w:rsidRDefault="005B75D3">
            <w:pPr>
              <w:spacing w:line="360" w:lineRule="auto"/>
              <w:rPr>
                <w:rFonts w:ascii="宋体" w:hAnsi="宋体"/>
                <w:b/>
                <w:bCs/>
                <w:color w:val="000000"/>
              </w:rPr>
            </w:pPr>
            <w:r>
              <w:rPr>
                <w:rFonts w:ascii="宋体" w:hAnsi="宋体" w:hint="eastAsia"/>
                <w:b/>
                <w:color w:val="000000"/>
              </w:rPr>
              <w:lastRenderedPageBreak/>
              <w:t>一、</w:t>
            </w:r>
            <w:r>
              <w:rPr>
                <w:rFonts w:ascii="宋体" w:hAnsi="宋体" w:hint="eastAsia"/>
                <w:color w:val="000000"/>
              </w:rPr>
              <w:t>▲</w:t>
            </w:r>
            <w:r>
              <w:rPr>
                <w:rFonts w:ascii="宋体" w:hAnsi="宋体" w:hint="eastAsia"/>
                <w:b/>
                <w:color w:val="000000"/>
              </w:rPr>
              <w:t>商务要求</w:t>
            </w:r>
          </w:p>
        </w:tc>
      </w:tr>
      <w:tr w:rsidR="005B75D3" w:rsidTr="005B75D3">
        <w:trPr>
          <w:jc w:val="center"/>
        </w:trPr>
        <w:tc>
          <w:tcPr>
            <w:tcW w:w="1992" w:type="dxa"/>
            <w:gridSpan w:val="2"/>
            <w:tcBorders>
              <w:top w:val="single" w:sz="4" w:space="0" w:color="auto"/>
              <w:left w:val="single" w:sz="4" w:space="0" w:color="auto"/>
              <w:bottom w:val="single" w:sz="4" w:space="0" w:color="auto"/>
              <w:right w:val="single" w:sz="4" w:space="0" w:color="auto"/>
            </w:tcBorders>
            <w:vAlign w:val="center"/>
            <w:hideMark/>
          </w:tcPr>
          <w:p w:rsidR="005B75D3" w:rsidRDefault="005B75D3">
            <w:pPr>
              <w:spacing w:line="360" w:lineRule="auto"/>
              <w:rPr>
                <w:rFonts w:ascii="宋体" w:hAnsi="宋体"/>
                <w:b/>
                <w:color w:val="000000"/>
              </w:rPr>
            </w:pPr>
            <w:r>
              <w:rPr>
                <w:rFonts w:ascii="宋体" w:hAnsi="宋体" w:hint="eastAsia"/>
                <w:color w:val="000000"/>
              </w:rPr>
              <w:t>合同签订时间</w:t>
            </w:r>
          </w:p>
        </w:tc>
        <w:tc>
          <w:tcPr>
            <w:tcW w:w="7623" w:type="dxa"/>
            <w:gridSpan w:val="3"/>
            <w:tcBorders>
              <w:top w:val="single" w:sz="4" w:space="0" w:color="auto"/>
              <w:left w:val="single" w:sz="4" w:space="0" w:color="auto"/>
              <w:bottom w:val="single" w:sz="4" w:space="0" w:color="auto"/>
              <w:right w:val="single" w:sz="4" w:space="0" w:color="auto"/>
            </w:tcBorders>
            <w:vAlign w:val="center"/>
            <w:hideMark/>
          </w:tcPr>
          <w:p w:rsidR="005B75D3" w:rsidRDefault="005B75D3">
            <w:pPr>
              <w:spacing w:line="360" w:lineRule="auto"/>
              <w:rPr>
                <w:rFonts w:ascii="宋体" w:hAnsi="宋体"/>
                <w:b/>
                <w:color w:val="000000"/>
              </w:rPr>
            </w:pPr>
            <w:r>
              <w:rPr>
                <w:rFonts w:ascii="宋体" w:hAnsi="宋体" w:hint="eastAsia"/>
                <w:color w:val="000000"/>
              </w:rPr>
              <w:t>自中标通知书发出之日起</w:t>
            </w:r>
            <w:r>
              <w:rPr>
                <w:rFonts w:ascii="宋体" w:hAnsi="宋体" w:hint="eastAsia"/>
                <w:color w:val="000000"/>
                <w:u w:val="single"/>
              </w:rPr>
              <w:t>25</w:t>
            </w:r>
            <w:r>
              <w:rPr>
                <w:rFonts w:ascii="宋体" w:hAnsi="宋体" w:hint="eastAsia"/>
                <w:color w:val="000000"/>
              </w:rPr>
              <w:t>日内</w:t>
            </w:r>
          </w:p>
        </w:tc>
      </w:tr>
      <w:tr w:rsidR="005B75D3" w:rsidTr="005B75D3">
        <w:trPr>
          <w:jc w:val="center"/>
        </w:trPr>
        <w:tc>
          <w:tcPr>
            <w:tcW w:w="1992" w:type="dxa"/>
            <w:gridSpan w:val="2"/>
            <w:tcBorders>
              <w:top w:val="single" w:sz="4" w:space="0" w:color="auto"/>
              <w:left w:val="single" w:sz="4" w:space="0" w:color="auto"/>
              <w:bottom w:val="single" w:sz="4" w:space="0" w:color="auto"/>
              <w:right w:val="single" w:sz="4" w:space="0" w:color="auto"/>
            </w:tcBorders>
            <w:vAlign w:val="center"/>
            <w:hideMark/>
          </w:tcPr>
          <w:p w:rsidR="005B75D3" w:rsidRDefault="005B75D3">
            <w:pPr>
              <w:snapToGrid w:val="0"/>
              <w:spacing w:line="360" w:lineRule="exact"/>
              <w:rPr>
                <w:rFonts w:ascii="宋体" w:hAnsi="宋体"/>
                <w:color w:val="000000"/>
                <w:szCs w:val="21"/>
              </w:rPr>
            </w:pPr>
            <w:r>
              <w:rPr>
                <w:rFonts w:ascii="宋体" w:hAnsi="宋体" w:hint="eastAsia"/>
                <w:color w:val="000000"/>
                <w:szCs w:val="21"/>
              </w:rPr>
              <w:t>服务时间和服务地点</w:t>
            </w:r>
          </w:p>
        </w:tc>
        <w:tc>
          <w:tcPr>
            <w:tcW w:w="7623" w:type="dxa"/>
            <w:gridSpan w:val="3"/>
            <w:tcBorders>
              <w:top w:val="single" w:sz="4" w:space="0" w:color="auto"/>
              <w:left w:val="single" w:sz="4" w:space="0" w:color="auto"/>
              <w:bottom w:val="single" w:sz="4" w:space="0" w:color="auto"/>
              <w:right w:val="single" w:sz="4" w:space="0" w:color="auto"/>
            </w:tcBorders>
            <w:vAlign w:val="center"/>
            <w:hideMark/>
          </w:tcPr>
          <w:p w:rsidR="005B75D3" w:rsidRDefault="005B75D3">
            <w:pPr>
              <w:spacing w:line="360" w:lineRule="exact"/>
              <w:rPr>
                <w:rFonts w:ascii="宋体" w:hAnsi="宋体"/>
                <w:color w:val="000000"/>
                <w:szCs w:val="21"/>
              </w:rPr>
            </w:pPr>
            <w:r>
              <w:rPr>
                <w:rFonts w:ascii="宋体" w:hAnsi="宋体" w:hint="eastAsia"/>
                <w:color w:val="000000"/>
                <w:szCs w:val="21"/>
              </w:rPr>
              <w:t>（一）维护时间：运维服务采购年限为两年，以合同签订并通过科信办阶段验收时间期起算（维护不足24个月的项目以下述要求为准）。其中：</w:t>
            </w:r>
          </w:p>
          <w:p w:rsidR="005B75D3" w:rsidRDefault="005B75D3">
            <w:pPr>
              <w:spacing w:line="360" w:lineRule="auto"/>
              <w:rPr>
                <w:rFonts w:ascii="宋体" w:hAnsi="宋体" w:hint="eastAsia"/>
                <w:color w:val="000000"/>
                <w:szCs w:val="21"/>
              </w:rPr>
            </w:pPr>
            <w:r>
              <w:rPr>
                <w:rFonts w:ascii="宋体" w:hAnsi="宋体" w:hint="eastAsia"/>
                <w:color w:val="000000"/>
                <w:szCs w:val="21"/>
              </w:rPr>
              <w:t>（1）广西公安ZHZG平台（一期）项目服务采购时间为：2024年7月27日至2025年12月31日；</w:t>
            </w:r>
          </w:p>
          <w:p w:rsidR="005B75D3" w:rsidRDefault="005B75D3">
            <w:pPr>
              <w:spacing w:line="360" w:lineRule="auto"/>
              <w:rPr>
                <w:rFonts w:ascii="宋体" w:hAnsi="宋体" w:hint="eastAsia"/>
                <w:color w:val="000000"/>
                <w:szCs w:val="21"/>
              </w:rPr>
            </w:pPr>
            <w:r>
              <w:rPr>
                <w:rFonts w:ascii="宋体" w:hAnsi="宋体" w:hint="eastAsia"/>
                <w:color w:val="000000"/>
                <w:szCs w:val="21"/>
              </w:rPr>
              <w:t>（2）H总队JDCJYJG和JSRKSJG系统运维服务（硬件设施运维）采购时间为：2024年11月11日至2025年12月31日；</w:t>
            </w:r>
          </w:p>
          <w:p w:rsidR="005B75D3" w:rsidRDefault="005B75D3">
            <w:pPr>
              <w:spacing w:line="360" w:lineRule="auto"/>
              <w:rPr>
                <w:rFonts w:ascii="宋体" w:hAnsi="宋体" w:hint="eastAsia"/>
                <w:color w:val="000000"/>
                <w:szCs w:val="21"/>
              </w:rPr>
            </w:pPr>
            <w:r>
              <w:rPr>
                <w:rFonts w:ascii="宋体" w:hAnsi="宋体" w:hint="eastAsia"/>
                <w:color w:val="000000"/>
                <w:szCs w:val="21"/>
              </w:rPr>
              <w:t>（3）H总队JDCJYJG和JSRKSJG系统运维服务（配套软件运维）采购时间为：2024年11月11日至2025年12月31日；</w:t>
            </w:r>
          </w:p>
          <w:p w:rsidR="005B75D3" w:rsidRDefault="005B75D3">
            <w:pPr>
              <w:spacing w:line="360" w:lineRule="auto"/>
              <w:rPr>
                <w:rFonts w:ascii="宋体" w:hAnsi="宋体" w:hint="eastAsia"/>
                <w:color w:val="000000"/>
                <w:szCs w:val="21"/>
              </w:rPr>
            </w:pPr>
            <w:r>
              <w:rPr>
                <w:rFonts w:ascii="宋体" w:hAnsi="宋体" w:hint="eastAsia"/>
                <w:color w:val="000000"/>
                <w:szCs w:val="21"/>
              </w:rPr>
              <w:t>（4）H总队JGSWXX综合应用平台系统服务采购时间为：2024年11月25日至2025年12月31日；</w:t>
            </w:r>
          </w:p>
          <w:p w:rsidR="005B75D3" w:rsidRDefault="005B75D3">
            <w:pPr>
              <w:spacing w:line="360" w:lineRule="auto"/>
              <w:rPr>
                <w:rFonts w:ascii="宋体" w:hAnsi="宋体" w:hint="eastAsia"/>
                <w:color w:val="000000"/>
                <w:szCs w:val="21"/>
              </w:rPr>
            </w:pPr>
            <w:r>
              <w:rPr>
                <w:rFonts w:ascii="宋体" w:hAnsi="宋体" w:hint="eastAsia"/>
                <w:color w:val="000000"/>
                <w:szCs w:val="21"/>
              </w:rPr>
              <w:t>（5）广西H总队基础运维2024年后过保设备运维服务采购时间为：2024年11月11日至2025年12月31日；</w:t>
            </w:r>
          </w:p>
          <w:p w:rsidR="005B75D3" w:rsidRDefault="005B75D3">
            <w:pPr>
              <w:spacing w:line="360" w:lineRule="auto"/>
              <w:rPr>
                <w:rFonts w:ascii="宋体" w:hAnsi="宋体" w:hint="eastAsia"/>
                <w:color w:val="000000"/>
                <w:szCs w:val="21"/>
              </w:rPr>
            </w:pPr>
            <w:r>
              <w:rPr>
                <w:rFonts w:ascii="宋体" w:hAnsi="宋体" w:hint="eastAsia"/>
                <w:color w:val="000000"/>
                <w:szCs w:val="21"/>
              </w:rPr>
              <w:t>（6）广西F总队FZXXPT系统（二期）运维服务采购时间为：以合同签订并通过科信办阶段验收时间期起算18个月；</w:t>
            </w:r>
          </w:p>
          <w:p w:rsidR="005B75D3" w:rsidRDefault="005B75D3">
            <w:pPr>
              <w:spacing w:line="360" w:lineRule="auto"/>
              <w:rPr>
                <w:rFonts w:ascii="宋体" w:hAnsi="宋体" w:hint="eastAsia"/>
                <w:color w:val="000000"/>
                <w:szCs w:val="21"/>
              </w:rPr>
            </w:pPr>
            <w:r>
              <w:rPr>
                <w:rFonts w:ascii="宋体" w:hAnsi="宋体" w:hint="eastAsia"/>
                <w:color w:val="000000"/>
                <w:szCs w:val="21"/>
              </w:rPr>
              <w:t>（7）CGYWZHJG平台运维服务采购时间为：以合同签订并通过科信办阶段验收时间期起算19个月；</w:t>
            </w:r>
          </w:p>
          <w:p w:rsidR="005B75D3" w:rsidRDefault="005B75D3">
            <w:pPr>
              <w:spacing w:line="360" w:lineRule="auto"/>
              <w:rPr>
                <w:rFonts w:ascii="宋体" w:hAnsi="宋体" w:hint="eastAsia"/>
                <w:color w:val="000000"/>
                <w:szCs w:val="21"/>
              </w:rPr>
            </w:pPr>
            <w:r>
              <w:rPr>
                <w:rFonts w:ascii="宋体" w:hAnsi="宋体" w:hint="eastAsia"/>
                <w:color w:val="000000"/>
                <w:szCs w:val="21"/>
              </w:rPr>
              <w:t>（8）广西公安I总队SPHY硬件运维服务服务采购时间为：以合同签订并通过科信办阶段验收时间期起算19个月；</w:t>
            </w:r>
          </w:p>
          <w:p w:rsidR="005B75D3" w:rsidRDefault="005B75D3">
            <w:pPr>
              <w:spacing w:line="360" w:lineRule="auto"/>
              <w:rPr>
                <w:rFonts w:ascii="宋体" w:hAnsi="宋体" w:hint="eastAsia"/>
                <w:color w:val="000000"/>
                <w:szCs w:val="21"/>
              </w:rPr>
            </w:pPr>
            <w:r>
              <w:rPr>
                <w:rFonts w:ascii="宋体" w:hAnsi="宋体" w:hint="eastAsia"/>
                <w:color w:val="000000"/>
                <w:szCs w:val="21"/>
              </w:rPr>
              <w:t>（9）L总队设备二级维保服务采购时间为：以合同签订并通过科信办阶段验收时间期起算21个月。</w:t>
            </w:r>
          </w:p>
          <w:p w:rsidR="005B75D3" w:rsidRDefault="005B75D3">
            <w:pPr>
              <w:spacing w:line="360" w:lineRule="exact"/>
              <w:rPr>
                <w:rFonts w:ascii="宋体" w:hAnsi="宋体"/>
                <w:color w:val="000000"/>
                <w:szCs w:val="21"/>
              </w:rPr>
            </w:pPr>
            <w:r>
              <w:rPr>
                <w:rFonts w:ascii="宋体" w:hAnsi="宋体" w:hint="eastAsia"/>
                <w:color w:val="000000"/>
                <w:szCs w:val="21"/>
              </w:rPr>
              <w:t>（二）维护地点：广西区内采购人指定地点。</w:t>
            </w:r>
          </w:p>
        </w:tc>
      </w:tr>
      <w:tr w:rsidR="005B75D3" w:rsidTr="005B75D3">
        <w:trPr>
          <w:jc w:val="center"/>
        </w:trPr>
        <w:tc>
          <w:tcPr>
            <w:tcW w:w="1992" w:type="dxa"/>
            <w:gridSpan w:val="2"/>
            <w:tcBorders>
              <w:top w:val="single" w:sz="4" w:space="0" w:color="auto"/>
              <w:left w:val="single" w:sz="4" w:space="0" w:color="auto"/>
              <w:bottom w:val="single" w:sz="4" w:space="0" w:color="auto"/>
              <w:right w:val="single" w:sz="4" w:space="0" w:color="auto"/>
            </w:tcBorders>
            <w:vAlign w:val="center"/>
            <w:hideMark/>
          </w:tcPr>
          <w:p w:rsidR="005B75D3" w:rsidRDefault="005B75D3">
            <w:pPr>
              <w:snapToGrid w:val="0"/>
              <w:spacing w:line="360" w:lineRule="exact"/>
              <w:rPr>
                <w:rFonts w:ascii="宋体" w:hAnsi="宋体"/>
                <w:color w:val="000000"/>
                <w:szCs w:val="21"/>
              </w:rPr>
            </w:pPr>
            <w:r>
              <w:rPr>
                <w:rFonts w:ascii="宋体" w:hAnsi="宋体" w:hint="eastAsia"/>
                <w:color w:val="000000"/>
                <w:szCs w:val="21"/>
              </w:rPr>
              <w:t>付款方式</w:t>
            </w:r>
          </w:p>
        </w:tc>
        <w:tc>
          <w:tcPr>
            <w:tcW w:w="7623" w:type="dxa"/>
            <w:gridSpan w:val="3"/>
            <w:tcBorders>
              <w:top w:val="single" w:sz="4" w:space="0" w:color="auto"/>
              <w:left w:val="single" w:sz="4" w:space="0" w:color="auto"/>
              <w:bottom w:val="single" w:sz="4" w:space="0" w:color="auto"/>
              <w:right w:val="single" w:sz="4" w:space="0" w:color="auto"/>
            </w:tcBorders>
            <w:vAlign w:val="center"/>
            <w:hideMark/>
          </w:tcPr>
          <w:p w:rsidR="005B75D3" w:rsidRDefault="005B75D3">
            <w:pPr>
              <w:spacing w:line="360" w:lineRule="exact"/>
              <w:rPr>
                <w:rFonts w:ascii="宋体" w:hAnsi="宋体"/>
                <w:color w:val="000000"/>
                <w:szCs w:val="21"/>
              </w:rPr>
            </w:pPr>
            <w:r>
              <w:rPr>
                <w:rFonts w:ascii="宋体" w:hAnsi="宋体" w:hint="eastAsia"/>
                <w:color w:val="000000"/>
                <w:szCs w:val="21"/>
              </w:rPr>
              <w:t>合同签订后5个工作日内，中标人须向采购人指定账户交纳合同金额的3%作为履约保证金（中小微企业为合同金额的2%）。采购人收到中标人交来的履约保证金并</w:t>
            </w:r>
            <w:r>
              <w:rPr>
                <w:rFonts w:ascii="宋体" w:hAnsi="宋体" w:hint="eastAsia"/>
                <w:color w:val="000000"/>
                <w:szCs w:val="21"/>
              </w:rPr>
              <w:lastRenderedPageBreak/>
              <w:t>对中标人提供的项目材料、备品备件、维护人员核对，且确认项目通过科信办组织的阶段验收后，在10个工作日内向中标人支付合同金额的25%；根据项目进展情况及项目运维服务考核情况，中标人维护过程中无重大事故发生，2025年下半年根据项目实施服务情况再支付合同金额的25%；中标人按照合同要求做好维护工作至维护期满并经</w:t>
            </w:r>
            <w:r>
              <w:rPr>
                <w:rFonts w:hAnsi="宋体" w:hint="eastAsia"/>
                <w:color w:val="000000"/>
              </w:rPr>
              <w:t>最终验收</w:t>
            </w:r>
            <w:r>
              <w:rPr>
                <w:rFonts w:ascii="宋体" w:hAnsi="宋体" w:hint="eastAsia"/>
                <w:color w:val="000000"/>
                <w:szCs w:val="21"/>
              </w:rPr>
              <w:t>合格后10个工作日内，支付合同金额的50%，并将履约保证金全额退回（不计利息）。中标人每次收到采购人的合同款之日起3个工作日内开具发票给采购人,中标人未开具足额发票的，采购人有权暂停支付后一阶段合同款。项目阶段实施服务情况由监理负责监督与评定。如出现处罚条款所列事故，则按处罚条款要求扣除履约保证金（履约保证金不足以支付处罚款项时，采购人有权向中标人追回已支付的合同款或直接从应付合同款中相应扣减）。</w:t>
            </w:r>
          </w:p>
        </w:tc>
      </w:tr>
      <w:tr w:rsidR="005B75D3" w:rsidTr="005B75D3">
        <w:trPr>
          <w:jc w:val="center"/>
        </w:trPr>
        <w:tc>
          <w:tcPr>
            <w:tcW w:w="1992" w:type="dxa"/>
            <w:gridSpan w:val="2"/>
            <w:tcBorders>
              <w:top w:val="single" w:sz="4" w:space="0" w:color="auto"/>
              <w:left w:val="single" w:sz="4" w:space="0" w:color="auto"/>
              <w:bottom w:val="single" w:sz="4" w:space="0" w:color="auto"/>
              <w:right w:val="single" w:sz="4" w:space="0" w:color="auto"/>
            </w:tcBorders>
            <w:vAlign w:val="center"/>
            <w:hideMark/>
          </w:tcPr>
          <w:p w:rsidR="005B75D3" w:rsidRDefault="005B75D3">
            <w:pPr>
              <w:snapToGrid w:val="0"/>
              <w:spacing w:line="360" w:lineRule="exact"/>
              <w:rPr>
                <w:rFonts w:ascii="宋体" w:hAnsi="宋体"/>
                <w:color w:val="000000"/>
                <w:szCs w:val="21"/>
              </w:rPr>
            </w:pPr>
            <w:r>
              <w:rPr>
                <w:rFonts w:ascii="宋体" w:hAnsi="宋体" w:hint="eastAsia"/>
                <w:color w:val="000000"/>
                <w:szCs w:val="21"/>
              </w:rPr>
              <w:lastRenderedPageBreak/>
              <w:t>廉政责任书要求</w:t>
            </w:r>
          </w:p>
        </w:tc>
        <w:tc>
          <w:tcPr>
            <w:tcW w:w="7623" w:type="dxa"/>
            <w:gridSpan w:val="3"/>
            <w:tcBorders>
              <w:top w:val="single" w:sz="4" w:space="0" w:color="auto"/>
              <w:left w:val="single" w:sz="4" w:space="0" w:color="auto"/>
              <w:bottom w:val="single" w:sz="4" w:space="0" w:color="auto"/>
              <w:right w:val="single" w:sz="4" w:space="0" w:color="auto"/>
            </w:tcBorders>
            <w:vAlign w:val="center"/>
            <w:hideMark/>
          </w:tcPr>
          <w:p w:rsidR="005B75D3" w:rsidRDefault="005B75D3">
            <w:pPr>
              <w:spacing w:line="360" w:lineRule="exact"/>
              <w:rPr>
                <w:color w:val="000000"/>
              </w:rPr>
            </w:pPr>
            <w:r>
              <w:rPr>
                <w:rFonts w:hint="eastAsia"/>
                <w:color w:val="000000"/>
              </w:rPr>
              <w:t>（一）签订合同后，中标人须与采购人签订《合作单位保密协议书》，运维人员须提交《保密承诺书》，遵守采购人信息安全管理规定，对非权限范围内设备不允许操作。非权限范围内信息不允访问。未经允许，不可随意在工作环境内拍照、录音、录像等。</w:t>
            </w:r>
          </w:p>
          <w:p w:rsidR="005B75D3" w:rsidRDefault="005B75D3">
            <w:pPr>
              <w:spacing w:line="360" w:lineRule="exact"/>
              <w:rPr>
                <w:color w:val="000000"/>
              </w:rPr>
            </w:pPr>
            <w:r>
              <w:rPr>
                <w:rFonts w:hint="eastAsia"/>
                <w:color w:val="000000"/>
              </w:rPr>
              <w:t>（二）负责维护工作的中标人要保证对所有系统资料和数据负有保密的责任和义务，未经采购人许可，不允许向第三方透露。</w:t>
            </w:r>
          </w:p>
          <w:p w:rsidR="005B75D3" w:rsidRDefault="005B75D3">
            <w:pPr>
              <w:spacing w:line="360" w:lineRule="exact"/>
              <w:rPr>
                <w:color w:val="000000"/>
              </w:rPr>
            </w:pPr>
            <w:r>
              <w:rPr>
                <w:rFonts w:hint="eastAsia"/>
                <w:color w:val="000000"/>
              </w:rPr>
              <w:t>（三）投标人须随投标文件附上《廉洁承诺书》（格式自拟），做出不向采购单位工作人员行贿的承诺。未在投标文件中附上《廉洁承诺书》的，视为投标无效。</w:t>
            </w:r>
          </w:p>
          <w:p w:rsidR="005B75D3" w:rsidRDefault="005B75D3">
            <w:pPr>
              <w:spacing w:line="360" w:lineRule="exact"/>
              <w:rPr>
                <w:color w:val="000000"/>
              </w:rPr>
            </w:pPr>
            <w:r>
              <w:rPr>
                <w:rFonts w:hint="eastAsia"/>
                <w:color w:val="000000"/>
              </w:rPr>
              <w:t>（四）中标人须严格履行采购人服务规范要求，包括但不限于以下规范：《公安厅机关安全保密管理十条规定》《广西壮族自治区公安厅办公室关于加强厅机关信息系统企业运维人员管理工作的通知》《广西公安信息网安全管理试行规定》《广西公安厅机关公安信息网安全管理实施细则》《厅机关信息系统企业运维人员“十严禁”》《广西公安厅信息系统运维人员行为规范》及广西公安厅各项内部规定。</w:t>
            </w:r>
          </w:p>
          <w:p w:rsidR="005B75D3" w:rsidRDefault="005B75D3">
            <w:pPr>
              <w:pStyle w:val="af3"/>
              <w:spacing w:line="360" w:lineRule="exact"/>
              <w:ind w:firstLineChars="0" w:firstLine="0"/>
              <w:rPr>
                <w:color w:val="000000"/>
              </w:rPr>
            </w:pPr>
            <w:r>
              <w:rPr>
                <w:rFonts w:hint="eastAsia"/>
                <w:color w:val="000000"/>
              </w:rPr>
              <w:t>（五）中标人须无条件配合开展运维人员岗前审查、保密教育、保密检查以及发生失泄密事件即终止合同且不得参与后续公安厅信息化建设运维项目投标活动等内容。</w:t>
            </w:r>
          </w:p>
        </w:tc>
      </w:tr>
      <w:tr w:rsidR="005B75D3" w:rsidTr="005B75D3">
        <w:trPr>
          <w:jc w:val="center"/>
        </w:trPr>
        <w:tc>
          <w:tcPr>
            <w:tcW w:w="1992" w:type="dxa"/>
            <w:gridSpan w:val="2"/>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00" w:lineRule="auto"/>
              <w:jc w:val="left"/>
              <w:rPr>
                <w:rFonts w:ascii="宋体" w:hAnsi="宋体" w:cs="宋体"/>
                <w:color w:val="000000"/>
                <w:kern w:val="0"/>
                <w:szCs w:val="21"/>
              </w:rPr>
            </w:pPr>
            <w:r>
              <w:rPr>
                <w:rFonts w:ascii="宋体" w:hAnsi="宋体" w:cs="宋体" w:hint="eastAsia"/>
                <w:color w:val="000000"/>
                <w:kern w:val="0"/>
                <w:szCs w:val="21"/>
              </w:rPr>
              <w:t>验收要求及标准</w:t>
            </w:r>
          </w:p>
        </w:tc>
        <w:tc>
          <w:tcPr>
            <w:tcW w:w="7623" w:type="dxa"/>
            <w:gridSpan w:val="3"/>
            <w:tcBorders>
              <w:top w:val="single" w:sz="4" w:space="0" w:color="auto"/>
              <w:left w:val="single" w:sz="4" w:space="0" w:color="auto"/>
              <w:bottom w:val="single" w:sz="4" w:space="0" w:color="auto"/>
              <w:right w:val="single" w:sz="4" w:space="0" w:color="auto"/>
            </w:tcBorders>
            <w:hideMark/>
          </w:tcPr>
          <w:p w:rsidR="005B75D3" w:rsidRDefault="005B75D3">
            <w:pPr>
              <w:widowControl/>
              <w:spacing w:line="300" w:lineRule="auto"/>
              <w:jc w:val="left"/>
              <w:rPr>
                <w:rFonts w:ascii="宋体" w:hAnsi="宋体" w:cs="宋体"/>
                <w:color w:val="000000"/>
              </w:rPr>
            </w:pPr>
            <w:r>
              <w:rPr>
                <w:rFonts w:ascii="宋体" w:hAnsi="宋体" w:cs="宋体" w:hint="eastAsia"/>
                <w:color w:val="000000"/>
              </w:rPr>
              <w:t>1.按照《广西壮族自治区公安厅信息化项目管理办法》、双方合同、投标文件验收。</w:t>
            </w:r>
          </w:p>
          <w:p w:rsidR="005B75D3" w:rsidRDefault="005B75D3">
            <w:pPr>
              <w:widowControl/>
              <w:spacing w:line="300" w:lineRule="auto"/>
              <w:jc w:val="left"/>
              <w:rPr>
                <w:rFonts w:ascii="宋体" w:hAnsi="宋体" w:cs="宋体"/>
                <w:color w:val="000000"/>
              </w:rPr>
            </w:pPr>
            <w:r>
              <w:rPr>
                <w:rFonts w:ascii="宋体" w:hAnsi="宋体" w:cs="宋体" w:hint="eastAsia"/>
                <w:color w:val="000000"/>
              </w:rPr>
              <w:t>2.若在签署最终验收文件后12周内，由于中标人的原因，该项目有一条及以上达不到本项目招标文件规定的技术及服务要求时，中标人应在4周内采取有效措施，使该项目完全达到规定的技术及服务要求，在此期间的一切费用由中标人承担，如在此期间内仍达不到规定的技术性及服务要求时，将按合同中相应条款执行。</w:t>
            </w:r>
          </w:p>
        </w:tc>
      </w:tr>
      <w:tr w:rsidR="005B75D3" w:rsidTr="005B75D3">
        <w:trPr>
          <w:jc w:val="center"/>
        </w:trPr>
        <w:tc>
          <w:tcPr>
            <w:tcW w:w="1992" w:type="dxa"/>
            <w:gridSpan w:val="2"/>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00" w:lineRule="auto"/>
              <w:jc w:val="left"/>
              <w:rPr>
                <w:rFonts w:ascii="宋体" w:hAnsi="宋体" w:cs="宋体"/>
                <w:color w:val="000000"/>
                <w:kern w:val="0"/>
                <w:szCs w:val="21"/>
              </w:rPr>
            </w:pPr>
            <w:r>
              <w:rPr>
                <w:rFonts w:ascii="宋体" w:hAnsi="宋体" w:cs="宋体" w:hint="eastAsia"/>
                <w:color w:val="000000"/>
                <w:kern w:val="0"/>
                <w:szCs w:val="21"/>
              </w:rPr>
              <w:t>其他要求</w:t>
            </w:r>
          </w:p>
        </w:tc>
        <w:tc>
          <w:tcPr>
            <w:tcW w:w="7623" w:type="dxa"/>
            <w:gridSpan w:val="3"/>
            <w:tcBorders>
              <w:top w:val="single" w:sz="4" w:space="0" w:color="auto"/>
              <w:left w:val="single" w:sz="4" w:space="0" w:color="auto"/>
              <w:bottom w:val="single" w:sz="4" w:space="0" w:color="auto"/>
              <w:right w:val="single" w:sz="4" w:space="0" w:color="auto"/>
            </w:tcBorders>
            <w:hideMark/>
          </w:tcPr>
          <w:p w:rsidR="005B75D3" w:rsidRDefault="005B75D3">
            <w:pPr>
              <w:widowControl/>
              <w:spacing w:line="300" w:lineRule="auto"/>
              <w:jc w:val="left"/>
              <w:rPr>
                <w:rFonts w:ascii="宋体" w:hAnsi="宋体" w:cs="宋体"/>
                <w:color w:val="000000"/>
              </w:rPr>
            </w:pPr>
            <w:r>
              <w:rPr>
                <w:rFonts w:ascii="宋体" w:hAnsi="宋体" w:cs="宋体" w:hint="eastAsia"/>
                <w:color w:val="000000"/>
              </w:rPr>
              <w:t>在维护过程中，若由于中标人自身技术不足或违规操作等原因造成的数据丢失、设备损坏等，须承担相应的责任。</w:t>
            </w:r>
          </w:p>
        </w:tc>
      </w:tr>
      <w:tr w:rsidR="005B75D3" w:rsidTr="005B75D3">
        <w:trPr>
          <w:jc w:val="center"/>
        </w:trPr>
        <w:tc>
          <w:tcPr>
            <w:tcW w:w="9615" w:type="dxa"/>
            <w:gridSpan w:val="5"/>
            <w:tcBorders>
              <w:top w:val="single" w:sz="4" w:space="0" w:color="auto"/>
              <w:left w:val="single" w:sz="4" w:space="0" w:color="auto"/>
              <w:bottom w:val="single" w:sz="4" w:space="0" w:color="auto"/>
              <w:right w:val="single" w:sz="4" w:space="0" w:color="auto"/>
            </w:tcBorders>
            <w:vAlign w:val="center"/>
            <w:hideMark/>
          </w:tcPr>
          <w:p w:rsidR="005B75D3" w:rsidRDefault="005B75D3">
            <w:pPr>
              <w:spacing w:line="360" w:lineRule="auto"/>
              <w:rPr>
                <w:rFonts w:ascii="宋体" w:hAnsi="宋体"/>
                <w:b/>
                <w:color w:val="000000"/>
              </w:rPr>
            </w:pPr>
            <w:r>
              <w:rPr>
                <w:rFonts w:ascii="宋体" w:hAnsi="宋体" w:hint="eastAsia"/>
                <w:b/>
                <w:bCs/>
                <w:color w:val="000000"/>
              </w:rPr>
              <w:t>二、与实现项目目标相关的其他要求</w:t>
            </w:r>
          </w:p>
        </w:tc>
      </w:tr>
      <w:tr w:rsidR="005B75D3" w:rsidTr="005B75D3">
        <w:trPr>
          <w:jc w:val="center"/>
        </w:trPr>
        <w:tc>
          <w:tcPr>
            <w:tcW w:w="9615" w:type="dxa"/>
            <w:gridSpan w:val="5"/>
            <w:tcBorders>
              <w:top w:val="single" w:sz="4" w:space="0" w:color="auto"/>
              <w:left w:val="single" w:sz="4" w:space="0" w:color="auto"/>
              <w:bottom w:val="single" w:sz="4" w:space="0" w:color="auto"/>
              <w:right w:val="single" w:sz="4" w:space="0" w:color="auto"/>
            </w:tcBorders>
            <w:vAlign w:val="center"/>
            <w:hideMark/>
          </w:tcPr>
          <w:p w:rsidR="005B75D3" w:rsidRDefault="005B75D3">
            <w:pPr>
              <w:spacing w:line="360" w:lineRule="auto"/>
              <w:rPr>
                <w:rFonts w:ascii="宋体" w:hAnsi="宋体"/>
                <w:b/>
                <w:color w:val="000000"/>
              </w:rPr>
            </w:pPr>
            <w:r>
              <w:rPr>
                <w:rFonts w:ascii="宋体" w:hAnsi="宋体" w:hint="eastAsia"/>
                <w:b/>
                <w:color w:val="000000"/>
              </w:rPr>
              <w:t>（一）投标人的履约能力要求</w:t>
            </w:r>
          </w:p>
        </w:tc>
      </w:tr>
      <w:tr w:rsidR="005B75D3" w:rsidTr="005B75D3">
        <w:trPr>
          <w:jc w:val="center"/>
        </w:trPr>
        <w:tc>
          <w:tcPr>
            <w:tcW w:w="1992" w:type="dxa"/>
            <w:gridSpan w:val="2"/>
            <w:tcBorders>
              <w:top w:val="single" w:sz="4" w:space="0" w:color="auto"/>
              <w:left w:val="single" w:sz="4" w:space="0" w:color="auto"/>
              <w:bottom w:val="single" w:sz="4" w:space="0" w:color="auto"/>
              <w:right w:val="single" w:sz="4" w:space="0" w:color="auto"/>
            </w:tcBorders>
            <w:vAlign w:val="center"/>
            <w:hideMark/>
          </w:tcPr>
          <w:p w:rsidR="005B75D3" w:rsidRDefault="005B75D3">
            <w:pPr>
              <w:spacing w:line="360" w:lineRule="auto"/>
              <w:rPr>
                <w:rFonts w:ascii="宋体" w:hAnsi="宋体"/>
                <w:color w:val="000000"/>
              </w:rPr>
            </w:pPr>
            <w:r>
              <w:rPr>
                <w:rFonts w:ascii="宋体" w:hAnsi="宋体" w:hint="eastAsia"/>
                <w:color w:val="000000"/>
              </w:rPr>
              <w:t>质量管理、企业信</w:t>
            </w:r>
            <w:r>
              <w:rPr>
                <w:rFonts w:ascii="宋体" w:hAnsi="宋体" w:hint="eastAsia"/>
                <w:color w:val="000000"/>
              </w:rPr>
              <w:lastRenderedPageBreak/>
              <w:t>用要求</w:t>
            </w:r>
          </w:p>
        </w:tc>
        <w:tc>
          <w:tcPr>
            <w:tcW w:w="7623" w:type="dxa"/>
            <w:gridSpan w:val="3"/>
            <w:tcBorders>
              <w:top w:val="single" w:sz="4" w:space="0" w:color="auto"/>
              <w:left w:val="single" w:sz="4" w:space="0" w:color="auto"/>
              <w:bottom w:val="single" w:sz="4" w:space="0" w:color="auto"/>
              <w:right w:val="single" w:sz="4" w:space="0" w:color="auto"/>
            </w:tcBorders>
            <w:hideMark/>
          </w:tcPr>
          <w:p w:rsidR="005B75D3" w:rsidRDefault="005B75D3">
            <w:pPr>
              <w:rPr>
                <w:rFonts w:ascii="宋体" w:hAnsi="宋体"/>
                <w:color w:val="000000"/>
              </w:rPr>
            </w:pPr>
            <w:r>
              <w:rPr>
                <w:rFonts w:ascii="宋体" w:hAnsi="宋体" w:hint="eastAsia"/>
                <w:color w:val="000000"/>
              </w:rPr>
              <w:lastRenderedPageBreak/>
              <w:t>详见《第四章评标办法及评分标准》。</w:t>
            </w:r>
          </w:p>
        </w:tc>
      </w:tr>
      <w:tr w:rsidR="005B75D3" w:rsidTr="005B75D3">
        <w:trPr>
          <w:jc w:val="center"/>
        </w:trPr>
        <w:tc>
          <w:tcPr>
            <w:tcW w:w="1992" w:type="dxa"/>
            <w:gridSpan w:val="2"/>
            <w:tcBorders>
              <w:top w:val="single" w:sz="4" w:space="0" w:color="auto"/>
              <w:left w:val="single" w:sz="4" w:space="0" w:color="auto"/>
              <w:bottom w:val="single" w:sz="4" w:space="0" w:color="auto"/>
              <w:right w:val="single" w:sz="4" w:space="0" w:color="auto"/>
            </w:tcBorders>
            <w:vAlign w:val="center"/>
            <w:hideMark/>
          </w:tcPr>
          <w:p w:rsidR="005B75D3" w:rsidRDefault="005B75D3">
            <w:pPr>
              <w:spacing w:line="360" w:lineRule="auto"/>
              <w:rPr>
                <w:rFonts w:ascii="宋体" w:hAnsi="宋体"/>
                <w:color w:val="000000"/>
              </w:rPr>
            </w:pPr>
            <w:r>
              <w:rPr>
                <w:rFonts w:ascii="宋体" w:hAnsi="宋体" w:hint="eastAsia"/>
                <w:color w:val="000000"/>
              </w:rPr>
              <w:lastRenderedPageBreak/>
              <w:t>能力或者业绩</w:t>
            </w:r>
          </w:p>
          <w:p w:rsidR="005B75D3" w:rsidRDefault="005B75D3">
            <w:pPr>
              <w:spacing w:line="360" w:lineRule="auto"/>
              <w:rPr>
                <w:rFonts w:ascii="宋体" w:hAnsi="宋体"/>
                <w:color w:val="000000"/>
              </w:rPr>
            </w:pPr>
            <w:r>
              <w:rPr>
                <w:rFonts w:ascii="宋体" w:hAnsi="宋体" w:hint="eastAsia"/>
                <w:color w:val="000000"/>
              </w:rPr>
              <w:t>要  求</w:t>
            </w:r>
          </w:p>
        </w:tc>
        <w:tc>
          <w:tcPr>
            <w:tcW w:w="7623" w:type="dxa"/>
            <w:gridSpan w:val="3"/>
            <w:tcBorders>
              <w:top w:val="single" w:sz="4" w:space="0" w:color="auto"/>
              <w:left w:val="single" w:sz="4" w:space="0" w:color="auto"/>
              <w:bottom w:val="single" w:sz="4" w:space="0" w:color="auto"/>
              <w:right w:val="single" w:sz="4" w:space="0" w:color="auto"/>
            </w:tcBorders>
            <w:hideMark/>
          </w:tcPr>
          <w:p w:rsidR="005B75D3" w:rsidRDefault="005B75D3">
            <w:pPr>
              <w:rPr>
                <w:rFonts w:ascii="宋体" w:hAnsi="宋体"/>
                <w:color w:val="000000"/>
              </w:rPr>
            </w:pPr>
            <w:r>
              <w:rPr>
                <w:rFonts w:ascii="宋体" w:hAnsi="宋体" w:hint="eastAsia"/>
                <w:color w:val="000000"/>
              </w:rPr>
              <w:t>详见《第四章评标办法及评分标准》。</w:t>
            </w:r>
          </w:p>
        </w:tc>
      </w:tr>
      <w:tr w:rsidR="005B75D3" w:rsidTr="005B75D3">
        <w:trPr>
          <w:jc w:val="center"/>
        </w:trPr>
        <w:tc>
          <w:tcPr>
            <w:tcW w:w="9615" w:type="dxa"/>
            <w:gridSpan w:val="5"/>
            <w:tcBorders>
              <w:top w:val="single" w:sz="4" w:space="0" w:color="auto"/>
              <w:left w:val="single" w:sz="4" w:space="0" w:color="auto"/>
              <w:bottom w:val="single" w:sz="4" w:space="0" w:color="auto"/>
              <w:right w:val="single" w:sz="4" w:space="0" w:color="auto"/>
            </w:tcBorders>
            <w:vAlign w:val="center"/>
            <w:hideMark/>
          </w:tcPr>
          <w:p w:rsidR="005B75D3" w:rsidRDefault="005B75D3">
            <w:pPr>
              <w:rPr>
                <w:rFonts w:ascii="宋体" w:hAnsi="宋体"/>
                <w:color w:val="000000"/>
              </w:rPr>
            </w:pPr>
            <w:r>
              <w:rPr>
                <w:rFonts w:ascii="宋体" w:hAnsi="宋体" w:hint="eastAsia"/>
                <w:color w:val="000000"/>
                <w:szCs w:val="21"/>
              </w:rPr>
              <w:t>（二）进口产品说明</w:t>
            </w:r>
          </w:p>
        </w:tc>
      </w:tr>
      <w:tr w:rsidR="005B75D3" w:rsidTr="005B75D3">
        <w:trPr>
          <w:trHeight w:val="90"/>
          <w:jc w:val="center"/>
        </w:trPr>
        <w:tc>
          <w:tcPr>
            <w:tcW w:w="1992" w:type="dxa"/>
            <w:gridSpan w:val="2"/>
            <w:tcBorders>
              <w:top w:val="single" w:sz="4" w:space="0" w:color="auto"/>
              <w:left w:val="single" w:sz="4" w:space="0" w:color="auto"/>
              <w:bottom w:val="single" w:sz="4" w:space="0" w:color="auto"/>
              <w:right w:val="single" w:sz="4" w:space="0" w:color="auto"/>
            </w:tcBorders>
            <w:vAlign w:val="center"/>
            <w:hideMark/>
          </w:tcPr>
          <w:p w:rsidR="005B75D3" w:rsidRDefault="005B75D3">
            <w:pPr>
              <w:spacing w:line="360" w:lineRule="auto"/>
              <w:rPr>
                <w:rFonts w:ascii="宋体" w:hAnsi="宋体"/>
                <w:color w:val="000000"/>
                <w:szCs w:val="21"/>
              </w:rPr>
            </w:pPr>
            <w:r>
              <w:rPr>
                <w:rFonts w:ascii="宋体" w:hAnsi="宋体" w:hint="eastAsia"/>
                <w:color w:val="000000"/>
                <w:szCs w:val="21"/>
              </w:rPr>
              <w:t>进口产品说明</w:t>
            </w:r>
          </w:p>
        </w:tc>
        <w:tc>
          <w:tcPr>
            <w:tcW w:w="7623" w:type="dxa"/>
            <w:gridSpan w:val="3"/>
            <w:tcBorders>
              <w:top w:val="single" w:sz="4" w:space="0" w:color="auto"/>
              <w:left w:val="single" w:sz="4" w:space="0" w:color="auto"/>
              <w:bottom w:val="single" w:sz="4" w:space="0" w:color="auto"/>
              <w:right w:val="single" w:sz="4" w:space="0" w:color="auto"/>
            </w:tcBorders>
            <w:hideMark/>
          </w:tcPr>
          <w:p w:rsidR="005B75D3" w:rsidRDefault="005B75D3">
            <w:pPr>
              <w:spacing w:line="360" w:lineRule="auto"/>
              <w:rPr>
                <w:rFonts w:ascii="宋体" w:hAnsi="宋体"/>
                <w:color w:val="000000"/>
                <w:szCs w:val="21"/>
              </w:rPr>
            </w:pPr>
            <w:r>
              <w:rPr>
                <w:rFonts w:ascii="宋体" w:hAnsi="宋体" w:hint="eastAsia"/>
                <w:color w:val="000000"/>
                <w:szCs w:val="21"/>
              </w:rPr>
              <w:t>□本表的第</w:t>
            </w:r>
            <w:r>
              <w:rPr>
                <w:rFonts w:ascii="宋体" w:hAnsi="宋体" w:hint="eastAsia"/>
                <w:color w:val="000000"/>
                <w:szCs w:val="21"/>
                <w:u w:val="single"/>
              </w:rPr>
              <w:t xml:space="preserve">  </w:t>
            </w:r>
            <w:r>
              <w:rPr>
                <w:rFonts w:ascii="宋体" w:hAnsi="宋体" w:hint="eastAsia"/>
                <w:color w:val="000000"/>
                <w:szCs w:val="21"/>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ascii="宋体" w:hAnsi="宋体" w:hint="eastAsia"/>
                <w:b/>
                <w:color w:val="000000"/>
                <w:szCs w:val="21"/>
              </w:rPr>
              <w:t>否则作无效标处理</w:t>
            </w:r>
            <w:r>
              <w:rPr>
                <w:rFonts w:ascii="宋体" w:hAnsi="宋体" w:hint="eastAsia"/>
                <w:color w:val="000000"/>
                <w:szCs w:val="21"/>
              </w:rPr>
              <w:t>。</w:t>
            </w:r>
          </w:p>
          <w:p w:rsidR="005B75D3" w:rsidRDefault="005B75D3">
            <w:pPr>
              <w:spacing w:line="360" w:lineRule="auto"/>
              <w:rPr>
                <w:rFonts w:ascii="宋体" w:hAnsi="宋体"/>
                <w:color w:val="000000"/>
                <w:szCs w:val="21"/>
              </w:rPr>
            </w:pPr>
            <w:r>
              <w:rPr>
                <w:rFonts w:ascii="宋体" w:hAnsi="宋体" w:hint="eastAsia"/>
                <w:color w:val="000000"/>
                <w:szCs w:val="21"/>
              </w:rPr>
              <w:t>√本项目货物不接受进口产品（即通过中国海关报关验放进入中国境内且产自关境外的产品）参与投标，</w:t>
            </w:r>
            <w:r>
              <w:rPr>
                <w:rFonts w:ascii="宋体" w:hAnsi="宋体" w:hint="eastAsia"/>
                <w:b/>
                <w:color w:val="000000"/>
                <w:szCs w:val="21"/>
              </w:rPr>
              <w:t>如有进口产品参与投标的作无效标处理</w:t>
            </w:r>
            <w:r>
              <w:rPr>
                <w:rFonts w:ascii="宋体" w:hAnsi="宋体" w:hint="eastAsia"/>
                <w:color w:val="000000"/>
                <w:szCs w:val="21"/>
              </w:rPr>
              <w:t>。</w:t>
            </w:r>
          </w:p>
        </w:tc>
      </w:tr>
      <w:tr w:rsidR="005B75D3" w:rsidTr="005B75D3">
        <w:trPr>
          <w:jc w:val="center"/>
        </w:trPr>
        <w:tc>
          <w:tcPr>
            <w:tcW w:w="9615" w:type="dxa"/>
            <w:gridSpan w:val="5"/>
            <w:tcBorders>
              <w:top w:val="single" w:sz="4" w:space="0" w:color="auto"/>
              <w:left w:val="single" w:sz="4" w:space="0" w:color="auto"/>
              <w:bottom w:val="single" w:sz="4" w:space="0" w:color="auto"/>
              <w:right w:val="single" w:sz="4" w:space="0" w:color="auto"/>
            </w:tcBorders>
            <w:vAlign w:val="center"/>
            <w:hideMark/>
          </w:tcPr>
          <w:p w:rsidR="005B75D3" w:rsidRDefault="005B75D3">
            <w:pPr>
              <w:rPr>
                <w:rFonts w:ascii="宋体" w:hAnsi="宋体"/>
                <w:color w:val="000000"/>
              </w:rPr>
            </w:pPr>
            <w:r>
              <w:rPr>
                <w:rFonts w:ascii="宋体" w:hAnsi="宋体" w:cs="宋体" w:hint="eastAsia"/>
                <w:b/>
                <w:color w:val="000000"/>
              </w:rPr>
              <w:t>三、采购人对项目的其他要求和说明</w:t>
            </w:r>
          </w:p>
        </w:tc>
      </w:tr>
      <w:tr w:rsidR="005B75D3" w:rsidTr="005B75D3">
        <w:trPr>
          <w:jc w:val="center"/>
        </w:trPr>
        <w:tc>
          <w:tcPr>
            <w:tcW w:w="1992" w:type="dxa"/>
            <w:gridSpan w:val="2"/>
            <w:tcBorders>
              <w:top w:val="single" w:sz="4" w:space="0" w:color="auto"/>
              <w:left w:val="single" w:sz="4" w:space="0" w:color="auto"/>
              <w:bottom w:val="single" w:sz="4" w:space="0" w:color="auto"/>
              <w:right w:val="single" w:sz="4" w:space="0" w:color="auto"/>
            </w:tcBorders>
            <w:vAlign w:val="center"/>
            <w:hideMark/>
          </w:tcPr>
          <w:p w:rsidR="005B75D3" w:rsidRDefault="005B75D3">
            <w:pPr>
              <w:spacing w:line="320" w:lineRule="exact"/>
              <w:rPr>
                <w:rFonts w:ascii="宋体" w:hAnsi="宋体" w:cs="宋体"/>
                <w:color w:val="000000"/>
                <w:szCs w:val="21"/>
              </w:rPr>
            </w:pPr>
            <w:r>
              <w:rPr>
                <w:rFonts w:ascii="宋体" w:hAnsi="宋体" w:cs="宋体" w:hint="eastAsia"/>
                <w:color w:val="000000"/>
                <w:szCs w:val="21"/>
              </w:rPr>
              <w:t>现场考察</w:t>
            </w:r>
          </w:p>
        </w:tc>
        <w:tc>
          <w:tcPr>
            <w:tcW w:w="7623" w:type="dxa"/>
            <w:gridSpan w:val="3"/>
            <w:tcBorders>
              <w:top w:val="single" w:sz="4" w:space="0" w:color="auto"/>
              <w:left w:val="single" w:sz="4" w:space="0" w:color="auto"/>
              <w:bottom w:val="single" w:sz="4" w:space="0" w:color="auto"/>
              <w:right w:val="single" w:sz="4" w:space="0" w:color="auto"/>
            </w:tcBorders>
            <w:hideMark/>
          </w:tcPr>
          <w:p w:rsidR="005B75D3" w:rsidRDefault="005B75D3">
            <w:pPr>
              <w:widowControl/>
              <w:jc w:val="left"/>
              <w:rPr>
                <w:color w:val="000000"/>
              </w:rPr>
            </w:pPr>
            <w:r>
              <w:rPr>
                <w:rFonts w:hint="eastAsia"/>
                <w:color w:val="000000"/>
              </w:rPr>
              <w:t>由于本项目运维标准及内容涉及公安系统内部信息，详细信息不宜对外公开，因此投标人应到采购人现场查阅相关资料及考察，以充分了解项目情况，否则导致投标失误由投标人自行承担。</w:t>
            </w:r>
          </w:p>
          <w:p w:rsidR="005B75D3" w:rsidRDefault="005B75D3">
            <w:pPr>
              <w:widowControl/>
              <w:jc w:val="left"/>
              <w:rPr>
                <w:color w:val="000000"/>
              </w:rPr>
            </w:pPr>
            <w:r>
              <w:rPr>
                <w:rFonts w:hint="eastAsia"/>
                <w:color w:val="000000"/>
              </w:rPr>
              <w:t>投标人持单位介绍信原件或法定代表人授权书原件、个人有效身份证原件和复印件。</w:t>
            </w:r>
            <w:r>
              <w:rPr>
                <w:color w:val="000000"/>
              </w:rPr>
              <w:t xml:space="preserve"> </w:t>
            </w:r>
          </w:p>
          <w:p w:rsidR="005B75D3" w:rsidRDefault="005B75D3">
            <w:pPr>
              <w:widowControl/>
              <w:jc w:val="left"/>
              <w:rPr>
                <w:color w:val="000000"/>
              </w:rPr>
            </w:pPr>
            <w:r>
              <w:rPr>
                <w:rFonts w:hint="eastAsia"/>
                <w:color w:val="000000"/>
              </w:rPr>
              <w:t>投标人可于考察前一个工作日提前联系，如过后联系不上后果自负。</w:t>
            </w:r>
          </w:p>
          <w:p w:rsidR="005B75D3" w:rsidRDefault="005B75D3">
            <w:pPr>
              <w:widowControl/>
              <w:jc w:val="left"/>
              <w:rPr>
                <w:color w:val="000000"/>
              </w:rPr>
            </w:pPr>
            <w:r>
              <w:rPr>
                <w:rFonts w:hint="eastAsia"/>
                <w:color w:val="000000"/>
              </w:rPr>
              <w:t>集中时间：</w:t>
            </w:r>
            <w:r>
              <w:rPr>
                <w:color w:val="000000"/>
              </w:rPr>
              <w:t>2024</w:t>
            </w:r>
            <w:r>
              <w:rPr>
                <w:rFonts w:hint="eastAsia"/>
                <w:color w:val="000000"/>
              </w:rPr>
              <w:t>年</w:t>
            </w:r>
            <w:r>
              <w:rPr>
                <w:color w:val="000000"/>
              </w:rPr>
              <w:t>5</w:t>
            </w:r>
            <w:r>
              <w:rPr>
                <w:rFonts w:hint="eastAsia"/>
                <w:color w:val="000000"/>
              </w:rPr>
              <w:t>月</w:t>
            </w:r>
            <w:r>
              <w:rPr>
                <w:color w:val="000000"/>
              </w:rPr>
              <w:t>30</w:t>
            </w:r>
            <w:r>
              <w:rPr>
                <w:rFonts w:hint="eastAsia"/>
                <w:color w:val="000000"/>
              </w:rPr>
              <w:t>日上午</w:t>
            </w:r>
            <w:r>
              <w:rPr>
                <w:color w:val="000000"/>
              </w:rPr>
              <w:t>9:10-9:30</w:t>
            </w:r>
            <w:r>
              <w:rPr>
                <w:rFonts w:hint="eastAsia"/>
                <w:color w:val="000000"/>
              </w:rPr>
              <w:t>集中，逾时后果自负；</w:t>
            </w:r>
            <w:r>
              <w:rPr>
                <w:color w:val="000000"/>
              </w:rPr>
              <w:t>9:30</w:t>
            </w:r>
            <w:r>
              <w:rPr>
                <w:rFonts w:hint="eastAsia"/>
                <w:color w:val="000000"/>
              </w:rPr>
              <w:t>后由采购人统一组织考察</w:t>
            </w:r>
          </w:p>
          <w:p w:rsidR="005B75D3" w:rsidRDefault="005B75D3">
            <w:pPr>
              <w:widowControl/>
              <w:jc w:val="left"/>
              <w:rPr>
                <w:color w:val="000000"/>
              </w:rPr>
            </w:pPr>
            <w:r>
              <w:rPr>
                <w:rFonts w:hint="eastAsia"/>
                <w:color w:val="000000"/>
              </w:rPr>
              <w:t>集中地点：广西壮族自治区南宁市佛子岭路</w:t>
            </w:r>
            <w:r>
              <w:rPr>
                <w:color w:val="000000"/>
              </w:rPr>
              <w:t>1</w:t>
            </w:r>
            <w:r>
              <w:rPr>
                <w:rFonts w:hint="eastAsia"/>
                <w:color w:val="000000"/>
              </w:rPr>
              <w:t>号（东葛路延长线门口）；</w:t>
            </w:r>
          </w:p>
          <w:p w:rsidR="005B75D3" w:rsidRDefault="005B75D3">
            <w:pPr>
              <w:widowControl/>
              <w:jc w:val="left"/>
              <w:rPr>
                <w:color w:val="000000"/>
              </w:rPr>
            </w:pPr>
            <w:r>
              <w:rPr>
                <w:rFonts w:hint="eastAsia"/>
                <w:color w:val="000000"/>
              </w:rPr>
              <w:t>联系人：岑桂林，联系电话：</w:t>
            </w:r>
            <w:r>
              <w:rPr>
                <w:color w:val="000000"/>
              </w:rPr>
              <w:t>0771-2893362</w:t>
            </w:r>
            <w:r>
              <w:rPr>
                <w:rFonts w:hint="eastAsia"/>
                <w:color w:val="000000"/>
              </w:rPr>
              <w:t>、</w:t>
            </w:r>
            <w:r>
              <w:rPr>
                <w:color w:val="000000"/>
              </w:rPr>
              <w:t xml:space="preserve">18376572302 </w:t>
            </w:r>
            <w:r>
              <w:rPr>
                <w:rFonts w:hint="eastAsia"/>
                <w:color w:val="000000"/>
              </w:rPr>
              <w:t>。</w:t>
            </w:r>
          </w:p>
        </w:tc>
      </w:tr>
      <w:tr w:rsidR="005B75D3" w:rsidTr="005B75D3">
        <w:trPr>
          <w:jc w:val="center"/>
        </w:trPr>
        <w:tc>
          <w:tcPr>
            <w:tcW w:w="1992" w:type="dxa"/>
            <w:gridSpan w:val="2"/>
            <w:tcBorders>
              <w:top w:val="single" w:sz="4" w:space="0" w:color="auto"/>
              <w:left w:val="single" w:sz="4" w:space="0" w:color="auto"/>
              <w:bottom w:val="single" w:sz="4" w:space="0" w:color="auto"/>
              <w:right w:val="single" w:sz="4" w:space="0" w:color="auto"/>
            </w:tcBorders>
            <w:vAlign w:val="center"/>
            <w:hideMark/>
          </w:tcPr>
          <w:p w:rsidR="005B75D3" w:rsidRDefault="005B75D3">
            <w:pPr>
              <w:spacing w:line="320" w:lineRule="exact"/>
              <w:rPr>
                <w:rFonts w:ascii="宋体" w:hAnsi="宋体" w:cs="宋体"/>
                <w:color w:val="000000"/>
                <w:szCs w:val="21"/>
              </w:rPr>
            </w:pPr>
            <w:r>
              <w:rPr>
                <w:rFonts w:ascii="宋体" w:hAnsi="宋体" w:cs="宋体" w:hint="eastAsia"/>
                <w:color w:val="000000"/>
                <w:szCs w:val="21"/>
              </w:rPr>
              <w:t>资料要求</w:t>
            </w:r>
          </w:p>
        </w:tc>
        <w:tc>
          <w:tcPr>
            <w:tcW w:w="7623" w:type="dxa"/>
            <w:gridSpan w:val="3"/>
            <w:tcBorders>
              <w:top w:val="single" w:sz="4" w:space="0" w:color="auto"/>
              <w:left w:val="single" w:sz="4" w:space="0" w:color="auto"/>
              <w:bottom w:val="single" w:sz="4" w:space="0" w:color="auto"/>
              <w:right w:val="single" w:sz="4" w:space="0" w:color="auto"/>
            </w:tcBorders>
            <w:hideMark/>
          </w:tcPr>
          <w:p w:rsidR="005B75D3" w:rsidRDefault="005B75D3">
            <w:pPr>
              <w:widowControl/>
              <w:jc w:val="left"/>
              <w:rPr>
                <w:color w:val="000000"/>
              </w:rPr>
            </w:pPr>
            <w:r>
              <w:rPr>
                <w:rFonts w:hint="eastAsia"/>
                <w:color w:val="000000"/>
              </w:rPr>
              <w:t>投标人可根据评分标准在投标文件提供</w:t>
            </w:r>
            <w:r>
              <w:rPr>
                <w:rFonts w:ascii="宋体" w:hAnsi="宋体" w:hint="eastAsia"/>
                <w:bCs/>
                <w:color w:val="000000"/>
              </w:rPr>
              <w:t>运维服务方案、进度及风险管控方案、</w:t>
            </w:r>
            <w:r>
              <w:rPr>
                <w:rFonts w:ascii="宋体" w:hAnsi="宋体" w:hint="eastAsia"/>
                <w:bCs/>
                <w:color w:val="000000"/>
                <w:szCs w:val="21"/>
              </w:rPr>
              <w:t>服务承诺与质量保障、</w:t>
            </w:r>
            <w:r>
              <w:rPr>
                <w:rFonts w:ascii="宋体" w:hAnsi="宋体" w:hint="eastAsia"/>
                <w:bCs/>
                <w:color w:val="000000"/>
              </w:rPr>
              <w:t>培训方案、</w:t>
            </w:r>
            <w:r>
              <w:rPr>
                <w:rFonts w:ascii="宋体" w:hAnsi="宋体" w:hint="eastAsia"/>
                <w:color w:val="000000"/>
              </w:rPr>
              <w:t>服务团队技术能力证明、业绩、信誉证明</w:t>
            </w:r>
          </w:p>
        </w:tc>
      </w:tr>
    </w:tbl>
    <w:p w:rsidR="005B75D3" w:rsidRDefault="005B75D3" w:rsidP="005B75D3">
      <w:pPr>
        <w:spacing w:line="360" w:lineRule="auto"/>
        <w:jc w:val="left"/>
        <w:rPr>
          <w:rFonts w:ascii="宋体" w:hAnsi="宋体" w:cs="宋体" w:hint="eastAsia"/>
          <w:color w:val="000000"/>
          <w:szCs w:val="20"/>
        </w:rPr>
      </w:pPr>
    </w:p>
    <w:p w:rsidR="005B75D3" w:rsidRDefault="005B75D3" w:rsidP="005B75D3">
      <w:pPr>
        <w:spacing w:line="360" w:lineRule="auto"/>
        <w:jc w:val="left"/>
        <w:rPr>
          <w:rFonts w:ascii="宋体" w:hAnsi="宋体" w:cs="宋体" w:hint="eastAsia"/>
          <w:color w:val="000000"/>
          <w:szCs w:val="20"/>
        </w:rPr>
      </w:pPr>
    </w:p>
    <w:p w:rsidR="005B75D3" w:rsidRDefault="005B75D3" w:rsidP="005B75D3">
      <w:pPr>
        <w:spacing w:line="360" w:lineRule="auto"/>
        <w:jc w:val="left"/>
        <w:rPr>
          <w:rFonts w:ascii="宋体" w:hAnsi="宋体" w:cs="宋体" w:hint="eastAsia"/>
          <w:color w:val="000000"/>
          <w:szCs w:val="20"/>
        </w:rPr>
      </w:pPr>
    </w:p>
    <w:p w:rsidR="005B75D3" w:rsidRDefault="005B75D3" w:rsidP="005B75D3">
      <w:pPr>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附件1：服务内容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1063"/>
        <w:gridCol w:w="1166"/>
        <w:gridCol w:w="6204"/>
      </w:tblGrid>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Cs w:val="21"/>
              </w:rPr>
              <w:t>序号</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Cs w:val="21"/>
              </w:rPr>
              <w:t>服务总队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Cs w:val="21"/>
              </w:rPr>
              <w:t>维护对象</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Cs w:val="21"/>
              </w:rPr>
              <w:t>专项维护内容</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t>一、A总队</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Cs w:val="21"/>
              </w:rPr>
            </w:pPr>
            <w:r>
              <w:rPr>
                <w:rFonts w:ascii="宋体" w:cs="宋体" w:hint="eastAsia"/>
                <w:color w:val="000000"/>
                <w:kern w:val="0"/>
                <w:szCs w:val="21"/>
              </w:rPr>
              <w:lastRenderedPageBreak/>
              <w:t>1.1</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Cs w:val="21"/>
              </w:rPr>
            </w:pPr>
            <w:r>
              <w:rPr>
                <w:rFonts w:ascii="宋体" w:cs="宋体" w:hint="eastAsia"/>
                <w:color w:val="000000"/>
                <w:kern w:val="0"/>
                <w:szCs w:val="21"/>
              </w:rPr>
              <w:t>A总队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Cs w:val="21"/>
              </w:rPr>
            </w:pPr>
            <w:r>
              <w:rPr>
                <w:rFonts w:ascii="宋体" w:cs="宋体" w:hint="eastAsia"/>
                <w:color w:val="000000"/>
                <w:kern w:val="0"/>
                <w:szCs w:val="21"/>
              </w:rPr>
              <w:t>广西公安ZHZG平台（一期）</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ind w:firstLineChars="200" w:firstLine="420"/>
              <w:jc w:val="left"/>
              <w:rPr>
                <w:rFonts w:ascii="宋体" w:cs="宋体"/>
                <w:b/>
                <w:bCs/>
                <w:color w:val="000000"/>
                <w:kern w:val="0"/>
                <w:szCs w:val="21"/>
              </w:rPr>
            </w:pPr>
            <w:r>
              <w:rPr>
                <w:rFonts w:ascii="宋体" w:cs="宋体" w:hint="eastAsia"/>
                <w:color w:val="000000"/>
                <w:kern w:val="0"/>
                <w:szCs w:val="21"/>
              </w:rPr>
              <w:t>提供广西公安ZHZG平台的运维工作</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b/>
                <w:bCs/>
                <w:color w:val="000000"/>
                <w:kern w:val="0"/>
                <w:sz w:val="32"/>
                <w:szCs w:val="32"/>
              </w:rPr>
              <w:t>二、B总队</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2.1</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B总队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广西公安ZHZZ系统维护服务</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1.日常维护：完成日志备份、异常进程处理、定期重启等日常维护操作，确保系统的正常运行。</w:t>
            </w:r>
            <w:r>
              <w:rPr>
                <w:rFonts w:ascii="宋体" w:cs="宋体" w:hint="eastAsia"/>
                <w:color w:val="000000"/>
                <w:kern w:val="0"/>
                <w:szCs w:val="21"/>
              </w:rPr>
              <w:br/>
              <w:t>2.设备与系统巡检：定期检查设备运行状态，从而及时发现隐患或故障，确保设备、系统的安全、稳定运行。</w:t>
            </w:r>
            <w:r>
              <w:rPr>
                <w:rFonts w:ascii="宋体" w:cs="宋体" w:hint="eastAsia"/>
                <w:color w:val="000000"/>
                <w:kern w:val="0"/>
                <w:szCs w:val="21"/>
              </w:rPr>
              <w:br/>
              <w:t>3.故障处置：用户报障/服务请求、系统告警或巡检发现的设备故障进行分析、处理，确保应用尽快恢复。</w:t>
            </w:r>
            <w:r>
              <w:rPr>
                <w:rFonts w:ascii="宋体" w:cs="宋体" w:hint="eastAsia"/>
                <w:color w:val="000000"/>
                <w:kern w:val="0"/>
                <w:szCs w:val="21"/>
              </w:rPr>
              <w:br/>
              <w:t>4.应急保障：应急情况发生时及时响应、特殊时期应急保障支持。</w:t>
            </w:r>
            <w:r>
              <w:rPr>
                <w:rFonts w:ascii="宋体" w:cs="宋体" w:hint="eastAsia"/>
                <w:color w:val="000000"/>
                <w:kern w:val="0"/>
                <w:szCs w:val="21"/>
              </w:rPr>
              <w:br/>
              <w:t>5.资产与配置维护：协助对资产信息和应用系统全生命周期的资产管理，包括配置的管理、统计、维护、统计、操作、记录。满足设备与系统运行过程中配置管理的需要。</w:t>
            </w:r>
            <w:r>
              <w:rPr>
                <w:rFonts w:ascii="宋体" w:cs="宋体" w:hint="eastAsia"/>
                <w:color w:val="000000"/>
                <w:kern w:val="0"/>
                <w:szCs w:val="21"/>
              </w:rPr>
              <w:br/>
              <w:t>6.数据服务：数据处理及日常工作技术支持。</w:t>
            </w:r>
            <w:r>
              <w:rPr>
                <w:rFonts w:ascii="宋体" w:cs="宋体" w:hint="eastAsia"/>
                <w:color w:val="000000"/>
                <w:kern w:val="0"/>
                <w:szCs w:val="21"/>
              </w:rPr>
              <w:br/>
              <w:t>7.性能优化：对设备、系统、平台、数据库等性能进行诊断分析、性能调优，确保设备在最佳状态下运行。</w:t>
            </w:r>
            <w:r>
              <w:rPr>
                <w:rFonts w:ascii="宋体" w:cs="宋体" w:hint="eastAsia"/>
                <w:color w:val="000000"/>
                <w:kern w:val="0"/>
                <w:szCs w:val="21"/>
              </w:rPr>
              <w:br/>
              <w:t>8.培训及知识管理：提供培训、协助知识库维护，确保相关人员技能掌握和知识沉淀、传承。</w:t>
            </w:r>
            <w:r>
              <w:rPr>
                <w:rFonts w:ascii="宋体" w:cs="宋体" w:hint="eastAsia"/>
                <w:color w:val="000000"/>
                <w:kern w:val="0"/>
                <w:szCs w:val="21"/>
              </w:rPr>
              <w:br/>
              <w:t>9.运维报告及其他技术支持：以项目/合同为单位提供周期性的运维分析报告、其他技术文档，确保运维服务不断改进、提升服务品质。</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2.2</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B总队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广西公安ZDCLGK系统维护服务</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提供广西公安ZDCLGK系统维护服务，解决采购人使用系统问题。</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2.3</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B总队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广西公安ZDCLGK系统硬件维护服务</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提供广西公安ZDCLGK系统的13台服务器设备维护服务。</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2.4</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B总队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广西公安QBDT维护服务</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1.对可视化系统进行日常巡检</w:t>
            </w:r>
            <w:r>
              <w:rPr>
                <w:rFonts w:ascii="宋体" w:cs="宋体" w:hint="eastAsia"/>
                <w:color w:val="000000"/>
                <w:kern w:val="0"/>
                <w:szCs w:val="21"/>
              </w:rPr>
              <w:br/>
              <w:t>2.对DLP大屏系统、音箱系统、会议系统、科达视频会议系统、安防系统、布线系统、防火墙等设备做日常维护和日常巡检</w:t>
            </w:r>
            <w:r>
              <w:rPr>
                <w:rFonts w:ascii="宋体" w:cs="宋体" w:hint="eastAsia"/>
                <w:color w:val="000000"/>
                <w:kern w:val="0"/>
                <w:szCs w:val="21"/>
              </w:rPr>
              <w:br/>
              <w:t>3.保障QBDT日常会议召开工作</w:t>
            </w:r>
            <w:r>
              <w:rPr>
                <w:rFonts w:ascii="宋体" w:cs="宋体" w:hint="eastAsia"/>
                <w:color w:val="000000"/>
                <w:kern w:val="0"/>
                <w:szCs w:val="21"/>
              </w:rPr>
              <w:br/>
              <w:t>4.保障QBDT会议系统和4楼HZZZ室的音视频系统互联互通。                                                                                                                5.保障408指挥室SM终端的正常运行。以及门禁系统日常维护。防火墙的维保工作等。</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2.5</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B总队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广西公安QBXX综合应用平台运维服务</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针对广西公安QBXX综合应用平台升级改造项目建设的应用系统（包括：RYGK专区、SZYP专区、智能YP工具、展示层功能、QBSJ与运维管理、应用安全管理），进行日常维护、系统巡检、故障处理、应急保障及其他技术支持服务。</w:t>
            </w:r>
            <w:r>
              <w:rPr>
                <w:rFonts w:ascii="宋体" w:cs="宋体" w:hint="eastAsia"/>
                <w:color w:val="000000"/>
                <w:kern w:val="0"/>
                <w:szCs w:val="21"/>
              </w:rPr>
              <w:br/>
              <w:t>2.针对广西公安QB平台升级改造（二期）项目建设的应用系统（包</w:t>
            </w:r>
            <w:r>
              <w:rPr>
                <w:rFonts w:ascii="宋体" w:cs="宋体" w:hint="eastAsia"/>
                <w:color w:val="000000"/>
                <w:kern w:val="0"/>
                <w:szCs w:val="21"/>
              </w:rPr>
              <w:lastRenderedPageBreak/>
              <w:t>括：QB气象站、综合BJSC、QB数据分析挖掘工具、影子关系管理与YP、RLQBYP），进行日常维护、系统巡检、故障处理、应急保障及其他技术支持服务。</w:t>
            </w:r>
            <w:r>
              <w:rPr>
                <w:rFonts w:ascii="宋体" w:cs="宋体" w:hint="eastAsia"/>
                <w:color w:val="000000"/>
                <w:kern w:val="0"/>
                <w:szCs w:val="21"/>
              </w:rPr>
              <w:br/>
              <w:t>3.针对QB平台（四期）建设采购建设的应用系统（包括：RLF分析、本地异常分析系统、本地ZDRYGK、QBZA管理、重大事件预警防范系统、专题分析模型、话单分析系统），进行日常维护、系统巡检、故障处理、应急保障及其他技术支持服务。</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lastRenderedPageBreak/>
              <w:t>三、C总队</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3.1</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C总队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广西公安WSDC系统（二期）</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1、对合同建设内容的JD平台整合、JWPY大数据预测、DC APP、互联网JWDC微信平台、智能通报等进行日常性维护，并按照需求进行适应性改造工作；</w:t>
            </w:r>
            <w:r>
              <w:rPr>
                <w:rFonts w:ascii="宋体" w:cs="宋体" w:hint="eastAsia"/>
                <w:color w:val="000000"/>
                <w:kern w:val="0"/>
                <w:szCs w:val="21"/>
              </w:rPr>
              <w:br/>
              <w:t>2、开展视频DC系统维护以及接入各地市视频平台视频工作，保障厅、市两级视频接口正常；</w:t>
            </w:r>
            <w:r>
              <w:rPr>
                <w:rFonts w:ascii="宋体" w:cs="宋体" w:hint="eastAsia"/>
                <w:color w:val="000000"/>
                <w:kern w:val="0"/>
                <w:szCs w:val="21"/>
              </w:rPr>
              <w:br/>
              <w:t>3、开展数据接口维护工作，保障系统对接接口正常；</w:t>
            </w:r>
            <w:r>
              <w:rPr>
                <w:rFonts w:ascii="宋体" w:cs="宋体" w:hint="eastAsia"/>
                <w:color w:val="000000"/>
                <w:kern w:val="0"/>
                <w:szCs w:val="21"/>
              </w:rPr>
              <w:br/>
              <w:t>4、维护软件系统的操作系统、数据库系统、中间件等，确保数据安全和系统性能稳定；</w:t>
            </w:r>
            <w:r>
              <w:rPr>
                <w:rFonts w:ascii="宋体" w:cs="宋体" w:hint="eastAsia"/>
                <w:color w:val="000000"/>
                <w:kern w:val="0"/>
                <w:szCs w:val="21"/>
              </w:rPr>
              <w:br/>
              <w:t>5、配合采购单位按照公安部要求开展专项大数据+WSDC工作，每年配合进行数据对接以及数据建模工作；</w:t>
            </w:r>
            <w:r>
              <w:rPr>
                <w:rFonts w:ascii="宋体" w:cs="宋体" w:hint="eastAsia"/>
                <w:color w:val="000000"/>
                <w:kern w:val="0"/>
                <w:szCs w:val="21"/>
              </w:rPr>
              <w:br/>
              <w:t>6、配合指导全区各地市开展大数据+WSDC建模工作，定期开展培训相关工作；</w:t>
            </w:r>
            <w:r>
              <w:rPr>
                <w:rFonts w:ascii="宋体" w:cs="宋体" w:hint="eastAsia"/>
                <w:color w:val="000000"/>
                <w:kern w:val="0"/>
                <w:szCs w:val="21"/>
              </w:rPr>
              <w:br/>
              <w:t>7、按照巡检方案定期开展系统巡检，每月不少于1次，在重大活动、会议、工作检查等特殊时期按采购单位要求执行特别巡视和维护，并提供详细的巡检报告；</w:t>
            </w:r>
            <w:r>
              <w:rPr>
                <w:rFonts w:ascii="宋体" w:cs="宋体" w:hint="eastAsia"/>
                <w:color w:val="000000"/>
                <w:kern w:val="0"/>
                <w:szCs w:val="21"/>
              </w:rPr>
              <w:br/>
              <w:t>8、为采购单位运维中心提供系统配置管理、系统数据统计应用、故障排查处理等技术支持；</w:t>
            </w:r>
            <w:r>
              <w:rPr>
                <w:rFonts w:ascii="宋体" w:cs="宋体" w:hint="eastAsia"/>
                <w:color w:val="000000"/>
                <w:kern w:val="0"/>
                <w:szCs w:val="21"/>
              </w:rPr>
              <w:br/>
              <w:t>9、负责维护工作的公司要保证对所有系统资料和数据负有保密的责任和义务，未经用户许可，不允许向第三方透露。</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t>四、D总队</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4.1</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D总队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公安YHJZJZXCK系统运维</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1、系统日常维护服务：检查系统的运行环境、系统性能及存储设备的运行情况等；对系统的数据库运行情况进行日常维护，运行优化，保障数据安全。</w:t>
            </w:r>
            <w:r>
              <w:rPr>
                <w:rFonts w:ascii="宋体" w:cs="宋体" w:hint="eastAsia"/>
                <w:color w:val="000000"/>
                <w:kern w:val="0"/>
                <w:szCs w:val="21"/>
              </w:rPr>
              <w:br/>
              <w:t>2、系统保障服务：1）定期检查及修复；2）系统故障恢复服务；3）数据通道运维服务。</w:t>
            </w:r>
            <w:r>
              <w:rPr>
                <w:rFonts w:ascii="宋体" w:cs="宋体" w:hint="eastAsia"/>
                <w:color w:val="000000"/>
                <w:kern w:val="0"/>
                <w:szCs w:val="21"/>
              </w:rPr>
              <w:br/>
              <w:t>3、系统软件升级及更新：对系统进行更新、升级、迭代等。</w:t>
            </w:r>
            <w:r>
              <w:rPr>
                <w:rFonts w:ascii="宋体" w:cs="宋体" w:hint="eastAsia"/>
                <w:color w:val="000000"/>
                <w:kern w:val="0"/>
                <w:szCs w:val="21"/>
              </w:rPr>
              <w:br/>
              <w:t>4、安全运维管理：负责系统的日常安全运维工作，包含系统登录权限的更新维护、系统安全漏洞扫描及修复等。</w:t>
            </w:r>
            <w:r>
              <w:rPr>
                <w:rFonts w:ascii="宋体" w:cs="宋体" w:hint="eastAsia"/>
                <w:color w:val="000000"/>
                <w:kern w:val="0"/>
                <w:szCs w:val="21"/>
              </w:rPr>
              <w:br/>
              <w:t>5、性能调优服务：解决系统运行缓慢问题，优化系统性能。</w:t>
            </w:r>
            <w:r>
              <w:rPr>
                <w:rFonts w:ascii="宋体" w:cs="宋体" w:hint="eastAsia"/>
                <w:color w:val="000000"/>
                <w:kern w:val="0"/>
                <w:szCs w:val="21"/>
              </w:rPr>
              <w:br/>
              <w:t>6、其他运维服务：1）第三方对接问题排查如法律文书、案件信息等；2）提供日常数据对接、数据抽取；3）第三方对接法律文书等</w:t>
            </w:r>
            <w:r>
              <w:rPr>
                <w:rFonts w:ascii="宋体" w:cs="宋体" w:hint="eastAsia"/>
                <w:color w:val="000000"/>
                <w:kern w:val="0"/>
                <w:szCs w:val="21"/>
              </w:rPr>
              <w:br/>
              <w:t>7、数据协查反馈：对采购人发起查控申请不能得到数据反馈时，</w:t>
            </w:r>
            <w:r>
              <w:rPr>
                <w:rFonts w:ascii="宋体" w:cs="宋体" w:hint="eastAsia"/>
                <w:color w:val="000000"/>
                <w:kern w:val="0"/>
                <w:szCs w:val="21"/>
              </w:rPr>
              <w:lastRenderedPageBreak/>
              <w:t>由运维人员对发起数据查控流程进行追踪和协查并反馈具体情况。</w:t>
            </w:r>
            <w:r>
              <w:rPr>
                <w:rFonts w:ascii="宋体" w:cs="宋体" w:hint="eastAsia"/>
                <w:color w:val="000000"/>
                <w:kern w:val="0"/>
                <w:szCs w:val="21"/>
              </w:rPr>
              <w:br/>
              <w:t>8、业务协查反馈：1）对采购人在反馈报文中出现的反馈数据形式、格式等问题，提供业务支撑和技术支持；2）处理查控中已上线未完全按照对接规范要求进行数据反馈，使得接收到的文件在进行后续的文件解析、数据入库、前台展现等均出现不同的业务问题。</w:t>
            </w:r>
            <w:r>
              <w:rPr>
                <w:rFonts w:ascii="宋体" w:cs="宋体" w:hint="eastAsia"/>
                <w:color w:val="000000"/>
                <w:kern w:val="0"/>
                <w:szCs w:val="21"/>
              </w:rPr>
              <w:br/>
              <w:t>9、数据结果统计：根据采购人需求后台编写SQL语句汇总统计平台各项数据的使用情况、历史案件、反馈数据等工作</w:t>
            </w:r>
            <w:r>
              <w:rPr>
                <w:rFonts w:ascii="宋体" w:cs="宋体" w:hint="eastAsia"/>
                <w:color w:val="000000"/>
                <w:kern w:val="0"/>
                <w:szCs w:val="21"/>
              </w:rPr>
              <w:br/>
              <w:t>10、问题解答反馈：接收采购人反馈问题，并进行解答，协助采购人高效使用系统。</w:t>
            </w:r>
            <w:r>
              <w:rPr>
                <w:rFonts w:ascii="宋体" w:cs="宋体" w:hint="eastAsia"/>
                <w:color w:val="000000"/>
                <w:kern w:val="0"/>
                <w:szCs w:val="21"/>
              </w:rPr>
              <w:br/>
              <w:t>11、平台运维报告：根据采购人需求，出具运维报告。</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lastRenderedPageBreak/>
              <w:t>4.2</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D总队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广西JZZYQBFX平台</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1、提供广西JZZYQBFX平台一期、二期系统运维管理服务；</w:t>
            </w:r>
            <w:r>
              <w:rPr>
                <w:rFonts w:ascii="宋体" w:cs="宋体" w:hint="eastAsia"/>
                <w:color w:val="000000"/>
                <w:kern w:val="0"/>
                <w:szCs w:val="21"/>
              </w:rPr>
              <w:br/>
              <w:t>2、提供问题解决服务；</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t>五、E总队</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5.1</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E总队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广西ZAZHYWGL应用平台门户及ZADSJ应用</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1、提供日常维护、系统巡检、缺陷管理、故障处置、应急报障常规的运维服务；</w:t>
            </w:r>
            <w:r>
              <w:rPr>
                <w:rFonts w:ascii="宋体" w:cs="宋体" w:hint="eastAsia"/>
                <w:color w:val="000000"/>
                <w:kern w:val="0"/>
                <w:szCs w:val="21"/>
              </w:rPr>
              <w:br/>
              <w:t>2、提供系统优化服务：根据采购人需求协助进行报表开发、系统对接（涉及接口对接）、系统数据迁移等工作；</w:t>
            </w:r>
            <w:r>
              <w:rPr>
                <w:rFonts w:ascii="宋体" w:cs="宋体" w:hint="eastAsia"/>
                <w:color w:val="000000"/>
                <w:kern w:val="0"/>
                <w:szCs w:val="21"/>
              </w:rPr>
              <w:br/>
              <w:t>3、提供数据维护服务：新系统接入技术支持、安全日志的整合、数据安全管理；</w:t>
            </w:r>
            <w:r>
              <w:rPr>
                <w:rFonts w:ascii="宋体" w:cs="宋体" w:hint="eastAsia"/>
                <w:color w:val="000000"/>
                <w:kern w:val="0"/>
                <w:szCs w:val="21"/>
              </w:rPr>
              <w:br/>
              <w:t>4、提供24小时值守的热线联系电话；维护期内，对于用户的服务请求，必须在1小时内做出响应；对于远程不能解决的问题，必须确保在24小时之内到场解决问题；</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5.2</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E总队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公安JCZCK系统（含BJLSLY智能化防控）</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1、提供日常维护、系统巡检、缺陷管理、故障处置、应急报障常规的运维服务；</w:t>
            </w:r>
            <w:r>
              <w:rPr>
                <w:rFonts w:ascii="宋体" w:cs="宋体" w:hint="eastAsia"/>
                <w:color w:val="000000"/>
                <w:kern w:val="0"/>
                <w:szCs w:val="21"/>
              </w:rPr>
              <w:br/>
              <w:t>2、提供系统优化服务：根据采购人需求协助进行报表开发、系统对接（涉及接口对接）、系统数据迁移等工作；</w:t>
            </w:r>
            <w:r>
              <w:rPr>
                <w:rFonts w:ascii="宋体" w:cs="宋体" w:hint="eastAsia"/>
                <w:color w:val="000000"/>
                <w:kern w:val="0"/>
                <w:szCs w:val="21"/>
              </w:rPr>
              <w:br/>
              <w:t>3、提供数据维护服务：新系统接入技术支持、安全日志的整合、数据安全管理；</w:t>
            </w:r>
            <w:r>
              <w:rPr>
                <w:rFonts w:ascii="宋体" w:cs="宋体" w:hint="eastAsia"/>
                <w:color w:val="000000"/>
                <w:kern w:val="0"/>
                <w:szCs w:val="21"/>
              </w:rPr>
              <w:br/>
              <w:t>4、提供24小时值守的热线联系电话；维护期内，对于用户的服务请求，必须在1小时内做出响应；对于远程不能解决的问题，必须确保在24小时之内到场解决问题；</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5.3</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E总队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ZHAFXQGK系统</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1、提供日常维护、系统巡检、缺陷管理、故障处置、应急报障常规的运维服务；</w:t>
            </w:r>
            <w:r>
              <w:rPr>
                <w:rFonts w:ascii="宋体" w:cs="宋体" w:hint="eastAsia"/>
                <w:color w:val="000000"/>
                <w:kern w:val="0"/>
                <w:szCs w:val="21"/>
              </w:rPr>
              <w:br/>
              <w:t>2、提供系统优化服务：根据采购人需求协助进行报表开发、系统对接（涉及接口对接）、系统数据迁移等工作；</w:t>
            </w:r>
            <w:r>
              <w:rPr>
                <w:rFonts w:ascii="宋体" w:cs="宋体" w:hint="eastAsia"/>
                <w:color w:val="000000"/>
                <w:kern w:val="0"/>
                <w:szCs w:val="21"/>
              </w:rPr>
              <w:br/>
              <w:t>3、提供数据维护服务：新系统接入技术支持、安全日志的整合、数据安全管理；</w:t>
            </w:r>
            <w:r>
              <w:rPr>
                <w:rFonts w:ascii="宋体" w:cs="宋体" w:hint="eastAsia"/>
                <w:color w:val="000000"/>
                <w:kern w:val="0"/>
                <w:szCs w:val="21"/>
              </w:rPr>
              <w:br/>
              <w:t>4、提供24小时值守的热线联系电话；维护期内，对于用户的服务请求，必须在1小时内做出响应；对于远程不能解决的问题，必须确保在24小时之内到场解决问题；</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lastRenderedPageBreak/>
              <w:t>5.4</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E总队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ZNLDRKGK系统</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1、提供日常维护、系统巡检、缺陷管理、故障处置、应急报障常规的运维服务；</w:t>
            </w:r>
            <w:r>
              <w:rPr>
                <w:rFonts w:ascii="宋体" w:cs="宋体" w:hint="eastAsia"/>
                <w:color w:val="000000"/>
                <w:kern w:val="0"/>
                <w:szCs w:val="21"/>
              </w:rPr>
              <w:br/>
              <w:t>2、提供系统优化服务：根据采购人需求协助进行报表开发、系统对接（涉及接口对接）、系统数据迁移等工作；</w:t>
            </w:r>
            <w:r>
              <w:rPr>
                <w:rFonts w:ascii="宋体" w:cs="宋体" w:hint="eastAsia"/>
                <w:color w:val="000000"/>
                <w:kern w:val="0"/>
                <w:szCs w:val="21"/>
              </w:rPr>
              <w:br/>
              <w:t>3、提供数据维护服务：新系统接入技术支持、安全日志的整合、数据安全管理；</w:t>
            </w:r>
            <w:r>
              <w:rPr>
                <w:rFonts w:ascii="宋体" w:cs="宋体" w:hint="eastAsia"/>
                <w:color w:val="000000"/>
                <w:kern w:val="0"/>
                <w:szCs w:val="21"/>
              </w:rPr>
              <w:br/>
              <w:t>4、提供24小时值守的热线联系电话；维护期内，对于用户的服务请求，必须在1小时内做出响应；对于远程不能解决的问题，必须确保在24小时之内到场解决问题；</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5.5</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E总队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YZBWXHXPLXGK系统</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1、提供日常维护、系统巡检、缺陷管理、故障处置、应急报障常规的运维服务；</w:t>
            </w:r>
            <w:r>
              <w:rPr>
                <w:rFonts w:ascii="宋体" w:cs="宋体" w:hint="eastAsia"/>
                <w:color w:val="000000"/>
                <w:kern w:val="0"/>
                <w:szCs w:val="21"/>
              </w:rPr>
              <w:br/>
              <w:t>2、提供系统优化服务：根据采购人需求协助进行报表开发、系统对接（涉及接口对接）、系统数据迁移等工作；</w:t>
            </w:r>
            <w:r>
              <w:rPr>
                <w:rFonts w:ascii="宋体" w:cs="宋体" w:hint="eastAsia"/>
                <w:color w:val="000000"/>
                <w:kern w:val="0"/>
                <w:szCs w:val="21"/>
              </w:rPr>
              <w:br/>
              <w:t>3、提供数据维护服务：新系统接入技术支持、安全日志的整合、数据安全管理；</w:t>
            </w:r>
            <w:r>
              <w:rPr>
                <w:rFonts w:ascii="宋体" w:cs="宋体" w:hint="eastAsia"/>
                <w:color w:val="000000"/>
                <w:kern w:val="0"/>
                <w:szCs w:val="21"/>
              </w:rPr>
              <w:br/>
              <w:t>4、提供24小时值守的热线联系电话；维护期内，对于用户的服务请求，必须在1小时内做出响应；对于远程不能解决的问题，必须确保在24小时之内到场解决问题；</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5.6</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E总队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SHQZGJGK系统</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1、提供日常维护、系统巡检、缺陷管理、故障处置、应急报障常规的运维服务；</w:t>
            </w:r>
            <w:r>
              <w:rPr>
                <w:rFonts w:ascii="宋体" w:cs="宋体" w:hint="eastAsia"/>
                <w:color w:val="000000"/>
                <w:kern w:val="0"/>
                <w:szCs w:val="21"/>
              </w:rPr>
              <w:br/>
              <w:t>2、提供系统优化服务：根据采购人需求协助进行报表开发、系统对接（涉及接口对接）、系统数据迁移等工作；</w:t>
            </w:r>
            <w:r>
              <w:rPr>
                <w:rFonts w:ascii="宋体" w:cs="宋体" w:hint="eastAsia"/>
                <w:color w:val="000000"/>
                <w:kern w:val="0"/>
                <w:szCs w:val="21"/>
              </w:rPr>
              <w:br/>
              <w:t>3、提供数据维护服务：新系统接入技术支持、安全日志的整合、数据安全管理；</w:t>
            </w:r>
            <w:r>
              <w:rPr>
                <w:rFonts w:ascii="宋体" w:cs="宋体" w:hint="eastAsia"/>
                <w:color w:val="000000"/>
                <w:kern w:val="0"/>
                <w:szCs w:val="21"/>
              </w:rPr>
              <w:br/>
              <w:t>4、提供24小时值守的热线联系电话；维护期内，对于用户的服务请求，必须在1小时内做出响应；对于远程不能解决的问题，必须确保在24小时之内到场解决问题；</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5.7</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E总队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JDCXLYZAGL系统</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1、提供日常维护、系统巡检、缺陷管理、故障处置、应急报障常规的运维服务；</w:t>
            </w:r>
            <w:r>
              <w:rPr>
                <w:rFonts w:ascii="宋体" w:cs="宋体" w:hint="eastAsia"/>
                <w:color w:val="000000"/>
                <w:kern w:val="0"/>
                <w:szCs w:val="21"/>
              </w:rPr>
              <w:br/>
              <w:t>2、提供系统优化服务：根据采购人需求协助进行报表开发、系统对接（涉及接口对接）、系统数据迁移等工作；</w:t>
            </w:r>
            <w:r>
              <w:rPr>
                <w:rFonts w:ascii="宋体" w:cs="宋体" w:hint="eastAsia"/>
                <w:color w:val="000000"/>
                <w:kern w:val="0"/>
                <w:szCs w:val="21"/>
              </w:rPr>
              <w:br/>
              <w:t>3、提供数据维护服务：新系统接入技术支持、安全日志的整合、数据安全管理；</w:t>
            </w:r>
            <w:r>
              <w:rPr>
                <w:rFonts w:ascii="宋体" w:cs="宋体" w:hint="eastAsia"/>
                <w:color w:val="000000"/>
                <w:kern w:val="0"/>
                <w:szCs w:val="21"/>
              </w:rPr>
              <w:br/>
              <w:t>4、提供24小时值守的热线联系电话；维护期内，对于用户的服务请求，必须在1小时内做出响应；对于远程不能解决的问题，必须确保在24小时之内到场解决问题；</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5.8</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E总队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WYFZAGL系统</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1、提供日常维护、系统巡检、缺陷管理、故障处置、应急报障常规的运维服务；</w:t>
            </w:r>
            <w:r>
              <w:rPr>
                <w:rFonts w:ascii="宋体" w:cs="宋体" w:hint="eastAsia"/>
                <w:color w:val="000000"/>
                <w:kern w:val="0"/>
                <w:szCs w:val="21"/>
              </w:rPr>
              <w:br/>
              <w:t>2、提供系统优化服务：根据采购人需求协助进行报表开发、系统对接（涉及接口对接）、系统数据迁移等工作；</w:t>
            </w:r>
            <w:r>
              <w:rPr>
                <w:rFonts w:ascii="宋体" w:cs="宋体" w:hint="eastAsia"/>
                <w:color w:val="000000"/>
                <w:kern w:val="0"/>
                <w:szCs w:val="21"/>
              </w:rPr>
              <w:br/>
              <w:t>3、提供数据维护服务：新系统接入技术支持、安全日志的整合、数据安全管理；</w:t>
            </w:r>
            <w:r>
              <w:rPr>
                <w:rFonts w:ascii="宋体" w:cs="宋体" w:hint="eastAsia"/>
                <w:color w:val="000000"/>
                <w:kern w:val="0"/>
                <w:szCs w:val="21"/>
              </w:rPr>
              <w:br/>
              <w:t>4、提供24小时值守的热线联系电话；维护期内，对于用户的服务请求，必须在1小时内做出响应；对于远程不能解决的问题，必须</w:t>
            </w:r>
            <w:r>
              <w:rPr>
                <w:rFonts w:ascii="宋体" w:cs="宋体" w:hint="eastAsia"/>
                <w:color w:val="000000"/>
                <w:kern w:val="0"/>
                <w:szCs w:val="21"/>
              </w:rPr>
              <w:lastRenderedPageBreak/>
              <w:t>确保在24小时之内到场解决问题；</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lastRenderedPageBreak/>
              <w:t>5.9</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E总队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ZHBAJG系统</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1、提供日常维护、系统巡检、缺陷管理、故障处置、应急报障常规的运维服务；</w:t>
            </w:r>
            <w:r>
              <w:rPr>
                <w:rFonts w:ascii="宋体" w:cs="宋体" w:hint="eastAsia"/>
                <w:color w:val="000000"/>
                <w:kern w:val="0"/>
                <w:szCs w:val="21"/>
              </w:rPr>
              <w:br/>
              <w:t>2、提供系统优化服务：根据采购人需求协助进行报表开发、系统对接（涉及接口对接）、系统数据迁移等工作；</w:t>
            </w:r>
            <w:r>
              <w:rPr>
                <w:rFonts w:ascii="宋体" w:cs="宋体" w:hint="eastAsia"/>
                <w:color w:val="000000"/>
                <w:kern w:val="0"/>
                <w:szCs w:val="21"/>
              </w:rPr>
              <w:br/>
              <w:t>3、提供数据维护服务：新系统接入技术支持、安全日志的整合、数据安全管理；</w:t>
            </w:r>
            <w:r>
              <w:rPr>
                <w:rFonts w:ascii="宋体" w:cs="宋体" w:hint="eastAsia"/>
                <w:color w:val="000000"/>
                <w:kern w:val="0"/>
                <w:szCs w:val="21"/>
              </w:rPr>
              <w:br/>
              <w:t>4、提供24小时值守的热线联系电话；维护期内，对于用户的服务请求，必须在1小时内做出响应；对于远程不能解决的问题，必须确保在24小时之内到场解决问题；</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5.10</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E总队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ZABWZDDWGL系统</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1、提供日常维护、系统巡检、缺陷管理、故障处置、应急报障常规的运维服务；</w:t>
            </w:r>
            <w:r>
              <w:rPr>
                <w:rFonts w:ascii="宋体" w:cs="宋体" w:hint="eastAsia"/>
                <w:color w:val="000000"/>
                <w:kern w:val="0"/>
                <w:szCs w:val="21"/>
              </w:rPr>
              <w:br/>
              <w:t>2、提供系统优化服务：根据采购人需求协助进行报表开发、系统对接（涉及接口对接）、系统数据迁移等工作；</w:t>
            </w:r>
            <w:r>
              <w:rPr>
                <w:rFonts w:ascii="宋体" w:cs="宋体" w:hint="eastAsia"/>
                <w:color w:val="000000"/>
                <w:kern w:val="0"/>
                <w:szCs w:val="21"/>
              </w:rPr>
              <w:br/>
              <w:t>3、提供数据维护服务：新系统接入技术支持、安全日志的整合、数据安全管理；</w:t>
            </w:r>
            <w:r>
              <w:rPr>
                <w:rFonts w:ascii="宋体" w:cs="宋体" w:hint="eastAsia"/>
                <w:color w:val="000000"/>
                <w:kern w:val="0"/>
                <w:szCs w:val="21"/>
              </w:rPr>
              <w:br/>
              <w:t>4、提供24小时值守的热线联系电话；维护期内，对于用户的服务请求，必须在1小时内做出响应；对于远程不能解决的问题，必须确保在24小时之内到场解决问题；</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5.11</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E总队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HDWFFZZNYP系统</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1、提供日常维护、系统巡检、缺陷管理、故障处置、应急报障常规的运维服务；</w:t>
            </w:r>
            <w:r>
              <w:rPr>
                <w:rFonts w:ascii="宋体" w:cs="宋体" w:hint="eastAsia"/>
                <w:color w:val="000000"/>
                <w:kern w:val="0"/>
                <w:szCs w:val="21"/>
              </w:rPr>
              <w:br/>
              <w:t>2、提供系统优化服务：根据采购人需求协助进行报表开发、系统对接（涉及接口对接）、系统数据迁移等工作；</w:t>
            </w:r>
            <w:r>
              <w:rPr>
                <w:rFonts w:ascii="宋体" w:cs="宋体" w:hint="eastAsia"/>
                <w:color w:val="000000"/>
                <w:kern w:val="0"/>
                <w:szCs w:val="21"/>
              </w:rPr>
              <w:br/>
              <w:t>3、提供数据维护服务：新系统接入技术支持、安全日志的整合、数据安全管理；</w:t>
            </w:r>
            <w:r>
              <w:rPr>
                <w:rFonts w:ascii="宋体" w:cs="宋体" w:hint="eastAsia"/>
                <w:color w:val="000000"/>
                <w:kern w:val="0"/>
                <w:szCs w:val="21"/>
              </w:rPr>
              <w:br/>
              <w:t>4、提供24小时值守的热线联系电话；维护期内，对于用户的服务请求，必须在1小时内做出响应；对于远程不能解决的问题，必须确保在24小时之内到场解决问题；</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5.12</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E总队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DXHDGK系统</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1、提供日常维护、系统巡检、缺陷管理、故障处置、应急报障常规的运维服务；</w:t>
            </w:r>
            <w:r>
              <w:rPr>
                <w:rFonts w:ascii="宋体" w:cs="宋体" w:hint="eastAsia"/>
                <w:color w:val="000000"/>
                <w:kern w:val="0"/>
                <w:szCs w:val="21"/>
              </w:rPr>
              <w:br/>
              <w:t>2、提供系统优化服务：根据采购人需求协助进行报表开发、系统对接（涉及接口对接）、系统数据迁移等工作；</w:t>
            </w:r>
            <w:r>
              <w:rPr>
                <w:rFonts w:ascii="宋体" w:cs="宋体" w:hint="eastAsia"/>
                <w:color w:val="000000"/>
                <w:kern w:val="0"/>
                <w:szCs w:val="21"/>
              </w:rPr>
              <w:br/>
              <w:t>3、提供数据维护服务：新系统接入技术支持、安全日志的整合、数据安全管理；</w:t>
            </w:r>
            <w:r>
              <w:rPr>
                <w:rFonts w:ascii="宋体" w:cs="宋体" w:hint="eastAsia"/>
                <w:color w:val="000000"/>
                <w:kern w:val="0"/>
                <w:szCs w:val="21"/>
              </w:rPr>
              <w:br/>
              <w:t>4、提供24小时值守的热线联系电话；维护期内，对于用户的服务请求，必须在1小时内做出响应；对于远程不能解决的问题，必须确保在24小时之内到场解决问题；</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t>六、F总队</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6.1</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F总队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广西SHY系统运维</w:t>
            </w:r>
            <w:r>
              <w:rPr>
                <w:rFonts w:ascii="宋体" w:cs="宋体" w:hint="eastAsia"/>
                <w:color w:val="000000"/>
                <w:kern w:val="0"/>
                <w:szCs w:val="21"/>
              </w:rPr>
              <w:lastRenderedPageBreak/>
              <w:t>服务</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lastRenderedPageBreak/>
              <w:t>1.系统进行日常检查，以保持系统正常运行的条件，尽早排除事故隐患。主要检查包括：系统的运行表现，是否有运行缓慢或其它异</w:t>
            </w:r>
            <w:r>
              <w:rPr>
                <w:rFonts w:ascii="宋体" w:cs="宋体" w:hint="eastAsia"/>
                <w:color w:val="000000"/>
                <w:kern w:val="0"/>
                <w:szCs w:val="21"/>
              </w:rPr>
              <w:lastRenderedPageBreak/>
              <w:t>常；监控系统的运行日志中是否有出现错误；系统的日志进行备份；对系统中重要的业务应用程序，进行定期的备份与恢复；对系统进程进行监测和控制，异常的进程进行终止等处理；检查系统中是否存在垃圾数据，并进行相应的清理措施；系统运行时间过长，都会产生难以清理的内存垃圾，应定期重启系统；检查是否安装了新的软件，系统设置是否改变；对日常检查结果进行记录，并整理检查报告。</w:t>
            </w:r>
            <w:r>
              <w:rPr>
                <w:rFonts w:ascii="宋体" w:cs="宋体" w:hint="eastAsia"/>
                <w:color w:val="000000"/>
                <w:kern w:val="0"/>
                <w:szCs w:val="21"/>
              </w:rPr>
              <w:br/>
              <w:t>2.系统突发事件的诊断、排除：因系统缺陷导致的各种BUG的修复、因误操作导致的数据错误维护等；</w:t>
            </w:r>
            <w:r>
              <w:rPr>
                <w:rFonts w:ascii="宋体" w:cs="宋体" w:hint="eastAsia"/>
                <w:color w:val="000000"/>
                <w:kern w:val="0"/>
                <w:szCs w:val="21"/>
              </w:rPr>
              <w:br/>
              <w:t>3.数据库数据清理：定期清理运维过程中所生成的生产数据库中的临时表，从应用系统角度来优化数据库，如建立并优化索引目录、优化存储过程、数据库表拆分等，提高系统运行速度。对于数据库参数方面的优化工作，可提出建议和要求，并辅助进行数据库性能优化；</w:t>
            </w:r>
            <w:r>
              <w:rPr>
                <w:rFonts w:ascii="宋体" w:cs="宋体" w:hint="eastAsia"/>
                <w:color w:val="000000"/>
                <w:kern w:val="0"/>
                <w:szCs w:val="21"/>
              </w:rPr>
              <w:br/>
              <w:t>4.数据备份：为数据库制定合理的备份策略和恢复方案，定期对系统数据库中所有数据进行全库备份和增量备份，保证在数据出现问题时能及时有效的恢复数据。</w:t>
            </w:r>
            <w:r>
              <w:rPr>
                <w:rFonts w:ascii="宋体" w:cs="宋体" w:hint="eastAsia"/>
                <w:color w:val="000000"/>
                <w:kern w:val="0"/>
                <w:szCs w:val="21"/>
              </w:rPr>
              <w:br/>
              <w:t>5.定期维护：按采购人要求定期及时提供有关系统运行的状态报告和运行建议。</w:t>
            </w:r>
            <w:r>
              <w:rPr>
                <w:rFonts w:ascii="宋体" w:cs="宋体" w:hint="eastAsia"/>
                <w:color w:val="000000"/>
                <w:kern w:val="0"/>
                <w:szCs w:val="21"/>
              </w:rPr>
              <w:br/>
              <w:t>6.咨询服务：帮助解答采购人提出的系统相关的各种业务和技术问题，包括技术咨询、操作指导和信息提供等，随时解决采购人提出的新需求；</w:t>
            </w:r>
            <w:r>
              <w:rPr>
                <w:rFonts w:ascii="宋体" w:cs="宋体" w:hint="eastAsia"/>
                <w:color w:val="000000"/>
                <w:kern w:val="0"/>
                <w:szCs w:val="21"/>
              </w:rPr>
              <w:br/>
              <w:t>7.定期巡检：对系统及相关的运行环境信息、系统日志进行例行巡检，发现并设法消除可能的隐患。保证采购人了解其自身系统的实际运行状况，便于在今后的运维工作中采取相应的预防措施，相应内容如下：</w:t>
            </w:r>
            <w:r>
              <w:rPr>
                <w:rFonts w:ascii="宋体" w:cs="宋体" w:hint="eastAsia"/>
                <w:color w:val="000000"/>
                <w:kern w:val="0"/>
                <w:szCs w:val="21"/>
              </w:rPr>
              <w:br/>
            </w:r>
            <w:r>
              <w:rPr>
                <w:rFonts w:ascii="宋体" w:hAnsi="宋体" w:cs="宋体" w:hint="eastAsia"/>
                <w:color w:val="000000"/>
                <w:kern w:val="0"/>
                <w:szCs w:val="21"/>
              </w:rPr>
              <w:t>维护巡检流程</w:t>
            </w:r>
            <w:r>
              <w:rPr>
                <w:rFonts w:ascii="宋体" w:cs="宋体" w:hint="eastAsia"/>
                <w:color w:val="000000"/>
                <w:kern w:val="0"/>
                <w:szCs w:val="21"/>
              </w:rPr>
              <w:br/>
            </w:r>
            <w:r>
              <w:rPr>
                <w:rFonts w:ascii="宋体" w:hAnsi="宋体" w:cs="宋体" w:hint="eastAsia"/>
                <w:color w:val="000000"/>
                <w:kern w:val="0"/>
                <w:szCs w:val="21"/>
              </w:rPr>
              <w:t>定期进行系统巡检服务</w:t>
            </w:r>
            <w:r>
              <w:rPr>
                <w:rFonts w:ascii="宋体" w:cs="宋体" w:hint="eastAsia"/>
                <w:color w:val="000000"/>
                <w:kern w:val="0"/>
                <w:szCs w:val="21"/>
              </w:rPr>
              <w:t xml:space="preserve"> </w:t>
            </w:r>
            <w:r>
              <w:rPr>
                <w:rFonts w:ascii="宋体" w:cs="宋体" w:hint="eastAsia"/>
                <w:color w:val="000000"/>
                <w:kern w:val="0"/>
                <w:szCs w:val="21"/>
              </w:rPr>
              <w:br/>
            </w:r>
            <w:r>
              <w:rPr>
                <w:rFonts w:ascii="宋体" w:hAnsi="宋体" w:cs="宋体" w:hint="eastAsia"/>
                <w:color w:val="000000"/>
                <w:kern w:val="0"/>
                <w:szCs w:val="21"/>
              </w:rPr>
              <w:t>在进行系统优化之前，先进行系统应用信息收集，全面了解系统的运行情况。</w:t>
            </w:r>
            <w:r>
              <w:rPr>
                <w:rFonts w:ascii="宋体" w:cs="宋体" w:hint="eastAsia"/>
                <w:color w:val="000000"/>
                <w:kern w:val="0"/>
                <w:szCs w:val="21"/>
              </w:rPr>
              <w:br/>
            </w:r>
            <w:r>
              <w:rPr>
                <w:rFonts w:ascii="宋体" w:hAnsi="宋体" w:cs="宋体" w:hint="eastAsia"/>
                <w:color w:val="000000"/>
                <w:kern w:val="0"/>
                <w:szCs w:val="21"/>
              </w:rPr>
              <w:t>完整收集系统信息之后，将根据收集到得信息，对系统进行全面的评估和诊断。</w:t>
            </w:r>
            <w:r>
              <w:rPr>
                <w:rFonts w:ascii="宋体" w:cs="宋体" w:hint="eastAsia"/>
                <w:color w:val="000000"/>
                <w:kern w:val="0"/>
                <w:szCs w:val="21"/>
              </w:rPr>
              <w:br/>
            </w:r>
            <w:r>
              <w:rPr>
                <w:rFonts w:ascii="宋体" w:hAnsi="宋体" w:cs="宋体" w:hint="eastAsia"/>
                <w:color w:val="000000"/>
                <w:kern w:val="0"/>
                <w:szCs w:val="21"/>
              </w:rPr>
              <w:t>将针对系统当期的运行情况，提出对于系统的优化建议与方案。</w:t>
            </w:r>
            <w:r>
              <w:rPr>
                <w:rFonts w:ascii="宋体" w:cs="宋体" w:hint="eastAsia"/>
                <w:color w:val="000000"/>
                <w:kern w:val="0"/>
                <w:szCs w:val="21"/>
              </w:rPr>
              <w:br/>
            </w:r>
            <w:r>
              <w:rPr>
                <w:rFonts w:ascii="宋体" w:hAnsi="宋体" w:cs="宋体" w:hint="eastAsia"/>
                <w:color w:val="000000"/>
                <w:kern w:val="0"/>
                <w:szCs w:val="21"/>
              </w:rPr>
              <w:t>系统巡检服务将是一个持续的服务，对用户系统进行持续监控和优化，保障应用系统稳定运行。</w:t>
            </w:r>
            <w:r>
              <w:rPr>
                <w:rFonts w:ascii="宋体" w:cs="宋体" w:hint="eastAsia"/>
                <w:color w:val="000000"/>
                <w:kern w:val="0"/>
                <w:szCs w:val="21"/>
              </w:rPr>
              <w:br/>
            </w:r>
            <w:r>
              <w:rPr>
                <w:rFonts w:ascii="宋体" w:hAnsi="宋体" w:cs="宋体" w:hint="eastAsia"/>
                <w:color w:val="000000"/>
                <w:kern w:val="0"/>
                <w:szCs w:val="21"/>
              </w:rPr>
              <w:t>主动定期巡检：包括系统配置检查、系统和数据备份检查、系统总体性能评估软件性能测试、功能模块测试、个性化需求统计、日志查询统计、数据备份记录检查等内容；</w:t>
            </w:r>
            <w:r>
              <w:rPr>
                <w:rFonts w:ascii="宋体" w:cs="宋体" w:hint="eastAsia"/>
                <w:color w:val="000000"/>
                <w:kern w:val="0"/>
                <w:szCs w:val="21"/>
              </w:rPr>
              <w:br/>
            </w:r>
            <w:r>
              <w:rPr>
                <w:rFonts w:ascii="宋体" w:hAnsi="宋体" w:cs="宋体" w:hint="eastAsia"/>
                <w:color w:val="000000"/>
                <w:kern w:val="0"/>
                <w:szCs w:val="21"/>
              </w:rPr>
              <w:t>主动周期巡检：工程师按约定的巡检周期对系统进行全面检查，优化系统，同时做好各类系统运行情况的记录。对可能出现的故障提出解决预案及系统功能改进等方面的技术咨询工作。</w:t>
            </w:r>
            <w:r>
              <w:rPr>
                <w:rFonts w:ascii="宋体" w:cs="宋体" w:hint="eastAsia"/>
                <w:color w:val="000000"/>
                <w:kern w:val="0"/>
                <w:szCs w:val="21"/>
              </w:rPr>
              <w:br/>
            </w:r>
            <w:r>
              <w:rPr>
                <w:rFonts w:ascii="宋体" w:hAnsi="宋体" w:cs="宋体" w:hint="eastAsia"/>
                <w:color w:val="000000"/>
                <w:kern w:val="0"/>
                <w:szCs w:val="21"/>
              </w:rPr>
              <w:t></w:t>
            </w:r>
            <w:r>
              <w:rPr>
                <w:rFonts w:ascii="宋体" w:cs="宋体" w:hint="eastAsia"/>
                <w:color w:val="000000"/>
                <w:kern w:val="0"/>
                <w:szCs w:val="21"/>
              </w:rPr>
              <w:t>8.故障预警机制：通过巡检发现系统日常运行风险，并通过故障告知单给予采购人及相关运维团队预警，降低故障产生风险。并根据风险情况，定义不同的预警级别以供采购人参考。</w:t>
            </w:r>
            <w:r>
              <w:rPr>
                <w:rFonts w:ascii="宋体" w:cs="宋体" w:hint="eastAsia"/>
                <w:color w:val="000000"/>
                <w:kern w:val="0"/>
                <w:szCs w:val="21"/>
              </w:rPr>
              <w:br/>
            </w:r>
            <w:r>
              <w:rPr>
                <w:rFonts w:ascii="宋体" w:hAnsi="宋体" w:cs="宋体" w:hint="eastAsia"/>
                <w:color w:val="000000"/>
                <w:kern w:val="0"/>
                <w:szCs w:val="21"/>
              </w:rPr>
              <w:lastRenderedPageBreak/>
              <w:t></w:t>
            </w:r>
            <w:r>
              <w:rPr>
                <w:rFonts w:ascii="宋体" w:cs="宋体" w:hint="eastAsia"/>
                <w:color w:val="000000"/>
                <w:kern w:val="0"/>
                <w:szCs w:val="21"/>
              </w:rPr>
              <w:t>9.巡检交付形式：通过系统巡检对系统目前的运行环境进行综合评估，在维护服务报告里呈现，向采购人进行综合的汇报。</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lastRenderedPageBreak/>
              <w:t>6.2</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F总队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广西F总队FZXXPT系统（二期）</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1、PT二期系统日常维护：完成日志备份、异常进程处理、定期重启等日常维护操作，确保系统的正常运行。</w:t>
            </w:r>
            <w:r>
              <w:rPr>
                <w:rFonts w:ascii="宋体" w:cs="宋体" w:hint="eastAsia"/>
                <w:color w:val="000000"/>
                <w:kern w:val="0"/>
                <w:szCs w:val="21"/>
              </w:rPr>
              <w:br/>
              <w:t>2、PT二期系统巡检：检查系统功能模块运行情况，确保正常访问。</w:t>
            </w:r>
            <w:r>
              <w:rPr>
                <w:rFonts w:ascii="宋体" w:cs="宋体" w:hint="eastAsia"/>
                <w:color w:val="000000"/>
                <w:kern w:val="0"/>
                <w:szCs w:val="21"/>
              </w:rPr>
              <w:br/>
              <w:t>3、PT二期系统缺陷管理：系统消缺，确保系统性能正常</w:t>
            </w:r>
            <w:r>
              <w:rPr>
                <w:rFonts w:ascii="宋体" w:cs="宋体" w:hint="eastAsia"/>
                <w:color w:val="000000"/>
                <w:kern w:val="0"/>
                <w:szCs w:val="21"/>
              </w:rPr>
              <w:br/>
              <w:t>4、PT二期系统故障处置：响应用户报障/服务请求、系统告警、巡检发现的系统故障进行处理，确保恢复系统应用。</w:t>
            </w:r>
            <w:r>
              <w:rPr>
                <w:rFonts w:ascii="宋体" w:cs="宋体" w:hint="eastAsia"/>
                <w:color w:val="000000"/>
                <w:kern w:val="0"/>
                <w:szCs w:val="21"/>
              </w:rPr>
              <w:br/>
              <w:t>5、PT二期系统应急保障：应急情况发生时及时响应、特殊时期应急保障支持。</w:t>
            </w:r>
            <w:r>
              <w:rPr>
                <w:rFonts w:ascii="宋体" w:cs="宋体" w:hint="eastAsia"/>
                <w:color w:val="000000"/>
                <w:kern w:val="0"/>
                <w:szCs w:val="21"/>
              </w:rPr>
              <w:br/>
              <w:t>6、PT二期系统资产与配置维护：针对新建部分协助对应用系统全生命周期的资产管理，包括配置的管理、统计、操作、记录，满足应用系统运行过程中配置管理的需要。</w:t>
            </w:r>
            <w:r>
              <w:rPr>
                <w:rFonts w:ascii="宋体" w:cs="宋体" w:hint="eastAsia"/>
                <w:color w:val="000000"/>
                <w:kern w:val="0"/>
                <w:szCs w:val="21"/>
              </w:rPr>
              <w:br/>
              <w:t>7、PT二期系统数据服务：针对新建部分数据处理、战法调整、调度调整、字典表优化及日常工作技术支持</w:t>
            </w:r>
            <w:r>
              <w:rPr>
                <w:rFonts w:ascii="宋体" w:cs="宋体" w:hint="eastAsia"/>
                <w:color w:val="000000"/>
                <w:kern w:val="0"/>
                <w:szCs w:val="21"/>
              </w:rPr>
              <w:br/>
              <w:t>8、PT二期系统优化：针对新建部分业务流程调整、业务功能完善，系统性能调优</w:t>
            </w:r>
            <w:r>
              <w:rPr>
                <w:rFonts w:ascii="宋体" w:cs="宋体" w:hint="eastAsia"/>
                <w:color w:val="000000"/>
                <w:kern w:val="0"/>
                <w:szCs w:val="21"/>
              </w:rPr>
              <w:br/>
              <w:t>9、PT二期系统培训及知识管理：针对新建部分提供培训、协助知识库维护</w:t>
            </w:r>
            <w:r>
              <w:rPr>
                <w:rFonts w:ascii="宋体" w:cs="宋体" w:hint="eastAsia"/>
                <w:color w:val="000000"/>
                <w:kern w:val="0"/>
                <w:szCs w:val="21"/>
              </w:rPr>
              <w:br/>
              <w:t>10、PT二期系统资料维护：针对新建部分提供系统及项目相关的文档资料的整理和维护服务</w:t>
            </w:r>
            <w:r>
              <w:rPr>
                <w:rFonts w:ascii="宋体" w:cs="宋体" w:hint="eastAsia"/>
                <w:color w:val="000000"/>
                <w:kern w:val="0"/>
                <w:szCs w:val="21"/>
              </w:rPr>
              <w:br/>
              <w:t>11、PT二期系统运维报告及其他技术支持：为单位提供周期性的运维分析报告</w:t>
            </w:r>
            <w:r>
              <w:rPr>
                <w:rFonts w:ascii="宋体" w:cs="宋体" w:hint="eastAsia"/>
                <w:color w:val="000000"/>
                <w:kern w:val="0"/>
                <w:szCs w:val="21"/>
              </w:rPr>
              <w:br/>
              <w:t>12、PT二期系统远程服务：提供远程技术服务</w:t>
            </w:r>
            <w:r>
              <w:rPr>
                <w:rFonts w:ascii="宋体" w:cs="宋体" w:hint="eastAsia"/>
                <w:color w:val="000000"/>
                <w:kern w:val="0"/>
                <w:szCs w:val="21"/>
              </w:rPr>
              <w:br/>
              <w:t>13、PT二期系统数据库运维：针对PT二期系统新整合的F总队信息系统数据信息资源库整理和维护服务</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b/>
                <w:bCs/>
                <w:color w:val="000000"/>
                <w:kern w:val="0"/>
                <w:sz w:val="32"/>
                <w:szCs w:val="32"/>
              </w:rPr>
              <w:t>七、G总队</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7.1</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G总队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广西公安JGSZ应用平台</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对广西公安JGSZ应用平台稳定运行提供保障服务，具体包括对接警综数据提供数据服务、维护数据库、系统调优、系统升级、保障硬件运行等服务，对上级有关部署要求和在不改变平台整体框架结构的前提下，提出的调整部分系统功能需求，应及时免费提供相应的设计和升级服务，实时监控平台运行状况，及时发现并排除系统运行故障，每季度应对平台进行一次例行巡检，并提交巡检报告。</w:t>
            </w:r>
          </w:p>
          <w:p w:rsidR="005B75D3" w:rsidRDefault="005B75D3">
            <w:pPr>
              <w:widowControl/>
              <w:jc w:val="left"/>
              <w:rPr>
                <w:rFonts w:ascii="宋体" w:cs="宋体"/>
                <w:color w:val="000000"/>
                <w:kern w:val="0"/>
                <w:szCs w:val="21"/>
              </w:rPr>
            </w:pPr>
            <w:r>
              <w:rPr>
                <w:rFonts w:ascii="宋体" w:cs="宋体" w:hint="eastAsia"/>
                <w:color w:val="000000"/>
                <w:kern w:val="0"/>
                <w:szCs w:val="21"/>
              </w:rPr>
              <w:t>2.对广西公安JGSZ应用平台在G总队服务期内派驻一个技术人员进行驻地服务，前期派驻2-3个技术人员组成团队，解决目前系统存在的故障问题，同时在中标人公司本部设置运维组，远程支援前置运维人员。主要包括以下维护内容：前期派驻2-3名技术人员，后期更换为1名技术人员，为G总队提供本地化日常维保服务。运维人员未经采购人同意，不得随意调换。</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t>八、H总队</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lastRenderedPageBreak/>
              <w:t>8.1</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H总队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JDCJYJG和JSRKSJG系统运维服务（硬件设施运维）</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主要维保内容为硬件设备巡检，主要维保设备有电源、通信设备、网络设备、服务器、视频监控平台、视频监控录像机、视频监控摄像头、系统控制终端、空调、打印机、音响设备等，故障检测及排除。定期检查设备运行状态，从而及时发现隐患或故障，确保设备安全、稳定运行。</w:t>
            </w:r>
            <w:r>
              <w:rPr>
                <w:rFonts w:ascii="宋体" w:cs="宋体" w:hint="eastAsia"/>
                <w:color w:val="000000"/>
                <w:kern w:val="0"/>
                <w:szCs w:val="21"/>
              </w:rPr>
              <w:br/>
              <w:t>(1)日常巡检：按照巡检方案定期开展设备与系统巡检，每天不少于1次；</w:t>
            </w:r>
            <w:r>
              <w:rPr>
                <w:rFonts w:ascii="宋体" w:cs="宋体" w:hint="eastAsia"/>
                <w:color w:val="000000"/>
                <w:kern w:val="0"/>
                <w:szCs w:val="21"/>
              </w:rPr>
              <w:br/>
              <w:t>(2)特巡特维：重大活动、会议、工作检查等特殊时期按采购人要求执行特别巡视和维护；</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8.2</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H总队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JDCJYJG和JSRKSJG系统运维服务（配套软件运维）</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主要维保内容为软件，需要1名驻场工程师持续开展运维保障工作。每半年期提供一次运维报告。</w:t>
            </w:r>
            <w:r>
              <w:rPr>
                <w:rFonts w:ascii="宋体" w:cs="宋体" w:hint="eastAsia"/>
                <w:color w:val="000000"/>
                <w:kern w:val="0"/>
                <w:szCs w:val="21"/>
              </w:rPr>
              <w:br/>
              <w:t>1、视频巡查，每日通过巡查方式检查JDCJY业务情况、JSRKS业务情况。</w:t>
            </w:r>
            <w:r>
              <w:rPr>
                <w:rFonts w:ascii="宋体" w:cs="宋体" w:hint="eastAsia"/>
                <w:color w:val="000000"/>
                <w:kern w:val="0"/>
                <w:szCs w:val="21"/>
              </w:rPr>
              <w:br/>
              <w:t>2、设备与系统监控，利用监控工具，对具备监控条件的设备及其附属软件、系统、平台等开展运行情况实时监控，发现异常、告警信息及时汇报、处理，确保设备与系统隐患、故障获得第一时间解决。</w:t>
            </w:r>
            <w:r>
              <w:rPr>
                <w:rFonts w:ascii="宋体" w:cs="宋体" w:hint="eastAsia"/>
                <w:color w:val="000000"/>
                <w:kern w:val="0"/>
                <w:szCs w:val="21"/>
              </w:rPr>
              <w:br/>
              <w:t>（1）实时监测各维护对象的运行状态；</w:t>
            </w:r>
            <w:r>
              <w:rPr>
                <w:rFonts w:ascii="宋体" w:cs="宋体" w:hint="eastAsia"/>
                <w:color w:val="000000"/>
                <w:kern w:val="0"/>
                <w:szCs w:val="21"/>
              </w:rPr>
              <w:br/>
              <w:t>（2）发现异常和告警信息时，及时向上汇报、处理；</w:t>
            </w:r>
            <w:r>
              <w:rPr>
                <w:rFonts w:ascii="宋体" w:cs="宋体" w:hint="eastAsia"/>
                <w:color w:val="000000"/>
                <w:kern w:val="0"/>
                <w:szCs w:val="21"/>
              </w:rPr>
              <w:br/>
              <w:t>（3）定期分析异常、告警信息，找到问题根源，形成解决方案。</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8.3</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H总队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广西H总队2024年新增基础设施维护设备</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维保设备：</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1、维保位于H总队15楼机房2023年底前新增过保的基础设施设备。</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2、中标人须提供7×24小时技术支持服务。</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3、接到故障通知，服务人员按照现场处理级别进行响应处理。</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4、中标人驻场人员须遵守公安厅和运维中心各项管理制度，采购人结合该岗位制定的考核标准对各岗位进行评定，考核。</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5、对于不满足采购人要求的运维人员，采购人有权要求中标人无条件更换人员，且不能影响项目进度。</w:t>
            </w:r>
          </w:p>
          <w:p w:rsidR="005B75D3" w:rsidRDefault="005B75D3">
            <w:pPr>
              <w:widowControl/>
              <w:jc w:val="left"/>
              <w:rPr>
                <w:rFonts w:ascii="宋体" w:cs="宋体"/>
                <w:color w:val="000000"/>
                <w:kern w:val="0"/>
                <w:szCs w:val="21"/>
              </w:rPr>
            </w:pPr>
            <w:r>
              <w:rPr>
                <w:rFonts w:ascii="宋体" w:cs="宋体" w:hint="eastAsia"/>
                <w:color w:val="000000"/>
                <w:kern w:val="0"/>
                <w:szCs w:val="21"/>
              </w:rPr>
              <w:t>6、服务期内中标人与采购人协商，中标人承诺提供不少于每年实际故障率的应急备件数量及类型存放在采购人指定地点。</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8.4</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H总队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YSPXXGL系统、XXAQJG平台运维</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系统包含YSPXXGL系统、XXAQJG平台。</w:t>
            </w:r>
            <w:r>
              <w:rPr>
                <w:rFonts w:ascii="宋体" w:cs="宋体" w:hint="eastAsia"/>
                <w:color w:val="000000"/>
                <w:kern w:val="0"/>
                <w:szCs w:val="21"/>
              </w:rPr>
              <w:br/>
              <w:t>投标人应具有类似软件系统的建设或运维经验。提供以下专项运维服务：</w:t>
            </w:r>
            <w:r>
              <w:rPr>
                <w:rFonts w:ascii="宋体" w:cs="宋体" w:hint="eastAsia"/>
                <w:color w:val="000000"/>
                <w:kern w:val="0"/>
                <w:szCs w:val="21"/>
              </w:rPr>
              <w:br/>
              <w:t>1、业务数据维护服务</w:t>
            </w:r>
            <w:r>
              <w:rPr>
                <w:rFonts w:ascii="宋体" w:cs="宋体" w:hint="eastAsia"/>
                <w:color w:val="000000"/>
                <w:kern w:val="0"/>
                <w:szCs w:val="21"/>
              </w:rPr>
              <w:br/>
              <w:t>提供如下业务数据维护服务：</w:t>
            </w:r>
            <w:r>
              <w:rPr>
                <w:rFonts w:ascii="宋体" w:cs="宋体" w:hint="eastAsia"/>
                <w:color w:val="000000"/>
                <w:kern w:val="0"/>
                <w:szCs w:val="21"/>
              </w:rPr>
              <w:br/>
              <w:t>（1）对于错误数据进行检查和人工干预，以保证数据质量。</w:t>
            </w:r>
            <w:r>
              <w:rPr>
                <w:rFonts w:ascii="宋体" w:cs="宋体" w:hint="eastAsia"/>
                <w:color w:val="000000"/>
                <w:kern w:val="0"/>
                <w:szCs w:val="21"/>
              </w:rPr>
              <w:br/>
              <w:t>（2）解决因数据错误引起的无法办理相关业务的故障问题。</w:t>
            </w:r>
            <w:r>
              <w:rPr>
                <w:rFonts w:ascii="宋体" w:cs="宋体" w:hint="eastAsia"/>
                <w:color w:val="000000"/>
                <w:kern w:val="0"/>
                <w:szCs w:val="21"/>
              </w:rPr>
              <w:br/>
              <w:t>（3）按规定的时间进行数据更新，定时任务传输数据，保证数据上传或者下载成功，如有必要需要进行人工上传或下载。</w:t>
            </w:r>
            <w:r>
              <w:rPr>
                <w:rFonts w:ascii="宋体" w:cs="宋体" w:hint="eastAsia"/>
                <w:color w:val="000000"/>
                <w:kern w:val="0"/>
                <w:szCs w:val="21"/>
              </w:rPr>
              <w:br/>
              <w:t>（4）在收到有关请求后，人工解决用户在数据上传下载过程中的问题和故障。</w:t>
            </w:r>
            <w:r>
              <w:rPr>
                <w:rFonts w:ascii="宋体" w:cs="宋体" w:hint="eastAsia"/>
                <w:color w:val="000000"/>
                <w:kern w:val="0"/>
                <w:szCs w:val="21"/>
              </w:rPr>
              <w:br/>
              <w:t>（5）保证业务相关数据的安全，使各业务系统正常工作。</w:t>
            </w:r>
            <w:r>
              <w:rPr>
                <w:rFonts w:ascii="宋体" w:cs="宋体" w:hint="eastAsia"/>
                <w:color w:val="000000"/>
                <w:kern w:val="0"/>
                <w:szCs w:val="21"/>
              </w:rPr>
              <w:br/>
              <w:t>2、专项运维服务</w:t>
            </w:r>
            <w:r>
              <w:rPr>
                <w:rFonts w:ascii="宋体" w:cs="宋体" w:hint="eastAsia"/>
                <w:color w:val="000000"/>
                <w:kern w:val="0"/>
                <w:szCs w:val="21"/>
              </w:rPr>
              <w:br/>
            </w:r>
            <w:r>
              <w:rPr>
                <w:rFonts w:ascii="宋体" w:cs="宋体" w:hint="eastAsia"/>
                <w:color w:val="000000"/>
                <w:kern w:val="0"/>
                <w:szCs w:val="21"/>
              </w:rPr>
              <w:lastRenderedPageBreak/>
              <w:t>（1）实时监控服务</w:t>
            </w:r>
            <w:r>
              <w:rPr>
                <w:rFonts w:ascii="宋体" w:cs="宋体" w:hint="eastAsia"/>
                <w:color w:val="000000"/>
                <w:kern w:val="0"/>
                <w:szCs w:val="21"/>
              </w:rPr>
              <w:br/>
              <w:t>提供监控管理服务，如可对日常值守提供监控服务，对其进行评估和优化，促进日常值守等运维服务水平的提升，更好地达到运维值守效果，为用户带来切实利益。</w:t>
            </w:r>
            <w:r>
              <w:rPr>
                <w:rFonts w:ascii="宋体" w:cs="宋体" w:hint="eastAsia"/>
                <w:color w:val="000000"/>
                <w:kern w:val="0"/>
                <w:szCs w:val="21"/>
              </w:rPr>
              <w:br/>
              <w:t>（2）补丁升级</w:t>
            </w:r>
            <w:r>
              <w:rPr>
                <w:rFonts w:ascii="宋体" w:cs="宋体" w:hint="eastAsia"/>
                <w:color w:val="000000"/>
                <w:kern w:val="0"/>
                <w:szCs w:val="21"/>
              </w:rPr>
              <w:br/>
              <w:t>根据需求，安装经过审批的操作系统补丁，对各种应用软件进行相应升级。在非业务或批准的时间，给系统更新最新的补丁，以强化系统。</w:t>
            </w:r>
            <w:r>
              <w:rPr>
                <w:rFonts w:ascii="宋体" w:cs="宋体" w:hint="eastAsia"/>
                <w:color w:val="000000"/>
                <w:kern w:val="0"/>
                <w:szCs w:val="21"/>
              </w:rPr>
              <w:br/>
              <w:t>1)  对操作系统等应用软件版本升级的计划和随时向采购人提出建议。</w:t>
            </w:r>
            <w:r>
              <w:rPr>
                <w:rFonts w:ascii="宋体" w:cs="宋体" w:hint="eastAsia"/>
                <w:color w:val="000000"/>
                <w:kern w:val="0"/>
                <w:szCs w:val="21"/>
              </w:rPr>
              <w:br/>
              <w:t>2) 安装新版本的应用软件，并进行测试及确定其基本功能。</w:t>
            </w:r>
            <w:r>
              <w:rPr>
                <w:rFonts w:ascii="宋体" w:cs="宋体" w:hint="eastAsia"/>
                <w:color w:val="000000"/>
                <w:kern w:val="0"/>
                <w:szCs w:val="21"/>
              </w:rPr>
              <w:br/>
              <w:t>（3）部署实施</w:t>
            </w:r>
            <w:r>
              <w:rPr>
                <w:rFonts w:ascii="宋体" w:cs="宋体" w:hint="eastAsia"/>
                <w:color w:val="000000"/>
                <w:kern w:val="0"/>
                <w:szCs w:val="21"/>
              </w:rPr>
              <w:br/>
              <w:t>按要求对系统提供安装部署服务，包括原有运行环境的维护及部署，新增功能及新增设备的系统部署等。</w:t>
            </w:r>
            <w:r>
              <w:rPr>
                <w:rFonts w:ascii="宋体" w:cs="宋体" w:hint="eastAsia"/>
                <w:color w:val="000000"/>
                <w:kern w:val="0"/>
                <w:szCs w:val="21"/>
              </w:rPr>
              <w:br/>
              <w:t>（4）应急故障响应</w:t>
            </w:r>
            <w:r>
              <w:rPr>
                <w:rFonts w:ascii="宋体" w:cs="宋体" w:hint="eastAsia"/>
                <w:color w:val="000000"/>
                <w:kern w:val="0"/>
                <w:szCs w:val="21"/>
              </w:rPr>
              <w:br/>
              <w:t>维护单位成立相应的技术专家小组和一线服务工程师，在接到用户维修要求后，按规定时间进行响应，到达现场处理并提出问题解决方案所采取的措施。</w:t>
            </w:r>
            <w:r>
              <w:rPr>
                <w:rFonts w:ascii="宋体" w:cs="宋体" w:hint="eastAsia"/>
                <w:color w:val="000000"/>
                <w:kern w:val="0"/>
                <w:szCs w:val="21"/>
              </w:rPr>
              <w:br/>
              <w:t>除此之外，专门成立咨询服务中心，在服务期内提供7×24小时全天候的系统产品或技术方面的电话咨询服务。根据总队要求，帮助用户解决实际应用问题，并负责解释造成这种问题的主要原因及如何避免此类问题的再次发生。</w:t>
            </w:r>
            <w:r>
              <w:rPr>
                <w:rFonts w:ascii="宋体" w:cs="宋体" w:hint="eastAsia"/>
                <w:color w:val="000000"/>
                <w:kern w:val="0"/>
                <w:szCs w:val="21"/>
              </w:rPr>
              <w:br/>
              <w:t>（5）异常数据处理</w:t>
            </w:r>
            <w:r>
              <w:rPr>
                <w:rFonts w:ascii="宋体" w:cs="宋体" w:hint="eastAsia"/>
                <w:color w:val="000000"/>
                <w:kern w:val="0"/>
                <w:szCs w:val="21"/>
              </w:rPr>
              <w:br/>
              <w:t>对涉及统异常数据进行情况处理：</w:t>
            </w:r>
            <w:r>
              <w:rPr>
                <w:rFonts w:ascii="宋体" w:cs="宋体" w:hint="eastAsia"/>
                <w:color w:val="000000"/>
                <w:kern w:val="0"/>
                <w:szCs w:val="21"/>
              </w:rPr>
              <w:br/>
              <w:t>1）系统巡检时发现的系统异常及异常数据；</w:t>
            </w:r>
            <w:r>
              <w:rPr>
                <w:rFonts w:ascii="宋体" w:cs="宋体" w:hint="eastAsia"/>
                <w:color w:val="000000"/>
                <w:kern w:val="0"/>
                <w:szCs w:val="21"/>
              </w:rPr>
              <w:br/>
              <w:t>2）各业务部门反馈的需要处理的异常数据；</w:t>
            </w:r>
            <w:r>
              <w:rPr>
                <w:rFonts w:ascii="宋体" w:cs="宋体" w:hint="eastAsia"/>
                <w:color w:val="000000"/>
                <w:kern w:val="0"/>
                <w:szCs w:val="21"/>
              </w:rPr>
              <w:br/>
              <w:t>3）应急情况下的数据处理。</w:t>
            </w:r>
            <w:r>
              <w:rPr>
                <w:rFonts w:ascii="宋体" w:cs="宋体" w:hint="eastAsia"/>
                <w:color w:val="000000"/>
                <w:kern w:val="0"/>
                <w:szCs w:val="21"/>
              </w:rPr>
              <w:br/>
              <w:t>4、故障处理服务</w:t>
            </w:r>
            <w:r>
              <w:rPr>
                <w:rFonts w:ascii="宋体" w:cs="宋体" w:hint="eastAsia"/>
                <w:color w:val="000000"/>
                <w:kern w:val="0"/>
                <w:szCs w:val="21"/>
              </w:rPr>
              <w:br/>
              <w:t>（1）收集故障信息</w:t>
            </w:r>
            <w:r>
              <w:rPr>
                <w:rFonts w:ascii="宋体" w:cs="宋体" w:hint="eastAsia"/>
                <w:color w:val="000000"/>
                <w:kern w:val="0"/>
                <w:szCs w:val="21"/>
              </w:rPr>
              <w:br/>
              <w:t>当接到用户故障报告后，通过电话或远程在线方式，获取故障信息，并指导用户保留现场。</w:t>
            </w:r>
            <w:r>
              <w:rPr>
                <w:rFonts w:ascii="宋体" w:cs="宋体" w:hint="eastAsia"/>
                <w:color w:val="000000"/>
                <w:kern w:val="0"/>
                <w:szCs w:val="21"/>
              </w:rPr>
              <w:br/>
              <w:t>（2）故障处理方案</w:t>
            </w:r>
            <w:r>
              <w:rPr>
                <w:rFonts w:ascii="宋体" w:cs="宋体" w:hint="eastAsia"/>
                <w:color w:val="000000"/>
                <w:kern w:val="0"/>
                <w:szCs w:val="21"/>
              </w:rPr>
              <w:br/>
              <w:t>投标人需拥有较强的运维服务能力，根据分析诊断和故障定位的结果，协助联系原厂商或其他相关公司制定周密的计划和方案。</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lastRenderedPageBreak/>
              <w:t>8.5</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H总队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H总队JGSWXX综合应用平台运维</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系统为H总队JGSWXX综合应用平台。</w:t>
            </w:r>
            <w:r>
              <w:rPr>
                <w:rFonts w:ascii="宋体" w:cs="宋体" w:hint="eastAsia"/>
                <w:color w:val="000000"/>
                <w:kern w:val="0"/>
                <w:szCs w:val="21"/>
              </w:rPr>
              <w:br/>
              <w:t>1.业务系统日常维护：</w:t>
            </w:r>
            <w:r>
              <w:rPr>
                <w:rFonts w:ascii="宋体" w:cs="宋体" w:hint="eastAsia"/>
                <w:color w:val="000000"/>
                <w:kern w:val="0"/>
                <w:szCs w:val="21"/>
              </w:rPr>
              <w:br/>
              <w:t>（1）日常完成日志备份、异常进程处理、定期重启等日常维护操作，确保系统的正常运行。</w:t>
            </w:r>
            <w:r>
              <w:rPr>
                <w:rFonts w:ascii="宋体" w:cs="宋体" w:hint="eastAsia"/>
                <w:color w:val="000000"/>
                <w:kern w:val="0"/>
                <w:szCs w:val="21"/>
              </w:rPr>
              <w:br/>
              <w:t>（2）通过堡垒机登录服务器进行维护；接收部署包对平台进行更新操</w:t>
            </w:r>
            <w:r>
              <w:rPr>
                <w:rFonts w:ascii="宋体" w:cs="宋体" w:hint="eastAsia"/>
                <w:color w:val="000000"/>
                <w:kern w:val="0"/>
                <w:szCs w:val="21"/>
              </w:rPr>
              <w:br/>
              <w:t>（3）对服务器进行日常巡检，在智能运维平台上填写巡检单。</w:t>
            </w:r>
            <w:r>
              <w:rPr>
                <w:rFonts w:ascii="宋体" w:cs="宋体" w:hint="eastAsia"/>
                <w:color w:val="000000"/>
                <w:kern w:val="0"/>
                <w:szCs w:val="21"/>
              </w:rPr>
              <w:br/>
              <w:t>(4)在收到有关请求后，人工解决用户在数据上传下载过程中的问题和故障。</w:t>
            </w:r>
            <w:r>
              <w:rPr>
                <w:rFonts w:ascii="宋体" w:cs="宋体" w:hint="eastAsia"/>
                <w:color w:val="000000"/>
                <w:kern w:val="0"/>
                <w:szCs w:val="21"/>
              </w:rPr>
              <w:br/>
              <w:t>(5)保证业务相关数据的安全，使各业务系统正常工作。</w:t>
            </w:r>
            <w:r>
              <w:rPr>
                <w:rFonts w:ascii="宋体" w:cs="宋体" w:hint="eastAsia"/>
                <w:color w:val="000000"/>
                <w:kern w:val="0"/>
                <w:szCs w:val="21"/>
              </w:rPr>
              <w:br/>
            </w:r>
            <w:r>
              <w:rPr>
                <w:rFonts w:ascii="宋体" w:cs="宋体" w:hint="eastAsia"/>
                <w:color w:val="000000"/>
                <w:kern w:val="0"/>
                <w:szCs w:val="21"/>
              </w:rPr>
              <w:lastRenderedPageBreak/>
              <w:t>（6）补丁升级，根据需求，对接开发人员，在保证不影响工作的情况下对系统进行升级，强化系统。</w:t>
            </w:r>
            <w:r>
              <w:rPr>
                <w:rFonts w:ascii="宋体" w:cs="宋体" w:hint="eastAsia"/>
                <w:color w:val="000000"/>
                <w:kern w:val="0"/>
                <w:szCs w:val="21"/>
              </w:rPr>
              <w:br/>
              <w:t>2.系统巡检：</w:t>
            </w:r>
            <w:r>
              <w:rPr>
                <w:rFonts w:ascii="宋体" w:cs="宋体" w:hint="eastAsia"/>
                <w:color w:val="000000"/>
                <w:kern w:val="0"/>
                <w:szCs w:val="21"/>
              </w:rPr>
              <w:br/>
              <w:t>（1）日常巡检：按照巡检方案定期开展系统巡检，每天不少于1次；</w:t>
            </w:r>
            <w:r>
              <w:rPr>
                <w:rFonts w:ascii="宋体" w:cs="宋体" w:hint="eastAsia"/>
                <w:color w:val="000000"/>
                <w:kern w:val="0"/>
                <w:szCs w:val="21"/>
              </w:rPr>
              <w:br/>
              <w:t>（2）特巡特维：重大活动、会议、工作检查等特殊时期按采购人要求执行特别巡视和维护。</w:t>
            </w:r>
            <w:r>
              <w:rPr>
                <w:rFonts w:ascii="宋体" w:cs="宋体" w:hint="eastAsia"/>
                <w:color w:val="000000"/>
                <w:kern w:val="0"/>
                <w:szCs w:val="21"/>
              </w:rPr>
              <w:br/>
              <w:t>3.故障处置</w:t>
            </w:r>
            <w:r>
              <w:rPr>
                <w:rFonts w:ascii="宋体" w:cs="宋体" w:hint="eastAsia"/>
                <w:color w:val="000000"/>
                <w:kern w:val="0"/>
                <w:szCs w:val="21"/>
              </w:rPr>
              <w:br/>
              <w:t>（1）响应服务台的派单；</w:t>
            </w:r>
            <w:r>
              <w:rPr>
                <w:rFonts w:ascii="宋体" w:cs="宋体" w:hint="eastAsia"/>
                <w:color w:val="000000"/>
                <w:kern w:val="0"/>
                <w:szCs w:val="21"/>
              </w:rPr>
              <w:br/>
              <w:t>（2）对服务请求分析、系统告警信息分析、巡视发现的系统故障分析；</w:t>
            </w:r>
            <w:r>
              <w:rPr>
                <w:rFonts w:ascii="宋体" w:cs="宋体" w:hint="eastAsia"/>
                <w:color w:val="000000"/>
                <w:kern w:val="0"/>
                <w:szCs w:val="21"/>
              </w:rPr>
              <w:br/>
              <w:t>（3）对用户进行咨询解答、业务指导、操作指导；</w:t>
            </w:r>
            <w:r>
              <w:rPr>
                <w:rFonts w:ascii="宋体" w:cs="宋体" w:hint="eastAsia"/>
                <w:color w:val="000000"/>
                <w:kern w:val="0"/>
                <w:szCs w:val="21"/>
              </w:rPr>
              <w:br/>
              <w:t>（4）配合采购人开展故障定位、原因分析、制定故障解决方案；</w:t>
            </w:r>
            <w:r>
              <w:rPr>
                <w:rFonts w:ascii="宋体" w:cs="宋体" w:hint="eastAsia"/>
                <w:color w:val="000000"/>
                <w:kern w:val="0"/>
                <w:szCs w:val="21"/>
              </w:rPr>
              <w:br/>
              <w:t>（5）用户服务请求、告警、故障处理，协调沟通和协助指挥；</w:t>
            </w:r>
            <w:r>
              <w:rPr>
                <w:rFonts w:ascii="宋体" w:cs="宋体" w:hint="eastAsia"/>
                <w:color w:val="000000"/>
                <w:kern w:val="0"/>
                <w:szCs w:val="21"/>
              </w:rPr>
              <w:br/>
              <w:t>4.数据服务</w:t>
            </w:r>
            <w:r>
              <w:rPr>
                <w:rFonts w:ascii="宋体" w:cs="宋体" w:hint="eastAsia"/>
                <w:color w:val="000000"/>
                <w:kern w:val="0"/>
                <w:szCs w:val="21"/>
              </w:rPr>
              <w:br/>
              <w:t>数据处理及日常工作技术支持</w:t>
            </w:r>
            <w:r>
              <w:rPr>
                <w:rFonts w:ascii="宋体" w:cs="宋体" w:hint="eastAsia"/>
                <w:color w:val="000000"/>
                <w:kern w:val="0"/>
                <w:szCs w:val="21"/>
              </w:rPr>
              <w:br/>
              <w:t>（1）授权的系统后台数据处理：包括数据查询、数据抽取校验、数据调试、数据备份、数据恢复；数据导入、导出、数据修正、处理；数据垃圾定期清理；</w:t>
            </w:r>
            <w:r>
              <w:rPr>
                <w:rFonts w:ascii="宋体" w:cs="宋体" w:hint="eastAsia"/>
                <w:color w:val="000000"/>
                <w:kern w:val="0"/>
                <w:szCs w:val="21"/>
              </w:rPr>
              <w:br/>
              <w:t>（2）提供数据统计分析的技术支持；</w:t>
            </w:r>
            <w:r>
              <w:rPr>
                <w:rFonts w:ascii="宋体" w:cs="宋体" w:hint="eastAsia"/>
                <w:color w:val="000000"/>
                <w:kern w:val="0"/>
                <w:szCs w:val="21"/>
              </w:rPr>
              <w:br/>
              <w:t>（3）提供数据应用工作的技术支持：包括协助编制系统业务数据应用技术方案、业务数据应用需求分析、问题分析及整改建议；</w:t>
            </w:r>
            <w:r>
              <w:rPr>
                <w:rFonts w:ascii="宋体" w:cs="宋体" w:hint="eastAsia"/>
                <w:color w:val="000000"/>
                <w:kern w:val="0"/>
                <w:szCs w:val="21"/>
              </w:rPr>
              <w:br/>
              <w:t>5.运维报告及其他技术支持</w:t>
            </w:r>
            <w:r>
              <w:rPr>
                <w:rFonts w:ascii="宋体" w:cs="宋体" w:hint="eastAsia"/>
                <w:color w:val="000000"/>
                <w:kern w:val="0"/>
                <w:szCs w:val="21"/>
              </w:rPr>
              <w:br/>
              <w:t>（1）提交运维服务月报，提交运维服务年报、应急处置预案。</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lastRenderedPageBreak/>
              <w:t>8.6</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H总队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广西H总队基础运维2024年后过保设备运维</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维保设备：</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1、维保位于H总队15楼机房2024年后过保的基础设施设备。</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2、中标人须提供7×24小时技术支持服务。</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3、接到故障通知，服务人员按照现场处理级别进行响应处理。</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4、中标人驻场人员须遵守公安厅和运维中心各项管理制度，采购人结合该岗位制定的考核标准对各岗位进行评定，考核。</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5、对于不满足采购人要求的运维人员，采购人有权要求中标人无条件更换人员，且不能影响项目进度。</w:t>
            </w:r>
          </w:p>
          <w:p w:rsidR="005B75D3" w:rsidRDefault="005B75D3">
            <w:pPr>
              <w:widowControl/>
              <w:jc w:val="left"/>
              <w:rPr>
                <w:rFonts w:ascii="宋体" w:cs="宋体"/>
                <w:color w:val="000000"/>
                <w:kern w:val="0"/>
                <w:szCs w:val="21"/>
              </w:rPr>
            </w:pPr>
            <w:r>
              <w:rPr>
                <w:rFonts w:ascii="宋体" w:cs="宋体" w:hint="eastAsia"/>
                <w:color w:val="000000"/>
                <w:kern w:val="0"/>
                <w:szCs w:val="21"/>
              </w:rPr>
              <w:t>6、服务期内中标人与采购人协商，中标人承诺提供不少于每年实际故障率的应急备件数量及类型存放在采购人指定地点。</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8.7</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H总队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CGYWZHJG平台运维服务</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主要维保内容为软件，需要1名工程师持续开展运维保障工作，提供5*8小时电话在线服务，对故障在1小时内响应，12小时以内提出问题解决方案所采取的措施。</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8.8</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H总队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GZZFJLY及管理系统运维项目</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1、450台TCL执法记录仪，型号： DSJ-TCLT6A1；4G执法记录仪50台，型号：DSJ-TCLC3A1；24台执法数据采集站，型号：ZCS-TCLW5。2、采购人共需人员4名，其中驻场人员1名，非驻场人员3名，驻场人员需列入现场值班（备勤）人员名单，服从采购人日常值班或备勤安排。</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lastRenderedPageBreak/>
              <w:t>8.9</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H总队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广西GZJDCAQD系统维护</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1、维护位于GZ各辖区的JDCAQD检测系统。</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2、中标人须提供7×24小时技术支持服务。</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3、接到故障通知，服务人员按照现场处理级别进行响应处理。</w:t>
            </w:r>
          </w:p>
          <w:p w:rsidR="005B75D3" w:rsidRDefault="005B75D3">
            <w:pPr>
              <w:widowControl/>
              <w:jc w:val="left"/>
              <w:rPr>
                <w:rFonts w:ascii="宋体" w:cs="宋体"/>
                <w:color w:val="000000"/>
                <w:kern w:val="0"/>
                <w:szCs w:val="21"/>
              </w:rPr>
            </w:pPr>
            <w:r>
              <w:rPr>
                <w:rFonts w:ascii="宋体" w:cs="宋体" w:hint="eastAsia"/>
                <w:color w:val="000000"/>
                <w:kern w:val="0"/>
                <w:szCs w:val="21"/>
              </w:rPr>
              <w:t>4、对于不满足采购人要求的运维人员，采购人有权要求中标人无条件更换人员，且不能影响项目进度。</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t>九、I总队</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9.1</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I总队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ZHZXSJGZ系统维护</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1、公安“STHY”调度指挥系统维护；</w:t>
            </w:r>
            <w:r>
              <w:rPr>
                <w:rFonts w:ascii="宋体" w:cs="宋体" w:hint="eastAsia"/>
                <w:color w:val="000000"/>
                <w:kern w:val="0"/>
                <w:szCs w:val="21"/>
              </w:rPr>
              <w:br/>
              <w:t>2、视频综合平台维护；</w:t>
            </w:r>
            <w:r>
              <w:rPr>
                <w:rFonts w:ascii="宋体" w:cs="宋体" w:hint="eastAsia"/>
                <w:color w:val="000000"/>
                <w:kern w:val="0"/>
                <w:szCs w:val="21"/>
              </w:rPr>
              <w:br/>
              <w:t>3、内部网站及公众号维护。</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9.2</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I总队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I总队ZFBAGLZXSJGZ系统维护</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1、提供BAZX业务平台维护服务；</w:t>
            </w:r>
            <w:r>
              <w:rPr>
                <w:rFonts w:ascii="宋体" w:cs="宋体" w:hint="eastAsia"/>
                <w:color w:val="000000"/>
                <w:kern w:val="0"/>
                <w:szCs w:val="21"/>
              </w:rPr>
              <w:br/>
              <w:t>2、提供AGZX业务平台维护服务；</w:t>
            </w:r>
            <w:r>
              <w:rPr>
                <w:rFonts w:ascii="宋体" w:cs="宋体" w:hint="eastAsia"/>
                <w:color w:val="000000"/>
                <w:kern w:val="0"/>
                <w:szCs w:val="21"/>
              </w:rPr>
              <w:br/>
              <w:t>3、提供WGZX业务平台维护服务；</w:t>
            </w:r>
            <w:r>
              <w:rPr>
                <w:rFonts w:ascii="宋体" w:cs="宋体" w:hint="eastAsia"/>
                <w:color w:val="000000"/>
                <w:kern w:val="0"/>
                <w:szCs w:val="21"/>
              </w:rPr>
              <w:br/>
              <w:t>4、提供视频管理系统维护服务。</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9.3</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I总队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I总队ZHZXSJGZ、ZFBAGLZXSJGZ、YJBZJS等采购合同硬件运维服务</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提供ZHZXSJGZ项目、ZFBAGLZXSJGZ项目、YJBZJS项目等硬件部分的运维服务：</w:t>
            </w:r>
          </w:p>
          <w:p w:rsidR="005B75D3" w:rsidRDefault="005B75D3">
            <w:pPr>
              <w:widowControl/>
              <w:jc w:val="left"/>
              <w:rPr>
                <w:rFonts w:ascii="宋体" w:cs="宋体"/>
                <w:color w:val="000000"/>
                <w:kern w:val="0"/>
                <w:szCs w:val="21"/>
              </w:rPr>
            </w:pPr>
            <w:r>
              <w:rPr>
                <w:rFonts w:ascii="宋体" w:cs="宋体" w:hint="eastAsia"/>
                <w:color w:val="000000"/>
                <w:kern w:val="0"/>
                <w:szCs w:val="21"/>
              </w:rPr>
              <w:t>1、提供驻场运维人员，按采购人要求进行驻场服务；</w:t>
            </w:r>
            <w:r>
              <w:rPr>
                <w:rFonts w:ascii="宋体" w:cs="宋体" w:hint="eastAsia"/>
                <w:color w:val="000000"/>
                <w:kern w:val="0"/>
                <w:szCs w:val="21"/>
              </w:rPr>
              <w:br/>
              <w:t>2、重大保障及节假日加入备勤24小时值班；</w:t>
            </w:r>
            <w:r>
              <w:rPr>
                <w:rFonts w:ascii="宋体" w:cs="宋体" w:hint="eastAsia"/>
                <w:color w:val="000000"/>
                <w:kern w:val="0"/>
                <w:szCs w:val="21"/>
              </w:rPr>
              <w:br/>
              <w:t>3、提供7*24小时技术支持服务；</w:t>
            </w:r>
            <w:r>
              <w:rPr>
                <w:rFonts w:ascii="宋体" w:cs="宋体" w:hint="eastAsia"/>
                <w:color w:val="000000"/>
                <w:kern w:val="0"/>
                <w:szCs w:val="21"/>
              </w:rPr>
              <w:br/>
              <w:t>4、接到故障通知，运维人员按照现场处理级别进行响应处理。</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9.4</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I总队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广西公安I总队SPHY硬件运维服务</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numPr>
                <w:ilvl w:val="0"/>
                <w:numId w:val="3"/>
              </w:numPr>
              <w:jc w:val="left"/>
              <w:rPr>
                <w:rFonts w:ascii="宋体" w:cs="宋体"/>
                <w:color w:val="000000"/>
                <w:kern w:val="0"/>
                <w:szCs w:val="21"/>
              </w:rPr>
            </w:pPr>
            <w:r>
              <w:rPr>
                <w:rFonts w:ascii="宋体" w:cs="宋体" w:hint="eastAsia"/>
                <w:color w:val="000000"/>
                <w:kern w:val="0"/>
                <w:szCs w:val="21"/>
              </w:rPr>
              <w:t>提供SPHY系统及相关硬件设施维护服务：科达MCU1台、可视化指挥调度系统1套、录播服务器1台、超高清视频会议终端超高清摄像机1台、一体化高清终端1台、话筒3个、显示器1台、音响1套、调音台1套。</w:t>
            </w:r>
          </w:p>
          <w:p w:rsidR="005B75D3" w:rsidRDefault="005B75D3">
            <w:pPr>
              <w:widowControl/>
              <w:numPr>
                <w:ilvl w:val="0"/>
                <w:numId w:val="3"/>
              </w:numPr>
              <w:jc w:val="left"/>
              <w:rPr>
                <w:rFonts w:ascii="宋体" w:cs="宋体"/>
                <w:color w:val="000000"/>
                <w:kern w:val="0"/>
                <w:szCs w:val="21"/>
              </w:rPr>
            </w:pPr>
            <w:r>
              <w:rPr>
                <w:rFonts w:ascii="宋体" w:cs="宋体" w:hint="eastAsia"/>
                <w:color w:val="000000"/>
                <w:kern w:val="0"/>
                <w:szCs w:val="21"/>
              </w:rPr>
              <w:t>提供一名非驻场运维工程师，服务期内提供不少于10人天远程服务，非驻场人员异地不能登入公安网络及内网，仅提供技术指导服务；但出现重大或紧急故障，现场驻点人员无法解决时，远程人员需要在服务约定时间到达故障现场；服务期内节假日、重大会议及活动等期间，非驻场远程服务按采购人需求转为现场服务。</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t>十、J总队</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10.1</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J总队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公安厅RYJFGL系统</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1、提供应用咨询与答疑；</w:t>
            </w:r>
            <w:r>
              <w:rPr>
                <w:rFonts w:ascii="宋体" w:cs="宋体" w:hint="eastAsia"/>
                <w:color w:val="000000"/>
                <w:kern w:val="0"/>
                <w:szCs w:val="21"/>
              </w:rPr>
              <w:br/>
              <w:t>2、提供故障申告与修复；</w:t>
            </w:r>
            <w:r>
              <w:rPr>
                <w:rFonts w:ascii="宋体" w:cs="宋体" w:hint="eastAsia"/>
                <w:color w:val="000000"/>
                <w:kern w:val="0"/>
                <w:szCs w:val="21"/>
              </w:rPr>
              <w:br/>
              <w:t>3、提供上门支持辅助；</w:t>
            </w:r>
            <w:r>
              <w:rPr>
                <w:rFonts w:ascii="宋体" w:cs="宋体" w:hint="eastAsia"/>
                <w:color w:val="000000"/>
                <w:kern w:val="0"/>
                <w:szCs w:val="21"/>
              </w:rPr>
              <w:br/>
              <w:t>4、提供日常系统应用运维服务支持（RYJBXX管理、GZ管理、BTFF、统计分析、移动端、系统后台等）；</w:t>
            </w:r>
            <w:r>
              <w:rPr>
                <w:rFonts w:ascii="宋体" w:cs="宋体" w:hint="eastAsia"/>
                <w:color w:val="000000"/>
                <w:kern w:val="0"/>
                <w:szCs w:val="21"/>
              </w:rPr>
              <w:br/>
              <w:t>5、提供系统培训计划；</w:t>
            </w:r>
            <w:r>
              <w:rPr>
                <w:rFonts w:ascii="宋体" w:cs="宋体" w:hint="eastAsia"/>
                <w:color w:val="000000"/>
                <w:kern w:val="0"/>
                <w:szCs w:val="21"/>
              </w:rPr>
              <w:br/>
              <w:t>6、提供系统服务器维护、定期巡检及诊断。</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lastRenderedPageBreak/>
              <w:t>十一、K总队</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11.1</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K总队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K总队新增基础设施（硬件）运维</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提供4台OceanStor5300服务器、15台RH2288H服务器、6台RH5885服务器、5台浪潮服务器、2台存储扩容、6台UniServer服务器等设备维保服务。</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t>十二、L总队</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12.1</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L总队 </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ZNKK综合应用平台</w:t>
            </w:r>
          </w:p>
        </w:tc>
        <w:tc>
          <w:tcPr>
            <w:tcW w:w="6204" w:type="dxa"/>
            <w:tcBorders>
              <w:top w:val="single" w:sz="4" w:space="0" w:color="auto"/>
              <w:left w:val="single" w:sz="4" w:space="0" w:color="auto"/>
              <w:bottom w:val="single" w:sz="4" w:space="0" w:color="auto"/>
              <w:right w:val="single" w:sz="4" w:space="0" w:color="auto"/>
            </w:tcBorders>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1、对SZ平台的设备在线情况、设备数据情况、CLYW运行情况、DTRXYW运行情况、JTRXYW运行情况、SPTXYW运行情况进行日常巡检。</w:t>
            </w:r>
            <w:r>
              <w:rPr>
                <w:rFonts w:ascii="宋体" w:cs="宋体" w:hint="eastAsia"/>
                <w:color w:val="000000"/>
                <w:kern w:val="0"/>
                <w:szCs w:val="21"/>
              </w:rPr>
              <w:br/>
              <w:t>2、对SZ平台的接口进行维护，确保数据的正常流转和使用。</w:t>
            </w:r>
            <w:r>
              <w:rPr>
                <w:rFonts w:ascii="宋体" w:cs="宋体" w:hint="eastAsia"/>
                <w:color w:val="000000"/>
                <w:kern w:val="0"/>
                <w:szCs w:val="21"/>
              </w:rPr>
              <w:br/>
              <w:t>3、对SZ平台的数据库进行更新、扩容和管理。</w:t>
            </w:r>
            <w:r>
              <w:rPr>
                <w:rFonts w:ascii="宋体" w:cs="宋体" w:hint="eastAsia"/>
                <w:color w:val="000000"/>
                <w:kern w:val="0"/>
                <w:szCs w:val="21"/>
              </w:rPr>
              <w:br/>
              <w:t>4、针对巡检流程制定巡检方案。</w:t>
            </w:r>
            <w:r>
              <w:rPr>
                <w:rFonts w:ascii="宋体" w:cs="宋体" w:hint="eastAsia"/>
                <w:color w:val="000000"/>
                <w:kern w:val="0"/>
                <w:szCs w:val="21"/>
              </w:rPr>
              <w:br/>
              <w:t>5、做好SZ平台与其他业务数据对接的工作，如YJYD、统一权限、多维大数据等应用。</w:t>
            </w:r>
            <w:r>
              <w:rPr>
                <w:rFonts w:ascii="宋体" w:cs="宋体" w:hint="eastAsia"/>
                <w:color w:val="000000"/>
                <w:kern w:val="0"/>
                <w:szCs w:val="21"/>
              </w:rPr>
              <w:br/>
              <w:t>受理用户来自运维的电话、BGJJ以及其他工具等途径反馈平台的使用问题，对全区用户提供技术支撑，保障平台的正常运行。</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12.2</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L总队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广西公安DYQDTSZ系统</w:t>
            </w:r>
          </w:p>
        </w:tc>
        <w:tc>
          <w:tcPr>
            <w:tcW w:w="6204" w:type="dxa"/>
            <w:tcBorders>
              <w:top w:val="single" w:sz="4" w:space="0" w:color="auto"/>
              <w:left w:val="single" w:sz="4" w:space="0" w:color="auto"/>
              <w:bottom w:val="single" w:sz="4" w:space="0" w:color="auto"/>
              <w:right w:val="single" w:sz="4" w:space="0" w:color="auto"/>
            </w:tcBorders>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1、动态人像系统，提供人脸动态算法接入功能，对人员身份核查、人员跨省比对、人员1：1比对以及人员批量比对等功能进行每日巡检。</w:t>
            </w:r>
            <w:r>
              <w:rPr>
                <w:rFonts w:ascii="宋体" w:cs="宋体" w:hint="eastAsia"/>
                <w:color w:val="000000"/>
                <w:kern w:val="0"/>
                <w:szCs w:val="21"/>
              </w:rPr>
              <w:br/>
              <w:t>2、对数据对接的接口进行维护，确保数据的正常流转和使用。</w:t>
            </w:r>
            <w:r>
              <w:rPr>
                <w:rFonts w:ascii="宋体" w:cs="宋体" w:hint="eastAsia"/>
                <w:color w:val="000000"/>
                <w:kern w:val="0"/>
                <w:szCs w:val="21"/>
              </w:rPr>
              <w:br/>
              <w:t>3、对系统的数据库进行更新、扩容和管理。</w:t>
            </w:r>
            <w:r>
              <w:rPr>
                <w:rFonts w:ascii="宋体" w:cs="宋体" w:hint="eastAsia"/>
                <w:color w:val="000000"/>
                <w:kern w:val="0"/>
                <w:szCs w:val="21"/>
              </w:rPr>
              <w:br/>
              <w:t>4、针对巡检流程制定巡检方案。</w:t>
            </w:r>
            <w:r>
              <w:rPr>
                <w:rFonts w:ascii="宋体" w:cs="宋体" w:hint="eastAsia"/>
                <w:color w:val="000000"/>
                <w:kern w:val="0"/>
                <w:szCs w:val="21"/>
              </w:rPr>
              <w:br/>
              <w:t>5、做好系统与其他业务数据对接的工作，如视综平台等应用。</w:t>
            </w:r>
            <w:r>
              <w:rPr>
                <w:rFonts w:ascii="宋体" w:cs="宋体" w:hint="eastAsia"/>
                <w:color w:val="000000"/>
                <w:kern w:val="0"/>
                <w:szCs w:val="21"/>
              </w:rPr>
              <w:br/>
              <w:t>对全区用户提供技术支撑，保障系统的正常运行。</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12.3</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L总队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广西公安DYQJTRXBD系统</w:t>
            </w:r>
          </w:p>
        </w:tc>
        <w:tc>
          <w:tcPr>
            <w:tcW w:w="6204" w:type="dxa"/>
            <w:tcBorders>
              <w:top w:val="single" w:sz="4" w:space="0" w:color="auto"/>
              <w:left w:val="single" w:sz="4" w:space="0" w:color="auto"/>
              <w:bottom w:val="single" w:sz="4" w:space="0" w:color="auto"/>
              <w:right w:val="single" w:sz="4" w:space="0" w:color="auto"/>
            </w:tcBorders>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1、对JTRX系统的以图搜图、YZDRYGK、RYJD、RYYYJS和RYLSJS等功能，进行每日巡检。</w:t>
            </w:r>
            <w:r>
              <w:rPr>
                <w:rFonts w:ascii="宋体" w:cs="宋体" w:hint="eastAsia"/>
                <w:color w:val="000000"/>
                <w:kern w:val="0"/>
                <w:szCs w:val="21"/>
              </w:rPr>
              <w:br/>
              <w:t>2、对数据对接的接口进行维护，确保数据的正常流转和使用。</w:t>
            </w:r>
            <w:r>
              <w:rPr>
                <w:rFonts w:ascii="宋体" w:cs="宋体" w:hint="eastAsia"/>
                <w:color w:val="000000"/>
                <w:kern w:val="0"/>
                <w:szCs w:val="21"/>
              </w:rPr>
              <w:br/>
              <w:t>3、对系统的数据库进行更新、扩容和管理。</w:t>
            </w:r>
            <w:r>
              <w:rPr>
                <w:rFonts w:ascii="宋体" w:cs="宋体" w:hint="eastAsia"/>
                <w:color w:val="000000"/>
                <w:kern w:val="0"/>
                <w:szCs w:val="21"/>
              </w:rPr>
              <w:br/>
              <w:t>4、针对巡检流程制定巡检方案。</w:t>
            </w:r>
            <w:r>
              <w:rPr>
                <w:rFonts w:ascii="宋体" w:cs="宋体" w:hint="eastAsia"/>
                <w:color w:val="000000"/>
                <w:kern w:val="0"/>
                <w:szCs w:val="21"/>
              </w:rPr>
              <w:br/>
              <w:t>5、做好系统与其他业务数据对接的工作，如SZ平台等应用。</w:t>
            </w:r>
            <w:r>
              <w:rPr>
                <w:rFonts w:ascii="宋体" w:cs="宋体" w:hint="eastAsia"/>
                <w:color w:val="000000"/>
                <w:kern w:val="0"/>
                <w:szCs w:val="21"/>
              </w:rPr>
              <w:br/>
              <w:t>对全区用户提供技术支撑，保障系统的正常运行。</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12.4</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L总队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全区公安SPTX数据库系统</w:t>
            </w:r>
          </w:p>
        </w:tc>
        <w:tc>
          <w:tcPr>
            <w:tcW w:w="6204" w:type="dxa"/>
            <w:tcBorders>
              <w:top w:val="single" w:sz="4" w:space="0" w:color="auto"/>
              <w:left w:val="single" w:sz="4" w:space="0" w:color="auto"/>
              <w:bottom w:val="single" w:sz="4" w:space="0" w:color="auto"/>
              <w:right w:val="single" w:sz="4" w:space="0" w:color="auto"/>
            </w:tcBorders>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1、维护厅级视频专网和公安网ST库，对14个市汇聚的RY、CL和JD数据进行维护。</w:t>
            </w:r>
            <w:r>
              <w:rPr>
                <w:rFonts w:ascii="宋体" w:cs="宋体" w:hint="eastAsia"/>
                <w:color w:val="000000"/>
                <w:kern w:val="0"/>
                <w:szCs w:val="21"/>
              </w:rPr>
              <w:br/>
              <w:t>2、对数据接口进行维护，对接入\推送的数据进行实时监控，确保数据的稳定性。</w:t>
            </w:r>
            <w:r>
              <w:rPr>
                <w:rFonts w:ascii="宋体" w:cs="宋体" w:hint="eastAsia"/>
                <w:color w:val="000000"/>
                <w:kern w:val="0"/>
                <w:szCs w:val="21"/>
              </w:rPr>
              <w:br/>
              <w:t>3、对系统的数据库进行更新、扩容和管理。</w:t>
            </w:r>
            <w:r>
              <w:rPr>
                <w:rFonts w:ascii="宋体" w:cs="宋体" w:hint="eastAsia"/>
                <w:color w:val="000000"/>
                <w:kern w:val="0"/>
                <w:szCs w:val="21"/>
              </w:rPr>
              <w:br/>
              <w:t>4、针对巡检流程制定巡检方案。</w:t>
            </w:r>
            <w:r>
              <w:rPr>
                <w:rFonts w:ascii="宋体" w:cs="宋体" w:hint="eastAsia"/>
                <w:color w:val="000000"/>
                <w:kern w:val="0"/>
                <w:szCs w:val="21"/>
              </w:rPr>
              <w:br/>
              <w:t>5、做好系统与其他业务数据对接的工作，如YJYD、统一权限和LB平台等应用。</w:t>
            </w:r>
            <w:r>
              <w:rPr>
                <w:rFonts w:ascii="宋体" w:cs="宋体" w:hint="eastAsia"/>
                <w:color w:val="000000"/>
                <w:kern w:val="0"/>
                <w:szCs w:val="21"/>
              </w:rPr>
              <w:br/>
              <w:t>6、对全区用户提供数据支撑，保障系统的正常运行。</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lastRenderedPageBreak/>
              <w:t>12.5</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L总队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YJYD系统</w:t>
            </w:r>
          </w:p>
        </w:tc>
        <w:tc>
          <w:tcPr>
            <w:tcW w:w="6204" w:type="dxa"/>
            <w:tcBorders>
              <w:top w:val="single" w:sz="4" w:space="0" w:color="auto"/>
              <w:left w:val="single" w:sz="4" w:space="0" w:color="auto"/>
              <w:bottom w:val="single" w:sz="4" w:space="0" w:color="auto"/>
              <w:right w:val="single" w:sz="4" w:space="0" w:color="auto"/>
            </w:tcBorders>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1、对全区SPTX设备信息汇聚接入及管理。</w:t>
            </w:r>
            <w:r>
              <w:rPr>
                <w:rFonts w:ascii="宋体" w:cs="宋体" w:hint="eastAsia"/>
                <w:color w:val="000000"/>
                <w:kern w:val="0"/>
                <w:szCs w:val="21"/>
              </w:rPr>
              <w:br/>
              <w:t>2、对数据接口进行维护，对接入\推送的数据进行实时监控，确保数据的稳定性。</w:t>
            </w:r>
            <w:r>
              <w:rPr>
                <w:rFonts w:ascii="宋体" w:cs="宋体" w:hint="eastAsia"/>
                <w:color w:val="000000"/>
                <w:kern w:val="0"/>
                <w:szCs w:val="21"/>
              </w:rPr>
              <w:br/>
              <w:t>3、对系统的数据库进行更新、扩容和管理。</w:t>
            </w:r>
            <w:r>
              <w:rPr>
                <w:rFonts w:ascii="宋体" w:cs="宋体" w:hint="eastAsia"/>
                <w:color w:val="000000"/>
                <w:kern w:val="0"/>
                <w:szCs w:val="21"/>
              </w:rPr>
              <w:br/>
              <w:t>4、针对巡检流程制定巡检方案。</w:t>
            </w:r>
            <w:r>
              <w:rPr>
                <w:rFonts w:ascii="宋体" w:cs="宋体" w:hint="eastAsia"/>
                <w:color w:val="000000"/>
                <w:kern w:val="0"/>
                <w:szCs w:val="21"/>
              </w:rPr>
              <w:br/>
              <w:t>5、做好系统与其他业务数据对接的工作，如SZ平台、XSTK系统等应用。</w:t>
            </w:r>
            <w:r>
              <w:rPr>
                <w:rFonts w:ascii="宋体" w:cs="宋体" w:hint="eastAsia"/>
                <w:color w:val="000000"/>
                <w:kern w:val="0"/>
                <w:szCs w:val="21"/>
              </w:rPr>
              <w:br/>
              <w:t>6、对全区用户提供数据支撑，保障系统的正常运行。</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12.6</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L总队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SPJK系统联网平台</w:t>
            </w:r>
          </w:p>
        </w:tc>
        <w:tc>
          <w:tcPr>
            <w:tcW w:w="6204" w:type="dxa"/>
            <w:tcBorders>
              <w:top w:val="single" w:sz="4" w:space="0" w:color="auto"/>
              <w:left w:val="single" w:sz="4" w:space="0" w:color="auto"/>
              <w:bottom w:val="single" w:sz="4" w:space="0" w:color="auto"/>
              <w:right w:val="single" w:sz="4" w:space="0" w:color="auto"/>
            </w:tcBorders>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1、巡检平台运行情况，巡检点位实时与录像播放情况，确保每日系统平稳运行。</w:t>
            </w:r>
            <w:r>
              <w:rPr>
                <w:rFonts w:ascii="宋体" w:cs="宋体" w:hint="eastAsia"/>
                <w:color w:val="000000"/>
                <w:kern w:val="0"/>
                <w:szCs w:val="21"/>
              </w:rPr>
              <w:br/>
              <w:t>2、升级平台软件版本，备份镜像,根据漏洞预警反馈给研发进行漏洞修复确保系统运行安全。</w:t>
            </w:r>
            <w:r>
              <w:rPr>
                <w:rFonts w:ascii="宋体" w:cs="宋体" w:hint="eastAsia"/>
                <w:color w:val="000000"/>
                <w:kern w:val="0"/>
                <w:szCs w:val="21"/>
              </w:rPr>
              <w:br/>
              <w:t>3、国标汇聚全区各类JK点位到本级平台，再由本级平台同时共享给各业务部门与各单位进行使用。</w:t>
            </w:r>
            <w:r>
              <w:rPr>
                <w:rFonts w:ascii="宋体" w:cs="宋体" w:hint="eastAsia"/>
                <w:color w:val="000000"/>
                <w:kern w:val="0"/>
                <w:szCs w:val="21"/>
              </w:rPr>
              <w:br/>
              <w:t>4、排查处理国标汇聚过程中出现的对接异常或者播放异常等问题，根据国标对一些异常对接进行适配。</w:t>
            </w:r>
            <w:r>
              <w:rPr>
                <w:rFonts w:ascii="宋体" w:cs="宋体" w:hint="eastAsia"/>
                <w:color w:val="000000"/>
                <w:kern w:val="0"/>
                <w:szCs w:val="21"/>
              </w:rPr>
              <w:br/>
              <w:t>5、针对巡检流程制定巡检方案，勤务期间进行点位目录与预案的制作，保障重点点位的点位的调阅正常</w:t>
            </w:r>
            <w:r>
              <w:rPr>
                <w:rFonts w:ascii="宋体" w:cs="宋体" w:hint="eastAsia"/>
                <w:color w:val="000000"/>
                <w:kern w:val="0"/>
                <w:szCs w:val="21"/>
              </w:rPr>
              <w:br/>
              <w:t>6、对全区用户提供数据支撑，保障系统的正常运行。</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12.7</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L总队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广西SPTX解析中心设备</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1、对解析平台中心设备，如46寸液晶拼接显示单元12套、解析工作站7套、触摸屏工作站1台、小间距LED显示单元64块、通用解码板2块、视频专网电脑和话筒等进行维护。</w:t>
            </w:r>
          </w:p>
          <w:p w:rsidR="005B75D3" w:rsidRDefault="005B75D3">
            <w:pPr>
              <w:widowControl/>
              <w:jc w:val="left"/>
              <w:rPr>
                <w:rFonts w:ascii="宋体" w:cs="宋体"/>
                <w:color w:val="000000"/>
                <w:kern w:val="0"/>
                <w:szCs w:val="21"/>
              </w:rPr>
            </w:pPr>
            <w:r>
              <w:rPr>
                <w:rFonts w:ascii="宋体" w:cs="宋体" w:hint="eastAsia"/>
                <w:color w:val="000000"/>
                <w:kern w:val="0"/>
                <w:szCs w:val="21"/>
              </w:rPr>
              <w:t>2、对运维人员进行培训，要求掌握解析中心的投屏使用方式，并能处理会议出现的突发状况。</w:t>
            </w:r>
            <w:r>
              <w:rPr>
                <w:rFonts w:ascii="宋体" w:cs="宋体" w:hint="eastAsia"/>
                <w:color w:val="000000"/>
                <w:kern w:val="0"/>
                <w:szCs w:val="21"/>
              </w:rPr>
              <w:br/>
              <w:t>对L总队会议提供技术支持，保障设备的正常使用。</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12.8</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L总队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全区JSFKW运维平台</w:t>
            </w:r>
          </w:p>
        </w:tc>
        <w:tc>
          <w:tcPr>
            <w:tcW w:w="6204" w:type="dxa"/>
            <w:tcBorders>
              <w:top w:val="single" w:sz="4" w:space="0" w:color="auto"/>
              <w:left w:val="single" w:sz="4" w:space="0" w:color="auto"/>
              <w:bottom w:val="single" w:sz="4" w:space="0" w:color="auto"/>
              <w:right w:val="single" w:sz="4" w:space="0" w:color="auto"/>
            </w:tcBorders>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1、对全区运维考核系统进行日常维护。</w:t>
            </w:r>
            <w:r>
              <w:rPr>
                <w:rFonts w:ascii="宋体" w:cs="宋体" w:hint="eastAsia"/>
                <w:color w:val="000000"/>
                <w:kern w:val="0"/>
                <w:szCs w:val="21"/>
              </w:rPr>
              <w:br/>
              <w:t>2、对数据接口进行维护，对接入\推送的数据进行实时监控，确保数据的稳定性。</w:t>
            </w:r>
            <w:r>
              <w:rPr>
                <w:rFonts w:ascii="宋体" w:cs="宋体" w:hint="eastAsia"/>
                <w:color w:val="000000"/>
                <w:kern w:val="0"/>
                <w:szCs w:val="21"/>
              </w:rPr>
              <w:br/>
              <w:t>3、对系统的数据库进行更新、扩容和管理。</w:t>
            </w:r>
            <w:r>
              <w:rPr>
                <w:rFonts w:ascii="宋体" w:cs="宋体" w:hint="eastAsia"/>
                <w:color w:val="000000"/>
                <w:kern w:val="0"/>
                <w:szCs w:val="21"/>
              </w:rPr>
              <w:br/>
              <w:t>4、针对巡检流程制定巡检方案。</w:t>
            </w:r>
            <w:r>
              <w:rPr>
                <w:rFonts w:ascii="宋体" w:cs="宋体" w:hint="eastAsia"/>
                <w:color w:val="000000"/>
                <w:kern w:val="0"/>
                <w:szCs w:val="21"/>
              </w:rPr>
              <w:br/>
              <w:t>5、做好系统与其他业务数据对接的工作。</w:t>
            </w:r>
            <w:r>
              <w:rPr>
                <w:rFonts w:ascii="宋体" w:cs="宋体" w:hint="eastAsia"/>
                <w:color w:val="000000"/>
                <w:kern w:val="0"/>
                <w:szCs w:val="21"/>
              </w:rPr>
              <w:br/>
              <w:t>6、对全区用户提供数据支撑，保障系统的正常运行。</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12.9</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L总队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广西公安SPTX综合应用平台硬件设备运维</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 xml:space="preserve">1、GPU服务器*2台（12节点），其中ZNKK综合应用平台1台，广西公安DYQDTSZ系统1台。                                          </w:t>
            </w:r>
            <w:r>
              <w:rPr>
                <w:rFonts w:ascii="宋体" w:cs="宋体" w:hint="eastAsia"/>
                <w:color w:val="000000"/>
                <w:kern w:val="0"/>
                <w:szCs w:val="21"/>
              </w:rPr>
              <w:br/>
              <w:t xml:space="preserve">2、数据服务器*6台（24节点），其中全区JSFKW运维平台1台，全区公安SPTX数据库3台，YJYD系统2台。  </w:t>
            </w:r>
            <w:r>
              <w:rPr>
                <w:rFonts w:ascii="宋体" w:cs="宋体" w:hint="eastAsia"/>
                <w:color w:val="000000"/>
                <w:kern w:val="0"/>
                <w:szCs w:val="21"/>
              </w:rPr>
              <w:br/>
              <w:t xml:space="preserve">3、业务服务器*12台（48节点），其中YJYD系统3台，ZNKK综合应用平台4台，广西公安DYQDTSZ系统5台 。    </w:t>
            </w:r>
            <w:r>
              <w:rPr>
                <w:rFonts w:ascii="宋体" w:cs="宋体" w:hint="eastAsia"/>
                <w:color w:val="000000"/>
                <w:kern w:val="0"/>
                <w:szCs w:val="21"/>
              </w:rPr>
              <w:br/>
              <w:t>4、云存储*4，YJYD系统4台。</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12.10</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L总队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驻场项目经理</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运维期间提供1名项目经理：1.技术对接工作，协助L总队与其他业务单位及部门进行视频图像相关的技术沟通交流，对其他单位提供视频图技术支持工作。</w:t>
            </w:r>
            <w:r>
              <w:rPr>
                <w:rFonts w:ascii="宋体" w:cs="宋体" w:hint="eastAsia"/>
                <w:color w:val="000000"/>
                <w:kern w:val="0"/>
                <w:szCs w:val="21"/>
              </w:rPr>
              <w:br/>
              <w:t>2.视频图像关键问题处理。协助L总队进行视频图像相关的关键问题、总体视频图像工作的协调处理，各类问题总结材料汇报工作。</w:t>
            </w:r>
            <w:r>
              <w:rPr>
                <w:rFonts w:ascii="宋体" w:cs="宋体" w:hint="eastAsia"/>
                <w:color w:val="000000"/>
                <w:kern w:val="0"/>
                <w:szCs w:val="21"/>
              </w:rPr>
              <w:br/>
            </w:r>
            <w:r>
              <w:rPr>
                <w:rFonts w:ascii="宋体" w:cs="宋体" w:hint="eastAsia"/>
                <w:color w:val="000000"/>
                <w:kern w:val="0"/>
                <w:szCs w:val="21"/>
              </w:rPr>
              <w:lastRenderedPageBreak/>
              <w:t>3.技术方案文档工作，协助L总队进行相关视频图像技术方案编写及各类基础整理材料收集汇报工作。</w:t>
            </w:r>
            <w:r>
              <w:rPr>
                <w:rFonts w:ascii="宋体" w:cs="宋体" w:hint="eastAsia"/>
                <w:color w:val="000000"/>
                <w:kern w:val="0"/>
                <w:szCs w:val="21"/>
              </w:rPr>
              <w:br/>
              <w:t>4.视频图像硬件资源统筹，协助L总队对视频图像的硬件资源进行管理，升级，方案沟通，实施计划等工作。</w:t>
            </w:r>
            <w:r>
              <w:rPr>
                <w:rFonts w:ascii="宋体" w:cs="宋体" w:hint="eastAsia"/>
                <w:color w:val="000000"/>
                <w:kern w:val="0"/>
                <w:szCs w:val="21"/>
              </w:rPr>
              <w:br/>
              <w:t>5.驻场团队管理及资源协调工作，负责对现场驻场人员的管理，制度流程管理，与总部的资源协调沟通等工作。</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lastRenderedPageBreak/>
              <w:t>12.11</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L总队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通达协同办公系统维护</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一、项目概述：</w:t>
            </w:r>
            <w:r>
              <w:rPr>
                <w:rFonts w:ascii="宋体" w:cs="宋体" w:hint="eastAsia"/>
                <w:color w:val="000000"/>
                <w:kern w:val="0"/>
                <w:szCs w:val="21"/>
              </w:rPr>
              <w:br/>
              <w:t>1、运维范围和运维内容</w:t>
            </w:r>
            <w:r>
              <w:rPr>
                <w:rFonts w:ascii="宋体" w:cs="宋体" w:hint="eastAsia"/>
                <w:color w:val="000000"/>
                <w:kern w:val="0"/>
                <w:szCs w:val="21"/>
              </w:rPr>
              <w:br/>
              <w:t>本次运维服务范围为广西公安厅L总队通达协同办公系统硬件及应用。服务内容包括应用系统的日常维护、紧急情况处理、信息系统安全维护、应用系统升级及维保、信息化建设咨询服务等工作。</w:t>
            </w:r>
            <w:r>
              <w:rPr>
                <w:rFonts w:ascii="宋体" w:cs="宋体" w:hint="eastAsia"/>
                <w:color w:val="000000"/>
                <w:kern w:val="0"/>
                <w:szCs w:val="21"/>
              </w:rPr>
              <w:br/>
              <w:t>2、运维目标</w:t>
            </w:r>
            <w:r>
              <w:rPr>
                <w:rFonts w:ascii="宋体" w:cs="宋体" w:hint="eastAsia"/>
                <w:color w:val="000000"/>
                <w:kern w:val="0"/>
                <w:szCs w:val="21"/>
              </w:rPr>
              <w:br/>
              <w:t>计划通过此次的运维能有效管理来提升L总队通达协同办公系统的服务效率，协调各业务应用系统的内部运作，改善网络系统部门与业务部门的沟通，提高服务质量。结合L总队现有的环境、组织结构、IT资源和管理流程的特点，将L总队的运行目标、业务需求与IT服务相协调一致。以期为L总队建设高稳定、高可用、可恢复、绝对安全的信息化系统；使L总队日常工作有提示、有安排，工作过程有指导、有点评，完成工作有核实、有反馈，为建设信息互通、资源共享的公安XXZH中心工作推进保驾护航。</w:t>
            </w:r>
            <w:r>
              <w:rPr>
                <w:rFonts w:ascii="宋体" w:cs="宋体" w:hint="eastAsia"/>
                <w:color w:val="000000"/>
                <w:kern w:val="0"/>
                <w:szCs w:val="21"/>
              </w:rPr>
              <w:br/>
              <w:t>二、具体运维服务要求：</w:t>
            </w:r>
            <w:r>
              <w:rPr>
                <w:rFonts w:ascii="宋体" w:cs="宋体" w:hint="eastAsia"/>
                <w:color w:val="000000"/>
                <w:kern w:val="0"/>
                <w:szCs w:val="21"/>
              </w:rPr>
              <w:br/>
              <w:t xml:space="preserve">1、日常标准服务支持： </w:t>
            </w:r>
            <w:r>
              <w:rPr>
                <w:rFonts w:ascii="宋体" w:cs="宋体" w:hint="eastAsia"/>
                <w:color w:val="000000"/>
                <w:kern w:val="0"/>
                <w:szCs w:val="21"/>
              </w:rPr>
              <w:br/>
              <w:t>1）电话支持：通过电话咨询，寻求疑难问题解答；</w:t>
            </w:r>
            <w:r>
              <w:rPr>
                <w:rFonts w:ascii="宋体" w:cs="宋体" w:hint="eastAsia"/>
                <w:color w:val="000000"/>
                <w:kern w:val="0"/>
                <w:szCs w:val="21"/>
              </w:rPr>
              <w:br/>
              <w:t>2）邮件支持：通过电话咨询，寻求疑难问题解答；</w:t>
            </w:r>
            <w:r>
              <w:rPr>
                <w:rFonts w:ascii="宋体" w:cs="宋体" w:hint="eastAsia"/>
                <w:color w:val="000000"/>
                <w:kern w:val="0"/>
                <w:szCs w:val="21"/>
              </w:rPr>
              <w:br/>
              <w:t>3）微信支持：通过电话咨询，寻求疑难问题解答；</w:t>
            </w:r>
            <w:r>
              <w:rPr>
                <w:rFonts w:ascii="宋体" w:cs="宋体" w:hint="eastAsia"/>
                <w:color w:val="000000"/>
                <w:kern w:val="0"/>
                <w:szCs w:val="21"/>
              </w:rPr>
              <w:br/>
              <w:t>4）QQ群支持：专业的qq客服群，交流使用经验，及日常应用问题处理，做到有问必答；</w:t>
            </w:r>
            <w:r>
              <w:rPr>
                <w:rFonts w:ascii="宋体" w:cs="宋体" w:hint="eastAsia"/>
                <w:color w:val="000000"/>
                <w:kern w:val="0"/>
                <w:szCs w:val="21"/>
              </w:rPr>
              <w:br/>
              <w:t>5）一对一客服专员：提供一对一专员服务，提供技术人员私人号码、固话及微信等，以便得到更及时的服务支持；</w:t>
            </w:r>
            <w:r>
              <w:rPr>
                <w:rFonts w:ascii="宋体" w:cs="宋体" w:hint="eastAsia"/>
                <w:color w:val="000000"/>
                <w:kern w:val="0"/>
                <w:szCs w:val="21"/>
              </w:rPr>
              <w:br/>
              <w:t>6）服务时间及响应时间：响应时间为2h；服务时间为7*8h；响应时间：为受理时间；服务时间： 7*12h（7为每周一道周日，12h为每天09:00-21:00）；</w:t>
            </w:r>
            <w:r>
              <w:rPr>
                <w:rFonts w:ascii="宋体" w:cs="宋体" w:hint="eastAsia"/>
                <w:color w:val="000000"/>
                <w:kern w:val="0"/>
                <w:szCs w:val="21"/>
              </w:rPr>
              <w:br/>
              <w:t>7）数据安全：提供数据库、附件资料的备份方案与技术支持；</w:t>
            </w:r>
            <w:r>
              <w:rPr>
                <w:rFonts w:ascii="宋体" w:cs="宋体" w:hint="eastAsia"/>
                <w:color w:val="000000"/>
                <w:kern w:val="0"/>
                <w:szCs w:val="21"/>
              </w:rPr>
              <w:br/>
              <w:t>8）内外网访问：帮助开通、维护稳定的内外网访问，及手机端的应用技术支持。</w:t>
            </w:r>
            <w:r>
              <w:rPr>
                <w:rFonts w:ascii="宋体" w:cs="宋体" w:hint="eastAsia"/>
                <w:color w:val="000000"/>
                <w:kern w:val="0"/>
                <w:szCs w:val="21"/>
              </w:rPr>
              <w:br/>
              <w:t>2、远程服务支持：</w:t>
            </w:r>
            <w:r>
              <w:rPr>
                <w:rFonts w:ascii="宋体" w:cs="宋体" w:hint="eastAsia"/>
                <w:color w:val="000000"/>
                <w:kern w:val="0"/>
                <w:szCs w:val="21"/>
              </w:rPr>
              <w:br/>
              <w:t>1）远程处理日常问题：在自己不能解决问题的情况下，可以申请客服人员或工程师远程协助支持，协助处理问题；</w:t>
            </w:r>
            <w:r>
              <w:rPr>
                <w:rFonts w:ascii="宋体" w:cs="宋体" w:hint="eastAsia"/>
                <w:color w:val="000000"/>
                <w:kern w:val="0"/>
                <w:szCs w:val="21"/>
              </w:rPr>
              <w:br/>
              <w:t>2）远程更新修正合集：远程更新修正合集或提供专业技术指导；</w:t>
            </w:r>
            <w:r>
              <w:rPr>
                <w:rFonts w:ascii="宋体" w:cs="宋体" w:hint="eastAsia"/>
                <w:color w:val="000000"/>
                <w:kern w:val="0"/>
                <w:szCs w:val="21"/>
              </w:rPr>
              <w:br/>
              <w:t>3）远程升级：远程升级、跨版本升级的远程支持，或提供专业技术指导。</w:t>
            </w:r>
            <w:r>
              <w:rPr>
                <w:rFonts w:ascii="宋体" w:cs="宋体" w:hint="eastAsia"/>
                <w:color w:val="000000"/>
                <w:kern w:val="0"/>
                <w:szCs w:val="21"/>
              </w:rPr>
              <w:br/>
              <w:t>3、上门服务支持：</w:t>
            </w:r>
            <w:r>
              <w:rPr>
                <w:rFonts w:ascii="宋体" w:cs="宋体" w:hint="eastAsia"/>
                <w:color w:val="000000"/>
                <w:kern w:val="0"/>
                <w:szCs w:val="21"/>
              </w:rPr>
              <w:br/>
              <w:t>1）移机：1人天，提供移机（如更换服务器或者盘符）的技术支持；</w:t>
            </w:r>
            <w:r>
              <w:rPr>
                <w:rFonts w:ascii="宋体" w:cs="宋体" w:hint="eastAsia"/>
                <w:color w:val="000000"/>
                <w:kern w:val="0"/>
                <w:szCs w:val="21"/>
              </w:rPr>
              <w:br/>
            </w:r>
            <w:r>
              <w:rPr>
                <w:rFonts w:ascii="宋体" w:cs="宋体" w:hint="eastAsia"/>
                <w:color w:val="000000"/>
                <w:kern w:val="0"/>
                <w:szCs w:val="21"/>
              </w:rPr>
              <w:lastRenderedPageBreak/>
              <w:t>2）适配：2人天，系统功能适配、跨版本适配的实施，或提供专业技术指导升级；</w:t>
            </w:r>
            <w:r>
              <w:rPr>
                <w:rFonts w:ascii="宋体" w:cs="宋体" w:hint="eastAsia"/>
                <w:color w:val="000000"/>
                <w:kern w:val="0"/>
                <w:szCs w:val="21"/>
              </w:rPr>
              <w:br/>
              <w:t>3）更新修正合集：3人天，上门更新修正合集或提供专业技术指导；</w:t>
            </w:r>
            <w:r>
              <w:rPr>
                <w:rFonts w:ascii="宋体" w:cs="宋体" w:hint="eastAsia"/>
                <w:color w:val="000000"/>
                <w:kern w:val="0"/>
                <w:szCs w:val="21"/>
              </w:rPr>
              <w:br/>
              <w:t>4）巡检回访：提供不定期的上门巡检回访工作，主要回访内容：服务器的运行情况、各个部门对OA的使用情况、实施应用模块的落地情况等；</w:t>
            </w:r>
            <w:r>
              <w:rPr>
                <w:rFonts w:ascii="宋体" w:cs="宋体" w:hint="eastAsia"/>
                <w:color w:val="000000"/>
                <w:kern w:val="0"/>
                <w:szCs w:val="21"/>
              </w:rPr>
              <w:br/>
              <w:t>5）上门问题处理：3人天，远程无法解决，需现场服务的提供上门服务，如非正常断电导致的宕机而进行的数据恢复；</w:t>
            </w:r>
            <w:r>
              <w:rPr>
                <w:rFonts w:ascii="宋体" w:cs="宋体" w:hint="eastAsia"/>
                <w:color w:val="000000"/>
                <w:kern w:val="0"/>
                <w:szCs w:val="21"/>
              </w:rPr>
              <w:br/>
              <w:t>6）上门培训：3人天，上门进行管理员、普通用户、领导层培训。</w:t>
            </w:r>
            <w:r>
              <w:rPr>
                <w:rFonts w:ascii="宋体" w:cs="宋体" w:hint="eastAsia"/>
                <w:color w:val="000000"/>
                <w:kern w:val="0"/>
                <w:szCs w:val="21"/>
              </w:rPr>
              <w:br/>
              <w:t>4、流程支持：</w:t>
            </w:r>
            <w:r>
              <w:rPr>
                <w:rFonts w:ascii="宋体" w:cs="宋体" w:hint="eastAsia"/>
                <w:color w:val="000000"/>
                <w:kern w:val="0"/>
                <w:szCs w:val="21"/>
              </w:rPr>
              <w:br/>
              <w:t>1）工作流设计及培训：10个/3人天，根据采购人需求可以量身定制个性化的工作流表单及流程；</w:t>
            </w:r>
            <w:r>
              <w:rPr>
                <w:rFonts w:ascii="宋体" w:cs="宋体" w:hint="eastAsia"/>
                <w:color w:val="000000"/>
                <w:kern w:val="0"/>
                <w:szCs w:val="21"/>
              </w:rPr>
              <w:br/>
              <w:t>2）流程/表单修改：20个/5人天，因人员或组织架构变动，可提供工作流程和表单的修改服务；</w:t>
            </w:r>
            <w:r>
              <w:rPr>
                <w:rFonts w:ascii="宋体" w:cs="宋体" w:hint="eastAsia"/>
                <w:color w:val="000000"/>
                <w:kern w:val="0"/>
                <w:szCs w:val="21"/>
              </w:rPr>
              <w:br/>
              <w:t>3）PC端工作流提醒：10个/3人天，通达OA系统原有办理页面的排版布局上增加“短信提醒”按钮及功能，穿插在“转交下一步”和“保存”按钮之间，方便用户后续业务过程中点击使用。</w:t>
            </w:r>
            <w:r>
              <w:rPr>
                <w:rFonts w:ascii="宋体" w:cs="宋体" w:hint="eastAsia"/>
                <w:color w:val="000000"/>
                <w:kern w:val="0"/>
                <w:szCs w:val="21"/>
              </w:rPr>
              <w:br/>
              <w:t>5、电子签章：20个/5人天，制作一体化签章组件，即可为用户提供制作签章的服务。</w:t>
            </w:r>
            <w:r>
              <w:rPr>
                <w:rFonts w:ascii="宋体" w:cs="宋体" w:hint="eastAsia"/>
                <w:color w:val="000000"/>
                <w:kern w:val="0"/>
                <w:szCs w:val="21"/>
              </w:rPr>
              <w:br/>
              <w:t>6、OA系统优化：办公系统环境优化4次/4人天，远程进行系统数据整理、优化及环境参数调优、新功能介绍、缓存数据清理、服务器环境优化。</w:t>
            </w:r>
            <w:r>
              <w:rPr>
                <w:rFonts w:ascii="宋体" w:cs="宋体" w:hint="eastAsia"/>
                <w:color w:val="000000"/>
                <w:kern w:val="0"/>
                <w:szCs w:val="21"/>
              </w:rPr>
              <w:br/>
              <w:t>7、移动端运维：</w:t>
            </w:r>
            <w:r>
              <w:rPr>
                <w:rFonts w:ascii="宋体" w:cs="宋体" w:hint="eastAsia"/>
                <w:color w:val="000000"/>
                <w:kern w:val="0"/>
                <w:szCs w:val="21"/>
              </w:rPr>
              <w:br/>
              <w:t>1）功能运维：5人天，通达OA系统移动端原有的操作功能上进行完善，完善“会签人、短信提醒”按钮及功能，实现移动端的人员加签和短信业务提醒功能；</w:t>
            </w:r>
            <w:r>
              <w:rPr>
                <w:rFonts w:ascii="宋体" w:cs="宋体" w:hint="eastAsia"/>
                <w:color w:val="000000"/>
                <w:kern w:val="0"/>
                <w:szCs w:val="21"/>
              </w:rPr>
              <w:br/>
              <w:t>2）页面设计运维：5人天，通达OA客户端进行更名操作，由“通达OA精灵”更改为“L总队OA”，实现展示安装的一致性，确保用户在日常使用过程中的便捷性。</w:t>
            </w:r>
            <w:r>
              <w:rPr>
                <w:rFonts w:ascii="宋体" w:cs="宋体" w:hint="eastAsia"/>
                <w:color w:val="000000"/>
                <w:kern w:val="0"/>
                <w:szCs w:val="21"/>
              </w:rPr>
              <w:br/>
              <w:t>8、信创运维支持：在服务器不变的基础上对终端进行缓和信创兼容适配：20人天</w:t>
            </w:r>
            <w:r>
              <w:rPr>
                <w:rFonts w:ascii="宋体" w:cs="宋体" w:hint="eastAsia"/>
                <w:color w:val="000000"/>
                <w:kern w:val="0"/>
                <w:szCs w:val="21"/>
              </w:rPr>
              <w:br/>
              <w:t>1）通达OA混合信创产品技术运维；</w:t>
            </w:r>
            <w:r>
              <w:rPr>
                <w:rFonts w:ascii="宋体" w:cs="宋体" w:hint="eastAsia"/>
                <w:color w:val="000000"/>
                <w:kern w:val="0"/>
                <w:szCs w:val="21"/>
              </w:rPr>
              <w:br/>
              <w:t>2）支持集成国产化个人终端；</w:t>
            </w:r>
            <w:r>
              <w:rPr>
                <w:rFonts w:ascii="宋体" w:cs="宋体" w:hint="eastAsia"/>
                <w:color w:val="000000"/>
                <w:kern w:val="0"/>
                <w:szCs w:val="21"/>
              </w:rPr>
              <w:br/>
              <w:t>3）支持集成国产化流式文件阅读编辑器；</w:t>
            </w:r>
            <w:r>
              <w:rPr>
                <w:rFonts w:ascii="宋体" w:cs="宋体" w:hint="eastAsia"/>
                <w:color w:val="000000"/>
                <w:kern w:val="0"/>
                <w:szCs w:val="21"/>
              </w:rPr>
              <w:br/>
              <w:t>4）支持windows和麒麟系统客户端同时使用。</w:t>
            </w:r>
            <w:r>
              <w:rPr>
                <w:rFonts w:ascii="宋体" w:cs="宋体" w:hint="eastAsia"/>
                <w:color w:val="000000"/>
                <w:kern w:val="0"/>
                <w:szCs w:val="21"/>
              </w:rPr>
              <w:br/>
              <w:t>9、应用中心及报表中心支持：应用中心及报表中心设计培训，提供应用中心及报表中心的相关统计、汇总、分析制作过程的培训。</w:t>
            </w:r>
            <w:r>
              <w:rPr>
                <w:rFonts w:ascii="宋体" w:cs="宋体" w:hint="eastAsia"/>
                <w:color w:val="000000"/>
                <w:kern w:val="0"/>
                <w:szCs w:val="21"/>
              </w:rPr>
              <w:br/>
              <w:t>10、集中培训会，系统的深度应用培训、系统集成培训及成功二次开发案例分享。</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lastRenderedPageBreak/>
              <w:t>12.12</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L总队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设备二级维保服务</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68台高清枪型监控摄像机、8台高清半球监控摄像机、3台存储阵列、4台高清球机摄像机、76个摄像机电源、24套门磁信号开关设备维保服务。</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lastRenderedPageBreak/>
              <w:t>12.13</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L总队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设备一级维保服务</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1台核心路由器、2台DNS、2台负载均衡设备维保服务。</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12.14</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L总队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运维审计系统设备维保服务</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运维审计系统：1、运维审计系统1套中有两台设备；2、服务要求：提供原厂标准维保服务，包含设备故障支持服务、电话远程支持服务，定期设备巡检服务，重保期间值班服务，产品漏洞预警服务，系统版本升级服务，硬件故障服务等。</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12.15</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L总队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光传输设备维保服务</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提供2台华为OSN1800 设备维保服务：</w:t>
            </w:r>
            <w:r>
              <w:rPr>
                <w:rFonts w:ascii="宋体" w:cs="宋体" w:hint="eastAsia"/>
                <w:color w:val="000000"/>
                <w:kern w:val="0"/>
                <w:szCs w:val="21"/>
              </w:rPr>
              <w:br/>
              <w:t>1．电话技术支持7×24实时响应，提供售后技术支持 (故障申报、硬件报修等)、销售及购买咨询、服务政策咨询、投诉及建议等服务请求受理，对所有来电进行实时响应, 并在最短时间内转接到相应的技术工程师。 技术工程师对故障问题进行实时受理，整个服务过程有配套的 IT 系统进行全程记录和跟踪。</w:t>
            </w:r>
            <w:r>
              <w:rPr>
                <w:rFonts w:ascii="宋体" w:cs="宋体" w:hint="eastAsia"/>
                <w:color w:val="000000"/>
                <w:kern w:val="0"/>
                <w:szCs w:val="21"/>
              </w:rPr>
              <w:br/>
              <w:t>2．提供7×24小时不间断的远程故障分析与处理，及时排除故障。远程问题处理包括电话支持和远程接入。</w:t>
            </w:r>
            <w:r>
              <w:rPr>
                <w:rFonts w:ascii="宋体" w:cs="宋体" w:hint="eastAsia"/>
                <w:color w:val="000000"/>
                <w:kern w:val="0"/>
                <w:szCs w:val="21"/>
              </w:rPr>
              <w:br/>
              <w:t>3．提供在线技术支持，线上技术支持网站包含丰富的产品技术资料、安装调试文档和培训资料，提供全方位多层次的技术支持。</w:t>
            </w:r>
            <w:r>
              <w:rPr>
                <w:rFonts w:ascii="宋体" w:cs="宋体" w:hint="eastAsia"/>
                <w:color w:val="000000"/>
                <w:kern w:val="0"/>
                <w:szCs w:val="21"/>
              </w:rPr>
              <w:br/>
              <w:t>4.提供软件修正补丁，解决软件版本故障、功能改进或增强。这些软件补丁都在实际应用环境或者模拟实验网中得到改进和验证，对原授权软件起到消除运行隐患的作用。</w:t>
            </w:r>
            <w:r>
              <w:rPr>
                <w:rFonts w:ascii="宋体" w:cs="宋体" w:hint="eastAsia"/>
                <w:color w:val="000000"/>
                <w:kern w:val="0"/>
                <w:szCs w:val="21"/>
              </w:rPr>
              <w:br/>
              <w:t>5．提前提供更换件，并提供故障件提取服务，满足采购人的紧急故障, 提高响应速度, 提供更快速服务。更换件可能是新件或者是同等类型和功能的好件〈如该型号产品已停止生产且库存备件耗尽，厂家须提供不低于原性能的其它型号设备或单板进行更换) 。</w:t>
            </w:r>
            <w:r>
              <w:rPr>
                <w:rFonts w:ascii="宋体" w:cs="宋体" w:hint="eastAsia"/>
                <w:color w:val="000000"/>
                <w:kern w:val="0"/>
                <w:szCs w:val="21"/>
              </w:rPr>
              <w:br/>
              <w:t>6．现场工程师硬件更换服务，技术支持工程师在服务协议规定时间内到达现场，进行现场硬件更换，排除故障使系统恢复正常运行。</w:t>
            </w:r>
            <w:r>
              <w:rPr>
                <w:rFonts w:ascii="宋体" w:cs="宋体" w:hint="eastAsia"/>
                <w:color w:val="000000"/>
                <w:kern w:val="0"/>
                <w:szCs w:val="21"/>
              </w:rPr>
              <w:br/>
              <w:t>7.如遇到通过远程技术支持不能有效解决的设备问题，技术支持工程师在服务协议规定时间内到达现场，协助进行现场故障诊断, 制定故障恢复方案并现场排除故障。</w:t>
            </w:r>
            <w:r>
              <w:rPr>
                <w:rFonts w:ascii="宋体" w:cs="宋体" w:hint="eastAsia"/>
                <w:color w:val="000000"/>
                <w:kern w:val="0"/>
                <w:szCs w:val="21"/>
              </w:rPr>
              <w:br/>
              <w:t>8．服务期内4次，每季度1次设备健康检查。包含数据配置、运行状态等各项内容进行检查和分析，发现设备运行中存在的问题和潜在风险，并对检查结果进行总结报告并提出相应的措施，保障用户的网络安全、高效运行。</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12.16</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L总队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网络核心交换机维保服务</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提供2台H3C S12508X-AF设备维保服务：</w:t>
            </w:r>
            <w:r>
              <w:rPr>
                <w:rFonts w:ascii="宋体" w:cs="宋体" w:hint="eastAsia"/>
                <w:color w:val="000000"/>
                <w:kern w:val="0"/>
                <w:szCs w:val="21"/>
              </w:rPr>
              <w:br/>
              <w:t>1、对设备进行维保服务（本项目所有服务内容含设备的维修费、配件费、日常检查保养费等）。</w:t>
            </w:r>
            <w:r>
              <w:rPr>
                <w:rFonts w:ascii="宋体" w:cs="宋体" w:hint="eastAsia"/>
                <w:color w:val="000000"/>
                <w:kern w:val="0"/>
                <w:szCs w:val="21"/>
              </w:rPr>
              <w:br/>
              <w:t>2、服务要求</w:t>
            </w:r>
            <w:r>
              <w:rPr>
                <w:rFonts w:ascii="宋体" w:cs="宋体" w:hint="eastAsia"/>
                <w:color w:val="000000"/>
                <w:kern w:val="0"/>
                <w:szCs w:val="21"/>
              </w:rPr>
              <w:br/>
              <w:t>（1）原厂远程技术支持服务</w:t>
            </w:r>
            <w:r>
              <w:rPr>
                <w:rFonts w:ascii="宋体" w:cs="宋体" w:hint="eastAsia"/>
                <w:color w:val="000000"/>
                <w:kern w:val="0"/>
                <w:szCs w:val="21"/>
              </w:rPr>
              <w:br/>
              <w:t>提供7×24小时电话技术咨询支持（包含电话、邮件、远程桌面支持）；</w:t>
            </w:r>
            <w:r>
              <w:rPr>
                <w:rFonts w:ascii="宋体" w:cs="宋体" w:hint="eastAsia"/>
                <w:color w:val="000000"/>
                <w:kern w:val="0"/>
                <w:szCs w:val="21"/>
              </w:rPr>
              <w:br/>
              <w:t>（2）快速备件先行更换服务</w:t>
            </w:r>
            <w:r>
              <w:rPr>
                <w:rFonts w:ascii="宋体" w:cs="宋体" w:hint="eastAsia"/>
                <w:color w:val="000000"/>
                <w:kern w:val="0"/>
                <w:szCs w:val="21"/>
              </w:rPr>
              <w:br/>
              <w:t>经过原厂工程师定位问题为硬件故障需更换硬件后，要求原厂备件先到现场进行更换，再将坏件寄回，对所维保设备所产生的维修费、配件费、日常检查保养费由中标服务商承担；</w:t>
            </w:r>
            <w:r>
              <w:rPr>
                <w:rFonts w:ascii="宋体" w:cs="宋体" w:hint="eastAsia"/>
                <w:color w:val="000000"/>
                <w:kern w:val="0"/>
                <w:szCs w:val="21"/>
              </w:rPr>
              <w:br/>
            </w:r>
            <w:r>
              <w:rPr>
                <w:rFonts w:ascii="宋体" w:cs="宋体" w:hint="eastAsia"/>
                <w:color w:val="000000"/>
                <w:kern w:val="0"/>
                <w:szCs w:val="21"/>
              </w:rPr>
              <w:lastRenderedPageBreak/>
              <w:t>（3）软件版本升级服务</w:t>
            </w:r>
            <w:r>
              <w:rPr>
                <w:rFonts w:ascii="宋体" w:cs="宋体" w:hint="eastAsia"/>
                <w:color w:val="000000"/>
                <w:kern w:val="0"/>
                <w:szCs w:val="21"/>
              </w:rPr>
              <w:br/>
              <w:t>维保期间，提供维保网络设备的免费软件升级服务，如软件补丁（BUG Fixes）、更新软件（Updates），进行软件版本的评估和风险分析，并保证升级后的系统能够稳定的运行；</w:t>
            </w:r>
            <w:r>
              <w:rPr>
                <w:rFonts w:ascii="宋体" w:cs="宋体" w:hint="eastAsia"/>
                <w:color w:val="000000"/>
                <w:kern w:val="0"/>
                <w:szCs w:val="21"/>
              </w:rPr>
              <w:br/>
              <w:t>（4）在线支持服务</w:t>
            </w:r>
            <w:r>
              <w:rPr>
                <w:rFonts w:ascii="宋体" w:cs="宋体" w:hint="eastAsia"/>
                <w:color w:val="000000"/>
                <w:kern w:val="0"/>
                <w:szCs w:val="21"/>
              </w:rPr>
              <w:br/>
              <w:t>维保期间，投标人需提供原厂7*24小时在线支持服务，包含但不限于微信、QQ、原厂论坛等；</w:t>
            </w:r>
            <w:r>
              <w:rPr>
                <w:rFonts w:ascii="宋体" w:cs="宋体" w:hint="eastAsia"/>
                <w:color w:val="000000"/>
                <w:kern w:val="0"/>
                <w:szCs w:val="21"/>
              </w:rPr>
              <w:br/>
              <w:t>（5）巡检服务</w:t>
            </w:r>
            <w:r>
              <w:rPr>
                <w:rFonts w:ascii="宋体" w:cs="宋体" w:hint="eastAsia"/>
                <w:color w:val="000000"/>
                <w:kern w:val="0"/>
                <w:szCs w:val="21"/>
              </w:rPr>
              <w:br/>
              <w:t>要求在服务内，定期提供原厂网络高级巡检服务，通过原厂专业的网络巡检工具针对维保设备进行巡检，并在巡检后一周内提交巡检报告，如发现隐患，需协调人员进行处理，排除隐患；</w:t>
            </w:r>
            <w:r>
              <w:rPr>
                <w:rFonts w:ascii="宋体" w:cs="宋体" w:hint="eastAsia"/>
                <w:color w:val="000000"/>
                <w:kern w:val="0"/>
                <w:szCs w:val="21"/>
              </w:rPr>
              <w:br/>
              <w:t>（6）问题咨询</w:t>
            </w:r>
            <w:r>
              <w:rPr>
                <w:rFonts w:ascii="宋体" w:cs="宋体" w:hint="eastAsia"/>
                <w:color w:val="000000"/>
                <w:kern w:val="0"/>
                <w:szCs w:val="21"/>
              </w:rPr>
              <w:br/>
              <w:t>维保期间，业主可能不定期向中标服务商进行问题咨询，在中标服务商无法解答的情况下，需协调原厂工程师解决业主咨询的问题。</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lastRenderedPageBreak/>
              <w:t>12.17</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L总队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网络汇聚交换机维保服务</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提供2台华为交换机CE6851设备维保服务：</w:t>
            </w:r>
            <w:r>
              <w:rPr>
                <w:rFonts w:ascii="宋体" w:cs="宋体" w:hint="eastAsia"/>
                <w:color w:val="000000"/>
                <w:kern w:val="0"/>
                <w:szCs w:val="21"/>
              </w:rPr>
              <w:br/>
              <w:t>1．电话技术支持7×24实时响应，提供售后技术支持 (故障申报、硬件报修等)、销售及购买咨询、服务政策咨询、投诉及建议等服务请求受理，对所有来电进行实时响应, 并在最短时间内转接到相应的技术工程师。 技术工程师对故障问题进行实时受理，整个服务过程有配套的 IT 系统进行全程记录和跟踪。</w:t>
            </w:r>
            <w:r>
              <w:rPr>
                <w:rFonts w:ascii="宋体" w:cs="宋体" w:hint="eastAsia"/>
                <w:color w:val="000000"/>
                <w:kern w:val="0"/>
                <w:szCs w:val="21"/>
              </w:rPr>
              <w:br/>
              <w:t>2．提供7×24小时不间断的远程故障分析与处理，及时排除故障。远程问题处理包括电话支持和远程接入。</w:t>
            </w:r>
            <w:r>
              <w:rPr>
                <w:rFonts w:ascii="宋体" w:cs="宋体" w:hint="eastAsia"/>
                <w:color w:val="000000"/>
                <w:kern w:val="0"/>
                <w:szCs w:val="21"/>
              </w:rPr>
              <w:br/>
              <w:t>3．提供在线技术支持，线上技术支持网站包含丰富的产品技术资料、安装调试文档和培训资料，提供全方位多层次的技术支持。</w:t>
            </w:r>
            <w:r>
              <w:rPr>
                <w:rFonts w:ascii="宋体" w:cs="宋体" w:hint="eastAsia"/>
                <w:color w:val="000000"/>
                <w:kern w:val="0"/>
                <w:szCs w:val="21"/>
              </w:rPr>
              <w:br/>
              <w:t>4.提供软件修正补丁，解决软件版本故障、功能改进或增强。这些软件补丁都在实际应用环境或者模拟实验网中得到改进和验证，对原授权软件起到消除运行隐患的作用。</w:t>
            </w:r>
            <w:r>
              <w:rPr>
                <w:rFonts w:ascii="宋体" w:cs="宋体" w:hint="eastAsia"/>
                <w:color w:val="000000"/>
                <w:kern w:val="0"/>
                <w:szCs w:val="21"/>
              </w:rPr>
              <w:br/>
              <w:t>5．提前提供更换件，并提供故障件提取服务，满足采购人的紧急故障, 提高响应速度, 提供更快速服务。更换件可能是新件或者是同等类型和功能的好件〈如该型号产品已停止生产且库存备件耗尽，厂家须提供不低于原性能的其它型号设备或单板进行更换) 。</w:t>
            </w:r>
            <w:r>
              <w:rPr>
                <w:rFonts w:ascii="宋体" w:cs="宋体" w:hint="eastAsia"/>
                <w:color w:val="000000"/>
                <w:kern w:val="0"/>
                <w:szCs w:val="21"/>
              </w:rPr>
              <w:br/>
              <w:t>6．现场工程师硬件更换服务，技术支持工程师在服务协议规定时间内到达现场，进行现场硬件更换，排除故障使系统恢复正常运行。</w:t>
            </w:r>
            <w:r>
              <w:rPr>
                <w:rFonts w:ascii="宋体" w:cs="宋体" w:hint="eastAsia"/>
                <w:color w:val="000000"/>
                <w:kern w:val="0"/>
                <w:szCs w:val="21"/>
              </w:rPr>
              <w:br/>
              <w:t>7.如遇到通过远程技术支持不能有效解决的设备问题，技术支持工程师在服务协议规定时间内到达现场，协助进行现场故障诊断, 制定故障恢复方案并现场排除故障。</w:t>
            </w:r>
            <w:r>
              <w:rPr>
                <w:rFonts w:ascii="宋体" w:cs="宋体" w:hint="eastAsia"/>
                <w:color w:val="000000"/>
                <w:kern w:val="0"/>
                <w:szCs w:val="21"/>
              </w:rPr>
              <w:br/>
              <w:t>8．服务期内4次，每季度1次设备健康检查。包含数据配置、运行状态等各项内容进行检查和分析，发现设备运行中存在的问题和潜在风险，并对检查结果进行总结报告并提出相应的措施，保障用户的网络安全、高效运行。</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12.18</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L总队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佛子岭机房整体除尘服务</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提供机房专业在线除尘，清洁范围包括机房环境、新风系统、机柜及机柜内的服务器等设备。服务范围：佛子岭办公区1号楼机房（不少于面积3877平米），不少24个机房，不少于600个机柜。</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lastRenderedPageBreak/>
              <w:t>12.19</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L总队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广西公安厅FKDSJ平台（一期、二期、二期增补以及三期）项目的软件维保服务</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一、维护范围：</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1.大数据软件159套</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2.MPPDB软件150套</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3.云平台软件154套</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4.云平台管理软件1套</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5.总部-容器1套</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6.块存储软件730套</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二、服务内容：</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1、7×24实时响应服务热线；</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2、远程问题处理：7×24实时响应；</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3、在线提供产品和技术资料，支持实时在线问题求助；；</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4、提供软件版本更新和升级下载许可，包含软件补丁、软件更新、软件维护版本、软件新特性和软件升级版本等；</w:t>
            </w:r>
          </w:p>
          <w:p w:rsidR="005B75D3" w:rsidRDefault="005B75D3">
            <w:pPr>
              <w:widowControl/>
              <w:jc w:val="left"/>
              <w:rPr>
                <w:rFonts w:ascii="宋体" w:cs="宋体" w:hint="eastAsia"/>
                <w:color w:val="000000"/>
                <w:kern w:val="0"/>
                <w:szCs w:val="21"/>
              </w:rPr>
            </w:pPr>
            <w:r>
              <w:rPr>
                <w:rFonts w:ascii="宋体" w:cs="宋体" w:hint="eastAsia"/>
                <w:color w:val="000000"/>
                <w:kern w:val="0"/>
                <w:szCs w:val="21"/>
              </w:rPr>
              <w:t>5、软件现场紧急技术支持，主要包含现场信息收集、现场问题分析、现场方案实施、其他现场服务；</w:t>
            </w:r>
          </w:p>
          <w:p w:rsidR="005B75D3" w:rsidRDefault="005B75D3">
            <w:pPr>
              <w:widowControl/>
              <w:jc w:val="left"/>
              <w:rPr>
                <w:rFonts w:ascii="宋体" w:cs="宋体"/>
                <w:color w:val="000000"/>
                <w:kern w:val="0"/>
                <w:szCs w:val="21"/>
              </w:rPr>
            </w:pPr>
            <w:r>
              <w:rPr>
                <w:rFonts w:ascii="宋体" w:cs="宋体" w:hint="eastAsia"/>
                <w:color w:val="000000"/>
                <w:kern w:val="0"/>
                <w:szCs w:val="21"/>
              </w:rPr>
              <w:t>6、软件升级现场技术支持，协助进行软件升级方案的现场实施。</w:t>
            </w:r>
          </w:p>
        </w:tc>
      </w:tr>
      <w:tr w:rsidR="005B75D3" w:rsidTr="005B75D3">
        <w:trPr>
          <w:trHeight w:val="880"/>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12.20</w:t>
            </w:r>
          </w:p>
        </w:tc>
        <w:tc>
          <w:tcPr>
            <w:tcW w:w="1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L总队</w:t>
            </w:r>
          </w:p>
        </w:tc>
        <w:tc>
          <w:tcPr>
            <w:tcW w:w="116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机房基础设施风冷精密空调维护</w:t>
            </w:r>
          </w:p>
        </w:tc>
        <w:tc>
          <w:tcPr>
            <w:tcW w:w="62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cs="宋体"/>
                <w:color w:val="000000"/>
                <w:kern w:val="0"/>
                <w:szCs w:val="21"/>
              </w:rPr>
            </w:pPr>
            <w:r>
              <w:rPr>
                <w:rFonts w:ascii="宋体" w:cs="宋体" w:hint="eastAsia"/>
                <w:color w:val="000000"/>
                <w:kern w:val="0"/>
                <w:szCs w:val="21"/>
              </w:rPr>
              <w:t>一、服务范围：包含公安厅佛子岭办公区机房18套风冷精密空调及其配套设施（如：冷媒铜管、开关阀门、主机钢架基座）</w:t>
            </w:r>
            <w:r>
              <w:rPr>
                <w:rFonts w:ascii="宋体" w:cs="宋体" w:hint="eastAsia"/>
                <w:color w:val="000000"/>
                <w:kern w:val="0"/>
                <w:szCs w:val="21"/>
              </w:rPr>
              <w:br/>
              <w:t>二、服务内容：所列设备的日常巡检、故障维护（如：压缩机保养、阀门检查、气密性检查、滤网更换、皮带更换、水垢清除等）。并提供原厂服务期内4次全保养。</w:t>
            </w:r>
          </w:p>
        </w:tc>
      </w:tr>
    </w:tbl>
    <w:p w:rsidR="005B75D3" w:rsidRDefault="005B75D3" w:rsidP="005B75D3">
      <w:pPr>
        <w:spacing w:line="360" w:lineRule="auto"/>
        <w:jc w:val="left"/>
        <w:rPr>
          <w:rFonts w:ascii="宋体" w:hAnsi="宋体" w:cs="宋体" w:hint="eastAsia"/>
          <w:b/>
          <w:color w:val="000000"/>
          <w:sz w:val="28"/>
          <w:szCs w:val="28"/>
        </w:rPr>
      </w:pPr>
    </w:p>
    <w:p w:rsidR="005B75D3" w:rsidRDefault="005B75D3" w:rsidP="005B75D3">
      <w:pPr>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附件2：服务范围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1820"/>
        <w:gridCol w:w="1430"/>
        <w:gridCol w:w="5123"/>
      </w:tblGrid>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Cs w:val="21"/>
              </w:rPr>
              <w:t>序号</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Cs w:val="21"/>
              </w:rPr>
              <w:t>维护对象</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Cs w:val="21"/>
              </w:rPr>
              <w:t>维护区域</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Cs w:val="21"/>
              </w:rPr>
              <w:t>维护数量</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t>一、A总队</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Cs w:val="21"/>
              </w:rPr>
            </w:pPr>
            <w:r>
              <w:rPr>
                <w:rFonts w:ascii="宋体" w:cs="宋体" w:hint="eastAsia"/>
                <w:color w:val="000000"/>
                <w:kern w:val="0"/>
                <w:szCs w:val="21"/>
              </w:rPr>
              <w:t>1.1</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Cs w:val="21"/>
              </w:rPr>
            </w:pPr>
            <w:r>
              <w:rPr>
                <w:rFonts w:ascii="宋体" w:cs="宋体" w:hint="eastAsia"/>
                <w:color w:val="000000"/>
                <w:kern w:val="0"/>
                <w:szCs w:val="21"/>
              </w:rPr>
              <w:t>广西公安ZHZG平台（一期）</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ind w:firstLineChars="200" w:firstLine="420"/>
              <w:jc w:val="center"/>
              <w:rPr>
                <w:rFonts w:ascii="宋体" w:cs="宋体"/>
                <w:b/>
                <w:bCs/>
                <w:color w:val="000000"/>
                <w:kern w:val="0"/>
                <w:szCs w:val="21"/>
              </w:rPr>
            </w:pPr>
            <w:r>
              <w:rPr>
                <w:rFonts w:ascii="宋体" w:cs="宋体" w:hint="eastAsia"/>
                <w:color w:val="000000"/>
                <w:kern w:val="0"/>
                <w:szCs w:val="21"/>
              </w:rPr>
              <w:t>1项</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b/>
                <w:bCs/>
                <w:color w:val="000000"/>
                <w:kern w:val="0"/>
                <w:sz w:val="32"/>
                <w:szCs w:val="32"/>
              </w:rPr>
              <w:t>二、B总队</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2.1</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广西公安ZHZZ系统维护服务</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2.2</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广西公安ZDCLGK系统维护服务</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lastRenderedPageBreak/>
              <w:t>2.3</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广西公安ZDCLGK系统硬件维护服务</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2.4</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广西公安QBDT维护服务</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2.5</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广西公安QBXX综合应用平台运维服务</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t>三、C总队</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3.1</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广西公安WSDC系统（二期）</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t>四、D总队</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4.1</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公安YHJZJZXCK系统运维</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4.2</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广西JZZYQBFX平台</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t>五、E总队</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5.1</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广西ZAZHYWGL应用平台门户及ZADSJ应用</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5.2</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公安JCZCK系统（含BJLSLY智能化防控）</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5.3</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ZHAFXQGK系统</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5.4</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ZNLDRKGK系统</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5.5</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YZBWXHXPLXGK系统</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5.6</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SHQZGJGK系统</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lastRenderedPageBreak/>
              <w:t>5.7</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JDCXLYZAGL系统</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5.8</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WYFZAGL系统</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5.9</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ZHBAJG系统</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5.10</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ZABWZDDWGL系统</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5.11</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HDWFFZZNYP系统</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5.12</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DXHDGK系统</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t>六、F总队</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6.1</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广西SHY系统运维服务</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6.2</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广西F总队FZXXPT系统（二期）</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b/>
                <w:bCs/>
                <w:color w:val="000000"/>
                <w:kern w:val="0"/>
                <w:sz w:val="32"/>
                <w:szCs w:val="32"/>
              </w:rPr>
              <w:t>七、G总队</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7.1</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广西公安JGSZ应用平台</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t>八、H总队</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8.1</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JDCJYJG和JSRKSJG系统运维服务（硬件设施运维）</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广西南宁市</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8.2</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JDCJYJG和JSRKSJG系统运维服务（配套软件运维）</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lastRenderedPageBreak/>
              <w:t>8.3</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广西H总队2024年新增基础设施维护设备</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8.4</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YSPXXGL系统、XXAQJG平台运维</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8.5</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H总队JGSWXX综合应用平台运维</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8.6</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广西H总队基础运维2024年后过保设备运维</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8.7</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CGYWZHJG平台运维服务</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8.8</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GZZFJLY及管理系统运维项目</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广西14个地市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8.9</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广西GZJDCAQD系统维护</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t>九、I总队</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9.1</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ZHZXSJGZ系统维护</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9.2</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I总队ZFBAGLZXSJGZ系统维护</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9.3</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I总队ZHZXSJGZ、ZFBAGLZXSJGZ、YJBZJS等采购合同硬件运维服务</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9.4</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广西公安I总队SPHY硬件运维服务</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t>十、J总队</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10.1</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公安厅RYJFGL系统</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t>十一、K总队</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lastRenderedPageBreak/>
              <w:t>11.1</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K总队新增基础设施（硬件）运维</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9197" w:type="dxa"/>
            <w:gridSpan w:val="4"/>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b/>
                <w:bCs/>
                <w:color w:val="000000"/>
                <w:kern w:val="0"/>
                <w:sz w:val="32"/>
                <w:szCs w:val="32"/>
              </w:rPr>
            </w:pPr>
            <w:r>
              <w:rPr>
                <w:rFonts w:ascii="宋体" w:cs="宋体" w:hint="eastAsia"/>
                <w:b/>
                <w:bCs/>
                <w:color w:val="000000"/>
                <w:kern w:val="0"/>
                <w:sz w:val="32"/>
                <w:szCs w:val="32"/>
              </w:rPr>
              <w:t>十二、L总队</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12.1</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ZNKK综合应用平台</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12.2</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广西公安DYQDTSZ系统</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12.3</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广西公安DYQJTRXBD系统</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12.4</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全区公安SPTX数据库系统</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12.5</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YJYD系统</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12.6</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SPJK系统联网平台</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12.7</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广西SPTX解析中心设备</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 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12.8</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全区JSFKW运维平台</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12.9</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广西公安SPTX综合应用平台硬件设备运维</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12.10</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驻场项目经理</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12.11</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通达协同办公系统维护</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12.12</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设备二级维保服务</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12.13</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设备一级维保服务</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lastRenderedPageBreak/>
              <w:t>12.14</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运维审计系统设备维保服务</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12.15</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光传输设备维保服务</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广西南宁市</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12.16</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网络核心交换机维保服务</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广西南宁市</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12.17</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网络汇聚交换机维保服务</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12.18</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佛子岭机房整体除尘服务</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12.19</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广西公安厅FKDSJ平台（一期、二期、二期增补以及三期）项目的软件维保服务</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r w:rsidR="005B75D3" w:rsidTr="005B75D3">
        <w:trPr>
          <w:trHeight w:val="880"/>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12.20</w:t>
            </w:r>
          </w:p>
        </w:tc>
        <w:tc>
          <w:tcPr>
            <w:tcW w:w="182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机房基础设施风冷精密空调维护</w:t>
            </w:r>
          </w:p>
        </w:tc>
        <w:tc>
          <w:tcPr>
            <w:tcW w:w="143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 xml:space="preserve">广西南宁市 </w:t>
            </w:r>
          </w:p>
        </w:tc>
        <w:tc>
          <w:tcPr>
            <w:tcW w:w="512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center"/>
              <w:rPr>
                <w:rFonts w:ascii="宋体" w:cs="宋体"/>
                <w:color w:val="000000"/>
                <w:kern w:val="0"/>
                <w:szCs w:val="21"/>
              </w:rPr>
            </w:pPr>
            <w:r>
              <w:rPr>
                <w:rFonts w:ascii="宋体" w:cs="宋体" w:hint="eastAsia"/>
                <w:color w:val="000000"/>
                <w:kern w:val="0"/>
                <w:szCs w:val="21"/>
              </w:rPr>
              <w:t>1项</w:t>
            </w:r>
          </w:p>
        </w:tc>
      </w:tr>
    </w:tbl>
    <w:p w:rsidR="005B75D3" w:rsidRDefault="005B75D3" w:rsidP="005B75D3">
      <w:pPr>
        <w:spacing w:line="360" w:lineRule="auto"/>
        <w:jc w:val="left"/>
        <w:rPr>
          <w:rFonts w:ascii="宋体" w:hAnsi="宋体" w:cs="宋体" w:hint="eastAsia"/>
          <w:b/>
          <w:color w:val="000000"/>
          <w:sz w:val="28"/>
          <w:szCs w:val="28"/>
        </w:rPr>
      </w:pPr>
    </w:p>
    <w:p w:rsidR="005B75D3" w:rsidRDefault="005B75D3" w:rsidP="005B75D3">
      <w:pPr>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附件3：文档要求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522"/>
        <w:gridCol w:w="2340"/>
        <w:gridCol w:w="4565"/>
      </w:tblGrid>
      <w:tr w:rsidR="005B75D3" w:rsidTr="005B75D3">
        <w:trPr>
          <w:trHeight w:val="63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b/>
                <w:bCs/>
                <w:color w:val="000000"/>
                <w:kern w:val="0"/>
                <w:szCs w:val="21"/>
              </w:rPr>
            </w:pPr>
            <w:r>
              <w:rPr>
                <w:rFonts w:ascii="宋体" w:hAnsi="宋体" w:cs="宋体" w:hint="eastAsia"/>
                <w:b/>
                <w:bCs/>
                <w:color w:val="000000"/>
                <w:kern w:val="0"/>
                <w:szCs w:val="21"/>
              </w:rPr>
              <w:t>序号</w:t>
            </w:r>
          </w:p>
        </w:tc>
        <w:tc>
          <w:tcPr>
            <w:tcW w:w="152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b/>
                <w:bCs/>
                <w:color w:val="000000"/>
                <w:kern w:val="0"/>
                <w:szCs w:val="21"/>
              </w:rPr>
            </w:pPr>
            <w:r>
              <w:rPr>
                <w:rFonts w:ascii="宋体" w:hAnsi="宋体" w:cs="宋体" w:hint="eastAsia"/>
                <w:b/>
                <w:bCs/>
                <w:color w:val="000000"/>
                <w:kern w:val="0"/>
                <w:szCs w:val="21"/>
              </w:rPr>
              <w:t>服务名称</w:t>
            </w:r>
          </w:p>
        </w:tc>
        <w:tc>
          <w:tcPr>
            <w:tcW w:w="234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ind w:firstLine="482"/>
              <w:rPr>
                <w:rFonts w:ascii="宋体" w:hAnsi="宋体" w:cs="宋体"/>
                <w:b/>
                <w:bCs/>
                <w:color w:val="000000"/>
                <w:kern w:val="0"/>
                <w:szCs w:val="21"/>
              </w:rPr>
            </w:pPr>
            <w:r>
              <w:rPr>
                <w:rFonts w:ascii="宋体" w:hAnsi="宋体" w:cs="宋体" w:hint="eastAsia"/>
                <w:b/>
                <w:bCs/>
                <w:color w:val="000000"/>
                <w:kern w:val="0"/>
                <w:szCs w:val="21"/>
              </w:rPr>
              <w:t>服务目标</w:t>
            </w:r>
          </w:p>
        </w:tc>
        <w:tc>
          <w:tcPr>
            <w:tcW w:w="45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ind w:firstLine="482"/>
              <w:jc w:val="center"/>
              <w:rPr>
                <w:rFonts w:ascii="宋体" w:hAnsi="宋体" w:cs="宋体"/>
                <w:b/>
                <w:bCs/>
                <w:color w:val="000000"/>
                <w:kern w:val="0"/>
                <w:szCs w:val="21"/>
              </w:rPr>
            </w:pPr>
            <w:r>
              <w:rPr>
                <w:rFonts w:ascii="宋体" w:hAnsi="宋体" w:cs="宋体" w:hint="eastAsia"/>
                <w:b/>
                <w:bCs/>
                <w:color w:val="000000"/>
                <w:kern w:val="0"/>
                <w:szCs w:val="21"/>
              </w:rPr>
              <w:t>服务内容</w:t>
            </w:r>
          </w:p>
        </w:tc>
      </w:tr>
      <w:tr w:rsidR="005B75D3" w:rsidTr="005B75D3">
        <w:trPr>
          <w:trHeight w:val="71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center"/>
              <w:rPr>
                <w:color w:val="000000"/>
                <w:sz w:val="24"/>
              </w:rPr>
            </w:pPr>
            <w:r>
              <w:rPr>
                <w:rFonts w:ascii="宋体" w:hAnsi="宋体" w:cs="宋体" w:hint="eastAsia"/>
                <w:color w:val="000000"/>
                <w:kern w:val="0"/>
                <w:szCs w:val="21"/>
              </w:rPr>
              <w:t>1</w:t>
            </w:r>
          </w:p>
        </w:tc>
        <w:tc>
          <w:tcPr>
            <w:tcW w:w="152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日常维护</w:t>
            </w:r>
          </w:p>
        </w:tc>
        <w:tc>
          <w:tcPr>
            <w:tcW w:w="234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完成日志备份、异常进程处理、定期重启等日常维护操作，确保系统的正常运行。</w:t>
            </w:r>
          </w:p>
        </w:tc>
        <w:tc>
          <w:tcPr>
            <w:tcW w:w="45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日常维护内容包括但不仅限于以下内容：</w:t>
            </w:r>
          </w:p>
          <w:p w:rsidR="005B75D3" w:rsidRDefault="005B75D3">
            <w:pPr>
              <w:widowControl/>
              <w:spacing w:line="360" w:lineRule="exact"/>
              <w:jc w:val="left"/>
              <w:rPr>
                <w:rFonts w:ascii="宋体" w:hAnsi="宋体" w:cs="宋体" w:hint="eastAsia"/>
                <w:color w:val="000000"/>
                <w:kern w:val="0"/>
                <w:szCs w:val="21"/>
              </w:rPr>
            </w:pPr>
            <w:r>
              <w:rPr>
                <w:rFonts w:ascii="宋体" w:hAnsi="宋体" w:cs="宋体" w:hint="eastAsia"/>
                <w:color w:val="000000"/>
                <w:szCs w:val="21"/>
              </w:rPr>
              <w:t>（1）</w:t>
            </w:r>
            <w:r>
              <w:rPr>
                <w:rFonts w:ascii="宋体" w:hAnsi="宋体" w:cs="宋体" w:hint="eastAsia"/>
                <w:color w:val="000000"/>
                <w:kern w:val="0"/>
                <w:szCs w:val="21"/>
              </w:rPr>
              <w:t>对系统进行日志备份；</w:t>
            </w:r>
          </w:p>
          <w:p w:rsidR="005B75D3" w:rsidRDefault="005B75D3">
            <w:pPr>
              <w:widowControl/>
              <w:spacing w:line="360" w:lineRule="exact"/>
              <w:jc w:val="left"/>
              <w:rPr>
                <w:rFonts w:ascii="宋体" w:hAnsi="宋体" w:cs="宋体" w:hint="eastAsia"/>
                <w:color w:val="000000"/>
                <w:kern w:val="0"/>
                <w:szCs w:val="21"/>
              </w:rPr>
            </w:pPr>
            <w:r>
              <w:rPr>
                <w:rFonts w:ascii="宋体" w:hAnsi="宋体" w:cs="宋体" w:hint="eastAsia"/>
                <w:color w:val="000000"/>
                <w:szCs w:val="21"/>
              </w:rPr>
              <w:t>（2）</w:t>
            </w:r>
            <w:r>
              <w:rPr>
                <w:rFonts w:ascii="宋体" w:hAnsi="宋体" w:cs="宋体" w:hint="eastAsia"/>
                <w:color w:val="000000"/>
                <w:kern w:val="0"/>
                <w:szCs w:val="21"/>
              </w:rPr>
              <w:t>对异常进程进行终止等操作；</w:t>
            </w:r>
          </w:p>
          <w:p w:rsidR="005B75D3" w:rsidRDefault="005B75D3">
            <w:pPr>
              <w:widowControl/>
              <w:spacing w:line="360" w:lineRule="exact"/>
              <w:jc w:val="left"/>
              <w:rPr>
                <w:rFonts w:ascii="宋体" w:hAnsi="宋体" w:cs="宋体" w:hint="eastAsia"/>
                <w:color w:val="000000"/>
                <w:kern w:val="0"/>
                <w:szCs w:val="21"/>
              </w:rPr>
            </w:pPr>
            <w:r>
              <w:rPr>
                <w:rFonts w:ascii="宋体" w:hAnsi="宋体" w:cs="宋体" w:hint="eastAsia"/>
                <w:color w:val="000000"/>
                <w:szCs w:val="21"/>
              </w:rPr>
              <w:t>（3）</w:t>
            </w:r>
            <w:r>
              <w:rPr>
                <w:rFonts w:ascii="宋体" w:hAnsi="宋体" w:cs="宋体" w:hint="eastAsia"/>
                <w:color w:val="000000"/>
                <w:kern w:val="0"/>
                <w:szCs w:val="21"/>
              </w:rPr>
              <w:t>对系统进行重启操作；</w:t>
            </w:r>
          </w:p>
          <w:p w:rsidR="005B75D3" w:rsidRDefault="005B75D3">
            <w:pPr>
              <w:widowControl/>
              <w:spacing w:line="360" w:lineRule="exact"/>
              <w:jc w:val="left"/>
              <w:rPr>
                <w:rFonts w:ascii="宋体" w:hAnsi="宋体" w:cs="宋体" w:hint="eastAsia"/>
                <w:color w:val="000000"/>
                <w:kern w:val="0"/>
                <w:szCs w:val="21"/>
              </w:rPr>
            </w:pPr>
            <w:r>
              <w:rPr>
                <w:rFonts w:ascii="宋体" w:hAnsi="宋体" w:cs="宋体" w:hint="eastAsia"/>
                <w:color w:val="000000"/>
                <w:szCs w:val="21"/>
              </w:rPr>
              <w:t>（4）</w:t>
            </w:r>
            <w:r>
              <w:rPr>
                <w:rFonts w:ascii="宋体" w:hAnsi="宋体" w:cs="宋体" w:hint="eastAsia"/>
                <w:color w:val="000000"/>
                <w:kern w:val="0"/>
                <w:szCs w:val="21"/>
              </w:rPr>
              <w:t>对系统垃圾数据进行清除；</w:t>
            </w:r>
          </w:p>
          <w:p w:rsidR="005B75D3" w:rsidRDefault="005B75D3">
            <w:pPr>
              <w:widowControl/>
              <w:spacing w:line="360" w:lineRule="exact"/>
              <w:jc w:val="left"/>
              <w:rPr>
                <w:rFonts w:ascii="宋体" w:hAnsi="宋体" w:cs="宋体" w:hint="eastAsia"/>
                <w:color w:val="000000"/>
                <w:szCs w:val="21"/>
              </w:rPr>
            </w:pPr>
            <w:r>
              <w:rPr>
                <w:rFonts w:ascii="宋体" w:hAnsi="宋体" w:cs="宋体" w:hint="eastAsia"/>
                <w:color w:val="000000"/>
                <w:szCs w:val="21"/>
              </w:rPr>
              <w:t>（5）</w:t>
            </w:r>
            <w:r>
              <w:rPr>
                <w:rFonts w:ascii="宋体" w:hAnsi="宋体" w:cs="宋体" w:hint="eastAsia"/>
                <w:color w:val="000000"/>
                <w:kern w:val="0"/>
                <w:szCs w:val="21"/>
              </w:rPr>
              <w:t>对业务应用程序定期备份与恢复；</w:t>
            </w:r>
          </w:p>
          <w:p w:rsidR="005B75D3" w:rsidRDefault="005B75D3">
            <w:pPr>
              <w:widowControl/>
              <w:spacing w:line="360" w:lineRule="exact"/>
              <w:jc w:val="left"/>
              <w:rPr>
                <w:rFonts w:ascii="宋体" w:hAnsi="宋体" w:cs="宋体"/>
                <w:color w:val="000000"/>
                <w:szCs w:val="21"/>
              </w:rPr>
            </w:pPr>
            <w:r>
              <w:rPr>
                <w:rFonts w:ascii="宋体" w:hAnsi="宋体" w:cs="宋体" w:hint="eastAsia"/>
                <w:color w:val="000000"/>
                <w:szCs w:val="21"/>
              </w:rPr>
              <w:t>（6）每次工作记录按采购人要求录入到智能运维平台中。</w:t>
            </w:r>
          </w:p>
        </w:tc>
      </w:tr>
      <w:tr w:rsidR="005B75D3" w:rsidTr="005B75D3">
        <w:trPr>
          <w:trHeight w:val="71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52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设备与系统监控</w:t>
            </w:r>
          </w:p>
        </w:tc>
        <w:tc>
          <w:tcPr>
            <w:tcW w:w="234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利用监控工具，对具备监控条件的设备及其附属软件、系统、平台、数据库、机房环境等开展运行情况实时监控，发现异常、告警信息及</w:t>
            </w:r>
            <w:r>
              <w:rPr>
                <w:rFonts w:ascii="宋体" w:hAnsi="宋体" w:cs="宋体" w:hint="eastAsia"/>
                <w:color w:val="000000"/>
                <w:kern w:val="0"/>
                <w:szCs w:val="21"/>
              </w:rPr>
              <w:lastRenderedPageBreak/>
              <w:t>时汇报、处理，确保设备与系统隐患、故障获得第一时间解决。</w:t>
            </w:r>
          </w:p>
        </w:tc>
        <w:tc>
          <w:tcPr>
            <w:tcW w:w="45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lastRenderedPageBreak/>
              <w:t>（1）实时监测各维护对象的运行状态；</w:t>
            </w:r>
          </w:p>
          <w:p w:rsidR="005B75D3" w:rsidRDefault="005B75D3">
            <w:pPr>
              <w:widowControl/>
              <w:spacing w:line="360" w:lineRule="exact"/>
              <w:jc w:val="left"/>
              <w:rPr>
                <w:rFonts w:ascii="宋体" w:hAnsi="宋体" w:cs="宋体" w:hint="eastAsia"/>
                <w:color w:val="000000"/>
                <w:kern w:val="0"/>
                <w:szCs w:val="21"/>
              </w:rPr>
            </w:pPr>
            <w:r>
              <w:rPr>
                <w:rFonts w:ascii="宋体" w:hAnsi="宋体" w:cs="宋体" w:hint="eastAsia"/>
                <w:color w:val="000000"/>
                <w:kern w:val="0"/>
                <w:szCs w:val="21"/>
              </w:rPr>
              <w:t>（2）发现异常和告警信息时，及时向上汇报，处理；</w:t>
            </w:r>
          </w:p>
          <w:p w:rsidR="005B75D3" w:rsidRDefault="005B75D3">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（3）定期分析异常、告警信息，找到问题根源，形成解决方案，服务期内不少于4次分析工作。</w:t>
            </w:r>
          </w:p>
        </w:tc>
      </w:tr>
      <w:tr w:rsidR="005B75D3" w:rsidTr="005B75D3">
        <w:trPr>
          <w:trHeight w:val="125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ind w:leftChars="87" w:left="217" w:hangingChars="16" w:hanging="34"/>
              <w:rPr>
                <w:rFonts w:ascii="宋体" w:hAnsi="宋体" w:cs="宋体"/>
                <w:color w:val="000000"/>
                <w:kern w:val="0"/>
                <w:szCs w:val="21"/>
              </w:rPr>
            </w:pPr>
            <w:r>
              <w:rPr>
                <w:rFonts w:ascii="宋体" w:hAnsi="宋体" w:cs="宋体" w:hint="eastAsia"/>
                <w:color w:val="000000"/>
                <w:kern w:val="0"/>
                <w:szCs w:val="21"/>
              </w:rPr>
              <w:lastRenderedPageBreak/>
              <w:t>3</w:t>
            </w:r>
          </w:p>
        </w:tc>
        <w:tc>
          <w:tcPr>
            <w:tcW w:w="152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设备与系统巡检</w:t>
            </w:r>
          </w:p>
        </w:tc>
        <w:tc>
          <w:tcPr>
            <w:tcW w:w="234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szCs w:val="21"/>
              </w:rPr>
              <w:t>定期检查设备运行状态，或系统功能模块运行情况，从而及时发现隐患或故障，确保设备与系统安全、稳定运行。</w:t>
            </w:r>
          </w:p>
        </w:tc>
        <w:tc>
          <w:tcPr>
            <w:tcW w:w="45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left"/>
              <w:rPr>
                <w:rFonts w:ascii="宋体" w:hAnsi="宋体" w:cs="宋体"/>
                <w:color w:val="000000"/>
                <w:kern w:val="0"/>
                <w:szCs w:val="21"/>
              </w:rPr>
            </w:pPr>
            <w:r>
              <w:rPr>
                <w:rFonts w:ascii="宋体" w:hAnsi="宋体" w:cs="宋体" w:hint="eastAsia"/>
                <w:color w:val="000000"/>
                <w:szCs w:val="21"/>
              </w:rPr>
              <w:t>（1）</w:t>
            </w:r>
            <w:r>
              <w:rPr>
                <w:rFonts w:ascii="宋体" w:hAnsi="宋体" w:cs="宋体" w:hint="eastAsia"/>
                <w:color w:val="000000"/>
                <w:kern w:val="0"/>
                <w:szCs w:val="21"/>
              </w:rPr>
              <w:t>日常巡检：按照巡检方案定期开展系统巡检，每天不少于1次；</w:t>
            </w:r>
          </w:p>
          <w:p w:rsidR="005B75D3" w:rsidRDefault="005B75D3">
            <w:pPr>
              <w:widowControl/>
              <w:spacing w:line="360" w:lineRule="exact"/>
              <w:jc w:val="left"/>
              <w:rPr>
                <w:rFonts w:ascii="宋体" w:hAnsi="宋体" w:hint="eastAsia"/>
                <w:color w:val="000000"/>
                <w:szCs w:val="21"/>
              </w:rPr>
            </w:pPr>
            <w:r>
              <w:rPr>
                <w:rFonts w:ascii="宋体" w:hAnsi="宋体" w:cs="宋体" w:hint="eastAsia"/>
                <w:color w:val="000000"/>
                <w:szCs w:val="21"/>
              </w:rPr>
              <w:t>（2）</w:t>
            </w:r>
            <w:r>
              <w:rPr>
                <w:rFonts w:ascii="宋体" w:hAnsi="宋体" w:cs="宋体" w:hint="eastAsia"/>
                <w:color w:val="000000"/>
                <w:kern w:val="0"/>
                <w:szCs w:val="21"/>
              </w:rPr>
              <w:t>特巡特维：</w:t>
            </w:r>
            <w:r>
              <w:rPr>
                <w:rFonts w:ascii="宋体" w:hAnsi="宋体" w:hint="eastAsia"/>
                <w:color w:val="000000"/>
                <w:szCs w:val="21"/>
              </w:rPr>
              <w:t>重大活动、会议、工作检查等特殊时期按采购人要求执行特别巡视和维护。</w:t>
            </w:r>
          </w:p>
          <w:p w:rsidR="005B75D3" w:rsidRDefault="005B75D3">
            <w:pPr>
              <w:widowControl/>
              <w:spacing w:line="360" w:lineRule="exact"/>
              <w:jc w:val="left"/>
              <w:rPr>
                <w:rFonts w:hint="eastAsia"/>
                <w:color w:val="000000"/>
                <w:sz w:val="24"/>
              </w:rPr>
            </w:pPr>
            <w:r>
              <w:rPr>
                <w:rFonts w:ascii="宋体" w:hAnsi="宋体" w:cs="宋体" w:hint="eastAsia"/>
                <w:color w:val="000000"/>
                <w:szCs w:val="21"/>
              </w:rPr>
              <w:t>（3）设备巡检内容包括但不限于以下内容：</w:t>
            </w:r>
          </w:p>
          <w:p w:rsidR="005B75D3" w:rsidRDefault="005B75D3">
            <w:pPr>
              <w:widowControl/>
              <w:spacing w:line="360" w:lineRule="exact"/>
              <w:ind w:firstLine="480"/>
              <w:jc w:val="left"/>
              <w:rPr>
                <w:rFonts w:ascii="宋体" w:hAnsi="宋体" w:cs="宋体"/>
                <w:color w:val="000000"/>
                <w:szCs w:val="21"/>
              </w:rPr>
            </w:pPr>
            <w:r>
              <w:rPr>
                <w:rFonts w:ascii="宋体" w:hAnsi="宋体" w:cs="宋体" w:hint="eastAsia"/>
                <w:color w:val="000000"/>
                <w:szCs w:val="21"/>
              </w:rPr>
              <w:t>a.机房环境状态和周边设备的安全检查；</w:t>
            </w:r>
          </w:p>
          <w:p w:rsidR="005B75D3" w:rsidRDefault="005B75D3">
            <w:pPr>
              <w:widowControl/>
              <w:spacing w:line="360" w:lineRule="exact"/>
              <w:ind w:firstLine="480"/>
              <w:jc w:val="left"/>
              <w:rPr>
                <w:rFonts w:ascii="宋体" w:hAnsi="宋体" w:cs="宋体" w:hint="eastAsia"/>
                <w:color w:val="000000"/>
                <w:szCs w:val="21"/>
              </w:rPr>
            </w:pPr>
            <w:r>
              <w:rPr>
                <w:rFonts w:ascii="宋体" w:hAnsi="宋体" w:cs="宋体" w:hint="eastAsia"/>
                <w:color w:val="000000"/>
                <w:szCs w:val="21"/>
              </w:rPr>
              <w:t>b.服务器的外观、温度、有无故障指示灯、硬件运行状况、系统日志、系统补丁和病毒库的检查；</w:t>
            </w:r>
          </w:p>
          <w:p w:rsidR="005B75D3" w:rsidRDefault="005B75D3">
            <w:pPr>
              <w:widowControl/>
              <w:spacing w:line="360" w:lineRule="exact"/>
              <w:ind w:firstLine="480"/>
              <w:jc w:val="left"/>
              <w:rPr>
                <w:rFonts w:ascii="宋体" w:hAnsi="宋体" w:cs="宋体" w:hint="eastAsia"/>
                <w:color w:val="000000"/>
                <w:szCs w:val="21"/>
              </w:rPr>
            </w:pPr>
            <w:r>
              <w:rPr>
                <w:rFonts w:ascii="宋体" w:hAnsi="宋体" w:cs="宋体" w:hint="eastAsia"/>
                <w:color w:val="000000"/>
                <w:szCs w:val="21"/>
              </w:rPr>
              <w:t xml:space="preserve">c.网络设备的外观、温度、工作指示灯状况、端口网络状况、测试设备的数据通信功能等检查。 </w:t>
            </w:r>
          </w:p>
          <w:p w:rsidR="005B75D3" w:rsidRDefault="005B75D3">
            <w:pPr>
              <w:widowControl/>
              <w:spacing w:line="360" w:lineRule="exact"/>
              <w:jc w:val="left"/>
              <w:rPr>
                <w:rFonts w:hint="eastAsia"/>
                <w:color w:val="000000"/>
                <w:sz w:val="24"/>
              </w:rPr>
            </w:pPr>
            <w:r>
              <w:rPr>
                <w:rFonts w:ascii="宋体" w:hAnsi="宋体" w:cs="宋体" w:hint="eastAsia"/>
                <w:color w:val="000000"/>
                <w:szCs w:val="21"/>
              </w:rPr>
              <w:t>（4）应用系统巡检内容包括但不限于以下内容：</w:t>
            </w:r>
          </w:p>
          <w:p w:rsidR="005B75D3" w:rsidRDefault="005B75D3">
            <w:pPr>
              <w:widowControl/>
              <w:spacing w:line="360" w:lineRule="exact"/>
              <w:ind w:firstLine="480"/>
              <w:jc w:val="left"/>
              <w:rPr>
                <w:rFonts w:ascii="宋体" w:hAnsi="宋体" w:cs="宋体"/>
                <w:color w:val="000000"/>
                <w:kern w:val="0"/>
                <w:szCs w:val="21"/>
              </w:rPr>
            </w:pPr>
            <w:r>
              <w:rPr>
                <w:rFonts w:ascii="宋体" w:hAnsi="宋体" w:cs="宋体" w:hint="eastAsia"/>
                <w:color w:val="000000"/>
                <w:szCs w:val="21"/>
              </w:rPr>
              <w:t>a.应用系统健康度检查：系统功能健康度检查；后台异常进程检查；系统日志分析；关键进程及资源消耗分析；系统缺陷的发现及上报；</w:t>
            </w:r>
          </w:p>
          <w:p w:rsidR="005B75D3" w:rsidRDefault="005B75D3">
            <w:pPr>
              <w:widowControl/>
              <w:spacing w:line="360" w:lineRule="exact"/>
              <w:ind w:firstLine="480"/>
              <w:jc w:val="left"/>
              <w:rPr>
                <w:rFonts w:ascii="宋体" w:hAnsi="宋体" w:cs="宋体" w:hint="eastAsia"/>
                <w:color w:val="000000"/>
                <w:szCs w:val="21"/>
              </w:rPr>
            </w:pPr>
            <w:r>
              <w:rPr>
                <w:rFonts w:ascii="宋体" w:hAnsi="宋体" w:cs="宋体" w:hint="eastAsia"/>
                <w:color w:val="000000"/>
                <w:szCs w:val="21"/>
              </w:rPr>
              <w:t>b.协助应用系统安全检查：配合安全服务厂商进行系统、应用漏洞检查。</w:t>
            </w:r>
          </w:p>
          <w:p w:rsidR="005B75D3" w:rsidRDefault="005B75D3">
            <w:pPr>
              <w:widowControl/>
              <w:spacing w:line="360" w:lineRule="exact"/>
              <w:jc w:val="left"/>
              <w:rPr>
                <w:rFonts w:hint="eastAsia"/>
                <w:color w:val="000000"/>
                <w:sz w:val="24"/>
              </w:rPr>
            </w:pPr>
            <w:r>
              <w:rPr>
                <w:rFonts w:ascii="宋体" w:hAnsi="宋体" w:cs="宋体" w:hint="eastAsia"/>
                <w:color w:val="000000"/>
                <w:szCs w:val="21"/>
              </w:rPr>
              <w:t>（5）每次工作记录按采购人要求录入到智能运维平台中。</w:t>
            </w:r>
          </w:p>
          <w:p w:rsidR="005B75D3" w:rsidRDefault="005B75D3">
            <w:pPr>
              <w:widowControl/>
              <w:spacing w:line="360" w:lineRule="exact"/>
              <w:ind w:firstLine="480"/>
              <w:jc w:val="left"/>
              <w:rPr>
                <w:rFonts w:ascii="宋体" w:hAnsi="宋体" w:cs="宋体"/>
                <w:color w:val="000000"/>
                <w:szCs w:val="21"/>
              </w:rPr>
            </w:pPr>
            <w:r>
              <w:rPr>
                <w:rFonts w:ascii="宋体" w:hAnsi="宋体" w:cs="宋体" w:hint="eastAsia"/>
                <w:color w:val="000000"/>
                <w:szCs w:val="21"/>
              </w:rPr>
              <w:t xml:space="preserve">                           </w:t>
            </w:r>
          </w:p>
        </w:tc>
      </w:tr>
      <w:tr w:rsidR="005B75D3" w:rsidTr="005B75D3">
        <w:trPr>
          <w:trHeight w:val="9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52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缺陷管理</w:t>
            </w:r>
          </w:p>
        </w:tc>
        <w:tc>
          <w:tcPr>
            <w:tcW w:w="234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szCs w:val="21"/>
              </w:rPr>
            </w:pPr>
            <w:r>
              <w:rPr>
                <w:rFonts w:ascii="宋体" w:hAnsi="宋体" w:cs="宋体" w:hint="eastAsia"/>
                <w:color w:val="000000"/>
                <w:kern w:val="0"/>
                <w:szCs w:val="21"/>
              </w:rPr>
              <w:t>系统消缺，确保系统性能正常</w:t>
            </w:r>
          </w:p>
        </w:tc>
        <w:tc>
          <w:tcPr>
            <w:tcW w:w="45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left"/>
              <w:rPr>
                <w:rFonts w:ascii="宋体" w:hAnsi="宋体" w:cs="宋体"/>
                <w:color w:val="000000"/>
                <w:kern w:val="0"/>
                <w:szCs w:val="21"/>
              </w:rPr>
            </w:pPr>
            <w:r>
              <w:rPr>
                <w:rFonts w:ascii="宋体" w:hAnsi="宋体" w:cs="宋体" w:hint="eastAsia"/>
                <w:color w:val="000000"/>
                <w:szCs w:val="21"/>
              </w:rPr>
              <w:t>（1）</w:t>
            </w:r>
            <w:r>
              <w:rPr>
                <w:rFonts w:ascii="宋体" w:hAnsi="宋体" w:cs="宋体" w:hint="eastAsia"/>
                <w:color w:val="000000"/>
                <w:kern w:val="0"/>
                <w:szCs w:val="21"/>
              </w:rPr>
              <w:t>定期开展系统缺陷(含安全隐患)分析，制定隐患处理措施；</w:t>
            </w:r>
          </w:p>
          <w:p w:rsidR="005B75D3" w:rsidRDefault="005B75D3">
            <w:pPr>
              <w:widowControl/>
              <w:spacing w:line="360" w:lineRule="exact"/>
              <w:jc w:val="left"/>
              <w:rPr>
                <w:rFonts w:ascii="宋体" w:hAnsi="宋体" w:cs="宋体" w:hint="eastAsia"/>
                <w:color w:val="000000"/>
                <w:kern w:val="0"/>
                <w:szCs w:val="21"/>
              </w:rPr>
            </w:pPr>
            <w:r>
              <w:rPr>
                <w:rFonts w:ascii="宋体" w:hAnsi="宋体" w:cs="宋体" w:hint="eastAsia"/>
                <w:color w:val="000000"/>
                <w:szCs w:val="21"/>
              </w:rPr>
              <w:t>（2）</w:t>
            </w:r>
            <w:r>
              <w:rPr>
                <w:rFonts w:ascii="宋体" w:hAnsi="宋体" w:cs="宋体" w:hint="eastAsia"/>
                <w:color w:val="000000"/>
                <w:kern w:val="0"/>
                <w:szCs w:val="21"/>
              </w:rPr>
              <w:t>针对系统缺陷(含安全隐患)、漏洞，定期对系统升级程序补丁；</w:t>
            </w:r>
          </w:p>
          <w:p w:rsidR="005B75D3" w:rsidRDefault="005B75D3">
            <w:pPr>
              <w:widowControl/>
              <w:spacing w:line="360" w:lineRule="exact"/>
              <w:jc w:val="left"/>
              <w:rPr>
                <w:rFonts w:ascii="宋体" w:hAnsi="宋体" w:cs="宋体" w:hint="eastAsia"/>
                <w:color w:val="000000"/>
                <w:kern w:val="0"/>
                <w:szCs w:val="21"/>
              </w:rPr>
            </w:pPr>
            <w:r>
              <w:rPr>
                <w:rFonts w:ascii="宋体" w:hAnsi="宋体" w:cs="宋体" w:hint="eastAsia"/>
                <w:color w:val="000000"/>
                <w:szCs w:val="21"/>
              </w:rPr>
              <w:t>（3）</w:t>
            </w:r>
            <w:r>
              <w:rPr>
                <w:rFonts w:ascii="宋体" w:hAnsi="宋体" w:cs="宋体" w:hint="eastAsia"/>
                <w:color w:val="000000"/>
                <w:kern w:val="0"/>
                <w:szCs w:val="21"/>
              </w:rPr>
              <w:t>系统缺陷(含安全隐患)处理设计、调整、实施、测试工作；</w:t>
            </w:r>
          </w:p>
          <w:p w:rsidR="005B75D3" w:rsidRDefault="005B75D3">
            <w:pPr>
              <w:widowControl/>
              <w:spacing w:line="360" w:lineRule="exact"/>
              <w:jc w:val="left"/>
              <w:rPr>
                <w:rFonts w:ascii="宋体" w:hAnsi="宋体" w:cs="宋体" w:hint="eastAsia"/>
                <w:color w:val="000000"/>
                <w:kern w:val="0"/>
                <w:szCs w:val="21"/>
              </w:rPr>
            </w:pPr>
            <w:r>
              <w:rPr>
                <w:rFonts w:ascii="宋体" w:hAnsi="宋体" w:cs="宋体" w:hint="eastAsia"/>
                <w:color w:val="000000"/>
                <w:szCs w:val="21"/>
              </w:rPr>
              <w:t>（4）</w:t>
            </w:r>
            <w:r>
              <w:rPr>
                <w:rFonts w:ascii="宋体" w:hAnsi="宋体" w:cs="宋体" w:hint="eastAsia"/>
                <w:color w:val="000000"/>
                <w:kern w:val="0"/>
                <w:szCs w:val="21"/>
              </w:rPr>
              <w:t>系统缺陷(含安全隐患)处理；</w:t>
            </w:r>
          </w:p>
          <w:p w:rsidR="005B75D3" w:rsidRDefault="005B75D3">
            <w:pPr>
              <w:widowControl/>
              <w:spacing w:line="360" w:lineRule="exact"/>
              <w:jc w:val="left"/>
              <w:rPr>
                <w:rFonts w:ascii="宋体" w:hAnsi="宋体" w:cs="宋体" w:hint="eastAsia"/>
                <w:color w:val="000000"/>
                <w:kern w:val="0"/>
                <w:szCs w:val="21"/>
              </w:rPr>
            </w:pPr>
            <w:r>
              <w:rPr>
                <w:rFonts w:ascii="宋体" w:hAnsi="宋体" w:cs="宋体" w:hint="eastAsia"/>
                <w:color w:val="000000"/>
                <w:szCs w:val="21"/>
              </w:rPr>
              <w:t>（5）</w:t>
            </w:r>
            <w:r>
              <w:rPr>
                <w:rFonts w:ascii="宋体" w:hAnsi="宋体" w:cs="宋体" w:hint="eastAsia"/>
                <w:color w:val="000000"/>
                <w:kern w:val="0"/>
                <w:szCs w:val="21"/>
              </w:rPr>
              <w:t>技术性文档的完善和更新工作；</w:t>
            </w:r>
          </w:p>
          <w:p w:rsidR="005B75D3" w:rsidRDefault="005B75D3">
            <w:pPr>
              <w:widowControl/>
              <w:spacing w:line="360" w:lineRule="exact"/>
              <w:jc w:val="left"/>
              <w:rPr>
                <w:rFonts w:ascii="宋体" w:hAnsi="宋体" w:cs="宋体"/>
                <w:color w:val="000000"/>
                <w:kern w:val="0"/>
                <w:szCs w:val="21"/>
              </w:rPr>
            </w:pPr>
            <w:r>
              <w:rPr>
                <w:rFonts w:ascii="宋体" w:hAnsi="宋体" w:cs="宋体" w:hint="eastAsia"/>
                <w:color w:val="000000"/>
                <w:szCs w:val="21"/>
              </w:rPr>
              <w:t>（6）</w:t>
            </w:r>
            <w:r>
              <w:rPr>
                <w:rFonts w:ascii="宋体" w:hAnsi="宋体" w:cs="宋体" w:hint="eastAsia"/>
                <w:color w:val="000000"/>
                <w:kern w:val="0"/>
                <w:szCs w:val="21"/>
              </w:rPr>
              <w:t>定期出具缺陷分析报告。</w:t>
            </w:r>
          </w:p>
        </w:tc>
      </w:tr>
      <w:tr w:rsidR="005B75D3" w:rsidTr="005B75D3">
        <w:trPr>
          <w:trHeight w:val="55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ind w:firstLineChars="100" w:firstLine="210"/>
              <w:rPr>
                <w:rFonts w:ascii="宋体" w:hAnsi="宋体" w:cs="宋体"/>
                <w:color w:val="000000"/>
                <w:kern w:val="0"/>
                <w:szCs w:val="21"/>
              </w:rPr>
            </w:pPr>
            <w:r>
              <w:rPr>
                <w:rFonts w:ascii="宋体" w:hAnsi="宋体" w:cs="宋体" w:hint="eastAsia"/>
                <w:color w:val="000000"/>
                <w:kern w:val="0"/>
                <w:szCs w:val="21"/>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故障处置</w:t>
            </w:r>
          </w:p>
        </w:tc>
        <w:tc>
          <w:tcPr>
            <w:tcW w:w="234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szCs w:val="21"/>
              </w:rPr>
            </w:pPr>
            <w:r>
              <w:rPr>
                <w:rFonts w:ascii="宋体" w:hAnsi="宋体" w:hint="eastAsia"/>
                <w:color w:val="000000"/>
                <w:szCs w:val="21"/>
              </w:rPr>
              <w:t>响应服务台的派单，对用户报障/服务请求、系统告警、巡检发现的系统故障进行处理，确保恢复系统应用。</w:t>
            </w:r>
          </w:p>
        </w:tc>
        <w:tc>
          <w:tcPr>
            <w:tcW w:w="45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spacing w:line="360" w:lineRule="exact"/>
              <w:jc w:val="left"/>
              <w:rPr>
                <w:rFonts w:ascii="宋体" w:hAnsi="宋体"/>
                <w:color w:val="000000"/>
                <w:szCs w:val="21"/>
              </w:rPr>
            </w:pPr>
            <w:r>
              <w:rPr>
                <w:rFonts w:ascii="宋体" w:hAnsi="宋体" w:cs="宋体" w:hint="eastAsia"/>
                <w:color w:val="000000"/>
                <w:szCs w:val="21"/>
              </w:rPr>
              <w:t>（1）</w:t>
            </w:r>
            <w:r>
              <w:rPr>
                <w:rFonts w:ascii="宋体" w:hAnsi="宋体" w:hint="eastAsia"/>
                <w:color w:val="000000"/>
                <w:szCs w:val="21"/>
              </w:rPr>
              <w:t>响应服务台的派单；</w:t>
            </w:r>
          </w:p>
          <w:p w:rsidR="005B75D3" w:rsidRDefault="005B75D3">
            <w:pPr>
              <w:spacing w:line="360" w:lineRule="exact"/>
              <w:jc w:val="left"/>
              <w:rPr>
                <w:rFonts w:ascii="宋体" w:hAnsi="宋体" w:cs="宋体" w:hint="eastAsia"/>
                <w:color w:val="000000"/>
                <w:szCs w:val="21"/>
              </w:rPr>
            </w:pPr>
            <w:r>
              <w:rPr>
                <w:rFonts w:ascii="宋体" w:hAnsi="宋体" w:cs="宋体" w:hint="eastAsia"/>
                <w:color w:val="000000"/>
                <w:szCs w:val="21"/>
              </w:rPr>
              <w:t>（2）</w:t>
            </w:r>
            <w:r>
              <w:rPr>
                <w:rFonts w:ascii="宋体" w:hAnsi="宋体" w:hint="eastAsia"/>
                <w:color w:val="000000"/>
                <w:szCs w:val="21"/>
              </w:rPr>
              <w:t>对服务请求分析、系统告警信息分析、巡视发现的系统故障分析；</w:t>
            </w:r>
          </w:p>
          <w:p w:rsidR="005B75D3" w:rsidRDefault="005B75D3">
            <w:pPr>
              <w:spacing w:line="360" w:lineRule="exact"/>
              <w:jc w:val="left"/>
              <w:rPr>
                <w:rFonts w:ascii="宋体" w:hAnsi="宋体" w:cs="宋体" w:hint="eastAsia"/>
                <w:color w:val="000000"/>
                <w:szCs w:val="21"/>
              </w:rPr>
            </w:pPr>
            <w:r>
              <w:rPr>
                <w:rFonts w:ascii="宋体" w:hAnsi="宋体" w:cs="宋体" w:hint="eastAsia"/>
                <w:color w:val="000000"/>
                <w:szCs w:val="21"/>
              </w:rPr>
              <w:t>（3）</w:t>
            </w:r>
            <w:r>
              <w:rPr>
                <w:rFonts w:ascii="宋体" w:hAnsi="宋体" w:hint="eastAsia"/>
                <w:color w:val="000000"/>
                <w:szCs w:val="21"/>
              </w:rPr>
              <w:t>对用户进行咨询解答、业务指导、操作指导；</w:t>
            </w:r>
          </w:p>
          <w:p w:rsidR="005B75D3" w:rsidRDefault="005B75D3">
            <w:pPr>
              <w:spacing w:line="360" w:lineRule="exact"/>
              <w:jc w:val="left"/>
              <w:rPr>
                <w:rFonts w:ascii="宋体" w:hAnsi="宋体" w:hint="eastAsia"/>
                <w:color w:val="000000"/>
                <w:szCs w:val="21"/>
              </w:rPr>
            </w:pPr>
            <w:r>
              <w:rPr>
                <w:rFonts w:ascii="宋体" w:hAnsi="宋体" w:cs="宋体" w:hint="eastAsia"/>
                <w:color w:val="000000"/>
                <w:szCs w:val="21"/>
              </w:rPr>
              <w:lastRenderedPageBreak/>
              <w:t>（4）</w:t>
            </w:r>
            <w:r>
              <w:rPr>
                <w:rFonts w:ascii="宋体" w:hAnsi="宋体" w:hint="eastAsia"/>
                <w:color w:val="000000"/>
                <w:szCs w:val="21"/>
              </w:rPr>
              <w:t>配合采购人开展故障定位、原因分析、制定故障解决方案；</w:t>
            </w:r>
          </w:p>
          <w:p w:rsidR="005B75D3" w:rsidRDefault="005B75D3">
            <w:pPr>
              <w:spacing w:line="360" w:lineRule="exact"/>
              <w:jc w:val="left"/>
              <w:rPr>
                <w:rFonts w:ascii="宋体" w:hAnsi="宋体" w:cs="宋体" w:hint="eastAsia"/>
                <w:color w:val="000000"/>
                <w:szCs w:val="21"/>
              </w:rPr>
            </w:pPr>
            <w:r>
              <w:rPr>
                <w:rFonts w:ascii="宋体" w:hAnsi="宋体" w:cs="宋体" w:hint="eastAsia"/>
                <w:color w:val="000000"/>
                <w:szCs w:val="21"/>
              </w:rPr>
              <w:t>（5）</w:t>
            </w:r>
            <w:r>
              <w:rPr>
                <w:rFonts w:ascii="宋体" w:hAnsi="宋体" w:hint="eastAsia"/>
                <w:color w:val="000000"/>
                <w:szCs w:val="21"/>
              </w:rPr>
              <w:t>用户服务请求、告警、故障处理，协调沟通和协助指挥；</w:t>
            </w:r>
          </w:p>
          <w:p w:rsidR="005B75D3" w:rsidRDefault="005B75D3">
            <w:pPr>
              <w:spacing w:line="360" w:lineRule="exact"/>
              <w:jc w:val="left"/>
              <w:rPr>
                <w:rFonts w:ascii="宋体" w:hAnsi="宋体" w:hint="eastAsia"/>
                <w:color w:val="000000"/>
                <w:szCs w:val="21"/>
              </w:rPr>
            </w:pPr>
            <w:r>
              <w:rPr>
                <w:rFonts w:ascii="宋体" w:hAnsi="宋体" w:cs="宋体" w:hint="eastAsia"/>
                <w:color w:val="000000"/>
                <w:szCs w:val="21"/>
              </w:rPr>
              <w:t>（6）</w:t>
            </w:r>
            <w:r>
              <w:rPr>
                <w:rFonts w:ascii="宋体" w:hAnsi="宋体" w:hint="eastAsia"/>
                <w:color w:val="000000"/>
                <w:szCs w:val="21"/>
              </w:rPr>
              <w:t>按维护服务响应要求保证系统恢复；</w:t>
            </w:r>
          </w:p>
          <w:p w:rsidR="005B75D3" w:rsidRDefault="005B75D3">
            <w:pPr>
              <w:widowControl/>
              <w:spacing w:line="360" w:lineRule="exact"/>
              <w:jc w:val="left"/>
              <w:rPr>
                <w:rFonts w:ascii="宋体" w:hAnsi="宋体" w:cs="宋体" w:hint="eastAsia"/>
                <w:color w:val="000000"/>
                <w:szCs w:val="21"/>
              </w:rPr>
            </w:pPr>
            <w:r>
              <w:rPr>
                <w:rFonts w:ascii="宋体" w:hAnsi="宋体" w:cs="宋体" w:hint="eastAsia"/>
                <w:color w:val="000000"/>
                <w:szCs w:val="21"/>
              </w:rPr>
              <w:t>（7）</w:t>
            </w:r>
            <w:r>
              <w:rPr>
                <w:rFonts w:ascii="宋体" w:hAnsi="宋体" w:hint="eastAsia"/>
                <w:color w:val="000000"/>
                <w:szCs w:val="21"/>
              </w:rPr>
              <w:t>按采购人要求编制故障分析及处置报告；</w:t>
            </w:r>
          </w:p>
          <w:p w:rsidR="005B75D3" w:rsidRDefault="005B75D3">
            <w:pPr>
              <w:widowControl/>
              <w:spacing w:line="360" w:lineRule="exact"/>
              <w:jc w:val="left"/>
              <w:rPr>
                <w:rFonts w:ascii="宋体" w:hAnsi="宋体" w:cs="宋体"/>
                <w:color w:val="000000"/>
                <w:szCs w:val="21"/>
              </w:rPr>
            </w:pPr>
            <w:r>
              <w:rPr>
                <w:rFonts w:ascii="宋体" w:hAnsi="宋体" w:cs="宋体" w:hint="eastAsia"/>
                <w:color w:val="000000"/>
                <w:szCs w:val="21"/>
              </w:rPr>
              <w:t>（8）每次工作记录按采购人要求录入到智能运维平台中。</w:t>
            </w:r>
          </w:p>
        </w:tc>
      </w:tr>
      <w:tr w:rsidR="005B75D3" w:rsidTr="005B75D3">
        <w:trPr>
          <w:trHeight w:val="125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lastRenderedPageBreak/>
              <w:t>6</w:t>
            </w:r>
          </w:p>
        </w:tc>
        <w:tc>
          <w:tcPr>
            <w:tcW w:w="152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应急保障</w:t>
            </w:r>
          </w:p>
        </w:tc>
        <w:tc>
          <w:tcPr>
            <w:tcW w:w="234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left"/>
              <w:rPr>
                <w:rFonts w:ascii="宋体" w:hAnsi="宋体" w:cs="宋体"/>
                <w:color w:val="000000"/>
                <w:szCs w:val="21"/>
              </w:rPr>
            </w:pPr>
            <w:r>
              <w:rPr>
                <w:rFonts w:ascii="宋体" w:hAnsi="宋体" w:hint="eastAsia"/>
                <w:color w:val="000000"/>
                <w:szCs w:val="21"/>
              </w:rPr>
              <w:t>应急情况发生时及时响应、特殊时期应急保障支持。</w:t>
            </w:r>
          </w:p>
        </w:tc>
        <w:tc>
          <w:tcPr>
            <w:tcW w:w="45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left"/>
              <w:rPr>
                <w:rFonts w:ascii="宋体" w:hAnsi="宋体" w:cs="宋体"/>
                <w:color w:val="000000"/>
                <w:szCs w:val="18"/>
              </w:rPr>
            </w:pPr>
            <w:r>
              <w:rPr>
                <w:rFonts w:ascii="宋体" w:hAnsi="宋体" w:cs="宋体" w:hint="eastAsia"/>
                <w:color w:val="000000"/>
                <w:szCs w:val="21"/>
              </w:rPr>
              <w:t>（1）</w:t>
            </w:r>
            <w:r>
              <w:rPr>
                <w:rFonts w:ascii="宋体" w:hAnsi="宋体" w:cs="宋体" w:hint="eastAsia"/>
                <w:color w:val="000000"/>
                <w:szCs w:val="18"/>
              </w:rPr>
              <w:t>协助采购人编制应急处置预案，</w:t>
            </w:r>
          </w:p>
          <w:p w:rsidR="005B75D3" w:rsidRDefault="005B75D3">
            <w:pPr>
              <w:widowControl/>
              <w:spacing w:line="360" w:lineRule="exact"/>
              <w:jc w:val="left"/>
              <w:rPr>
                <w:rFonts w:ascii="宋体" w:hAnsi="宋体" w:cs="宋体" w:hint="eastAsia"/>
                <w:color w:val="000000"/>
                <w:szCs w:val="18"/>
              </w:rPr>
            </w:pPr>
            <w:r>
              <w:rPr>
                <w:rFonts w:ascii="宋体" w:hAnsi="宋体" w:cs="宋体" w:hint="eastAsia"/>
                <w:color w:val="000000"/>
                <w:szCs w:val="21"/>
              </w:rPr>
              <w:t>（2）</w:t>
            </w:r>
            <w:r>
              <w:rPr>
                <w:rFonts w:ascii="宋体" w:hAnsi="宋体" w:cs="宋体" w:hint="eastAsia"/>
                <w:color w:val="000000"/>
                <w:szCs w:val="18"/>
              </w:rPr>
              <w:t>协助采购人开展应急演练（服务期内至少开展1次）；</w:t>
            </w:r>
          </w:p>
          <w:p w:rsidR="005B75D3" w:rsidRDefault="005B75D3">
            <w:pPr>
              <w:widowControl/>
              <w:spacing w:line="360" w:lineRule="exact"/>
              <w:jc w:val="left"/>
              <w:rPr>
                <w:rFonts w:ascii="宋体" w:hAnsi="宋体" w:cs="宋体" w:hint="eastAsia"/>
                <w:color w:val="000000"/>
                <w:szCs w:val="18"/>
              </w:rPr>
            </w:pPr>
            <w:r>
              <w:rPr>
                <w:rFonts w:ascii="宋体" w:hAnsi="宋体" w:cs="宋体" w:hint="eastAsia"/>
                <w:color w:val="000000"/>
                <w:szCs w:val="21"/>
              </w:rPr>
              <w:t>（3）</w:t>
            </w:r>
            <w:r>
              <w:rPr>
                <w:rFonts w:ascii="宋体" w:hAnsi="宋体" w:cs="宋体" w:hint="eastAsia"/>
                <w:color w:val="000000"/>
                <w:szCs w:val="18"/>
              </w:rPr>
              <w:t>按照应急预案及时响应和处置；</w:t>
            </w:r>
          </w:p>
          <w:p w:rsidR="005B75D3" w:rsidRDefault="005B75D3">
            <w:pPr>
              <w:widowControl/>
              <w:spacing w:line="360" w:lineRule="exact"/>
              <w:jc w:val="left"/>
              <w:rPr>
                <w:rFonts w:ascii="宋体" w:hAnsi="宋体" w:cs="宋体" w:hint="eastAsia"/>
                <w:color w:val="000000"/>
                <w:szCs w:val="18"/>
              </w:rPr>
            </w:pPr>
            <w:r>
              <w:rPr>
                <w:rFonts w:ascii="宋体" w:hAnsi="宋体" w:cs="宋体" w:hint="eastAsia"/>
                <w:color w:val="000000"/>
                <w:szCs w:val="21"/>
              </w:rPr>
              <w:t>（4）</w:t>
            </w:r>
            <w:r>
              <w:rPr>
                <w:rFonts w:ascii="宋体" w:hAnsi="宋体" w:cs="宋体" w:hint="eastAsia"/>
                <w:color w:val="000000"/>
                <w:szCs w:val="18"/>
              </w:rPr>
              <w:t>重大活动、会议、工作检查、突发事件等特殊时期提供7*24小时驻场的应急保障支持；</w:t>
            </w:r>
          </w:p>
          <w:p w:rsidR="005B75D3" w:rsidRDefault="005B75D3">
            <w:pPr>
              <w:widowControl/>
              <w:spacing w:line="360" w:lineRule="exact"/>
              <w:jc w:val="left"/>
              <w:rPr>
                <w:rFonts w:ascii="宋体" w:hAnsi="宋体"/>
                <w:color w:val="000000"/>
                <w:szCs w:val="21"/>
              </w:rPr>
            </w:pPr>
            <w:r>
              <w:rPr>
                <w:rFonts w:ascii="宋体" w:hAnsi="宋体" w:cs="宋体" w:hint="eastAsia"/>
                <w:color w:val="000000"/>
                <w:szCs w:val="21"/>
              </w:rPr>
              <w:t>（5）</w:t>
            </w:r>
            <w:r>
              <w:rPr>
                <w:rFonts w:ascii="宋体" w:hAnsi="宋体" w:cs="宋体" w:hint="eastAsia"/>
                <w:color w:val="000000"/>
                <w:szCs w:val="18"/>
              </w:rPr>
              <w:t>协助编制应急处置报告。</w:t>
            </w:r>
          </w:p>
        </w:tc>
      </w:tr>
      <w:tr w:rsidR="005B75D3" w:rsidTr="005B75D3">
        <w:trPr>
          <w:trHeight w:val="259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7</w:t>
            </w:r>
          </w:p>
        </w:tc>
        <w:tc>
          <w:tcPr>
            <w:tcW w:w="152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spacing w:line="360" w:lineRule="exact"/>
              <w:rPr>
                <w:rFonts w:ascii="宋体" w:hAnsi="宋体" w:cs="宋体"/>
                <w:color w:val="000000"/>
                <w:kern w:val="0"/>
                <w:szCs w:val="21"/>
              </w:rPr>
            </w:pPr>
            <w:r>
              <w:rPr>
                <w:rFonts w:ascii="宋体" w:hAnsi="宋体" w:cs="宋体" w:hint="eastAsia"/>
                <w:color w:val="000000"/>
                <w:szCs w:val="21"/>
              </w:rPr>
              <w:t>资产与配置维护</w:t>
            </w:r>
          </w:p>
        </w:tc>
        <w:tc>
          <w:tcPr>
            <w:tcW w:w="234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spacing w:line="360" w:lineRule="exact"/>
              <w:rPr>
                <w:rFonts w:ascii="宋体" w:hAnsi="宋体" w:cs="宋体"/>
                <w:color w:val="000000"/>
                <w:szCs w:val="21"/>
              </w:rPr>
            </w:pPr>
            <w:r>
              <w:rPr>
                <w:rFonts w:ascii="宋体" w:hAnsi="宋体" w:cs="宋体" w:hint="eastAsia"/>
                <w:color w:val="000000"/>
                <w:szCs w:val="21"/>
              </w:rPr>
              <w:t>协助对应用系统全生命周期的资产管理，包括配置的管理、统计、操作、记录，满足应用系统运行过程中配置管理的需要。</w:t>
            </w:r>
          </w:p>
        </w:tc>
        <w:tc>
          <w:tcPr>
            <w:tcW w:w="4565" w:type="dxa"/>
            <w:tcBorders>
              <w:top w:val="single" w:sz="4" w:space="0" w:color="auto"/>
              <w:left w:val="single" w:sz="4" w:space="0" w:color="auto"/>
              <w:bottom w:val="single" w:sz="4" w:space="0" w:color="auto"/>
              <w:right w:val="single" w:sz="4" w:space="0" w:color="auto"/>
            </w:tcBorders>
            <w:hideMark/>
          </w:tcPr>
          <w:p w:rsidR="005B75D3" w:rsidRDefault="005B75D3">
            <w:pPr>
              <w:widowControl/>
              <w:spacing w:line="360" w:lineRule="exact"/>
              <w:jc w:val="left"/>
              <w:rPr>
                <w:rFonts w:ascii="宋体" w:hAnsi="宋体" w:cs="宋体"/>
                <w:color w:val="000000"/>
                <w:szCs w:val="21"/>
              </w:rPr>
            </w:pPr>
            <w:r>
              <w:rPr>
                <w:rFonts w:ascii="宋体" w:hAnsi="宋体" w:cs="宋体" w:hint="eastAsia"/>
                <w:color w:val="000000"/>
                <w:szCs w:val="21"/>
              </w:rPr>
              <w:t>（1）协助</w:t>
            </w:r>
            <w:r>
              <w:rPr>
                <w:rFonts w:ascii="宋体" w:hAnsi="宋体" w:hint="eastAsia"/>
                <w:color w:val="000000"/>
                <w:szCs w:val="21"/>
              </w:rPr>
              <w:t>采购人进行</w:t>
            </w:r>
            <w:r>
              <w:rPr>
                <w:rFonts w:ascii="宋体" w:hAnsi="宋体" w:cs="宋体" w:hint="eastAsia"/>
                <w:color w:val="000000"/>
                <w:szCs w:val="21"/>
              </w:rPr>
              <w:t>系统配置信息录入和修改；</w:t>
            </w:r>
          </w:p>
          <w:p w:rsidR="005B75D3" w:rsidRDefault="005B75D3">
            <w:pPr>
              <w:widowControl/>
              <w:spacing w:line="360" w:lineRule="exact"/>
              <w:jc w:val="left"/>
              <w:rPr>
                <w:rFonts w:ascii="宋体" w:hAnsi="宋体" w:cs="宋体" w:hint="eastAsia"/>
                <w:color w:val="000000"/>
                <w:szCs w:val="21"/>
              </w:rPr>
            </w:pPr>
            <w:r>
              <w:rPr>
                <w:rFonts w:ascii="宋体" w:hAnsi="宋体" w:cs="宋体" w:hint="eastAsia"/>
                <w:color w:val="000000"/>
                <w:szCs w:val="21"/>
              </w:rPr>
              <w:t>（2）配置项及配置信息统计；</w:t>
            </w:r>
          </w:p>
          <w:p w:rsidR="005B75D3" w:rsidRDefault="005B75D3">
            <w:pPr>
              <w:widowControl/>
              <w:spacing w:line="360" w:lineRule="exact"/>
              <w:jc w:val="left"/>
              <w:rPr>
                <w:rFonts w:ascii="宋体" w:hAnsi="宋体" w:cs="宋体" w:hint="eastAsia"/>
                <w:color w:val="000000"/>
                <w:szCs w:val="21"/>
              </w:rPr>
            </w:pPr>
            <w:r>
              <w:rPr>
                <w:rFonts w:ascii="宋体" w:hAnsi="宋体" w:cs="宋体" w:hint="eastAsia"/>
                <w:color w:val="000000"/>
                <w:szCs w:val="21"/>
              </w:rPr>
              <w:t>（3）配置过程记录；</w:t>
            </w:r>
          </w:p>
          <w:p w:rsidR="005B75D3" w:rsidRDefault="005B75D3">
            <w:pPr>
              <w:widowControl/>
              <w:spacing w:line="360" w:lineRule="exact"/>
              <w:jc w:val="left"/>
              <w:rPr>
                <w:rFonts w:ascii="宋体" w:hAnsi="宋体" w:cs="宋体" w:hint="eastAsia"/>
                <w:color w:val="000000"/>
                <w:szCs w:val="21"/>
              </w:rPr>
            </w:pPr>
            <w:r>
              <w:rPr>
                <w:rFonts w:ascii="宋体" w:hAnsi="宋体" w:cs="宋体" w:hint="eastAsia"/>
                <w:color w:val="000000"/>
                <w:szCs w:val="21"/>
              </w:rPr>
              <w:t>（4）数据库、中间件等系统组件的配置维护技术支持；</w:t>
            </w:r>
          </w:p>
          <w:p w:rsidR="005B75D3" w:rsidRDefault="005B75D3">
            <w:pPr>
              <w:widowControl/>
              <w:spacing w:line="360" w:lineRule="exact"/>
              <w:jc w:val="left"/>
              <w:rPr>
                <w:rFonts w:ascii="宋体" w:hAnsi="宋体" w:cs="宋体"/>
                <w:color w:val="000000"/>
                <w:szCs w:val="21"/>
              </w:rPr>
            </w:pPr>
            <w:r>
              <w:rPr>
                <w:rFonts w:ascii="宋体" w:hAnsi="宋体" w:cs="宋体" w:hint="eastAsia"/>
                <w:color w:val="000000"/>
                <w:szCs w:val="21"/>
              </w:rPr>
              <w:t>（5）每次工作记录按采购人要求录入到智能运维平台中。</w:t>
            </w:r>
          </w:p>
        </w:tc>
      </w:tr>
      <w:tr w:rsidR="005B75D3" w:rsidTr="005B75D3">
        <w:trPr>
          <w:trHeight w:val="91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8</w:t>
            </w:r>
          </w:p>
        </w:tc>
        <w:tc>
          <w:tcPr>
            <w:tcW w:w="152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数据服务</w:t>
            </w:r>
          </w:p>
        </w:tc>
        <w:tc>
          <w:tcPr>
            <w:tcW w:w="234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数据处理及日常工作技术支持</w:t>
            </w:r>
          </w:p>
        </w:tc>
        <w:tc>
          <w:tcPr>
            <w:tcW w:w="45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left"/>
              <w:rPr>
                <w:rFonts w:ascii="宋体" w:hAnsi="宋体" w:cs="宋体"/>
                <w:color w:val="000000"/>
                <w:kern w:val="0"/>
                <w:szCs w:val="18"/>
              </w:rPr>
            </w:pPr>
            <w:r>
              <w:rPr>
                <w:rFonts w:ascii="宋体" w:hAnsi="宋体" w:cs="宋体" w:hint="eastAsia"/>
                <w:color w:val="000000"/>
                <w:szCs w:val="21"/>
              </w:rPr>
              <w:t>（1）</w:t>
            </w:r>
            <w:r>
              <w:rPr>
                <w:rFonts w:ascii="宋体" w:hAnsi="宋体" w:cs="宋体" w:hint="eastAsia"/>
                <w:color w:val="000000"/>
                <w:kern w:val="0"/>
                <w:szCs w:val="18"/>
              </w:rPr>
              <w:t>授权的系统后台数据处理：包括数据查询、数据抽取校验、数据调试、数据备份、数据恢复；数据导入、导出、数据修正、处理；数据垃圾定期清理；</w:t>
            </w:r>
          </w:p>
          <w:p w:rsidR="005B75D3" w:rsidRDefault="005B75D3">
            <w:pPr>
              <w:widowControl/>
              <w:spacing w:line="360" w:lineRule="exact"/>
              <w:jc w:val="left"/>
              <w:rPr>
                <w:rFonts w:ascii="宋体" w:hAnsi="宋体" w:cs="宋体" w:hint="eastAsia"/>
                <w:color w:val="000000"/>
                <w:kern w:val="0"/>
                <w:szCs w:val="18"/>
              </w:rPr>
            </w:pPr>
            <w:r>
              <w:rPr>
                <w:rFonts w:ascii="宋体" w:hAnsi="宋体" w:cs="宋体" w:hint="eastAsia"/>
                <w:color w:val="000000"/>
                <w:szCs w:val="21"/>
              </w:rPr>
              <w:t>（2）</w:t>
            </w:r>
            <w:r>
              <w:rPr>
                <w:rFonts w:ascii="宋体" w:hAnsi="宋体" w:cs="宋体" w:hint="eastAsia"/>
                <w:color w:val="000000"/>
                <w:kern w:val="0"/>
                <w:szCs w:val="18"/>
              </w:rPr>
              <w:t>提供数据统计分析的技术支持；</w:t>
            </w:r>
          </w:p>
          <w:p w:rsidR="005B75D3" w:rsidRDefault="005B75D3">
            <w:pPr>
              <w:widowControl/>
              <w:spacing w:line="360" w:lineRule="exact"/>
              <w:jc w:val="left"/>
              <w:rPr>
                <w:rFonts w:ascii="宋体" w:hAnsi="宋体" w:cs="宋体" w:hint="eastAsia"/>
                <w:color w:val="000000"/>
                <w:kern w:val="0"/>
                <w:szCs w:val="18"/>
              </w:rPr>
            </w:pPr>
            <w:r>
              <w:rPr>
                <w:rFonts w:ascii="宋体" w:hAnsi="宋体" w:cs="宋体" w:hint="eastAsia"/>
                <w:color w:val="000000"/>
                <w:szCs w:val="21"/>
              </w:rPr>
              <w:t>（3）</w:t>
            </w:r>
            <w:r>
              <w:rPr>
                <w:rFonts w:ascii="宋体" w:hAnsi="宋体" w:cs="宋体" w:hint="eastAsia"/>
                <w:color w:val="000000"/>
                <w:kern w:val="0"/>
                <w:szCs w:val="18"/>
              </w:rPr>
              <w:t>提供数据应用工作的技术支持：包括协助编制系统业务数据应用技术方案、业务数据应用需求分析、问题分析及整改建议；</w:t>
            </w:r>
          </w:p>
          <w:p w:rsidR="005B75D3" w:rsidRDefault="005B75D3">
            <w:pPr>
              <w:widowControl/>
              <w:spacing w:line="360" w:lineRule="exact"/>
              <w:jc w:val="left"/>
              <w:rPr>
                <w:rFonts w:ascii="宋体" w:hAnsi="宋体" w:cs="宋体"/>
                <w:color w:val="000000"/>
                <w:kern w:val="0"/>
                <w:szCs w:val="21"/>
              </w:rPr>
            </w:pPr>
            <w:r>
              <w:rPr>
                <w:rFonts w:ascii="宋体" w:hAnsi="宋体" w:cs="宋体" w:hint="eastAsia"/>
                <w:color w:val="000000"/>
                <w:szCs w:val="21"/>
              </w:rPr>
              <w:t>（4）</w:t>
            </w:r>
            <w:r>
              <w:rPr>
                <w:rFonts w:ascii="宋体" w:hAnsi="宋体" w:cs="宋体" w:hint="eastAsia"/>
                <w:color w:val="000000"/>
                <w:kern w:val="0"/>
                <w:szCs w:val="18"/>
              </w:rPr>
              <w:t>每次工作记录按采购人要求录入到智能运维平台中。</w:t>
            </w:r>
          </w:p>
        </w:tc>
      </w:tr>
      <w:tr w:rsidR="005B75D3" w:rsidTr="005B75D3">
        <w:trPr>
          <w:trHeight w:val="5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9</w:t>
            </w:r>
          </w:p>
        </w:tc>
        <w:tc>
          <w:tcPr>
            <w:tcW w:w="152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培训及知识管理</w:t>
            </w:r>
          </w:p>
        </w:tc>
        <w:tc>
          <w:tcPr>
            <w:tcW w:w="234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提供培训、协助知识库维护</w:t>
            </w:r>
          </w:p>
        </w:tc>
        <w:tc>
          <w:tcPr>
            <w:tcW w:w="45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 xml:space="preserve">提供服务期内不少于2次的技术培训。具体要求如下： </w:t>
            </w:r>
          </w:p>
          <w:p w:rsidR="005B75D3" w:rsidRDefault="005B75D3">
            <w:pPr>
              <w:widowControl/>
              <w:spacing w:line="360" w:lineRule="exact"/>
              <w:jc w:val="left"/>
              <w:rPr>
                <w:rFonts w:ascii="宋体" w:hAnsi="宋体" w:cs="宋体" w:hint="eastAsia"/>
                <w:color w:val="000000"/>
                <w:kern w:val="0"/>
                <w:szCs w:val="21"/>
              </w:rPr>
            </w:pPr>
            <w:r>
              <w:rPr>
                <w:rFonts w:ascii="宋体" w:hAnsi="宋体" w:cs="宋体" w:hint="eastAsia"/>
                <w:color w:val="000000"/>
                <w:szCs w:val="21"/>
              </w:rPr>
              <w:t>（1）</w:t>
            </w:r>
            <w:r>
              <w:rPr>
                <w:rFonts w:ascii="宋体" w:hAnsi="宋体" w:cs="宋体" w:hint="eastAsia"/>
                <w:color w:val="000000"/>
                <w:kern w:val="0"/>
                <w:szCs w:val="21"/>
              </w:rPr>
              <w:t>协助采购人编制培训计划；</w:t>
            </w:r>
          </w:p>
          <w:p w:rsidR="005B75D3" w:rsidRDefault="005B75D3">
            <w:pPr>
              <w:widowControl/>
              <w:spacing w:line="360" w:lineRule="exact"/>
              <w:jc w:val="left"/>
              <w:rPr>
                <w:rFonts w:ascii="宋体" w:hAnsi="宋体" w:cs="宋体" w:hint="eastAsia"/>
                <w:color w:val="000000"/>
                <w:kern w:val="0"/>
                <w:szCs w:val="21"/>
              </w:rPr>
            </w:pPr>
            <w:r>
              <w:rPr>
                <w:rFonts w:ascii="宋体" w:hAnsi="宋体" w:cs="宋体" w:hint="eastAsia"/>
                <w:color w:val="000000"/>
                <w:szCs w:val="21"/>
              </w:rPr>
              <w:t>（2）</w:t>
            </w:r>
            <w:r>
              <w:rPr>
                <w:rFonts w:ascii="宋体" w:hAnsi="宋体" w:cs="宋体" w:hint="eastAsia"/>
                <w:color w:val="000000"/>
                <w:kern w:val="0"/>
                <w:szCs w:val="21"/>
              </w:rPr>
              <w:t>编制培训课件；</w:t>
            </w:r>
          </w:p>
          <w:p w:rsidR="005B75D3" w:rsidRDefault="005B75D3">
            <w:pPr>
              <w:widowControl/>
              <w:spacing w:line="360" w:lineRule="exact"/>
              <w:jc w:val="left"/>
              <w:rPr>
                <w:rFonts w:ascii="宋体" w:hAnsi="宋体" w:cs="宋体" w:hint="eastAsia"/>
                <w:color w:val="000000"/>
                <w:kern w:val="0"/>
                <w:szCs w:val="21"/>
              </w:rPr>
            </w:pPr>
            <w:r>
              <w:rPr>
                <w:rFonts w:ascii="宋体" w:hAnsi="宋体" w:cs="宋体" w:hint="eastAsia"/>
                <w:color w:val="000000"/>
                <w:szCs w:val="21"/>
              </w:rPr>
              <w:t>（3）</w:t>
            </w:r>
            <w:r>
              <w:rPr>
                <w:rFonts w:ascii="宋体" w:hAnsi="宋体" w:cs="宋体" w:hint="eastAsia"/>
                <w:color w:val="000000"/>
                <w:kern w:val="0"/>
                <w:szCs w:val="21"/>
              </w:rPr>
              <w:t>协助采购人搭建培训环境；</w:t>
            </w:r>
          </w:p>
          <w:p w:rsidR="005B75D3" w:rsidRDefault="005B75D3">
            <w:pPr>
              <w:widowControl/>
              <w:spacing w:line="360" w:lineRule="exact"/>
              <w:jc w:val="left"/>
              <w:rPr>
                <w:rFonts w:ascii="宋体" w:hAnsi="宋体" w:cs="宋体" w:hint="eastAsia"/>
                <w:color w:val="000000"/>
                <w:kern w:val="0"/>
                <w:szCs w:val="21"/>
              </w:rPr>
            </w:pPr>
            <w:r>
              <w:rPr>
                <w:rFonts w:ascii="宋体" w:hAnsi="宋体" w:cs="宋体" w:hint="eastAsia"/>
                <w:color w:val="000000"/>
                <w:szCs w:val="21"/>
              </w:rPr>
              <w:t>（4）</w:t>
            </w:r>
            <w:r>
              <w:rPr>
                <w:rFonts w:ascii="宋体" w:hAnsi="宋体" w:cs="宋体" w:hint="eastAsia"/>
                <w:color w:val="000000"/>
                <w:kern w:val="0"/>
                <w:szCs w:val="21"/>
              </w:rPr>
              <w:t>开展面向业务人员的系统操作及业务培训；</w:t>
            </w:r>
          </w:p>
          <w:p w:rsidR="005B75D3" w:rsidRDefault="005B75D3">
            <w:pPr>
              <w:widowControl/>
              <w:spacing w:line="360" w:lineRule="exact"/>
              <w:jc w:val="left"/>
              <w:rPr>
                <w:rFonts w:ascii="宋体" w:hAnsi="宋体" w:cs="宋体" w:hint="eastAsia"/>
                <w:color w:val="000000"/>
                <w:kern w:val="0"/>
                <w:szCs w:val="21"/>
              </w:rPr>
            </w:pPr>
            <w:r>
              <w:rPr>
                <w:rFonts w:ascii="宋体" w:hAnsi="宋体" w:cs="宋体" w:hint="eastAsia"/>
                <w:color w:val="000000"/>
                <w:szCs w:val="21"/>
              </w:rPr>
              <w:lastRenderedPageBreak/>
              <w:t>（5）</w:t>
            </w:r>
            <w:r>
              <w:rPr>
                <w:rFonts w:ascii="宋体" w:hAnsi="宋体" w:cs="宋体" w:hint="eastAsia"/>
                <w:color w:val="000000"/>
                <w:kern w:val="0"/>
                <w:szCs w:val="21"/>
              </w:rPr>
              <w:t>开展面向运维技术人员的技术培训；</w:t>
            </w:r>
          </w:p>
          <w:p w:rsidR="005B75D3" w:rsidRDefault="005B75D3">
            <w:pPr>
              <w:widowControl/>
              <w:spacing w:line="360" w:lineRule="exact"/>
              <w:jc w:val="left"/>
              <w:rPr>
                <w:rFonts w:ascii="宋体" w:hAnsi="宋体" w:cs="宋体"/>
                <w:color w:val="000000"/>
                <w:kern w:val="0"/>
                <w:szCs w:val="21"/>
              </w:rPr>
            </w:pPr>
            <w:r>
              <w:rPr>
                <w:rFonts w:ascii="宋体" w:hAnsi="宋体" w:cs="宋体" w:hint="eastAsia"/>
                <w:color w:val="000000"/>
                <w:szCs w:val="21"/>
              </w:rPr>
              <w:t>（6）</w:t>
            </w:r>
            <w:r>
              <w:rPr>
                <w:rFonts w:ascii="宋体" w:hAnsi="宋体" w:cs="宋体" w:hint="eastAsia"/>
                <w:color w:val="000000"/>
                <w:kern w:val="0"/>
                <w:szCs w:val="21"/>
              </w:rPr>
              <w:t>协助采购人进行知识库维护。</w:t>
            </w:r>
          </w:p>
        </w:tc>
      </w:tr>
      <w:tr w:rsidR="005B75D3" w:rsidTr="005B75D3">
        <w:trPr>
          <w:trHeight w:val="5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ind w:firstLineChars="100" w:firstLine="210"/>
              <w:rPr>
                <w:rFonts w:ascii="宋体" w:hAnsi="宋体" w:cs="宋体"/>
                <w:color w:val="000000"/>
                <w:kern w:val="0"/>
                <w:szCs w:val="21"/>
              </w:rPr>
            </w:pPr>
            <w:r>
              <w:rPr>
                <w:rFonts w:ascii="宋体" w:hAnsi="宋体" w:cs="宋体" w:hint="eastAsia"/>
                <w:color w:val="000000"/>
                <w:kern w:val="0"/>
                <w:szCs w:val="21"/>
              </w:rPr>
              <w:lastRenderedPageBreak/>
              <w:t>10</w:t>
            </w:r>
          </w:p>
        </w:tc>
        <w:tc>
          <w:tcPr>
            <w:tcW w:w="152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资料维护</w:t>
            </w:r>
          </w:p>
        </w:tc>
        <w:tc>
          <w:tcPr>
            <w:tcW w:w="234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提供系统及项目相关的文档资料的整理和维护服务</w:t>
            </w:r>
          </w:p>
        </w:tc>
        <w:tc>
          <w:tcPr>
            <w:tcW w:w="45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hAnsi="宋体" w:cs="宋体"/>
                <w:color w:val="000000"/>
                <w:kern w:val="0"/>
                <w:szCs w:val="21"/>
              </w:rPr>
            </w:pPr>
            <w:r>
              <w:rPr>
                <w:rFonts w:ascii="宋体" w:hAnsi="宋体" w:cs="宋体" w:hint="eastAsia"/>
                <w:color w:val="000000"/>
                <w:kern w:val="0"/>
                <w:szCs w:val="21"/>
              </w:rPr>
              <w:t>中标人须根据采购人对项目管理的相关要求整理、提交和维护项目的过程文档，包括项目履约清单，以及履约清单要求的所有运维过程交付物、实施方案、满意度评价等。</w:t>
            </w:r>
          </w:p>
        </w:tc>
      </w:tr>
      <w:tr w:rsidR="005B75D3" w:rsidTr="005B75D3">
        <w:trPr>
          <w:trHeight w:val="5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11</w:t>
            </w:r>
          </w:p>
        </w:tc>
        <w:tc>
          <w:tcPr>
            <w:tcW w:w="152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运维报告及其他技术支持</w:t>
            </w:r>
          </w:p>
        </w:tc>
        <w:tc>
          <w:tcPr>
            <w:tcW w:w="234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以项目/合同为单位提供周期性的运维分析报告</w:t>
            </w:r>
          </w:p>
        </w:tc>
        <w:tc>
          <w:tcPr>
            <w:tcW w:w="45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left"/>
              <w:rPr>
                <w:rFonts w:ascii="宋体" w:hAnsi="宋体" w:cs="宋体"/>
                <w:color w:val="000000"/>
                <w:kern w:val="0"/>
                <w:szCs w:val="21"/>
              </w:rPr>
            </w:pPr>
            <w:r>
              <w:rPr>
                <w:rFonts w:ascii="宋体" w:hAnsi="宋体" w:cs="宋体" w:hint="eastAsia"/>
                <w:color w:val="000000"/>
                <w:szCs w:val="21"/>
              </w:rPr>
              <w:t>（1）</w:t>
            </w:r>
            <w:r>
              <w:rPr>
                <w:rFonts w:ascii="宋体" w:hAnsi="宋体" w:cs="宋体" w:hint="eastAsia"/>
                <w:color w:val="000000"/>
                <w:kern w:val="0"/>
                <w:szCs w:val="21"/>
              </w:rPr>
              <w:t>按采购人提供的模板，每月提交运维服务月报，每季度提交系统缺陷分析报告，提交运维服务年报、作业指导书及应急处置预案；</w:t>
            </w:r>
          </w:p>
          <w:p w:rsidR="005B75D3" w:rsidRDefault="005B75D3">
            <w:pPr>
              <w:widowControl/>
              <w:spacing w:line="360" w:lineRule="exact"/>
              <w:jc w:val="left"/>
              <w:rPr>
                <w:rFonts w:ascii="宋体" w:hAnsi="宋体" w:cs="宋体" w:hint="eastAsia"/>
                <w:color w:val="000000"/>
                <w:kern w:val="0"/>
                <w:szCs w:val="21"/>
              </w:rPr>
            </w:pPr>
            <w:r>
              <w:rPr>
                <w:rFonts w:ascii="宋体" w:hAnsi="宋体" w:cs="宋体" w:hint="eastAsia"/>
                <w:color w:val="000000"/>
                <w:szCs w:val="21"/>
              </w:rPr>
              <w:t>（2）</w:t>
            </w:r>
            <w:r>
              <w:rPr>
                <w:rFonts w:ascii="宋体" w:hAnsi="宋体" w:cs="宋体" w:hint="eastAsia"/>
                <w:color w:val="000000"/>
                <w:kern w:val="0"/>
                <w:szCs w:val="21"/>
              </w:rPr>
              <w:t>根据采购人要求提供项目所需的工作报告或其他技术文档，工作量不超过10人日；</w:t>
            </w:r>
          </w:p>
          <w:p w:rsidR="005B75D3" w:rsidRDefault="005B75D3">
            <w:pPr>
              <w:widowControl/>
              <w:spacing w:line="360" w:lineRule="exact"/>
              <w:jc w:val="left"/>
              <w:rPr>
                <w:rFonts w:ascii="宋体" w:hAnsi="宋体" w:cs="宋体" w:hint="eastAsia"/>
                <w:color w:val="000000"/>
                <w:kern w:val="0"/>
                <w:szCs w:val="21"/>
              </w:rPr>
            </w:pPr>
            <w:r>
              <w:rPr>
                <w:rFonts w:ascii="宋体" w:hAnsi="宋体" w:cs="宋体" w:hint="eastAsia"/>
                <w:color w:val="000000"/>
                <w:szCs w:val="21"/>
              </w:rPr>
              <w:t>（3）</w:t>
            </w:r>
            <w:r>
              <w:rPr>
                <w:rFonts w:ascii="宋体" w:hAnsi="宋体" w:cs="宋体" w:hint="eastAsia"/>
                <w:color w:val="000000"/>
                <w:kern w:val="0"/>
                <w:szCs w:val="21"/>
              </w:rPr>
              <w:t>配合采购人开展系统、数据库等迁移工作；</w:t>
            </w:r>
          </w:p>
          <w:p w:rsidR="005B75D3" w:rsidRDefault="005B75D3">
            <w:pPr>
              <w:widowControl/>
              <w:spacing w:line="360" w:lineRule="exact"/>
              <w:jc w:val="left"/>
              <w:rPr>
                <w:rFonts w:ascii="宋体" w:hAnsi="宋体" w:cs="宋体" w:hint="eastAsia"/>
                <w:color w:val="000000"/>
                <w:kern w:val="0"/>
                <w:szCs w:val="21"/>
              </w:rPr>
            </w:pPr>
            <w:r>
              <w:rPr>
                <w:rFonts w:ascii="宋体" w:hAnsi="宋体" w:cs="宋体" w:hint="eastAsia"/>
                <w:color w:val="000000"/>
                <w:szCs w:val="21"/>
              </w:rPr>
              <w:t>（4）</w:t>
            </w:r>
            <w:r>
              <w:rPr>
                <w:rFonts w:ascii="宋体" w:hAnsi="宋体" w:cs="宋体" w:hint="eastAsia"/>
                <w:color w:val="000000"/>
                <w:kern w:val="0"/>
                <w:szCs w:val="21"/>
              </w:rPr>
              <w:t>配合采购人开展如系统建设规划、系统架构升级优化方案编制、运维体系规范化建设等工作，工作量不超过10人日；</w:t>
            </w:r>
          </w:p>
          <w:p w:rsidR="005B75D3" w:rsidRDefault="005B75D3">
            <w:pPr>
              <w:widowControl/>
              <w:spacing w:line="360" w:lineRule="exact"/>
              <w:jc w:val="left"/>
              <w:rPr>
                <w:rFonts w:ascii="宋体" w:hAnsi="宋体" w:cs="宋体"/>
                <w:color w:val="000000"/>
                <w:kern w:val="0"/>
                <w:szCs w:val="21"/>
              </w:rPr>
            </w:pPr>
            <w:r>
              <w:rPr>
                <w:rFonts w:ascii="宋体" w:hAnsi="宋体" w:cs="宋体" w:hint="eastAsia"/>
                <w:color w:val="000000"/>
                <w:szCs w:val="21"/>
              </w:rPr>
              <w:t>（5）</w:t>
            </w:r>
            <w:r>
              <w:rPr>
                <w:rFonts w:ascii="宋体" w:hAnsi="宋体" w:cs="宋体" w:hint="eastAsia"/>
                <w:color w:val="000000"/>
                <w:kern w:val="0"/>
                <w:szCs w:val="21"/>
              </w:rPr>
              <w:t>参与采购人在建及新建与其服务范围内的系统相关联的子项目，配合相关工作，工作量不超过10人日。</w:t>
            </w:r>
          </w:p>
        </w:tc>
      </w:tr>
      <w:tr w:rsidR="005B75D3" w:rsidTr="005B75D3">
        <w:trPr>
          <w:trHeight w:val="5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12</w:t>
            </w:r>
          </w:p>
        </w:tc>
        <w:tc>
          <w:tcPr>
            <w:tcW w:w="152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远程服务</w:t>
            </w:r>
          </w:p>
        </w:tc>
        <w:tc>
          <w:tcPr>
            <w:tcW w:w="234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中标人根据服务需求或服务内容提供远程技术服务及非驻场人员到场服务</w:t>
            </w:r>
          </w:p>
        </w:tc>
        <w:tc>
          <w:tcPr>
            <w:tcW w:w="45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left"/>
              <w:rPr>
                <w:rFonts w:ascii="宋体" w:hAnsi="宋体" w:cs="宋体"/>
                <w:color w:val="000000"/>
                <w:kern w:val="0"/>
                <w:szCs w:val="21"/>
              </w:rPr>
            </w:pPr>
            <w:r>
              <w:rPr>
                <w:rFonts w:ascii="宋体" w:hAnsi="宋体" w:cs="宋体" w:hint="eastAsia"/>
                <w:color w:val="000000"/>
                <w:szCs w:val="21"/>
              </w:rPr>
              <w:t>（1）</w:t>
            </w:r>
            <w:r>
              <w:rPr>
                <w:rFonts w:ascii="宋体" w:hAnsi="宋体" w:cs="宋体" w:hint="eastAsia"/>
                <w:color w:val="000000"/>
                <w:kern w:val="0"/>
                <w:szCs w:val="21"/>
              </w:rPr>
              <w:t>服务期内提供远程技术类服务；</w:t>
            </w:r>
          </w:p>
          <w:p w:rsidR="005B75D3" w:rsidRDefault="005B75D3">
            <w:pPr>
              <w:widowControl/>
              <w:spacing w:line="360" w:lineRule="exact"/>
              <w:jc w:val="left"/>
              <w:rPr>
                <w:rFonts w:ascii="宋体" w:hAnsi="宋体" w:cs="宋体"/>
                <w:color w:val="000000"/>
                <w:kern w:val="0"/>
                <w:szCs w:val="21"/>
              </w:rPr>
            </w:pPr>
            <w:r>
              <w:rPr>
                <w:rFonts w:ascii="宋体" w:hAnsi="宋体" w:cs="宋体" w:hint="eastAsia"/>
                <w:color w:val="000000"/>
                <w:szCs w:val="21"/>
              </w:rPr>
              <w:t>（2）</w:t>
            </w:r>
            <w:r>
              <w:rPr>
                <w:rFonts w:ascii="宋体" w:hAnsi="宋体" w:cs="宋体" w:hint="eastAsia"/>
                <w:color w:val="000000"/>
                <w:kern w:val="0"/>
                <w:szCs w:val="21"/>
              </w:rPr>
              <w:t>每次服务记录须由采购人确认。</w:t>
            </w:r>
          </w:p>
        </w:tc>
      </w:tr>
      <w:tr w:rsidR="005B75D3" w:rsidTr="005B75D3">
        <w:trPr>
          <w:trHeight w:val="5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13</w:t>
            </w:r>
          </w:p>
        </w:tc>
        <w:tc>
          <w:tcPr>
            <w:tcW w:w="152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安全管理</w:t>
            </w:r>
          </w:p>
        </w:tc>
        <w:tc>
          <w:tcPr>
            <w:tcW w:w="234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中标供应商根据安全管理要求执行技术服务</w:t>
            </w:r>
          </w:p>
        </w:tc>
        <w:tc>
          <w:tcPr>
            <w:tcW w:w="45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 xml:space="preserve">根据采购人安全管理要求，配合开展安全检查、安全加固及有关工作。具体要求如下： </w:t>
            </w:r>
          </w:p>
          <w:p w:rsidR="005B75D3" w:rsidRDefault="005B75D3">
            <w:pPr>
              <w:widowControl/>
              <w:spacing w:line="360" w:lineRule="exact"/>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对维护范围内的主机、网络设备、应用系统及操作系统、数据库、中间件等，以及提供技术支持所使用的终端及外接设备，配合开展安全检查并反馈结果，配合进行安全加固操作。</w:t>
            </w:r>
          </w:p>
          <w:p w:rsidR="005B75D3" w:rsidRDefault="005B75D3">
            <w:pPr>
              <w:widowControl/>
              <w:spacing w:line="360" w:lineRule="exact"/>
              <w:ind w:firstLineChars="200" w:firstLine="420"/>
              <w:jc w:val="left"/>
              <w:rPr>
                <w:rFonts w:ascii="宋体" w:hAnsi="宋体" w:cs="宋体"/>
                <w:color w:val="000000"/>
                <w:szCs w:val="21"/>
              </w:rPr>
            </w:pPr>
            <w:r>
              <w:rPr>
                <w:rFonts w:ascii="宋体" w:hAnsi="宋体" w:cs="宋体" w:hint="eastAsia"/>
                <w:color w:val="000000"/>
                <w:kern w:val="0"/>
                <w:szCs w:val="21"/>
              </w:rPr>
              <w:t>每次工作记录按采购人要求录入到智能运维平台中。</w:t>
            </w:r>
          </w:p>
        </w:tc>
      </w:tr>
      <w:tr w:rsidR="005B75D3" w:rsidTr="005B75D3">
        <w:trPr>
          <w:trHeight w:val="5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14</w:t>
            </w:r>
          </w:p>
        </w:tc>
        <w:tc>
          <w:tcPr>
            <w:tcW w:w="152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增值服务</w:t>
            </w:r>
          </w:p>
        </w:tc>
        <w:tc>
          <w:tcPr>
            <w:tcW w:w="234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rPr>
                <w:rFonts w:ascii="宋体" w:hAnsi="宋体" w:cs="宋体"/>
                <w:color w:val="000000"/>
                <w:kern w:val="0"/>
                <w:szCs w:val="21"/>
              </w:rPr>
            </w:pPr>
            <w:r>
              <w:rPr>
                <w:rFonts w:ascii="宋体" w:hAnsi="宋体" w:cs="宋体" w:hint="eastAsia"/>
                <w:color w:val="000000"/>
                <w:kern w:val="0"/>
                <w:szCs w:val="21"/>
              </w:rPr>
              <w:t>基于通用的维护需求外，提供具有针对性且个性化的服务内容。</w:t>
            </w:r>
          </w:p>
        </w:tc>
        <w:tc>
          <w:tcPr>
            <w:tcW w:w="45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spacing w:line="360" w:lineRule="exact"/>
              <w:ind w:firstLine="480"/>
              <w:jc w:val="left"/>
              <w:rPr>
                <w:rFonts w:ascii="宋体" w:hAnsi="宋体" w:cs="宋体"/>
                <w:color w:val="000000"/>
                <w:kern w:val="0"/>
                <w:szCs w:val="21"/>
              </w:rPr>
            </w:pPr>
            <w:r>
              <w:rPr>
                <w:rFonts w:ascii="宋体" w:hAnsi="宋体" w:cs="宋体" w:hint="eastAsia"/>
                <w:color w:val="000000"/>
                <w:kern w:val="0"/>
                <w:szCs w:val="21"/>
              </w:rPr>
              <w:t>运维工具配备：中标人须自行配备运维驻场人员（含一线信息化业务服务保障人员）办公所需的运维工具，包含每人互联网与公安网办公电脑各一台以及打印外设一套（按采购人要求做好安全措施与安全警示标签）。</w:t>
            </w:r>
          </w:p>
        </w:tc>
      </w:tr>
    </w:tbl>
    <w:p w:rsidR="005B75D3" w:rsidRDefault="005B75D3" w:rsidP="005B75D3">
      <w:pPr>
        <w:spacing w:line="360" w:lineRule="auto"/>
        <w:jc w:val="left"/>
        <w:rPr>
          <w:rFonts w:ascii="宋体" w:hAnsi="宋体" w:cs="宋体" w:hint="eastAsia"/>
          <w:b/>
          <w:color w:val="000000"/>
          <w:sz w:val="28"/>
          <w:szCs w:val="28"/>
        </w:rPr>
      </w:pPr>
    </w:p>
    <w:p w:rsidR="005B75D3" w:rsidRDefault="005B75D3" w:rsidP="005B75D3">
      <w:pPr>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附件4：人员要求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2"/>
        <w:gridCol w:w="708"/>
        <w:gridCol w:w="3770"/>
        <w:gridCol w:w="1083"/>
        <w:gridCol w:w="1290"/>
      </w:tblGrid>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color w:val="000000"/>
                <w:sz w:val="21"/>
                <w:szCs w:val="21"/>
              </w:rPr>
            </w:pPr>
            <w:r>
              <w:rPr>
                <w:rFonts w:ascii="宋体" w:hAnsi="宋体" w:hint="eastAsia"/>
                <w:b/>
                <w:color w:val="000000"/>
                <w:sz w:val="21"/>
                <w:szCs w:val="21"/>
              </w:rPr>
              <w:lastRenderedPageBreak/>
              <w:t>岗位名称</w:t>
            </w:r>
          </w:p>
        </w:tc>
        <w:tc>
          <w:tcPr>
            <w:tcW w:w="708"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color w:val="000000"/>
                <w:sz w:val="21"/>
                <w:szCs w:val="21"/>
              </w:rPr>
            </w:pPr>
            <w:r>
              <w:rPr>
                <w:rFonts w:ascii="宋体" w:hAnsi="宋体" w:hint="eastAsia"/>
                <w:b/>
                <w:color w:val="000000"/>
                <w:sz w:val="21"/>
                <w:szCs w:val="21"/>
              </w:rPr>
              <w:t>数量</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color w:val="000000"/>
                <w:sz w:val="21"/>
                <w:szCs w:val="21"/>
              </w:rPr>
            </w:pPr>
            <w:r>
              <w:rPr>
                <w:rFonts w:ascii="宋体" w:hAnsi="宋体" w:hint="eastAsia"/>
                <w:b/>
                <w:color w:val="000000"/>
                <w:sz w:val="21"/>
                <w:szCs w:val="21"/>
              </w:rPr>
              <w:t>人员资质、工作经验、工作职责</w:t>
            </w:r>
          </w:p>
        </w:tc>
        <w:tc>
          <w:tcPr>
            <w:tcW w:w="1083"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color w:val="000000"/>
                <w:sz w:val="21"/>
                <w:szCs w:val="21"/>
              </w:rPr>
            </w:pPr>
            <w:r>
              <w:rPr>
                <w:rFonts w:ascii="宋体" w:hAnsi="宋体" w:hint="eastAsia"/>
                <w:b/>
                <w:color w:val="000000"/>
                <w:sz w:val="21"/>
                <w:szCs w:val="21"/>
              </w:rPr>
              <w:t>是否驻场</w:t>
            </w:r>
          </w:p>
        </w:tc>
        <w:tc>
          <w:tcPr>
            <w:tcW w:w="129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color w:val="000000"/>
                <w:sz w:val="21"/>
                <w:szCs w:val="21"/>
              </w:rPr>
            </w:pPr>
            <w:r>
              <w:rPr>
                <w:rFonts w:ascii="宋体" w:hAnsi="宋体" w:hint="eastAsia"/>
                <w:b/>
                <w:color w:val="000000"/>
                <w:sz w:val="21"/>
                <w:szCs w:val="21"/>
              </w:rPr>
              <w:t>工作时间</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
                <w:color w:val="000000"/>
                <w:sz w:val="21"/>
                <w:szCs w:val="21"/>
              </w:rPr>
            </w:pPr>
            <w:r>
              <w:rPr>
                <w:rFonts w:ascii="宋体" w:hAnsi="宋体" w:hint="eastAsia"/>
                <w:bCs/>
                <w:color w:val="000000"/>
                <w:sz w:val="21"/>
                <w:szCs w:val="21"/>
              </w:rPr>
              <w:t>总项目经理</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
                <w:color w:val="000000"/>
                <w:sz w:val="21"/>
                <w:szCs w:val="21"/>
              </w:rPr>
            </w:pPr>
            <w:r>
              <w:rPr>
                <w:rFonts w:ascii="宋体" w:hAnsi="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b/>
                <w:color w:val="000000"/>
                <w:sz w:val="21"/>
                <w:szCs w:val="21"/>
              </w:rPr>
            </w:pPr>
            <w:r>
              <w:rPr>
                <w:rFonts w:ascii="宋体" w:hAnsi="宋体" w:cs="宋体" w:hint="eastAsia"/>
                <w:b/>
                <w:bCs/>
                <w:color w:val="000000"/>
                <w:sz w:val="21"/>
                <w:szCs w:val="21"/>
              </w:rPr>
              <w:t>1、学历要求：</w:t>
            </w:r>
            <w:r>
              <w:rPr>
                <w:rFonts w:ascii="宋体" w:hAnsi="宋体" w:cs="宋体" w:hint="eastAsia"/>
                <w:color w:val="000000"/>
                <w:sz w:val="21"/>
                <w:szCs w:val="21"/>
              </w:rPr>
              <w:t>要求本科及以上计算机类专业学历或同等学历；</w:t>
            </w:r>
            <w:r>
              <w:rPr>
                <w:rFonts w:ascii="宋体" w:hAnsi="宋体" w:cs="宋体" w:hint="eastAsia"/>
                <w:color w:val="000000"/>
                <w:sz w:val="21"/>
                <w:szCs w:val="21"/>
              </w:rPr>
              <w:br/>
            </w:r>
            <w:r>
              <w:rPr>
                <w:rFonts w:ascii="宋体" w:hAnsi="宋体" w:cs="宋体" w:hint="eastAsia"/>
                <w:b/>
                <w:bCs/>
                <w:color w:val="000000"/>
                <w:sz w:val="21"/>
                <w:szCs w:val="21"/>
              </w:rPr>
              <w:t>2、认证要求：</w:t>
            </w:r>
            <w:r>
              <w:rPr>
                <w:rFonts w:ascii="宋体" w:hAnsi="宋体" w:cs="宋体" w:hint="eastAsia"/>
                <w:color w:val="000000"/>
                <w:sz w:val="21"/>
                <w:szCs w:val="21"/>
              </w:rPr>
              <w:t>具有信息系统项目管理师认证或者同类认证；</w:t>
            </w:r>
            <w:r>
              <w:rPr>
                <w:rFonts w:ascii="宋体" w:hAnsi="宋体" w:cs="宋体" w:hint="eastAsia"/>
                <w:color w:val="000000"/>
                <w:sz w:val="21"/>
                <w:szCs w:val="21"/>
              </w:rPr>
              <w:br/>
            </w:r>
            <w:r>
              <w:rPr>
                <w:rFonts w:ascii="宋体" w:hAnsi="宋体" w:cs="宋体" w:hint="eastAsia"/>
                <w:b/>
                <w:bCs/>
                <w:color w:val="000000"/>
                <w:sz w:val="21"/>
                <w:szCs w:val="21"/>
              </w:rPr>
              <w:t>3、工作经验要求：</w:t>
            </w:r>
            <w:r>
              <w:rPr>
                <w:rFonts w:ascii="宋体" w:hAnsi="宋体" w:cs="宋体" w:hint="eastAsia"/>
                <w:color w:val="000000"/>
                <w:sz w:val="21"/>
                <w:szCs w:val="21"/>
              </w:rPr>
              <w:t>3年以上运维项目管理经验。要求熟悉数据中心系统架构，熟悉数据中心各运维岗位工作内容及职责，熟练掌握运维管理工作中常用的运维工具；</w:t>
            </w:r>
            <w:r>
              <w:rPr>
                <w:rFonts w:ascii="宋体" w:hAnsi="宋体" w:cs="宋体" w:hint="eastAsia"/>
                <w:color w:val="000000"/>
                <w:sz w:val="21"/>
                <w:szCs w:val="21"/>
              </w:rPr>
              <w:br/>
            </w:r>
            <w:r>
              <w:rPr>
                <w:rFonts w:ascii="宋体" w:hAnsi="宋体" w:cs="宋体" w:hint="eastAsia"/>
                <w:b/>
                <w:bCs/>
                <w:color w:val="000000"/>
                <w:sz w:val="21"/>
                <w:szCs w:val="21"/>
              </w:rPr>
              <w:t>4、工作职责：</w:t>
            </w:r>
            <w:r>
              <w:rPr>
                <w:rFonts w:ascii="宋体" w:hAnsi="宋体" w:cs="宋体" w:hint="eastAsia"/>
                <w:color w:val="000000"/>
                <w:sz w:val="21"/>
                <w:szCs w:val="21"/>
              </w:rPr>
              <w:t>按用户需求提供项目管理、流程管理、绩效考核、项目跟进把控、产出物等运维管理服务。</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b/>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8353" w:type="dxa"/>
            <w:gridSpan w:val="5"/>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color w:val="000000"/>
                <w:sz w:val="21"/>
                <w:szCs w:val="21"/>
              </w:rPr>
            </w:pPr>
            <w:r>
              <w:rPr>
                <w:rFonts w:ascii="宋体" w:hAnsi="宋体" w:cs="宋体" w:hint="eastAsia"/>
                <w:b/>
                <w:bCs/>
                <w:color w:val="000000"/>
                <w:kern w:val="0"/>
                <w:sz w:val="21"/>
                <w:szCs w:val="21"/>
              </w:rPr>
              <w:t>一、A总队</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color w:val="000000"/>
                <w:sz w:val="21"/>
                <w:szCs w:val="21"/>
              </w:rPr>
            </w:pPr>
            <w:r>
              <w:rPr>
                <w:rFonts w:ascii="宋体" w:hAnsi="宋体" w:hint="eastAsia"/>
                <w:b/>
                <w:color w:val="000000"/>
                <w:sz w:val="21"/>
                <w:szCs w:val="21"/>
              </w:rPr>
              <w:t>岗位名称</w:t>
            </w:r>
          </w:p>
        </w:tc>
        <w:tc>
          <w:tcPr>
            <w:tcW w:w="708"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color w:val="000000"/>
                <w:sz w:val="21"/>
                <w:szCs w:val="21"/>
              </w:rPr>
            </w:pPr>
            <w:r>
              <w:rPr>
                <w:rFonts w:ascii="宋体" w:hAnsi="宋体" w:hint="eastAsia"/>
                <w:b/>
                <w:color w:val="000000"/>
                <w:sz w:val="21"/>
                <w:szCs w:val="21"/>
              </w:rPr>
              <w:t>数量</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color w:val="000000"/>
                <w:sz w:val="21"/>
                <w:szCs w:val="21"/>
              </w:rPr>
            </w:pPr>
            <w:r>
              <w:rPr>
                <w:rFonts w:ascii="宋体" w:hAnsi="宋体" w:hint="eastAsia"/>
                <w:b/>
                <w:color w:val="000000"/>
                <w:sz w:val="21"/>
                <w:szCs w:val="21"/>
              </w:rPr>
              <w:t>人员资质、工作经验、工作职责</w:t>
            </w:r>
          </w:p>
        </w:tc>
        <w:tc>
          <w:tcPr>
            <w:tcW w:w="1083"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color w:val="000000"/>
                <w:sz w:val="21"/>
                <w:szCs w:val="21"/>
              </w:rPr>
            </w:pPr>
            <w:r>
              <w:rPr>
                <w:rFonts w:ascii="宋体" w:hAnsi="宋体" w:hint="eastAsia"/>
                <w:b/>
                <w:color w:val="000000"/>
                <w:sz w:val="21"/>
                <w:szCs w:val="21"/>
              </w:rPr>
              <w:t>是否驻场</w:t>
            </w:r>
          </w:p>
        </w:tc>
        <w:tc>
          <w:tcPr>
            <w:tcW w:w="129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color w:val="000000"/>
                <w:sz w:val="21"/>
                <w:szCs w:val="21"/>
              </w:rPr>
            </w:pPr>
            <w:r>
              <w:rPr>
                <w:rFonts w:ascii="宋体" w:hAnsi="宋体" w:hint="eastAsia"/>
                <w:b/>
                <w:color w:val="000000"/>
                <w:sz w:val="21"/>
                <w:szCs w:val="21"/>
              </w:rPr>
              <w:t>工作时间</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ZHZG平台</w:t>
            </w:r>
            <w:r>
              <w:rPr>
                <w:rFonts w:ascii="宋体" w:hAnsi="宋体" w:hint="eastAsia"/>
                <w:bCs/>
                <w:color w:val="000000"/>
                <w:sz w:val="21"/>
                <w:szCs w:val="21"/>
              </w:rPr>
              <w:t>（一期）驻场运维工程师</w:t>
            </w:r>
          </w:p>
        </w:tc>
        <w:tc>
          <w:tcPr>
            <w:tcW w:w="708" w:type="dxa"/>
            <w:tcBorders>
              <w:top w:val="single" w:sz="4" w:space="0" w:color="auto"/>
              <w:left w:val="single" w:sz="4" w:space="0" w:color="auto"/>
              <w:bottom w:val="single" w:sz="4" w:space="0" w:color="auto"/>
              <w:right w:val="single" w:sz="4" w:space="0" w:color="auto"/>
            </w:tcBorders>
            <w:vAlign w:val="center"/>
          </w:tcPr>
          <w:p w:rsidR="005B75D3" w:rsidRDefault="005B75D3">
            <w:pPr>
              <w:pStyle w:val="12"/>
              <w:keepNext/>
              <w:keepLines/>
              <w:ind w:firstLineChars="0" w:firstLine="0"/>
              <w:jc w:val="center"/>
              <w:outlineLvl w:val="0"/>
              <w:rPr>
                <w:rFonts w:ascii="宋体" w:hAnsi="宋体" w:cs="宋体"/>
                <w:bCs/>
                <w:color w:val="000000"/>
                <w:sz w:val="21"/>
                <w:szCs w:val="21"/>
              </w:rPr>
            </w:pPr>
          </w:p>
          <w:p w:rsidR="005B75D3" w:rsidRDefault="005B75D3">
            <w:pPr>
              <w:pStyle w:val="12"/>
              <w:ind w:firstLineChars="0" w:firstLine="0"/>
              <w:rPr>
                <w:rFonts w:ascii="宋体" w:hAnsi="宋体" w:cs="宋体"/>
                <w:bCs/>
                <w:color w:val="000000"/>
                <w:sz w:val="21"/>
                <w:szCs w:val="21"/>
              </w:rPr>
            </w:pPr>
            <w:r>
              <w:rPr>
                <w:rFonts w:ascii="宋体" w:hAnsi="宋体" w:cs="宋体" w:hint="eastAsia"/>
                <w:bCs/>
                <w:color w:val="000000"/>
                <w:sz w:val="21"/>
                <w:szCs w:val="21"/>
              </w:rPr>
              <w:t xml:space="preserve">  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left"/>
              <w:rPr>
                <w:rFonts w:ascii="宋体" w:hAnsi="宋体"/>
                <w:color w:val="000000"/>
                <w:sz w:val="21"/>
                <w:szCs w:val="21"/>
              </w:rPr>
            </w:pPr>
            <w:r>
              <w:rPr>
                <w:rFonts w:ascii="宋体" w:hAnsi="宋体" w:hint="eastAsia"/>
                <w:b/>
                <w:bCs/>
                <w:color w:val="000000"/>
                <w:sz w:val="21"/>
                <w:szCs w:val="21"/>
              </w:rPr>
              <w:t xml:space="preserve"> 1、学历要求：</w:t>
            </w:r>
            <w:r>
              <w:rPr>
                <w:rFonts w:ascii="宋体" w:hAnsi="宋体" w:hint="eastAsia"/>
                <w:color w:val="000000"/>
                <w:sz w:val="21"/>
                <w:szCs w:val="21"/>
              </w:rPr>
              <w:t>本科及以上计算机相关专业学历或同等学历；</w:t>
            </w:r>
          </w:p>
          <w:p w:rsidR="005B75D3" w:rsidRDefault="005B75D3">
            <w:pPr>
              <w:pStyle w:val="12"/>
              <w:ind w:firstLineChars="0" w:firstLine="0"/>
              <w:jc w:val="left"/>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具有网络工程师证书或者系统集成项目管理工程师证书；</w:t>
            </w:r>
          </w:p>
          <w:p w:rsidR="005B75D3" w:rsidRDefault="005B75D3">
            <w:pPr>
              <w:pStyle w:val="12"/>
              <w:ind w:firstLineChars="0" w:firstLine="0"/>
              <w:jc w:val="left"/>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2年以上从事软件开发或测试或维护的工作经验。</w:t>
            </w:r>
          </w:p>
          <w:p w:rsidR="005B75D3" w:rsidRDefault="005B75D3">
            <w:pPr>
              <w:pStyle w:val="12"/>
              <w:ind w:firstLineChars="0" w:firstLine="0"/>
              <w:jc w:val="left"/>
              <w:rPr>
                <w:rFonts w:ascii="宋体" w:hAnsi="宋体" w:hint="eastAsia"/>
                <w:b/>
                <w:bCs/>
                <w:color w:val="000000"/>
                <w:sz w:val="21"/>
                <w:szCs w:val="21"/>
              </w:rPr>
            </w:pPr>
            <w:r>
              <w:rPr>
                <w:rFonts w:ascii="宋体" w:hAnsi="宋体" w:hint="eastAsia"/>
                <w:b/>
                <w:bCs/>
                <w:color w:val="000000"/>
                <w:sz w:val="21"/>
                <w:szCs w:val="21"/>
              </w:rPr>
              <w:t>4、工作职责：</w:t>
            </w:r>
          </w:p>
          <w:p w:rsidR="005B75D3" w:rsidRDefault="005B75D3">
            <w:pPr>
              <w:pStyle w:val="12"/>
              <w:ind w:firstLineChars="0" w:firstLine="0"/>
              <w:jc w:val="left"/>
              <w:rPr>
                <w:rFonts w:ascii="宋体" w:hAnsi="宋体" w:hint="eastAsia"/>
                <w:color w:val="000000"/>
                <w:sz w:val="21"/>
                <w:szCs w:val="21"/>
              </w:rPr>
            </w:pPr>
            <w:r>
              <w:rPr>
                <w:rFonts w:ascii="宋体" w:hAnsi="宋体" w:hint="eastAsia"/>
                <w:color w:val="000000"/>
                <w:sz w:val="21"/>
                <w:szCs w:val="21"/>
              </w:rPr>
              <w:t>a.业务平台的日常管理和维护；</w:t>
            </w:r>
          </w:p>
          <w:p w:rsidR="005B75D3" w:rsidRDefault="005B75D3">
            <w:pPr>
              <w:pStyle w:val="12"/>
              <w:ind w:firstLineChars="0" w:firstLine="0"/>
              <w:jc w:val="left"/>
              <w:rPr>
                <w:rFonts w:ascii="宋体" w:hAnsi="宋体" w:hint="eastAsia"/>
                <w:color w:val="000000"/>
                <w:sz w:val="21"/>
                <w:szCs w:val="21"/>
              </w:rPr>
            </w:pPr>
            <w:r>
              <w:rPr>
                <w:rFonts w:ascii="宋体" w:hAnsi="宋体" w:hint="eastAsia"/>
                <w:color w:val="000000"/>
                <w:sz w:val="21"/>
                <w:szCs w:val="21"/>
              </w:rPr>
              <w:t>b.服务器的配置、维护、监控、调优，相关故障、疑难问题排查处理；</w:t>
            </w:r>
          </w:p>
          <w:p w:rsidR="005B75D3" w:rsidRDefault="005B75D3">
            <w:pPr>
              <w:pStyle w:val="12"/>
              <w:ind w:firstLineChars="0" w:firstLine="0"/>
              <w:jc w:val="left"/>
              <w:rPr>
                <w:rFonts w:ascii="宋体" w:hAnsi="宋体" w:hint="eastAsia"/>
                <w:color w:val="000000"/>
                <w:sz w:val="21"/>
                <w:szCs w:val="21"/>
              </w:rPr>
            </w:pPr>
            <w:r>
              <w:rPr>
                <w:rFonts w:ascii="宋体" w:hAnsi="宋体" w:hint="eastAsia"/>
                <w:color w:val="000000"/>
                <w:sz w:val="21"/>
                <w:szCs w:val="21"/>
              </w:rPr>
              <w:t>c.应用系统性能优化；</w:t>
            </w:r>
          </w:p>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d.处理软件使用过程中出现的问题定位、分析、解决，负责软件Bug修复。</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8353" w:type="dxa"/>
            <w:gridSpan w:val="5"/>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cs="宋体" w:hint="eastAsia"/>
                <w:b/>
                <w:bCs/>
                <w:color w:val="000000"/>
                <w:kern w:val="0"/>
                <w:sz w:val="21"/>
                <w:szCs w:val="21"/>
              </w:rPr>
              <w:t>二、B总队</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
                <w:color w:val="000000"/>
                <w:sz w:val="21"/>
                <w:szCs w:val="21"/>
              </w:rPr>
              <w:lastRenderedPageBreak/>
              <w:t>岗位名称</w:t>
            </w:r>
          </w:p>
        </w:tc>
        <w:tc>
          <w:tcPr>
            <w:tcW w:w="708"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s="宋体"/>
                <w:bCs/>
                <w:color w:val="000000"/>
                <w:sz w:val="21"/>
                <w:szCs w:val="21"/>
              </w:rPr>
            </w:pPr>
            <w:r>
              <w:rPr>
                <w:rFonts w:ascii="宋体" w:hAnsi="宋体" w:hint="eastAsia"/>
                <w:b/>
                <w:color w:val="000000"/>
                <w:sz w:val="21"/>
                <w:szCs w:val="21"/>
              </w:rPr>
              <w:t>数量</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bCs/>
                <w:color w:val="000000"/>
                <w:sz w:val="21"/>
                <w:szCs w:val="21"/>
              </w:rPr>
            </w:pPr>
            <w:r>
              <w:rPr>
                <w:rFonts w:ascii="宋体" w:hAnsi="宋体" w:hint="eastAsia"/>
                <w:b/>
                <w:color w:val="000000"/>
                <w:sz w:val="21"/>
                <w:szCs w:val="21"/>
              </w:rPr>
              <w:t>人员资质、工作经验、工作职责</w:t>
            </w:r>
          </w:p>
        </w:tc>
        <w:tc>
          <w:tcPr>
            <w:tcW w:w="1083"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是否驻场</w:t>
            </w:r>
          </w:p>
        </w:tc>
        <w:tc>
          <w:tcPr>
            <w:tcW w:w="129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工作时间</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ZHZZ</w:t>
            </w:r>
            <w:r>
              <w:rPr>
                <w:rFonts w:ascii="宋体" w:hAnsi="宋体" w:hint="eastAsia"/>
                <w:bCs/>
                <w:color w:val="000000"/>
                <w:sz w:val="21"/>
                <w:szCs w:val="21"/>
              </w:rPr>
              <w:t>系统驻场运维工程师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left"/>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本科及以上学历或同等学历；</w:t>
            </w:r>
          </w:p>
          <w:p w:rsidR="005B75D3" w:rsidRDefault="005B75D3">
            <w:pPr>
              <w:pStyle w:val="12"/>
              <w:ind w:firstLineChars="0" w:firstLine="0"/>
              <w:jc w:val="left"/>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ind w:firstLineChars="0" w:firstLine="0"/>
              <w:jc w:val="left"/>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含1年相关运维工作经验；</w:t>
            </w:r>
          </w:p>
          <w:p w:rsidR="005B75D3" w:rsidRDefault="005B75D3">
            <w:pPr>
              <w:pStyle w:val="12"/>
              <w:ind w:firstLineChars="0" w:firstLine="0"/>
              <w:jc w:val="left"/>
              <w:rPr>
                <w:rFonts w:ascii="宋体" w:hAnsi="宋体"/>
                <w:b/>
                <w:bCs/>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维护广西公安</w:t>
            </w:r>
            <w:r>
              <w:rPr>
                <w:rFonts w:ascii="宋体" w:hAnsi="宋体" w:cs="宋体" w:hint="eastAsia"/>
                <w:color w:val="000000"/>
                <w:kern w:val="0"/>
                <w:sz w:val="21"/>
                <w:szCs w:val="21"/>
              </w:rPr>
              <w:t>ZHZZ</w:t>
            </w:r>
            <w:r>
              <w:rPr>
                <w:rFonts w:ascii="宋体" w:hAnsi="宋体" w:hint="eastAsia"/>
                <w:color w:val="000000"/>
                <w:sz w:val="21"/>
                <w:szCs w:val="21"/>
              </w:rPr>
              <w:t>系统。</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ZDCLGK</w:t>
            </w:r>
            <w:r>
              <w:rPr>
                <w:rFonts w:ascii="宋体" w:hAnsi="宋体" w:hint="eastAsia"/>
                <w:bCs/>
                <w:color w:val="000000"/>
                <w:sz w:val="21"/>
                <w:szCs w:val="21"/>
              </w:rPr>
              <w:t>系统驻场运维工程师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rPr>
                <w:rFonts w:ascii="宋体" w:hAnsi="宋体"/>
                <w:bCs/>
                <w:color w:val="000000"/>
                <w:sz w:val="21"/>
                <w:szCs w:val="21"/>
              </w:rPr>
            </w:pPr>
            <w:r>
              <w:rPr>
                <w:rFonts w:ascii="宋体" w:hAnsi="宋体" w:hint="eastAsia"/>
                <w:b/>
                <w:color w:val="000000"/>
                <w:sz w:val="21"/>
                <w:szCs w:val="21"/>
              </w:rPr>
              <w:t>1、学历要求：</w:t>
            </w:r>
            <w:r>
              <w:rPr>
                <w:rFonts w:ascii="宋体" w:hAnsi="宋体" w:hint="eastAsia"/>
                <w:bCs/>
                <w:color w:val="000000"/>
                <w:sz w:val="21"/>
                <w:szCs w:val="21"/>
              </w:rPr>
              <w:t>本科及以上学历或同等学历；</w:t>
            </w:r>
          </w:p>
          <w:p w:rsidR="005B75D3" w:rsidRDefault="005B75D3">
            <w:pPr>
              <w:pStyle w:val="12"/>
              <w:ind w:firstLineChars="0" w:firstLine="0"/>
              <w:rPr>
                <w:rFonts w:ascii="宋体" w:hAnsi="宋体" w:hint="eastAsia"/>
                <w:bCs/>
                <w:color w:val="000000"/>
                <w:sz w:val="21"/>
                <w:szCs w:val="21"/>
              </w:rPr>
            </w:pPr>
            <w:r>
              <w:rPr>
                <w:rFonts w:ascii="宋体" w:hAnsi="宋体" w:hint="eastAsia"/>
                <w:b/>
                <w:color w:val="000000"/>
                <w:sz w:val="21"/>
                <w:szCs w:val="21"/>
              </w:rPr>
              <w:t>2、认证要求：</w:t>
            </w:r>
            <w:r>
              <w:rPr>
                <w:rFonts w:ascii="宋体" w:hAnsi="宋体" w:hint="eastAsia"/>
                <w:bCs/>
                <w:color w:val="000000"/>
                <w:sz w:val="21"/>
                <w:szCs w:val="21"/>
              </w:rPr>
              <w:t>无；</w:t>
            </w:r>
          </w:p>
          <w:p w:rsidR="005B75D3" w:rsidRDefault="005B75D3">
            <w:pPr>
              <w:pStyle w:val="12"/>
              <w:ind w:firstLineChars="0" w:firstLine="0"/>
              <w:rPr>
                <w:rFonts w:ascii="宋体" w:hAnsi="宋体" w:hint="eastAsia"/>
                <w:bCs/>
                <w:color w:val="000000"/>
                <w:sz w:val="21"/>
                <w:szCs w:val="21"/>
              </w:rPr>
            </w:pPr>
            <w:r>
              <w:rPr>
                <w:rFonts w:ascii="宋体" w:hAnsi="宋体" w:hint="eastAsia"/>
                <w:b/>
                <w:color w:val="000000"/>
                <w:sz w:val="21"/>
                <w:szCs w:val="21"/>
              </w:rPr>
              <w:t>3、工作经验要求：</w:t>
            </w:r>
            <w:r>
              <w:rPr>
                <w:rFonts w:ascii="宋体" w:hAnsi="宋体" w:hint="eastAsia"/>
                <w:bCs/>
                <w:color w:val="000000"/>
                <w:sz w:val="21"/>
                <w:szCs w:val="21"/>
              </w:rPr>
              <w:t>无；</w:t>
            </w:r>
          </w:p>
          <w:p w:rsidR="005B75D3" w:rsidRDefault="005B75D3">
            <w:pPr>
              <w:pStyle w:val="12"/>
              <w:ind w:firstLineChars="0" w:firstLine="0"/>
              <w:rPr>
                <w:rFonts w:ascii="宋体" w:hAnsi="宋体"/>
                <w:color w:val="000000"/>
                <w:sz w:val="21"/>
                <w:szCs w:val="21"/>
              </w:rPr>
            </w:pPr>
            <w:r>
              <w:rPr>
                <w:rFonts w:ascii="宋体" w:hAnsi="宋体" w:hint="eastAsia"/>
                <w:b/>
                <w:color w:val="000000"/>
                <w:sz w:val="21"/>
                <w:szCs w:val="21"/>
              </w:rPr>
              <w:t>4、工作职责：</w:t>
            </w:r>
            <w:r>
              <w:rPr>
                <w:rFonts w:ascii="宋体" w:hAnsi="宋体" w:hint="eastAsia"/>
                <w:bCs/>
                <w:color w:val="000000"/>
                <w:sz w:val="21"/>
                <w:szCs w:val="21"/>
              </w:rPr>
              <w:t>解决用户使用系统使用过程中的问题进行答疑。</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QBDT</w:t>
            </w:r>
            <w:r>
              <w:rPr>
                <w:rFonts w:ascii="宋体" w:hAnsi="宋体" w:hint="eastAsia"/>
                <w:bCs/>
                <w:color w:val="000000"/>
                <w:sz w:val="21"/>
                <w:szCs w:val="21"/>
              </w:rPr>
              <w:t>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left"/>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大学专科以上学历或同等学历；</w:t>
            </w:r>
          </w:p>
          <w:p w:rsidR="005B75D3" w:rsidRDefault="005B75D3">
            <w:pPr>
              <w:pStyle w:val="12"/>
              <w:ind w:firstLineChars="0" w:firstLine="0"/>
              <w:jc w:val="left"/>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ind w:firstLineChars="0" w:firstLine="0"/>
              <w:jc w:val="left"/>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至少含1年计算机行业，系统集成项目经验3年，熟悉音响系统，网络系统，可视化系统等；</w:t>
            </w:r>
          </w:p>
          <w:p w:rsidR="005B75D3" w:rsidRDefault="005B75D3">
            <w:pPr>
              <w:pStyle w:val="12"/>
              <w:ind w:firstLineChars="0" w:firstLine="0"/>
              <w:jc w:val="left"/>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对采购人的大屏幕显示系统进行软件和硬件故障判断与维护，协助原厂工程师快速解决问题，对可视化系统的软件和议案故障判断和简单问题的处理及维护，协助驻场工程师处理应急事件等。</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QBXX</w:t>
            </w:r>
            <w:r>
              <w:rPr>
                <w:rFonts w:ascii="宋体" w:hAnsi="宋体" w:hint="eastAsia"/>
                <w:bCs/>
                <w:color w:val="000000"/>
                <w:sz w:val="21"/>
                <w:szCs w:val="21"/>
              </w:rPr>
              <w:t>综合应用平台驻场运维工程师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2</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numPr>
                <w:ilvl w:val="0"/>
                <w:numId w:val="4"/>
              </w:numPr>
              <w:ind w:firstLineChars="0"/>
              <w:jc w:val="left"/>
              <w:rPr>
                <w:rFonts w:ascii="宋体" w:hAnsi="宋体"/>
                <w:color w:val="000000"/>
                <w:sz w:val="21"/>
                <w:szCs w:val="21"/>
              </w:rPr>
            </w:pPr>
            <w:r>
              <w:rPr>
                <w:rFonts w:ascii="宋体" w:hAnsi="宋体" w:hint="eastAsia"/>
                <w:b/>
                <w:bCs/>
                <w:color w:val="000000"/>
                <w:sz w:val="21"/>
                <w:szCs w:val="21"/>
              </w:rPr>
              <w:t>学历要求：</w:t>
            </w:r>
            <w:r>
              <w:rPr>
                <w:rFonts w:ascii="宋体" w:hAnsi="宋体" w:hint="eastAsia"/>
                <w:color w:val="000000"/>
                <w:sz w:val="21"/>
                <w:szCs w:val="21"/>
              </w:rPr>
              <w:t>本科及以上学历或同等学历；</w:t>
            </w:r>
          </w:p>
          <w:p w:rsidR="005B75D3" w:rsidRDefault="005B75D3">
            <w:pPr>
              <w:pStyle w:val="12"/>
              <w:numPr>
                <w:ilvl w:val="0"/>
                <w:numId w:val="4"/>
              </w:numPr>
              <w:ind w:firstLineChars="0"/>
              <w:jc w:val="left"/>
              <w:rPr>
                <w:rFonts w:ascii="宋体" w:hAnsi="宋体" w:hint="eastAsia"/>
                <w:color w:val="000000"/>
                <w:sz w:val="21"/>
                <w:szCs w:val="21"/>
              </w:rPr>
            </w:pPr>
            <w:r>
              <w:rPr>
                <w:rFonts w:ascii="宋体" w:hAnsi="宋体" w:hint="eastAsia"/>
                <w:b/>
                <w:bCs/>
                <w:color w:val="000000"/>
                <w:sz w:val="21"/>
                <w:szCs w:val="21"/>
              </w:rPr>
              <w:t>认证要求：</w:t>
            </w:r>
            <w:r>
              <w:rPr>
                <w:rFonts w:ascii="宋体" w:hAnsi="宋体" w:hint="eastAsia"/>
                <w:color w:val="000000"/>
                <w:sz w:val="21"/>
                <w:szCs w:val="21"/>
              </w:rPr>
              <w:t>无；</w:t>
            </w:r>
          </w:p>
          <w:p w:rsidR="005B75D3" w:rsidRDefault="005B75D3">
            <w:pPr>
              <w:pStyle w:val="12"/>
              <w:ind w:firstLineChars="0" w:firstLine="0"/>
              <w:jc w:val="left"/>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3年以上系统运维工</w:t>
            </w:r>
            <w:r>
              <w:rPr>
                <w:rFonts w:ascii="宋体" w:hAnsi="宋体" w:hint="eastAsia"/>
                <w:color w:val="000000"/>
                <w:sz w:val="21"/>
                <w:szCs w:val="21"/>
              </w:rPr>
              <w:lastRenderedPageBreak/>
              <w:t>作经验，2年以上政法部门工作经验；</w:t>
            </w:r>
          </w:p>
          <w:p w:rsidR="005B75D3" w:rsidRDefault="005B75D3">
            <w:pPr>
              <w:pStyle w:val="12"/>
              <w:ind w:firstLineChars="0" w:firstLine="0"/>
              <w:jc w:val="left"/>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负责系统日常运维，保障QB平台正常运行，数据资源正常入库；保障平台与公安部对接服务正常运行；积极响应采购人的日常工作需求；提供与外部系统对接的技术咨询服务。</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lastRenderedPageBreak/>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8353" w:type="dxa"/>
            <w:gridSpan w:val="5"/>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cs="宋体" w:hint="eastAsia"/>
                <w:b/>
                <w:bCs/>
                <w:color w:val="000000"/>
                <w:kern w:val="0"/>
                <w:sz w:val="21"/>
                <w:szCs w:val="21"/>
              </w:rPr>
              <w:lastRenderedPageBreak/>
              <w:t>三、C总队</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
                <w:color w:val="000000"/>
                <w:sz w:val="21"/>
                <w:szCs w:val="21"/>
              </w:rPr>
              <w:t>岗位名称</w:t>
            </w:r>
          </w:p>
        </w:tc>
        <w:tc>
          <w:tcPr>
            <w:tcW w:w="708"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s="宋体"/>
                <w:bCs/>
                <w:color w:val="000000"/>
                <w:sz w:val="21"/>
                <w:szCs w:val="21"/>
              </w:rPr>
            </w:pPr>
            <w:r>
              <w:rPr>
                <w:rFonts w:ascii="宋体" w:hAnsi="宋体" w:hint="eastAsia"/>
                <w:b/>
                <w:color w:val="000000"/>
                <w:sz w:val="21"/>
                <w:szCs w:val="21"/>
              </w:rPr>
              <w:t>数量</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bCs/>
                <w:color w:val="000000"/>
                <w:sz w:val="21"/>
                <w:szCs w:val="21"/>
              </w:rPr>
            </w:pPr>
            <w:r>
              <w:rPr>
                <w:rFonts w:ascii="宋体" w:hAnsi="宋体" w:hint="eastAsia"/>
                <w:b/>
                <w:color w:val="000000"/>
                <w:sz w:val="21"/>
                <w:szCs w:val="21"/>
              </w:rPr>
              <w:t>人员资质、工作经验、工作职责</w:t>
            </w:r>
          </w:p>
        </w:tc>
        <w:tc>
          <w:tcPr>
            <w:tcW w:w="1083"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是否驻场</w:t>
            </w:r>
          </w:p>
        </w:tc>
        <w:tc>
          <w:tcPr>
            <w:tcW w:w="129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工作时间</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WSDC</w:t>
            </w:r>
            <w:r>
              <w:rPr>
                <w:rFonts w:ascii="宋体" w:hAnsi="宋体" w:hint="eastAsia"/>
                <w:bCs/>
                <w:color w:val="000000"/>
                <w:sz w:val="21"/>
                <w:szCs w:val="21"/>
              </w:rPr>
              <w:t>系统（二期）非驻场运维工程师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2</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numPr>
                <w:ilvl w:val="0"/>
                <w:numId w:val="5"/>
              </w:numPr>
              <w:ind w:firstLineChars="0"/>
              <w:jc w:val="left"/>
              <w:rPr>
                <w:rFonts w:ascii="宋体" w:hAnsi="宋体"/>
                <w:color w:val="000000"/>
                <w:sz w:val="21"/>
                <w:szCs w:val="21"/>
              </w:rPr>
            </w:pPr>
            <w:r>
              <w:rPr>
                <w:rFonts w:ascii="宋体" w:hAnsi="宋体" w:hint="eastAsia"/>
                <w:b/>
                <w:bCs/>
                <w:color w:val="000000"/>
                <w:sz w:val="21"/>
                <w:szCs w:val="21"/>
              </w:rPr>
              <w:t>学历要求：</w:t>
            </w:r>
            <w:r>
              <w:rPr>
                <w:rFonts w:ascii="宋体" w:hAnsi="宋体" w:hint="eastAsia"/>
                <w:color w:val="000000"/>
                <w:sz w:val="21"/>
                <w:szCs w:val="21"/>
              </w:rPr>
              <w:t>本科及以上学历或同等学历；</w:t>
            </w:r>
          </w:p>
          <w:p w:rsidR="005B75D3" w:rsidRDefault="005B75D3">
            <w:pPr>
              <w:pStyle w:val="12"/>
              <w:numPr>
                <w:ilvl w:val="0"/>
                <w:numId w:val="5"/>
              </w:numPr>
              <w:ind w:firstLineChars="0"/>
              <w:jc w:val="left"/>
              <w:rPr>
                <w:rFonts w:ascii="宋体" w:hAnsi="宋体" w:hint="eastAsia"/>
                <w:color w:val="000000"/>
                <w:sz w:val="21"/>
                <w:szCs w:val="21"/>
              </w:rPr>
            </w:pPr>
            <w:r>
              <w:rPr>
                <w:rFonts w:ascii="宋体" w:hAnsi="宋体" w:hint="eastAsia"/>
                <w:b/>
                <w:bCs/>
                <w:color w:val="000000"/>
                <w:sz w:val="21"/>
                <w:szCs w:val="21"/>
              </w:rPr>
              <w:t>认证要求：</w:t>
            </w:r>
            <w:r>
              <w:rPr>
                <w:rFonts w:ascii="宋体" w:hAnsi="宋体" w:hint="eastAsia"/>
                <w:color w:val="000000"/>
                <w:sz w:val="21"/>
                <w:szCs w:val="21"/>
              </w:rPr>
              <w:t>无；</w:t>
            </w:r>
          </w:p>
          <w:p w:rsidR="005B75D3" w:rsidRDefault="005B75D3">
            <w:pPr>
              <w:pStyle w:val="12"/>
              <w:ind w:firstLineChars="0" w:firstLine="0"/>
              <w:jc w:val="left"/>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至少3年以上相关系统开发、运维经验</w:t>
            </w:r>
          </w:p>
          <w:p w:rsidR="005B75D3" w:rsidRDefault="005B75D3">
            <w:pPr>
              <w:pStyle w:val="12"/>
              <w:ind w:firstLineChars="0" w:firstLine="0"/>
              <w:jc w:val="left"/>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对关键性运维服务工作提供技术支持服务，保证运维工作的高效、及时完成。</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8353" w:type="dxa"/>
            <w:gridSpan w:val="5"/>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cs="宋体" w:hint="eastAsia"/>
                <w:b/>
                <w:bCs/>
                <w:color w:val="000000"/>
                <w:kern w:val="0"/>
                <w:sz w:val="21"/>
                <w:szCs w:val="21"/>
              </w:rPr>
              <w:t>四、D总队</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
                <w:color w:val="000000"/>
                <w:sz w:val="21"/>
                <w:szCs w:val="21"/>
              </w:rPr>
              <w:t>岗位名称</w:t>
            </w:r>
          </w:p>
        </w:tc>
        <w:tc>
          <w:tcPr>
            <w:tcW w:w="708"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s="宋体"/>
                <w:bCs/>
                <w:color w:val="000000"/>
                <w:sz w:val="21"/>
                <w:szCs w:val="21"/>
              </w:rPr>
            </w:pPr>
            <w:r>
              <w:rPr>
                <w:rFonts w:ascii="宋体" w:hAnsi="宋体" w:hint="eastAsia"/>
                <w:b/>
                <w:color w:val="000000"/>
                <w:sz w:val="21"/>
                <w:szCs w:val="21"/>
              </w:rPr>
              <w:t>数量</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bCs/>
                <w:color w:val="000000"/>
                <w:sz w:val="21"/>
                <w:szCs w:val="21"/>
              </w:rPr>
            </w:pPr>
            <w:r>
              <w:rPr>
                <w:rFonts w:ascii="宋体" w:hAnsi="宋体" w:hint="eastAsia"/>
                <w:b/>
                <w:color w:val="000000"/>
                <w:sz w:val="21"/>
                <w:szCs w:val="21"/>
              </w:rPr>
              <w:t>人员资质、工作经验、工作职责</w:t>
            </w:r>
          </w:p>
        </w:tc>
        <w:tc>
          <w:tcPr>
            <w:tcW w:w="1083"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是否驻场</w:t>
            </w:r>
          </w:p>
        </w:tc>
        <w:tc>
          <w:tcPr>
            <w:tcW w:w="129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工作时间</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Cs/>
                <w:color w:val="000000"/>
                <w:sz w:val="21"/>
                <w:szCs w:val="21"/>
              </w:rPr>
              <w:t>公安</w:t>
            </w:r>
            <w:r>
              <w:rPr>
                <w:rFonts w:ascii="宋体" w:hAnsi="宋体" w:cs="宋体" w:hint="eastAsia"/>
                <w:color w:val="000000"/>
                <w:kern w:val="0"/>
                <w:sz w:val="21"/>
                <w:szCs w:val="21"/>
              </w:rPr>
              <w:t>YHJZJZXCK</w:t>
            </w:r>
            <w:r>
              <w:rPr>
                <w:rFonts w:ascii="宋体" w:hAnsi="宋体" w:hint="eastAsia"/>
                <w:bCs/>
                <w:color w:val="000000"/>
                <w:sz w:val="21"/>
                <w:szCs w:val="21"/>
              </w:rPr>
              <w:t>系统驻场工程师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numPr>
                <w:ilvl w:val="0"/>
                <w:numId w:val="6"/>
              </w:numPr>
              <w:spacing w:line="360" w:lineRule="exact"/>
              <w:ind w:firstLineChars="0"/>
              <w:rPr>
                <w:rFonts w:ascii="宋体" w:hAnsi="宋体"/>
                <w:color w:val="000000"/>
                <w:sz w:val="21"/>
                <w:szCs w:val="21"/>
              </w:rPr>
            </w:pPr>
            <w:r>
              <w:rPr>
                <w:rFonts w:ascii="宋体" w:hAnsi="宋体" w:hint="eastAsia"/>
                <w:b/>
                <w:bCs/>
                <w:color w:val="000000"/>
                <w:sz w:val="21"/>
                <w:szCs w:val="21"/>
              </w:rPr>
              <w:t>学历要求：</w:t>
            </w:r>
            <w:r>
              <w:rPr>
                <w:rFonts w:ascii="宋体" w:hAnsi="宋体" w:hint="eastAsia"/>
                <w:color w:val="000000"/>
                <w:sz w:val="21"/>
                <w:szCs w:val="21"/>
              </w:rPr>
              <w:t>本科及以上学历或同等学历；</w:t>
            </w:r>
          </w:p>
          <w:p w:rsidR="005B75D3" w:rsidRDefault="005B75D3">
            <w:pPr>
              <w:pStyle w:val="12"/>
              <w:numPr>
                <w:ilvl w:val="0"/>
                <w:numId w:val="6"/>
              </w:numPr>
              <w:spacing w:line="360" w:lineRule="exact"/>
              <w:ind w:firstLineChars="0"/>
              <w:rPr>
                <w:rFonts w:ascii="宋体" w:hAnsi="宋体" w:hint="eastAsia"/>
                <w:color w:val="000000"/>
                <w:sz w:val="21"/>
                <w:szCs w:val="21"/>
              </w:rPr>
            </w:pPr>
            <w:r>
              <w:rPr>
                <w:rFonts w:ascii="宋体" w:hAnsi="宋体" w:hint="eastAsia"/>
                <w:b/>
                <w:bCs/>
                <w:color w:val="000000"/>
                <w:sz w:val="21"/>
                <w:szCs w:val="21"/>
              </w:rPr>
              <w:t>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有从事政法部门软件系统运维工作经历5年（含）以上系统维保工作经验；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主要负责广西公安</w:t>
            </w:r>
            <w:r>
              <w:rPr>
                <w:rFonts w:ascii="宋体" w:hAnsi="宋体" w:cs="宋体" w:hint="eastAsia"/>
                <w:color w:val="000000"/>
                <w:kern w:val="0"/>
                <w:sz w:val="21"/>
                <w:szCs w:val="21"/>
              </w:rPr>
              <w:t>YHJZJZXCK</w:t>
            </w:r>
            <w:r>
              <w:rPr>
                <w:rFonts w:ascii="宋体" w:hAnsi="宋体" w:hint="eastAsia"/>
                <w:color w:val="000000"/>
                <w:sz w:val="21"/>
                <w:szCs w:val="21"/>
              </w:rPr>
              <w:t>平台系统运维。</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JZZYQBFX</w:t>
            </w:r>
            <w:r>
              <w:rPr>
                <w:rFonts w:ascii="宋体" w:hAnsi="宋体" w:hint="eastAsia"/>
                <w:bCs/>
                <w:color w:val="000000"/>
                <w:sz w:val="21"/>
                <w:szCs w:val="21"/>
              </w:rPr>
              <w:t>平台非驻场运维工程师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2</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 xml:space="preserve">本科及以上学历或同等学历； </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具有软件开发类同级别或以上认证；</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3年及以上系统运维工作经验；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提供一、二线技术支持</w:t>
            </w:r>
            <w:r>
              <w:rPr>
                <w:rFonts w:ascii="宋体" w:hAnsi="宋体" w:hint="eastAsia"/>
                <w:color w:val="000000"/>
                <w:sz w:val="21"/>
                <w:szCs w:val="21"/>
              </w:rPr>
              <w:lastRenderedPageBreak/>
              <w:t>服务。</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lastRenderedPageBreak/>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8353" w:type="dxa"/>
            <w:gridSpan w:val="5"/>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cs="宋体" w:hint="eastAsia"/>
                <w:b/>
                <w:bCs/>
                <w:color w:val="000000"/>
                <w:kern w:val="0"/>
                <w:sz w:val="21"/>
                <w:szCs w:val="21"/>
              </w:rPr>
              <w:lastRenderedPageBreak/>
              <w:t>五、E总队</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
                <w:color w:val="000000"/>
                <w:sz w:val="21"/>
                <w:szCs w:val="21"/>
              </w:rPr>
              <w:t>岗位名称</w:t>
            </w:r>
          </w:p>
        </w:tc>
        <w:tc>
          <w:tcPr>
            <w:tcW w:w="708"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s="宋体"/>
                <w:bCs/>
                <w:color w:val="000000"/>
                <w:sz w:val="21"/>
                <w:szCs w:val="21"/>
              </w:rPr>
            </w:pPr>
            <w:r>
              <w:rPr>
                <w:rFonts w:ascii="宋体" w:hAnsi="宋体" w:hint="eastAsia"/>
                <w:b/>
                <w:color w:val="000000"/>
                <w:sz w:val="21"/>
                <w:szCs w:val="21"/>
              </w:rPr>
              <w:t>数量</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bCs/>
                <w:color w:val="000000"/>
                <w:sz w:val="21"/>
                <w:szCs w:val="21"/>
              </w:rPr>
            </w:pPr>
            <w:r>
              <w:rPr>
                <w:rFonts w:ascii="宋体" w:hAnsi="宋体" w:hint="eastAsia"/>
                <w:b/>
                <w:color w:val="000000"/>
                <w:sz w:val="21"/>
                <w:szCs w:val="21"/>
              </w:rPr>
              <w:t>人员资质、工作经验、工作职责</w:t>
            </w:r>
          </w:p>
        </w:tc>
        <w:tc>
          <w:tcPr>
            <w:tcW w:w="1083"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是否驻场</w:t>
            </w:r>
          </w:p>
        </w:tc>
        <w:tc>
          <w:tcPr>
            <w:tcW w:w="129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工作时间</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ZAZHYWG</w:t>
            </w:r>
            <w:r>
              <w:rPr>
                <w:rFonts w:ascii="宋体" w:hAnsi="宋体" w:hint="eastAsia"/>
                <w:bCs/>
                <w:color w:val="000000"/>
                <w:sz w:val="21"/>
                <w:szCs w:val="21"/>
              </w:rPr>
              <w:t>应用平台驻场运维工程师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2</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本科及以上计算机类专业学历或同等学历；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具有计算机相关认证证书；</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要求3年以上信息系统软件开发与数据资源维护经验；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提供一、二线技术支持服务。</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Cs/>
                <w:color w:val="000000"/>
                <w:sz w:val="21"/>
                <w:szCs w:val="21"/>
              </w:rPr>
              <w:t>公安</w:t>
            </w:r>
            <w:r>
              <w:rPr>
                <w:rFonts w:ascii="宋体" w:hAnsi="宋体" w:cs="宋体" w:hint="eastAsia"/>
                <w:color w:val="000000"/>
                <w:kern w:val="0"/>
                <w:sz w:val="21"/>
                <w:szCs w:val="21"/>
              </w:rPr>
              <w:t>JCZCK</w:t>
            </w:r>
            <w:r>
              <w:rPr>
                <w:rFonts w:ascii="宋体" w:hAnsi="宋体" w:hint="eastAsia"/>
                <w:bCs/>
                <w:color w:val="000000"/>
                <w:sz w:val="21"/>
                <w:szCs w:val="21"/>
              </w:rPr>
              <w:t>系统非驻场运维工程师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本科及以上计算机类专业学历或同等学历；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具有计算机相关认证证书；</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至少3年以上相关系统开发、运维经验；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支撑整个运维项目正常运行。</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ZHAFXQGK</w:t>
            </w:r>
            <w:r>
              <w:rPr>
                <w:rFonts w:ascii="宋体" w:hAnsi="宋体" w:hint="eastAsia"/>
                <w:bCs/>
                <w:color w:val="000000"/>
                <w:sz w:val="21"/>
                <w:szCs w:val="21"/>
              </w:rPr>
              <w:t>系统非驻场运维工程师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本科及以上计算机类专业学历或同等学历；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具有计算机相关认证证书；</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至少3年以上相关系统开发、运维经验；</w:t>
            </w:r>
          </w:p>
          <w:p w:rsidR="005B75D3" w:rsidRDefault="005B75D3">
            <w:pPr>
              <w:pStyle w:val="12"/>
              <w:spacing w:line="360" w:lineRule="exact"/>
              <w:ind w:firstLineChars="0" w:firstLine="0"/>
              <w:rPr>
                <w:rFonts w:ascii="宋体" w:hAnsi="宋体"/>
                <w:b/>
                <w:bCs/>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支撑整个运维项目正常运行。</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ZNLDRKGK</w:t>
            </w:r>
            <w:r>
              <w:rPr>
                <w:rFonts w:ascii="宋体" w:hAnsi="宋体" w:hint="eastAsia"/>
                <w:bCs/>
                <w:color w:val="000000"/>
                <w:sz w:val="21"/>
                <w:szCs w:val="21"/>
              </w:rPr>
              <w:t>系统非驻场运维工程师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本科及以上计算机类专业学历或同等学历；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具有计算机相关认证证书；</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至少3年以上相关系统开发、运维经验；</w:t>
            </w:r>
          </w:p>
          <w:p w:rsidR="005B75D3" w:rsidRDefault="005B75D3">
            <w:pPr>
              <w:pStyle w:val="12"/>
              <w:spacing w:line="360" w:lineRule="exact"/>
              <w:ind w:firstLineChars="0" w:firstLine="0"/>
              <w:rPr>
                <w:rFonts w:ascii="宋体" w:hAnsi="宋体"/>
                <w:b/>
                <w:bCs/>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支撑整个运维项目正常运行。</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YZBWXHXPLXGK</w:t>
            </w:r>
            <w:r>
              <w:rPr>
                <w:rFonts w:ascii="宋体" w:hAnsi="宋体" w:hint="eastAsia"/>
                <w:bCs/>
                <w:color w:val="000000"/>
                <w:sz w:val="21"/>
                <w:szCs w:val="21"/>
              </w:rPr>
              <w:t>系统非驻场运</w:t>
            </w:r>
            <w:r>
              <w:rPr>
                <w:rFonts w:ascii="宋体" w:hAnsi="宋体" w:hint="eastAsia"/>
                <w:bCs/>
                <w:color w:val="000000"/>
                <w:sz w:val="21"/>
                <w:szCs w:val="21"/>
              </w:rPr>
              <w:lastRenderedPageBreak/>
              <w:t>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lastRenderedPageBreak/>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本科及以上计算机类专业学历或同等学历；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lastRenderedPageBreak/>
              <w:t>2、认证要求：</w:t>
            </w:r>
            <w:r>
              <w:rPr>
                <w:rFonts w:ascii="宋体" w:hAnsi="宋体" w:hint="eastAsia"/>
                <w:color w:val="000000"/>
                <w:sz w:val="21"/>
                <w:szCs w:val="21"/>
              </w:rPr>
              <w:t>具有计算机相关认证证书；</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至少3年以上相关系统开发、运维经验；</w:t>
            </w:r>
          </w:p>
          <w:p w:rsidR="005B75D3" w:rsidRDefault="005B75D3">
            <w:pPr>
              <w:pStyle w:val="12"/>
              <w:spacing w:line="360" w:lineRule="exact"/>
              <w:ind w:firstLineChars="0" w:firstLine="0"/>
              <w:rPr>
                <w:rFonts w:ascii="宋体" w:hAnsi="宋体"/>
                <w:b/>
                <w:bCs/>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支撑整个运维项目正常运行。</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lastRenderedPageBreak/>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cs="宋体" w:hint="eastAsia"/>
                <w:color w:val="000000"/>
                <w:sz w:val="21"/>
                <w:szCs w:val="21"/>
              </w:rPr>
              <w:t>根据采购人具体需要提</w:t>
            </w:r>
            <w:r>
              <w:rPr>
                <w:rFonts w:ascii="宋体" w:hAnsi="宋体" w:cs="宋体" w:hint="eastAsia"/>
                <w:color w:val="000000"/>
                <w:sz w:val="21"/>
                <w:szCs w:val="21"/>
              </w:rPr>
              <w:lastRenderedPageBreak/>
              <w:t>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lastRenderedPageBreak/>
              <w:t>SHQZGJGK</w:t>
            </w:r>
            <w:r>
              <w:rPr>
                <w:rFonts w:ascii="宋体" w:hAnsi="宋体" w:hint="eastAsia"/>
                <w:bCs/>
                <w:color w:val="000000"/>
                <w:sz w:val="21"/>
                <w:szCs w:val="21"/>
              </w:rPr>
              <w:t>系统非驻场运维工程师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本科及以上计算机类专业学历或同等学历；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具有计算机相关认证证书；</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至少3年以上相关系统开发、运维经验；</w:t>
            </w:r>
          </w:p>
          <w:p w:rsidR="005B75D3" w:rsidRDefault="005B75D3">
            <w:pPr>
              <w:pStyle w:val="12"/>
              <w:spacing w:line="360" w:lineRule="exact"/>
              <w:ind w:firstLineChars="0" w:firstLine="0"/>
              <w:rPr>
                <w:rFonts w:ascii="宋体" w:hAnsi="宋体"/>
                <w:b/>
                <w:bCs/>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支撑整个运维项目正常运行。</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JDCXLYZAGL</w:t>
            </w:r>
            <w:r>
              <w:rPr>
                <w:rFonts w:ascii="宋体" w:hAnsi="宋体" w:hint="eastAsia"/>
                <w:bCs/>
                <w:color w:val="000000"/>
                <w:sz w:val="21"/>
                <w:szCs w:val="21"/>
              </w:rPr>
              <w:t>系统非驻场运维工程师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本科及以上计算机类专业学历或同等学历；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具有计算机相关认证证书；</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至少3年以上相关系统开发、运维经验；</w:t>
            </w:r>
          </w:p>
          <w:p w:rsidR="005B75D3" w:rsidRDefault="005B75D3">
            <w:pPr>
              <w:pStyle w:val="12"/>
              <w:spacing w:line="360" w:lineRule="exact"/>
              <w:ind w:firstLineChars="0" w:firstLine="0"/>
              <w:rPr>
                <w:rFonts w:ascii="宋体" w:hAnsi="宋体"/>
                <w:b/>
                <w:bCs/>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支撑整个运维项目正常运行。</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WYFZAGL</w:t>
            </w:r>
            <w:r>
              <w:rPr>
                <w:rFonts w:ascii="宋体" w:hAnsi="宋体" w:hint="eastAsia"/>
                <w:bCs/>
                <w:color w:val="000000"/>
                <w:sz w:val="21"/>
                <w:szCs w:val="21"/>
              </w:rPr>
              <w:t>系统非驻场运维工程师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本科及以上计算机类专业学历或同等学历；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具有计算机相关认证证书；</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至少3年以上相关系统开发、运维经验；</w:t>
            </w:r>
          </w:p>
          <w:p w:rsidR="005B75D3" w:rsidRDefault="005B75D3">
            <w:pPr>
              <w:pStyle w:val="12"/>
              <w:spacing w:line="360" w:lineRule="exact"/>
              <w:ind w:firstLineChars="0" w:firstLine="0"/>
              <w:rPr>
                <w:rFonts w:ascii="宋体" w:hAnsi="宋体"/>
                <w:b/>
                <w:bCs/>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支撑整个运维项目正常运行。</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ZHBAJG</w:t>
            </w:r>
            <w:r>
              <w:rPr>
                <w:rFonts w:ascii="宋体" w:hAnsi="宋体" w:hint="eastAsia"/>
                <w:bCs/>
                <w:color w:val="000000"/>
                <w:sz w:val="21"/>
                <w:szCs w:val="21"/>
              </w:rPr>
              <w:t>系统非驻场运维工程师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本科及以上计算机类专业学历或同等学历；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具有计算机相关认证证书；</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至少3年以上相关系统开发、运维经验；</w:t>
            </w:r>
          </w:p>
          <w:p w:rsidR="005B75D3" w:rsidRDefault="005B75D3">
            <w:pPr>
              <w:pStyle w:val="12"/>
              <w:spacing w:line="360" w:lineRule="exact"/>
              <w:ind w:firstLineChars="0" w:firstLine="0"/>
              <w:rPr>
                <w:rFonts w:ascii="宋体" w:hAnsi="宋体"/>
                <w:b/>
                <w:bCs/>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支撑整个运维项目正常运行。</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lastRenderedPageBreak/>
              <w:t>ZABWZDDWGL</w:t>
            </w:r>
            <w:r>
              <w:rPr>
                <w:rFonts w:ascii="宋体" w:hAnsi="宋体" w:hint="eastAsia"/>
                <w:bCs/>
                <w:color w:val="000000"/>
                <w:sz w:val="21"/>
                <w:szCs w:val="21"/>
              </w:rPr>
              <w:t>系统非驻场运维工程师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本科及以上计算机类专业学历或同等学历；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具有计算机相关认证证书；</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至少3年以上相关系统开发、运维经验；</w:t>
            </w:r>
          </w:p>
          <w:p w:rsidR="005B75D3" w:rsidRDefault="005B75D3">
            <w:pPr>
              <w:pStyle w:val="12"/>
              <w:spacing w:line="360" w:lineRule="exact"/>
              <w:ind w:firstLineChars="0" w:firstLine="0"/>
              <w:rPr>
                <w:rFonts w:ascii="宋体" w:hAnsi="宋体"/>
                <w:b/>
                <w:bCs/>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支撑整个运维项目正常运行。</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HDWFFZZNYP</w:t>
            </w:r>
            <w:r>
              <w:rPr>
                <w:rFonts w:ascii="宋体" w:hAnsi="宋体" w:hint="eastAsia"/>
                <w:bCs/>
                <w:color w:val="000000"/>
                <w:sz w:val="21"/>
                <w:szCs w:val="21"/>
              </w:rPr>
              <w:t>系统非驻场运维工程师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本科及以上计算机类专业学历或同等学历；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具有计算机相关认证证书；</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至少3年以上相关系统开发、运维经验；</w:t>
            </w:r>
          </w:p>
          <w:p w:rsidR="005B75D3" w:rsidRDefault="005B75D3">
            <w:pPr>
              <w:pStyle w:val="12"/>
              <w:spacing w:line="360" w:lineRule="exact"/>
              <w:ind w:firstLineChars="0" w:firstLine="0"/>
              <w:rPr>
                <w:rFonts w:ascii="宋体" w:hAnsi="宋体"/>
                <w:b/>
                <w:bCs/>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支撑整个运维项目正常运行。</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DXHDGK</w:t>
            </w:r>
            <w:r>
              <w:rPr>
                <w:rFonts w:ascii="宋体" w:hAnsi="宋体" w:hint="eastAsia"/>
                <w:bCs/>
                <w:color w:val="000000"/>
                <w:sz w:val="21"/>
                <w:szCs w:val="21"/>
              </w:rPr>
              <w:t>系统非驻场运维工程师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本科及以上计算机类专业学历或同等学历；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具有计算机相关认证证书；</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至少3年以上相关系统开发、运维经验；</w:t>
            </w:r>
          </w:p>
          <w:p w:rsidR="005B75D3" w:rsidRDefault="005B75D3">
            <w:pPr>
              <w:pStyle w:val="12"/>
              <w:spacing w:line="360" w:lineRule="exact"/>
              <w:ind w:firstLineChars="0" w:firstLine="0"/>
              <w:rPr>
                <w:rFonts w:ascii="宋体" w:hAnsi="宋体"/>
                <w:b/>
                <w:bCs/>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支撑整个运维项目正常运行。</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8353" w:type="dxa"/>
            <w:gridSpan w:val="5"/>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cs="宋体" w:hint="eastAsia"/>
                <w:b/>
                <w:bCs/>
                <w:color w:val="000000"/>
                <w:kern w:val="0"/>
                <w:sz w:val="21"/>
                <w:szCs w:val="21"/>
              </w:rPr>
              <w:t>六、F总队</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
                <w:color w:val="000000"/>
                <w:sz w:val="21"/>
                <w:szCs w:val="21"/>
              </w:rPr>
              <w:t>岗位名称</w:t>
            </w:r>
          </w:p>
        </w:tc>
        <w:tc>
          <w:tcPr>
            <w:tcW w:w="708"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s="宋体"/>
                <w:bCs/>
                <w:color w:val="000000"/>
                <w:sz w:val="21"/>
                <w:szCs w:val="21"/>
              </w:rPr>
            </w:pPr>
            <w:r>
              <w:rPr>
                <w:rFonts w:ascii="宋体" w:hAnsi="宋体" w:hint="eastAsia"/>
                <w:b/>
                <w:color w:val="000000"/>
                <w:sz w:val="21"/>
                <w:szCs w:val="21"/>
              </w:rPr>
              <w:t>数量</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bCs/>
                <w:color w:val="000000"/>
                <w:sz w:val="21"/>
                <w:szCs w:val="21"/>
              </w:rPr>
            </w:pPr>
            <w:r>
              <w:rPr>
                <w:rFonts w:ascii="宋体" w:hAnsi="宋体" w:hint="eastAsia"/>
                <w:b/>
                <w:color w:val="000000"/>
                <w:sz w:val="21"/>
                <w:szCs w:val="21"/>
              </w:rPr>
              <w:t>人员资质、工作经验、工作职责</w:t>
            </w:r>
          </w:p>
        </w:tc>
        <w:tc>
          <w:tcPr>
            <w:tcW w:w="1083"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是否驻场</w:t>
            </w:r>
          </w:p>
        </w:tc>
        <w:tc>
          <w:tcPr>
            <w:tcW w:w="129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工作时间</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Cs/>
                <w:color w:val="000000"/>
                <w:sz w:val="21"/>
                <w:szCs w:val="21"/>
              </w:rPr>
              <w:t>广西</w:t>
            </w:r>
            <w:r>
              <w:rPr>
                <w:rFonts w:ascii="宋体" w:hAnsi="宋体" w:cs="宋体" w:hint="eastAsia"/>
                <w:color w:val="000000"/>
                <w:kern w:val="0"/>
                <w:sz w:val="21"/>
                <w:szCs w:val="21"/>
              </w:rPr>
              <w:t>SHY</w:t>
            </w:r>
            <w:r>
              <w:rPr>
                <w:rFonts w:ascii="宋体" w:hAnsi="宋体" w:hint="eastAsia"/>
                <w:bCs/>
                <w:color w:val="000000"/>
                <w:sz w:val="21"/>
                <w:szCs w:val="21"/>
              </w:rPr>
              <w:t>系统驻场运维工程师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含1年运维系统经验；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系统运维工作。</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Cs/>
                <w:color w:val="000000"/>
                <w:sz w:val="21"/>
                <w:szCs w:val="21"/>
              </w:rPr>
              <w:t>广西</w:t>
            </w:r>
            <w:r>
              <w:rPr>
                <w:rFonts w:ascii="宋体" w:hAnsi="宋体" w:cs="宋体" w:hint="eastAsia"/>
                <w:color w:val="000000"/>
                <w:kern w:val="0"/>
                <w:sz w:val="21"/>
                <w:szCs w:val="21"/>
              </w:rPr>
              <w:t>SHY</w:t>
            </w:r>
            <w:r>
              <w:rPr>
                <w:rFonts w:ascii="宋体" w:hAnsi="宋体" w:hint="eastAsia"/>
                <w:bCs/>
                <w:color w:val="000000"/>
                <w:sz w:val="21"/>
                <w:szCs w:val="21"/>
              </w:rPr>
              <w:t>系统非驻场运维工程师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含1年运维系统经验；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lastRenderedPageBreak/>
              <w:t>4、工作职责：</w:t>
            </w:r>
            <w:r>
              <w:rPr>
                <w:rFonts w:ascii="宋体" w:hAnsi="宋体" w:hint="eastAsia"/>
                <w:color w:val="000000"/>
                <w:sz w:val="21"/>
                <w:szCs w:val="21"/>
              </w:rPr>
              <w:t>系统运维工作。</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lastRenderedPageBreak/>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Cs/>
                <w:color w:val="000000"/>
                <w:sz w:val="21"/>
                <w:szCs w:val="21"/>
              </w:rPr>
              <w:lastRenderedPageBreak/>
              <w:t>广西F总队</w:t>
            </w:r>
            <w:r>
              <w:rPr>
                <w:rFonts w:ascii="宋体" w:hAnsi="宋体" w:cs="宋体" w:hint="eastAsia"/>
                <w:color w:val="000000"/>
                <w:kern w:val="0"/>
                <w:sz w:val="21"/>
                <w:szCs w:val="21"/>
              </w:rPr>
              <w:t>FZXXPT</w:t>
            </w:r>
            <w:r>
              <w:rPr>
                <w:rFonts w:ascii="宋体" w:hAnsi="宋体" w:hint="eastAsia"/>
                <w:bCs/>
                <w:color w:val="000000"/>
                <w:sz w:val="21"/>
                <w:szCs w:val="21"/>
              </w:rPr>
              <w:t>系统（二期）非驻场运维工程师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服务政法部门信息化系统运维、实施需达到5年以上。具备计算机行业客户服务协调工作经验。熟悉掌握Linux操作系统及命令、关系型数据库、MongoDB数据库、情报分析研判方法；</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具备网络故障排除、应用故障定位、善于沟通、良好的服务意识。并需常年在公安网环境办公，接到用户报障后能马上做出响应，能通过公安网解除系统故障。</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8353" w:type="dxa"/>
            <w:gridSpan w:val="5"/>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cs="宋体" w:hint="eastAsia"/>
                <w:b/>
                <w:bCs/>
                <w:color w:val="000000"/>
                <w:kern w:val="0"/>
                <w:sz w:val="21"/>
                <w:szCs w:val="21"/>
              </w:rPr>
              <w:t>七、G总队</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
                <w:color w:val="000000"/>
                <w:sz w:val="21"/>
                <w:szCs w:val="21"/>
              </w:rPr>
              <w:t>岗位名称</w:t>
            </w:r>
          </w:p>
        </w:tc>
        <w:tc>
          <w:tcPr>
            <w:tcW w:w="708"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s="宋体"/>
                <w:bCs/>
                <w:color w:val="000000"/>
                <w:sz w:val="21"/>
                <w:szCs w:val="21"/>
              </w:rPr>
            </w:pPr>
            <w:r>
              <w:rPr>
                <w:rFonts w:ascii="宋体" w:hAnsi="宋体" w:hint="eastAsia"/>
                <w:b/>
                <w:color w:val="000000"/>
                <w:sz w:val="21"/>
                <w:szCs w:val="21"/>
              </w:rPr>
              <w:t>数量</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bCs/>
                <w:color w:val="000000"/>
                <w:sz w:val="21"/>
                <w:szCs w:val="21"/>
              </w:rPr>
            </w:pPr>
            <w:r>
              <w:rPr>
                <w:rFonts w:ascii="宋体" w:hAnsi="宋体" w:hint="eastAsia"/>
                <w:b/>
                <w:color w:val="000000"/>
                <w:sz w:val="21"/>
                <w:szCs w:val="21"/>
              </w:rPr>
              <w:t>人员资质、工作经验、工作职责</w:t>
            </w:r>
          </w:p>
        </w:tc>
        <w:tc>
          <w:tcPr>
            <w:tcW w:w="1083"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是否驻场</w:t>
            </w:r>
          </w:p>
        </w:tc>
        <w:tc>
          <w:tcPr>
            <w:tcW w:w="129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工作时间</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Cs/>
                <w:color w:val="000000"/>
                <w:sz w:val="21"/>
                <w:szCs w:val="21"/>
              </w:rPr>
              <w:t>广西公安</w:t>
            </w:r>
            <w:r>
              <w:rPr>
                <w:rFonts w:ascii="宋体" w:hAnsi="宋体" w:cs="宋体" w:hint="eastAsia"/>
                <w:color w:val="000000"/>
                <w:kern w:val="0"/>
                <w:sz w:val="21"/>
                <w:szCs w:val="21"/>
              </w:rPr>
              <w:t>JGSZ</w:t>
            </w:r>
            <w:r>
              <w:rPr>
                <w:rFonts w:ascii="宋体" w:hAnsi="宋体" w:hint="eastAsia"/>
                <w:bCs/>
                <w:color w:val="000000"/>
                <w:sz w:val="21"/>
                <w:szCs w:val="21"/>
              </w:rPr>
              <w:t>应用平台驻场运维工程师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具有计算机相关认证证书；</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至少3年以上相关系统运维经验；</w:t>
            </w:r>
          </w:p>
          <w:p w:rsidR="005B75D3" w:rsidRDefault="005B75D3">
            <w:pPr>
              <w:pStyle w:val="12"/>
              <w:spacing w:line="360" w:lineRule="exact"/>
              <w:ind w:firstLineChars="0" w:firstLine="0"/>
              <w:rPr>
                <w:rFonts w:ascii="宋体" w:hAnsi="宋体"/>
                <w:b/>
                <w:bCs/>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为</w:t>
            </w:r>
            <w:r>
              <w:rPr>
                <w:rFonts w:ascii="宋体" w:hAnsi="宋体" w:hint="eastAsia"/>
                <w:bCs/>
                <w:color w:val="000000"/>
                <w:sz w:val="21"/>
                <w:szCs w:val="21"/>
              </w:rPr>
              <w:t>广西公安</w:t>
            </w:r>
            <w:r>
              <w:rPr>
                <w:rFonts w:ascii="宋体" w:hAnsi="宋体" w:cs="宋体" w:hint="eastAsia"/>
                <w:color w:val="000000"/>
                <w:kern w:val="0"/>
                <w:sz w:val="21"/>
                <w:szCs w:val="21"/>
              </w:rPr>
              <w:t>JGSZ</w:t>
            </w:r>
            <w:r>
              <w:rPr>
                <w:rFonts w:ascii="宋体" w:hAnsi="宋体" w:hint="eastAsia"/>
                <w:bCs/>
                <w:color w:val="000000"/>
                <w:sz w:val="21"/>
                <w:szCs w:val="21"/>
              </w:rPr>
              <w:t>应用平台提供运维服务</w:t>
            </w:r>
            <w:r>
              <w:rPr>
                <w:rFonts w:ascii="宋体" w:hAnsi="宋体" w:hint="eastAsia"/>
                <w:color w:val="000000"/>
                <w:sz w:val="21"/>
                <w:szCs w:val="21"/>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8353" w:type="dxa"/>
            <w:gridSpan w:val="5"/>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cs="宋体" w:hint="eastAsia"/>
                <w:b/>
                <w:bCs/>
                <w:color w:val="000000"/>
                <w:kern w:val="0"/>
                <w:sz w:val="21"/>
                <w:szCs w:val="21"/>
              </w:rPr>
              <w:t>八、H总队</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
                <w:color w:val="000000"/>
                <w:sz w:val="21"/>
                <w:szCs w:val="21"/>
              </w:rPr>
              <w:t>岗位名称</w:t>
            </w:r>
          </w:p>
        </w:tc>
        <w:tc>
          <w:tcPr>
            <w:tcW w:w="708"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s="宋体"/>
                <w:bCs/>
                <w:color w:val="000000"/>
                <w:sz w:val="21"/>
                <w:szCs w:val="21"/>
              </w:rPr>
            </w:pPr>
            <w:r>
              <w:rPr>
                <w:rFonts w:ascii="宋体" w:hAnsi="宋体" w:hint="eastAsia"/>
                <w:b/>
                <w:color w:val="000000"/>
                <w:sz w:val="21"/>
                <w:szCs w:val="21"/>
              </w:rPr>
              <w:t>数量</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bCs/>
                <w:color w:val="000000"/>
                <w:sz w:val="21"/>
                <w:szCs w:val="21"/>
              </w:rPr>
            </w:pPr>
            <w:r>
              <w:rPr>
                <w:rFonts w:ascii="宋体" w:hAnsi="宋体" w:hint="eastAsia"/>
                <w:b/>
                <w:color w:val="000000"/>
                <w:sz w:val="21"/>
                <w:szCs w:val="21"/>
              </w:rPr>
              <w:t>人员资质、工作经验、工作职责</w:t>
            </w:r>
          </w:p>
        </w:tc>
        <w:tc>
          <w:tcPr>
            <w:tcW w:w="1083"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是否驻场</w:t>
            </w:r>
          </w:p>
        </w:tc>
        <w:tc>
          <w:tcPr>
            <w:tcW w:w="129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工作时间</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JDCJYJG和JSRKSJG</w:t>
            </w:r>
            <w:r>
              <w:rPr>
                <w:rFonts w:ascii="宋体" w:hAnsi="宋体" w:hint="eastAsia"/>
                <w:bCs/>
                <w:color w:val="000000"/>
                <w:sz w:val="21"/>
                <w:szCs w:val="21"/>
              </w:rPr>
              <w:t>系统驻场运维工程师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大学专科及以上计算机或通信或网络或电子类专业学历或同等学历；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至少2年以上工作经验，要求熟悉监控系统，大屏系统、网络、计算机等日常管理配置；</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（1）视频巡查，每日通过巡查方式检查</w:t>
            </w:r>
            <w:r>
              <w:rPr>
                <w:rFonts w:ascii="宋体" w:hAnsi="宋体" w:cs="宋体" w:hint="eastAsia"/>
                <w:color w:val="000000"/>
                <w:kern w:val="0"/>
                <w:sz w:val="21"/>
                <w:szCs w:val="21"/>
              </w:rPr>
              <w:t>JDCJY</w:t>
            </w:r>
            <w:r>
              <w:rPr>
                <w:rFonts w:ascii="宋体" w:hAnsi="宋体" w:hint="eastAsia"/>
                <w:color w:val="000000"/>
                <w:sz w:val="21"/>
                <w:szCs w:val="21"/>
              </w:rPr>
              <w:t>业务情况、</w:t>
            </w:r>
            <w:r>
              <w:rPr>
                <w:rFonts w:ascii="宋体" w:hAnsi="宋体" w:cs="宋体" w:hint="eastAsia"/>
                <w:color w:val="000000"/>
                <w:kern w:val="0"/>
                <w:sz w:val="21"/>
                <w:szCs w:val="21"/>
              </w:rPr>
              <w:t>JSRKS</w:t>
            </w:r>
            <w:r>
              <w:rPr>
                <w:rFonts w:ascii="宋体" w:hAnsi="宋体" w:hint="eastAsia"/>
                <w:color w:val="000000"/>
                <w:sz w:val="21"/>
                <w:szCs w:val="21"/>
              </w:rPr>
              <w:t>业务情况；</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color w:val="000000"/>
                <w:sz w:val="21"/>
                <w:szCs w:val="21"/>
              </w:rPr>
              <w:lastRenderedPageBreak/>
              <w:t>（2）设备与系统监控，利用监控工具，对具备监控条件的设备及其附属软件、系统、平台等开展运行情况实时监控，发现异常、告警信息及时汇报、处理，确保设备与系统隐患、故障获得第一时间解决；</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color w:val="000000"/>
                <w:sz w:val="21"/>
                <w:szCs w:val="21"/>
              </w:rPr>
              <w:t>（3）定期分析异常、告警信息，找到问题根源，形成解决方案。</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lastRenderedPageBreak/>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lastRenderedPageBreak/>
              <w:t>H总队</w:t>
            </w:r>
            <w:r>
              <w:rPr>
                <w:rFonts w:ascii="宋体" w:hAnsi="宋体" w:hint="eastAsia"/>
                <w:bCs/>
                <w:color w:val="000000"/>
                <w:sz w:val="21"/>
                <w:szCs w:val="21"/>
              </w:rPr>
              <w:t>机房基础设施管理人员</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cs="宋体" w:hint="eastAsia"/>
                <w:b/>
                <w:bCs/>
                <w:color w:val="000000"/>
                <w:sz w:val="21"/>
                <w:szCs w:val="21"/>
              </w:rPr>
              <w:t>1、学历要求：</w:t>
            </w:r>
            <w:r>
              <w:rPr>
                <w:rFonts w:ascii="宋体" w:hAnsi="宋体" w:cs="宋体" w:hint="eastAsia"/>
                <w:color w:val="000000"/>
                <w:sz w:val="21"/>
                <w:szCs w:val="21"/>
              </w:rPr>
              <w:t>本科及以上计算机类学历或同等学历；</w:t>
            </w:r>
            <w:r>
              <w:rPr>
                <w:rFonts w:ascii="宋体" w:hAnsi="宋体" w:cs="宋体" w:hint="eastAsia"/>
                <w:color w:val="000000"/>
                <w:sz w:val="21"/>
                <w:szCs w:val="21"/>
              </w:rPr>
              <w:br/>
            </w:r>
            <w:r>
              <w:rPr>
                <w:rFonts w:ascii="宋体" w:hAnsi="宋体" w:cs="宋体" w:hint="eastAsia"/>
                <w:b/>
                <w:bCs/>
                <w:color w:val="000000"/>
                <w:sz w:val="21"/>
                <w:szCs w:val="21"/>
              </w:rPr>
              <w:t>2、认证要求：</w:t>
            </w:r>
            <w:r>
              <w:rPr>
                <w:rFonts w:ascii="宋体" w:hAnsi="宋体" w:cs="宋体" w:hint="eastAsia"/>
                <w:color w:val="000000"/>
                <w:sz w:val="21"/>
                <w:szCs w:val="21"/>
              </w:rPr>
              <w:t>无；</w:t>
            </w:r>
            <w:r>
              <w:rPr>
                <w:rFonts w:ascii="宋体" w:hAnsi="宋体" w:cs="宋体" w:hint="eastAsia"/>
                <w:color w:val="000000"/>
                <w:sz w:val="21"/>
                <w:szCs w:val="21"/>
              </w:rPr>
              <w:br/>
            </w:r>
            <w:r>
              <w:rPr>
                <w:rFonts w:ascii="宋体" w:hAnsi="宋体" w:cs="宋体" w:hint="eastAsia"/>
                <w:b/>
                <w:bCs/>
                <w:color w:val="000000"/>
                <w:sz w:val="21"/>
                <w:szCs w:val="21"/>
              </w:rPr>
              <w:t>3、工作经验要求：</w:t>
            </w:r>
            <w:r>
              <w:rPr>
                <w:rFonts w:ascii="宋体" w:hAnsi="宋体" w:cs="宋体" w:hint="eastAsia"/>
                <w:color w:val="000000"/>
                <w:sz w:val="21"/>
                <w:szCs w:val="21"/>
              </w:rPr>
              <w:t>至少1年以上相关运维工作经验。</w:t>
            </w:r>
            <w:r>
              <w:rPr>
                <w:rFonts w:ascii="宋体" w:hAnsi="宋体" w:cs="宋体" w:hint="eastAsia"/>
                <w:color w:val="000000"/>
                <w:sz w:val="21"/>
                <w:szCs w:val="21"/>
              </w:rPr>
              <w:br/>
            </w:r>
            <w:r>
              <w:rPr>
                <w:rFonts w:ascii="宋体" w:hAnsi="宋体" w:cs="宋体" w:hint="eastAsia"/>
                <w:b/>
                <w:bCs/>
                <w:color w:val="000000"/>
                <w:sz w:val="21"/>
                <w:szCs w:val="21"/>
              </w:rPr>
              <w:t>4、工作职责：</w:t>
            </w:r>
            <w:r>
              <w:rPr>
                <w:rFonts w:ascii="宋体" w:hAnsi="宋体" w:cs="宋体" w:hint="eastAsia"/>
                <w:color w:val="000000"/>
                <w:sz w:val="21"/>
                <w:szCs w:val="21"/>
              </w:rPr>
              <w:t>负责</w:t>
            </w:r>
            <w:r>
              <w:rPr>
                <w:rFonts w:ascii="宋体" w:hAnsi="宋体" w:cs="宋体" w:hint="eastAsia"/>
                <w:color w:val="000000"/>
                <w:kern w:val="0"/>
                <w:sz w:val="21"/>
                <w:szCs w:val="21"/>
              </w:rPr>
              <w:t>H总队</w:t>
            </w:r>
            <w:r>
              <w:rPr>
                <w:rFonts w:ascii="宋体" w:hAnsi="宋体" w:cs="宋体" w:hint="eastAsia"/>
                <w:color w:val="000000"/>
                <w:sz w:val="21"/>
                <w:szCs w:val="21"/>
              </w:rPr>
              <w:t>分中心机房基础设施、服务器、存储、网络安全设备、云平台、虚拟机以及机房其它相关设施进行故障检测及排除等，按要求进行机房值班备勤。机房室内的UPS及电池、动环系统、消防系统、主机、网络安全系统定期巡检，分析系统的状态，编制分析报告，提供处置建议和相关技术咨询服务，预防故障发生，及时排除和修复已发生的故障。</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H总队</w:t>
            </w:r>
            <w:r>
              <w:rPr>
                <w:rFonts w:ascii="宋体" w:hAnsi="宋体" w:hint="eastAsia"/>
                <w:bCs/>
                <w:color w:val="000000"/>
                <w:sz w:val="21"/>
                <w:szCs w:val="21"/>
              </w:rPr>
              <w:t>机房基础设施驻场运维工程师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cs="宋体" w:hint="eastAsia"/>
                <w:b/>
                <w:bCs/>
                <w:color w:val="000000"/>
                <w:sz w:val="21"/>
                <w:szCs w:val="21"/>
              </w:rPr>
              <w:t>1、学历要求：</w:t>
            </w:r>
            <w:r>
              <w:rPr>
                <w:rFonts w:ascii="宋体" w:hAnsi="宋体" w:cs="宋体" w:hint="eastAsia"/>
                <w:color w:val="000000"/>
                <w:sz w:val="21"/>
                <w:szCs w:val="21"/>
              </w:rPr>
              <w:t>本科及以上计算机类学历或同等学历；</w:t>
            </w:r>
            <w:r>
              <w:rPr>
                <w:rFonts w:ascii="宋体" w:hAnsi="宋体" w:cs="宋体" w:hint="eastAsia"/>
                <w:color w:val="000000"/>
                <w:sz w:val="21"/>
                <w:szCs w:val="21"/>
              </w:rPr>
              <w:br/>
            </w:r>
            <w:r>
              <w:rPr>
                <w:rFonts w:ascii="宋体" w:hAnsi="宋体" w:cs="宋体" w:hint="eastAsia"/>
                <w:b/>
                <w:bCs/>
                <w:color w:val="000000"/>
                <w:sz w:val="21"/>
                <w:szCs w:val="21"/>
              </w:rPr>
              <w:t>2、认证要求：</w:t>
            </w:r>
            <w:r>
              <w:rPr>
                <w:rFonts w:ascii="宋体" w:hAnsi="宋体" w:cs="宋体" w:hint="eastAsia"/>
                <w:color w:val="000000"/>
                <w:sz w:val="21"/>
                <w:szCs w:val="21"/>
              </w:rPr>
              <w:t>要求电气工程师认证、存储工程师认证、网络工程师认证其中一项或多项；</w:t>
            </w:r>
            <w:r>
              <w:rPr>
                <w:rFonts w:ascii="宋体" w:hAnsi="宋体" w:cs="宋体" w:hint="eastAsia"/>
                <w:color w:val="000000"/>
                <w:sz w:val="21"/>
                <w:szCs w:val="21"/>
              </w:rPr>
              <w:br/>
            </w:r>
            <w:r>
              <w:rPr>
                <w:rFonts w:ascii="宋体" w:hAnsi="宋体" w:cs="宋体" w:hint="eastAsia"/>
                <w:b/>
                <w:bCs/>
                <w:color w:val="000000"/>
                <w:sz w:val="21"/>
                <w:szCs w:val="21"/>
              </w:rPr>
              <w:t>3、工作经验要求：</w:t>
            </w:r>
            <w:r>
              <w:rPr>
                <w:rFonts w:ascii="宋体" w:hAnsi="宋体" w:cs="宋体" w:hint="eastAsia"/>
                <w:color w:val="000000"/>
                <w:sz w:val="21"/>
                <w:szCs w:val="21"/>
              </w:rPr>
              <w:t>至少含1年以上主机或存储或网络管理维护经验。要求在数据中心机房运维。熟悉华为、浪潮等主流厂家的存储、服务器、云平台、网络安全设备以及机房基础设施的日常管理配置；</w:t>
            </w:r>
            <w:r>
              <w:rPr>
                <w:rFonts w:ascii="宋体" w:hAnsi="宋体" w:cs="宋体" w:hint="eastAsia"/>
                <w:color w:val="000000"/>
                <w:sz w:val="21"/>
                <w:szCs w:val="21"/>
              </w:rPr>
              <w:br/>
            </w:r>
            <w:r>
              <w:rPr>
                <w:rFonts w:ascii="宋体" w:hAnsi="宋体" w:cs="宋体" w:hint="eastAsia"/>
                <w:b/>
                <w:bCs/>
                <w:color w:val="000000"/>
                <w:sz w:val="21"/>
                <w:szCs w:val="21"/>
              </w:rPr>
              <w:t>4、工作职责：</w:t>
            </w:r>
            <w:r>
              <w:rPr>
                <w:rFonts w:ascii="宋体" w:hAnsi="宋体" w:cs="宋体" w:hint="eastAsia"/>
                <w:color w:val="000000"/>
                <w:sz w:val="21"/>
                <w:szCs w:val="21"/>
              </w:rPr>
              <w:t>负责</w:t>
            </w:r>
            <w:r>
              <w:rPr>
                <w:rFonts w:ascii="宋体" w:hAnsi="宋体" w:cs="宋体" w:hint="eastAsia"/>
                <w:color w:val="000000"/>
                <w:kern w:val="0"/>
                <w:sz w:val="21"/>
                <w:szCs w:val="21"/>
              </w:rPr>
              <w:t>H总队</w:t>
            </w:r>
            <w:r>
              <w:rPr>
                <w:rFonts w:ascii="宋体" w:hAnsi="宋体" w:cs="宋体" w:hint="eastAsia"/>
                <w:color w:val="000000"/>
                <w:sz w:val="21"/>
                <w:szCs w:val="21"/>
              </w:rPr>
              <w:t>分中心机房基础设施、服务器、存储、网络安全设备、云平台、虚拟机以及机房其它相关设施进行故障检测及排除等，按要求进</w:t>
            </w:r>
            <w:r>
              <w:rPr>
                <w:rFonts w:ascii="宋体" w:hAnsi="宋体" w:cs="宋体" w:hint="eastAsia"/>
                <w:color w:val="000000"/>
                <w:sz w:val="21"/>
                <w:szCs w:val="21"/>
              </w:rPr>
              <w:lastRenderedPageBreak/>
              <w:t>行机房值班备勤。机房室内的UPS及电池、动环系统、消防系统、主机、网络安全系统定期巡检，分析系统的状态，编制分析报告，提供处置建议和相关技术咨询服务，预防故障发生，及时排除和修复已发生的故障。</w:t>
            </w:r>
            <w:r>
              <w:rPr>
                <w:rFonts w:ascii="宋体" w:hAnsi="宋体" w:hint="eastAsia"/>
                <w:color w:val="000000"/>
                <w:sz w:val="21"/>
                <w:szCs w:val="21"/>
              </w:rPr>
              <w:t xml:space="preserve">。 </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lastRenderedPageBreak/>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lastRenderedPageBreak/>
              <w:t>H总队</w:t>
            </w:r>
            <w:r>
              <w:rPr>
                <w:rFonts w:ascii="宋体" w:hAnsi="宋体" w:hint="eastAsia"/>
                <w:bCs/>
                <w:color w:val="000000"/>
                <w:sz w:val="21"/>
                <w:szCs w:val="21"/>
              </w:rPr>
              <w:t>机房基础设施非驻场运维工程师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b/>
                <w:bCs/>
                <w:color w:val="000000"/>
                <w:sz w:val="21"/>
                <w:szCs w:val="21"/>
              </w:rPr>
            </w:pPr>
            <w:r>
              <w:rPr>
                <w:rFonts w:ascii="宋体" w:hAnsi="宋体" w:cs="宋体" w:hint="eastAsia"/>
                <w:b/>
                <w:bCs/>
                <w:color w:val="000000"/>
                <w:sz w:val="21"/>
                <w:szCs w:val="21"/>
              </w:rPr>
              <w:t>1、学历要求：</w:t>
            </w:r>
            <w:r>
              <w:rPr>
                <w:rFonts w:ascii="宋体" w:hAnsi="宋体" w:cs="宋体" w:hint="eastAsia"/>
                <w:color w:val="000000"/>
                <w:sz w:val="21"/>
                <w:szCs w:val="21"/>
              </w:rPr>
              <w:t>本科及以上计算机类学历或同等学历；</w:t>
            </w:r>
            <w:r>
              <w:rPr>
                <w:rFonts w:ascii="宋体" w:hAnsi="宋体" w:cs="宋体" w:hint="eastAsia"/>
                <w:color w:val="000000"/>
                <w:sz w:val="21"/>
                <w:szCs w:val="21"/>
              </w:rPr>
              <w:br/>
            </w:r>
            <w:r>
              <w:rPr>
                <w:rFonts w:ascii="宋体" w:hAnsi="宋体" w:cs="宋体" w:hint="eastAsia"/>
                <w:b/>
                <w:bCs/>
                <w:color w:val="000000"/>
                <w:sz w:val="21"/>
                <w:szCs w:val="21"/>
              </w:rPr>
              <w:t>2、认证要求：</w:t>
            </w:r>
            <w:r>
              <w:rPr>
                <w:rFonts w:ascii="宋体" w:hAnsi="宋体" w:cs="宋体" w:hint="eastAsia"/>
                <w:color w:val="000000"/>
                <w:sz w:val="21"/>
                <w:szCs w:val="21"/>
              </w:rPr>
              <w:t>要求电气工程师认证、网络工程师认证其中一项或多项；</w:t>
            </w:r>
            <w:r>
              <w:rPr>
                <w:rFonts w:ascii="宋体" w:hAnsi="宋体" w:cs="宋体" w:hint="eastAsia"/>
                <w:color w:val="000000"/>
                <w:sz w:val="21"/>
                <w:szCs w:val="21"/>
              </w:rPr>
              <w:br/>
            </w:r>
            <w:r>
              <w:rPr>
                <w:rFonts w:ascii="宋体" w:hAnsi="宋体" w:cs="宋体" w:hint="eastAsia"/>
                <w:b/>
                <w:bCs/>
                <w:color w:val="000000"/>
                <w:sz w:val="21"/>
                <w:szCs w:val="21"/>
              </w:rPr>
              <w:t>3、工作经验要求：</w:t>
            </w:r>
            <w:r>
              <w:rPr>
                <w:rFonts w:ascii="宋体" w:hAnsi="宋体" w:cs="宋体" w:hint="eastAsia"/>
                <w:color w:val="000000"/>
                <w:sz w:val="21"/>
                <w:szCs w:val="21"/>
              </w:rPr>
              <w:t>至少含1年以上主机或存储或网络管理维护经验。要求在数据中心机房运维。熟悉华为、浪潮等主流厂家的存储、服务器、云平台、网络安全设备以及机房基础设施的日常管理配置；</w:t>
            </w:r>
            <w:r>
              <w:rPr>
                <w:rFonts w:ascii="宋体" w:hAnsi="宋体" w:cs="宋体" w:hint="eastAsia"/>
                <w:color w:val="000000"/>
                <w:sz w:val="21"/>
                <w:szCs w:val="21"/>
              </w:rPr>
              <w:br/>
            </w:r>
            <w:r>
              <w:rPr>
                <w:rFonts w:ascii="宋体" w:hAnsi="宋体" w:cs="宋体" w:hint="eastAsia"/>
                <w:b/>
                <w:bCs/>
                <w:color w:val="000000"/>
                <w:sz w:val="21"/>
                <w:szCs w:val="21"/>
              </w:rPr>
              <w:t>4、工作职责：</w:t>
            </w:r>
            <w:r>
              <w:rPr>
                <w:rFonts w:ascii="宋体" w:hAnsi="宋体" w:cs="宋体" w:hint="eastAsia"/>
                <w:color w:val="000000"/>
                <w:sz w:val="21"/>
                <w:szCs w:val="21"/>
              </w:rPr>
              <w:t>负责</w:t>
            </w:r>
            <w:r>
              <w:rPr>
                <w:rFonts w:ascii="宋体" w:hAnsi="宋体" w:cs="宋体" w:hint="eastAsia"/>
                <w:color w:val="000000"/>
                <w:kern w:val="0"/>
                <w:sz w:val="21"/>
                <w:szCs w:val="21"/>
              </w:rPr>
              <w:t>H总队</w:t>
            </w:r>
            <w:r>
              <w:rPr>
                <w:rFonts w:ascii="宋体" w:hAnsi="宋体" w:cs="宋体" w:hint="eastAsia"/>
                <w:color w:val="000000"/>
                <w:sz w:val="21"/>
                <w:szCs w:val="21"/>
              </w:rPr>
              <w:t>分中心机房基础设施、服务器、存储、网络安全设备、云平台、虚拟机以及机房其它相关设施进行故障检测及排除等，按要求进行机房值班备勤。机房室内的UPS及电池、动环系统、消防系统、主机、网络安全系统定期巡检，分析系统的状态，编制分析报告，提供处置建议和相关技术咨询服务，预防故障发生，及时排除和修复已发生的故障。</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YSPXXGL系统、XXAQJG</w:t>
            </w:r>
            <w:r>
              <w:rPr>
                <w:rFonts w:ascii="宋体" w:hAnsi="宋体" w:hint="eastAsia"/>
                <w:bCs/>
                <w:color w:val="000000"/>
                <w:sz w:val="21"/>
                <w:szCs w:val="21"/>
              </w:rPr>
              <w:t>平台非驻场运维工程师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2</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大学专科及以上计算机类专业学历或同等学历；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要求必须熟悉交警业务，并具有相关软件运维项目经验；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提供系统、数据库、中间件等维护、日常维护、平台业务功能、参数配置、数据交换等专业维护、故障处理及核心业务数据维护、系统巡检及日常技术咨询业务答疑服务。</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JGSWXX</w:t>
            </w:r>
            <w:r>
              <w:rPr>
                <w:rFonts w:ascii="宋体" w:hAnsi="宋体" w:hint="eastAsia"/>
                <w:bCs/>
                <w:color w:val="000000"/>
                <w:sz w:val="21"/>
                <w:szCs w:val="21"/>
              </w:rPr>
              <w:t>综合应用平台驻场</w:t>
            </w:r>
            <w:r>
              <w:rPr>
                <w:rFonts w:ascii="宋体" w:hAnsi="宋体" w:hint="eastAsia"/>
                <w:bCs/>
                <w:color w:val="000000"/>
                <w:sz w:val="21"/>
                <w:szCs w:val="21"/>
              </w:rPr>
              <w:lastRenderedPageBreak/>
              <w:t>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lastRenderedPageBreak/>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大学专科及以上计算机类专业学历或同等学历；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lastRenderedPageBreak/>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要求2年以上的政法部门业务系统运维经验与数据资源维护经验；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日常的系统、数据库、中间件等维护、平台业务功能、参数配置、数据参数配置、数据交换等专业维护、故障处理及核心业务数据维护、系统巡检及日常技术咨询业务答疑服务。</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lastRenderedPageBreak/>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hint="eastAsia"/>
                <w:color w:val="000000"/>
                <w:sz w:val="21"/>
                <w:szCs w:val="21"/>
              </w:rPr>
              <w:t>5*8小时，按采购人工</w:t>
            </w:r>
            <w:r>
              <w:rPr>
                <w:rFonts w:ascii="宋体" w:hAnsi="宋体" w:hint="eastAsia"/>
                <w:color w:val="000000"/>
                <w:sz w:val="21"/>
                <w:szCs w:val="21"/>
              </w:rPr>
              <w:lastRenderedPageBreak/>
              <w:t>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lastRenderedPageBreak/>
              <w:t>JGSWXX</w:t>
            </w:r>
            <w:r>
              <w:rPr>
                <w:rFonts w:ascii="宋体" w:hAnsi="宋体" w:hint="eastAsia"/>
                <w:bCs/>
                <w:color w:val="000000"/>
                <w:sz w:val="21"/>
                <w:szCs w:val="21"/>
              </w:rPr>
              <w:t>综合应用平台非驻场运维工程师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本科及以上计算机类专业学历或同等学历；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具有中级系统集成项目管理工程师或高级信息系统项目管理师证书；</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3年以上的政法部门业务系统运维经验与数据资源维护经验；</w:t>
            </w:r>
          </w:p>
          <w:p w:rsidR="005B75D3" w:rsidRDefault="005B75D3">
            <w:pPr>
              <w:pStyle w:val="12"/>
              <w:spacing w:line="360" w:lineRule="exact"/>
              <w:ind w:firstLineChars="0" w:firstLine="0"/>
              <w:rPr>
                <w:rFonts w:ascii="宋体" w:hAnsi="宋体"/>
                <w:b/>
                <w:bCs/>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提供一、二线技术支持服务；实施重要的项目（如安装、升级、业务合并或拓展等）时，如需要配合或协助，在得到通知后积极予以响应。</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CGYWZHJG</w:t>
            </w:r>
            <w:r>
              <w:rPr>
                <w:rFonts w:ascii="宋体" w:hAnsi="宋体" w:hint="eastAsia"/>
                <w:bCs/>
                <w:color w:val="000000"/>
                <w:sz w:val="21"/>
                <w:szCs w:val="21"/>
              </w:rPr>
              <w:t>平台非驻场运维工程师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大学专科及以上计算机或通信或网络或电子类专业学历或同等学历；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2年以上相关工作经验；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能够熟练的巡检系统，保障系统正常运行；排查解决系统数据问题和系统故障问题。</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GZZFJLY</w:t>
            </w:r>
            <w:r>
              <w:rPr>
                <w:rFonts w:ascii="宋体" w:hAnsi="宋体" w:hint="eastAsia"/>
                <w:bCs/>
                <w:color w:val="000000"/>
                <w:sz w:val="21"/>
                <w:szCs w:val="21"/>
              </w:rPr>
              <w:t>及管理系统项目经理</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要求为信息系统项目经理同级别或以上认证；</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要求含3年以上运维项目管理经验；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按用户需求提供项目管理、流程管理、绩效考核、项目跟进把</w:t>
            </w:r>
            <w:r>
              <w:rPr>
                <w:rFonts w:ascii="宋体" w:hAnsi="宋体" w:hint="eastAsia"/>
                <w:color w:val="000000"/>
                <w:sz w:val="21"/>
                <w:szCs w:val="21"/>
              </w:rPr>
              <w:lastRenderedPageBreak/>
              <w:t>控、产出物等运维管理服务。</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lastRenderedPageBreak/>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lastRenderedPageBreak/>
              <w:t>GZZFJLY</w:t>
            </w:r>
            <w:r>
              <w:rPr>
                <w:rFonts w:ascii="宋体" w:hAnsi="宋体" w:hint="eastAsia"/>
                <w:bCs/>
                <w:color w:val="000000"/>
                <w:sz w:val="21"/>
                <w:szCs w:val="21"/>
              </w:rPr>
              <w:t>及管理系统驻场运维工程师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大学专科及以上计算机或通信类专业学历或同等学历；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具有计算机相关认证证书；</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含3年以上服务器、网络及警云应用平台运维经验；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负责GZ及GZ各大队的执法记录仪、采集站、警云平台管理系统的内场运维。</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GZZFJLY</w:t>
            </w:r>
            <w:r>
              <w:rPr>
                <w:rFonts w:ascii="宋体" w:hAnsi="宋体" w:hint="eastAsia"/>
                <w:bCs/>
                <w:color w:val="000000"/>
                <w:sz w:val="21"/>
                <w:szCs w:val="21"/>
              </w:rPr>
              <w:t>及管理系统非驻场运维工程师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2</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大学专科及以上计算机或通信类专业学历或同等学历；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具有信息系统运行维护工程师证书；</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含3年以上服务器、网络及警云应用平台运维经验；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负责GZ及GZ各大队的执法记录仪、采集站、警云平台管理系统的外场运维。</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GZJDCAQD</w:t>
            </w:r>
            <w:r>
              <w:rPr>
                <w:rFonts w:ascii="宋体" w:hAnsi="宋体" w:hint="eastAsia"/>
                <w:bCs/>
                <w:color w:val="000000"/>
                <w:sz w:val="21"/>
                <w:szCs w:val="21"/>
              </w:rPr>
              <w:t>系统非驻场运维工程师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大学专科以上计算机类专业学历或同等学历；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要求必须熟悉交警业务，并具有相关软件运维项目经验；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提供广西</w:t>
            </w:r>
            <w:r>
              <w:rPr>
                <w:rFonts w:ascii="宋体" w:hAnsi="宋体" w:cs="宋体" w:hint="eastAsia"/>
                <w:color w:val="000000"/>
                <w:kern w:val="0"/>
                <w:sz w:val="21"/>
                <w:szCs w:val="21"/>
              </w:rPr>
              <w:t>GZJDCAQD</w:t>
            </w:r>
            <w:r>
              <w:rPr>
                <w:rFonts w:ascii="宋体" w:hAnsi="宋体" w:hint="eastAsia"/>
                <w:color w:val="000000"/>
                <w:sz w:val="21"/>
                <w:szCs w:val="21"/>
              </w:rPr>
              <w:t>系统维护服务。</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8353" w:type="dxa"/>
            <w:gridSpan w:val="5"/>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cs="宋体" w:hint="eastAsia"/>
                <w:b/>
                <w:bCs/>
                <w:color w:val="000000"/>
                <w:kern w:val="0"/>
                <w:sz w:val="21"/>
                <w:szCs w:val="21"/>
              </w:rPr>
              <w:t>九、I总队</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
                <w:color w:val="000000"/>
                <w:sz w:val="21"/>
                <w:szCs w:val="21"/>
              </w:rPr>
              <w:t>岗位名称</w:t>
            </w:r>
          </w:p>
        </w:tc>
        <w:tc>
          <w:tcPr>
            <w:tcW w:w="708"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s="宋体"/>
                <w:bCs/>
                <w:color w:val="000000"/>
                <w:sz w:val="21"/>
                <w:szCs w:val="21"/>
              </w:rPr>
            </w:pPr>
            <w:r>
              <w:rPr>
                <w:rFonts w:ascii="宋体" w:hAnsi="宋体" w:hint="eastAsia"/>
                <w:b/>
                <w:color w:val="000000"/>
                <w:sz w:val="21"/>
                <w:szCs w:val="21"/>
              </w:rPr>
              <w:t>数量</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bCs/>
                <w:color w:val="000000"/>
                <w:sz w:val="21"/>
                <w:szCs w:val="21"/>
              </w:rPr>
            </w:pPr>
            <w:r>
              <w:rPr>
                <w:rFonts w:ascii="宋体" w:hAnsi="宋体" w:hint="eastAsia"/>
                <w:b/>
                <w:color w:val="000000"/>
                <w:sz w:val="21"/>
                <w:szCs w:val="21"/>
              </w:rPr>
              <w:t>人员资质、工作经验、工作职责</w:t>
            </w:r>
          </w:p>
        </w:tc>
        <w:tc>
          <w:tcPr>
            <w:tcW w:w="1083"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是否驻场</w:t>
            </w:r>
          </w:p>
        </w:tc>
        <w:tc>
          <w:tcPr>
            <w:tcW w:w="129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工作时间</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ZHZXSJGZ</w:t>
            </w:r>
            <w:r>
              <w:rPr>
                <w:rFonts w:ascii="宋体" w:hAnsi="宋体" w:hint="eastAsia"/>
                <w:bCs/>
                <w:color w:val="000000"/>
                <w:sz w:val="21"/>
                <w:szCs w:val="21"/>
              </w:rPr>
              <w:t>系统驻场运维工程师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本科及以上计算机或通信或网络或电子类专业学历或同等学历；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具有计算机相关认证证书；</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2年以上工作经验，要求熟悉服务器、存储、路由器、交换机等；有接触系统运维经验、有视频监控平台及网络管理维护经验、有微信公</w:t>
            </w:r>
            <w:r>
              <w:rPr>
                <w:rFonts w:ascii="宋体" w:hAnsi="宋体" w:hint="eastAsia"/>
                <w:color w:val="000000"/>
                <w:sz w:val="21"/>
                <w:szCs w:val="21"/>
              </w:rPr>
              <w:lastRenderedPageBreak/>
              <w:t>众号运维经验；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熟练掌握及运用I总队综合应用业务平台相关的软件及硬件，对指ZHZX软硬件系统等能熟练操作、配置，并进行日常维护管理以及必要的性能：对公安“STHY”调度指挥系统、视频综合平台、内部网站及公众号相关的软件及硬件进行日常巡检。</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lastRenderedPageBreak/>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lastRenderedPageBreak/>
              <w:t>ZHZXSJGZ</w:t>
            </w:r>
            <w:r>
              <w:rPr>
                <w:rFonts w:ascii="宋体" w:hAnsi="宋体" w:hint="eastAsia"/>
                <w:bCs/>
                <w:color w:val="000000"/>
                <w:sz w:val="21"/>
                <w:szCs w:val="21"/>
              </w:rPr>
              <w:t>系统非驻场运维工程师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本科及以上计算机或通信或网络或电子类专业学历或同等学历；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具有计算机相关认证证书；</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2年以上工作经验，熟悉常用的软件运维工具和技术，包括但不限于：服务器部署、配置、监控和维护，数据库管理，代码管理和版本控制，安全和备份等方面；</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（1）能够独立完成软件系统的部署、配置、监控和维护工作，及时发现和解决系统故障问题；能够写相关的脚本和程序，自动化运维工作，提高工作效率；</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color w:val="000000"/>
                <w:sz w:val="21"/>
                <w:szCs w:val="21"/>
              </w:rPr>
              <w:t>（2）能够进行系统更新和升级，熟悉常用的安全补丁和功能升级；</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color w:val="000000"/>
                <w:sz w:val="21"/>
                <w:szCs w:val="21"/>
              </w:rPr>
              <w:t>能够进行数据库管理和维护，包括备份和恢复、性能优化、数据清理等工作；（3）能够进行代码管理和版本控制，熟悉常用的代码质量管理和优化工具；（4）能够提供用户支持和培训，解答用户的问题和疑问，并提供培训和文档。</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ZFBAGLZXSJGZ</w:t>
            </w:r>
            <w:r>
              <w:rPr>
                <w:rFonts w:ascii="宋体" w:hAnsi="宋体" w:hint="eastAsia"/>
                <w:bCs/>
                <w:color w:val="000000"/>
                <w:sz w:val="21"/>
                <w:szCs w:val="21"/>
              </w:rPr>
              <w:t>系统非驻场运维工程师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本科及以上计算机相关专业或软件开发相关专业学历或同等学历；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具有计算机相关认证证书；</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至少含2年相关系</w:t>
            </w:r>
            <w:r>
              <w:rPr>
                <w:rFonts w:ascii="宋体" w:hAnsi="宋体" w:hint="eastAsia"/>
                <w:color w:val="000000"/>
                <w:sz w:val="21"/>
                <w:szCs w:val="21"/>
              </w:rPr>
              <w:lastRenderedPageBreak/>
              <w:t>统维护经验；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对采购人的相关系统提供远程服务支持，进行应用软件维护，并且保证系统正常运行。</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lastRenderedPageBreak/>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Cs/>
                <w:color w:val="000000"/>
                <w:sz w:val="21"/>
                <w:szCs w:val="21"/>
              </w:rPr>
              <w:lastRenderedPageBreak/>
              <w:t>ZHZX、ZFBAGLZX、YJBZJS等硬件驻场运维工程师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本科及以上计算机或通信或电子类专业学历或同等学历；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3年以上工作经验；要求熟悉服务器、存储、路由器、交换机等；有视频监控平台、视频会议系统及网络管理维护经验；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负责对硬件系统进行日常巡检及维护管理；对故障进行派单维修；驻场维保工程师在业主方上班并参与日常考勤、接受业主方的日常管理和派遣、调优等。</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Cs/>
                <w:color w:val="000000"/>
                <w:sz w:val="21"/>
                <w:szCs w:val="21"/>
              </w:rPr>
              <w:t>SPHY硬件非驻场运维工程师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大学专科及以上学历或同等学历；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2年以上服务器、存储、路由器、交换机等设备维护经验；有视频监控平台、视频会议系统及网络管理维护经验；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1）负责对硬件系统进行维护管理；对故障进行派单维修。（2）服务期内提供不少于10人天远程服务，非驻场人员异地不能登入公安网络及内网，仅提供技术指导服务；但出现重大或紧急故障，现场驻点人员无法解决时，远程人员需要在服务约定时间到达故障现场；服务期内节假日、重大会议及活动等期间，非驻场远程服务按采购人需求转为现场服务。</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8353" w:type="dxa"/>
            <w:gridSpan w:val="5"/>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cs="宋体" w:hint="eastAsia"/>
                <w:b/>
                <w:bCs/>
                <w:color w:val="000000"/>
                <w:kern w:val="0"/>
                <w:sz w:val="21"/>
                <w:szCs w:val="21"/>
              </w:rPr>
              <w:t>十、J总队</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
                <w:color w:val="000000"/>
                <w:sz w:val="21"/>
                <w:szCs w:val="21"/>
              </w:rPr>
              <w:t>岗位名称</w:t>
            </w:r>
          </w:p>
        </w:tc>
        <w:tc>
          <w:tcPr>
            <w:tcW w:w="708"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s="宋体"/>
                <w:bCs/>
                <w:color w:val="000000"/>
                <w:sz w:val="21"/>
                <w:szCs w:val="21"/>
              </w:rPr>
            </w:pPr>
            <w:r>
              <w:rPr>
                <w:rFonts w:ascii="宋体" w:hAnsi="宋体" w:hint="eastAsia"/>
                <w:b/>
                <w:color w:val="000000"/>
                <w:sz w:val="21"/>
                <w:szCs w:val="21"/>
              </w:rPr>
              <w:t>数量</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bCs/>
                <w:color w:val="000000"/>
                <w:sz w:val="21"/>
                <w:szCs w:val="21"/>
              </w:rPr>
            </w:pPr>
            <w:r>
              <w:rPr>
                <w:rFonts w:ascii="宋体" w:hAnsi="宋体" w:hint="eastAsia"/>
                <w:b/>
                <w:color w:val="000000"/>
                <w:sz w:val="21"/>
                <w:szCs w:val="21"/>
              </w:rPr>
              <w:t>人员资质、工作经验、工作职责</w:t>
            </w:r>
          </w:p>
        </w:tc>
        <w:tc>
          <w:tcPr>
            <w:tcW w:w="1083"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是否驻场</w:t>
            </w:r>
          </w:p>
        </w:tc>
        <w:tc>
          <w:tcPr>
            <w:tcW w:w="129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工作时间</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RYJFGL</w:t>
            </w:r>
            <w:r>
              <w:rPr>
                <w:rFonts w:ascii="宋体" w:hAnsi="宋体" w:hint="eastAsia"/>
                <w:bCs/>
                <w:color w:val="000000"/>
                <w:sz w:val="21"/>
                <w:szCs w:val="21"/>
              </w:rPr>
              <w:t>系统驻场运维工程</w:t>
            </w:r>
            <w:r>
              <w:rPr>
                <w:rFonts w:ascii="宋体" w:hAnsi="宋体" w:hint="eastAsia"/>
                <w:bCs/>
                <w:color w:val="000000"/>
                <w:sz w:val="21"/>
                <w:szCs w:val="21"/>
              </w:rPr>
              <w:lastRenderedPageBreak/>
              <w:t>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lastRenderedPageBreak/>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lastRenderedPageBreak/>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含至少3年的运维服务经验；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负责服务期内根据采购人运维服务要求，结合服务内容，现场提供运维问题处理服务。</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lastRenderedPageBreak/>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w:t>
            </w:r>
            <w:r>
              <w:rPr>
                <w:rFonts w:ascii="宋体" w:hAnsi="宋体" w:hint="eastAsia"/>
                <w:color w:val="000000"/>
                <w:sz w:val="21"/>
                <w:szCs w:val="21"/>
              </w:rPr>
              <w:lastRenderedPageBreak/>
              <w:t>作时间要求到岗</w:t>
            </w:r>
          </w:p>
        </w:tc>
      </w:tr>
      <w:tr w:rsidR="005B75D3" w:rsidTr="005B75D3">
        <w:trPr>
          <w:jc w:val="center"/>
        </w:trPr>
        <w:tc>
          <w:tcPr>
            <w:tcW w:w="8353" w:type="dxa"/>
            <w:gridSpan w:val="5"/>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cs="宋体" w:hint="eastAsia"/>
                <w:b/>
                <w:bCs/>
                <w:color w:val="000000"/>
                <w:kern w:val="0"/>
                <w:sz w:val="21"/>
                <w:szCs w:val="21"/>
              </w:rPr>
              <w:lastRenderedPageBreak/>
              <w:t>十一、K总队</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
                <w:color w:val="000000"/>
                <w:sz w:val="21"/>
                <w:szCs w:val="21"/>
              </w:rPr>
              <w:t>岗位名称</w:t>
            </w:r>
          </w:p>
        </w:tc>
        <w:tc>
          <w:tcPr>
            <w:tcW w:w="708"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s="宋体"/>
                <w:bCs/>
                <w:color w:val="000000"/>
                <w:sz w:val="21"/>
                <w:szCs w:val="21"/>
              </w:rPr>
            </w:pPr>
            <w:r>
              <w:rPr>
                <w:rFonts w:ascii="宋体" w:hAnsi="宋体" w:hint="eastAsia"/>
                <w:b/>
                <w:color w:val="000000"/>
                <w:sz w:val="21"/>
                <w:szCs w:val="21"/>
              </w:rPr>
              <w:t>数量</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bCs/>
                <w:color w:val="000000"/>
                <w:sz w:val="21"/>
                <w:szCs w:val="21"/>
              </w:rPr>
            </w:pPr>
            <w:r>
              <w:rPr>
                <w:rFonts w:ascii="宋体" w:hAnsi="宋体" w:hint="eastAsia"/>
                <w:b/>
                <w:color w:val="000000"/>
                <w:sz w:val="21"/>
                <w:szCs w:val="21"/>
              </w:rPr>
              <w:t>人员资质、工作经验、工作职责</w:t>
            </w:r>
          </w:p>
        </w:tc>
        <w:tc>
          <w:tcPr>
            <w:tcW w:w="1083"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是否驻场</w:t>
            </w:r>
          </w:p>
        </w:tc>
        <w:tc>
          <w:tcPr>
            <w:tcW w:w="129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工作时间</w:t>
            </w:r>
          </w:p>
        </w:tc>
      </w:tr>
      <w:tr w:rsidR="005B75D3" w:rsidTr="005B75D3">
        <w:trPr>
          <w:jc w:val="center"/>
        </w:trPr>
        <w:tc>
          <w:tcPr>
            <w:tcW w:w="8353" w:type="dxa"/>
            <w:gridSpan w:val="5"/>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二级维保</w:t>
            </w:r>
          </w:p>
        </w:tc>
      </w:tr>
      <w:tr w:rsidR="005B75D3" w:rsidTr="005B75D3">
        <w:trPr>
          <w:jc w:val="center"/>
        </w:trPr>
        <w:tc>
          <w:tcPr>
            <w:tcW w:w="8353" w:type="dxa"/>
            <w:gridSpan w:val="5"/>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cs="宋体" w:hint="eastAsia"/>
                <w:b/>
                <w:bCs/>
                <w:color w:val="000000"/>
                <w:kern w:val="0"/>
                <w:sz w:val="21"/>
                <w:szCs w:val="21"/>
              </w:rPr>
              <w:t>十二、L总队</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
                <w:color w:val="000000"/>
                <w:sz w:val="21"/>
                <w:szCs w:val="21"/>
              </w:rPr>
              <w:t>岗位名称</w:t>
            </w:r>
          </w:p>
        </w:tc>
        <w:tc>
          <w:tcPr>
            <w:tcW w:w="708"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s="宋体"/>
                <w:bCs/>
                <w:color w:val="000000"/>
                <w:sz w:val="21"/>
                <w:szCs w:val="21"/>
              </w:rPr>
            </w:pPr>
            <w:r>
              <w:rPr>
                <w:rFonts w:ascii="宋体" w:hAnsi="宋体" w:hint="eastAsia"/>
                <w:b/>
                <w:color w:val="000000"/>
                <w:sz w:val="21"/>
                <w:szCs w:val="21"/>
              </w:rPr>
              <w:t>数量</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b/>
                <w:bCs/>
                <w:color w:val="000000"/>
                <w:sz w:val="21"/>
                <w:szCs w:val="21"/>
              </w:rPr>
            </w:pPr>
            <w:r>
              <w:rPr>
                <w:rFonts w:ascii="宋体" w:hAnsi="宋体" w:hint="eastAsia"/>
                <w:b/>
                <w:color w:val="000000"/>
                <w:sz w:val="21"/>
                <w:szCs w:val="21"/>
              </w:rPr>
              <w:t>人员资质、工作经验、工作职责</w:t>
            </w:r>
          </w:p>
        </w:tc>
        <w:tc>
          <w:tcPr>
            <w:tcW w:w="1083"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是否驻场</w:t>
            </w:r>
          </w:p>
        </w:tc>
        <w:tc>
          <w:tcPr>
            <w:tcW w:w="1290" w:type="dxa"/>
            <w:tcBorders>
              <w:top w:val="single" w:sz="4" w:space="0" w:color="auto"/>
              <w:left w:val="single" w:sz="4" w:space="0" w:color="auto"/>
              <w:bottom w:val="single" w:sz="4" w:space="0" w:color="auto"/>
              <w:right w:val="single" w:sz="4" w:space="0" w:color="auto"/>
            </w:tcBorders>
            <w:hideMark/>
          </w:tcPr>
          <w:p w:rsidR="005B75D3" w:rsidRDefault="005B75D3">
            <w:pPr>
              <w:pStyle w:val="12"/>
              <w:ind w:firstLineChars="0" w:firstLine="0"/>
              <w:jc w:val="center"/>
              <w:rPr>
                <w:rFonts w:ascii="宋体" w:hAnsi="宋体"/>
                <w:color w:val="000000"/>
                <w:sz w:val="21"/>
                <w:szCs w:val="21"/>
              </w:rPr>
            </w:pPr>
            <w:r>
              <w:rPr>
                <w:rFonts w:ascii="宋体" w:hAnsi="宋体" w:hint="eastAsia"/>
                <w:b/>
                <w:color w:val="000000"/>
                <w:sz w:val="21"/>
                <w:szCs w:val="21"/>
              </w:rPr>
              <w:t>工作时间</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ZNKK</w:t>
            </w:r>
            <w:r>
              <w:rPr>
                <w:rFonts w:ascii="宋体" w:hAnsi="宋体" w:hint="eastAsia"/>
                <w:bCs/>
                <w:color w:val="000000"/>
                <w:sz w:val="21"/>
                <w:szCs w:val="21"/>
              </w:rPr>
              <w:t>综合应用平台驻场工程师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大学专科及以上计算机类或同等学历；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需要有1年以上的相关运维工作经验；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均须作为非工作日现场值班人员参与日常值班。</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Cs/>
                <w:color w:val="000000"/>
                <w:sz w:val="21"/>
                <w:szCs w:val="21"/>
              </w:rPr>
              <w:t>广西公安</w:t>
            </w:r>
            <w:r>
              <w:rPr>
                <w:rFonts w:ascii="宋体" w:hAnsi="宋体" w:cs="宋体" w:hint="eastAsia"/>
                <w:color w:val="000000"/>
                <w:kern w:val="0"/>
                <w:sz w:val="21"/>
                <w:szCs w:val="21"/>
              </w:rPr>
              <w:t>DYQDTSZ</w:t>
            </w:r>
            <w:r>
              <w:rPr>
                <w:rFonts w:ascii="宋体" w:hAnsi="宋体" w:hint="eastAsia"/>
                <w:bCs/>
                <w:color w:val="000000"/>
                <w:sz w:val="21"/>
                <w:szCs w:val="21"/>
              </w:rPr>
              <w:t>系统驻场工程师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大学专科及以上计算机类或同等学历；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需要有1年以上的相关运维工作经验；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均须作为非工作日现场值班人员参与日常值班。</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Cs/>
                <w:color w:val="000000"/>
                <w:sz w:val="21"/>
                <w:szCs w:val="21"/>
              </w:rPr>
              <w:t>广西公安</w:t>
            </w:r>
            <w:r>
              <w:rPr>
                <w:rFonts w:ascii="宋体" w:hAnsi="宋体" w:cs="宋体" w:hint="eastAsia"/>
                <w:color w:val="000000"/>
                <w:kern w:val="0"/>
                <w:sz w:val="21"/>
                <w:szCs w:val="21"/>
              </w:rPr>
              <w:t>DYQJTRXBD</w:t>
            </w:r>
            <w:r>
              <w:rPr>
                <w:rFonts w:ascii="宋体" w:hAnsi="宋体" w:hint="eastAsia"/>
                <w:bCs/>
                <w:color w:val="000000"/>
                <w:sz w:val="21"/>
                <w:szCs w:val="21"/>
              </w:rPr>
              <w:t>系统驻场工程师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大学专科及以上计算机类或同等学历；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需要有1年以上的相关运维工作经验；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均须作为非工作日现场值班人员参与日常值班。</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Cs/>
                <w:color w:val="000000"/>
                <w:sz w:val="21"/>
                <w:szCs w:val="21"/>
              </w:rPr>
              <w:t>全区公安</w:t>
            </w:r>
            <w:r>
              <w:rPr>
                <w:rFonts w:ascii="宋体" w:hAnsi="宋体" w:cs="宋体" w:hint="eastAsia"/>
                <w:color w:val="000000"/>
                <w:kern w:val="0"/>
                <w:sz w:val="21"/>
                <w:szCs w:val="21"/>
              </w:rPr>
              <w:t>SPTX</w:t>
            </w:r>
            <w:r>
              <w:rPr>
                <w:rFonts w:ascii="宋体" w:hAnsi="宋体" w:hint="eastAsia"/>
                <w:bCs/>
                <w:color w:val="000000"/>
                <w:sz w:val="21"/>
                <w:szCs w:val="21"/>
              </w:rPr>
              <w:t>数据库系统驻场工程</w:t>
            </w:r>
            <w:r>
              <w:rPr>
                <w:rFonts w:ascii="宋体" w:hAnsi="宋体" w:hint="eastAsia"/>
                <w:bCs/>
                <w:color w:val="000000"/>
                <w:sz w:val="21"/>
                <w:szCs w:val="21"/>
              </w:rPr>
              <w:lastRenderedPageBreak/>
              <w:t>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lastRenderedPageBreak/>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大学专科及以上计算机类或同等学历；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需要有1年以上的</w:t>
            </w:r>
            <w:r>
              <w:rPr>
                <w:rFonts w:ascii="宋体" w:hAnsi="宋体" w:hint="eastAsia"/>
                <w:color w:val="000000"/>
                <w:sz w:val="21"/>
                <w:szCs w:val="21"/>
              </w:rPr>
              <w:lastRenderedPageBreak/>
              <w:t>相关运维工作经验；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均须作为非工作日现场值班人员参与日常值班。</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lastRenderedPageBreak/>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w:t>
            </w:r>
            <w:r>
              <w:rPr>
                <w:rFonts w:ascii="宋体" w:hAnsi="宋体" w:hint="eastAsia"/>
                <w:color w:val="000000"/>
                <w:sz w:val="21"/>
                <w:szCs w:val="21"/>
              </w:rPr>
              <w:lastRenderedPageBreak/>
              <w:t>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lastRenderedPageBreak/>
              <w:t>YJYD</w:t>
            </w:r>
            <w:r>
              <w:rPr>
                <w:rFonts w:ascii="宋体" w:hAnsi="宋体" w:hint="eastAsia"/>
                <w:bCs/>
                <w:color w:val="000000"/>
                <w:sz w:val="21"/>
                <w:szCs w:val="21"/>
              </w:rPr>
              <w:t>系统驻场工程师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大学专科及以上计算机类或同等学历；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需要有1年以上的相关运维工作经验；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均须作为非工作日现场值班人员参与日常值班。</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cs="宋体" w:hint="eastAsia"/>
                <w:color w:val="000000"/>
                <w:kern w:val="0"/>
                <w:sz w:val="21"/>
                <w:szCs w:val="21"/>
              </w:rPr>
              <w:t>SPJK</w:t>
            </w:r>
            <w:r>
              <w:rPr>
                <w:rFonts w:ascii="宋体" w:hAnsi="宋体" w:hint="eastAsia"/>
                <w:bCs/>
                <w:color w:val="000000"/>
                <w:sz w:val="21"/>
                <w:szCs w:val="21"/>
              </w:rPr>
              <w:t>系统联网平台驻场工程师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大学专科及以上计算机类或同等学历；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需要有1年以上的相关运维工作经验；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均须作为非工作日现场值班人员参与日常值班。</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Cs/>
                <w:color w:val="000000"/>
                <w:sz w:val="21"/>
                <w:szCs w:val="21"/>
              </w:rPr>
              <w:t>广西</w:t>
            </w:r>
            <w:r>
              <w:rPr>
                <w:rFonts w:ascii="宋体" w:hAnsi="宋体" w:cs="宋体" w:hint="eastAsia"/>
                <w:color w:val="000000"/>
                <w:kern w:val="0"/>
                <w:sz w:val="21"/>
                <w:szCs w:val="21"/>
              </w:rPr>
              <w:t>SPTX</w:t>
            </w:r>
            <w:r>
              <w:rPr>
                <w:rFonts w:ascii="宋体" w:hAnsi="宋体" w:hint="eastAsia"/>
                <w:bCs/>
                <w:color w:val="000000"/>
                <w:sz w:val="21"/>
                <w:szCs w:val="21"/>
              </w:rPr>
              <w:t>解析中心设备驻场工程师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大学专科及以上计算机类或同等学历；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需要有1年以上的相关运维工作经验；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均须作为非工作日现场值班人员参与日常值班。</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Cs/>
                <w:color w:val="000000"/>
                <w:sz w:val="21"/>
                <w:szCs w:val="21"/>
              </w:rPr>
              <w:t>全区</w:t>
            </w:r>
            <w:r>
              <w:rPr>
                <w:rFonts w:ascii="宋体" w:hAnsi="宋体" w:cs="宋体" w:hint="eastAsia"/>
                <w:color w:val="000000"/>
                <w:kern w:val="0"/>
                <w:sz w:val="21"/>
                <w:szCs w:val="21"/>
              </w:rPr>
              <w:t>JSFKW</w:t>
            </w:r>
            <w:r>
              <w:rPr>
                <w:rFonts w:ascii="宋体" w:hAnsi="宋体" w:hint="eastAsia"/>
                <w:bCs/>
                <w:color w:val="000000"/>
                <w:sz w:val="21"/>
                <w:szCs w:val="21"/>
              </w:rPr>
              <w:t>运维平台驻场工程师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大学专科及以上计算机类或同等学历；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需要有1年以上的相关运维工作经验；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均须作为非工作日现场值班人员参与日常值班。</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Cs/>
                <w:color w:val="000000"/>
                <w:sz w:val="21"/>
                <w:szCs w:val="21"/>
              </w:rPr>
              <w:t>驻场项目经理</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本科及以上计算机类或同等学历；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需要有1年以上的相关运维工作经验；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统筹管理智能卡口综合应用平台、广西公安多引擎动态、广西</w:t>
            </w:r>
            <w:r>
              <w:rPr>
                <w:rFonts w:ascii="宋体" w:hAnsi="宋体" w:hint="eastAsia"/>
                <w:color w:val="000000"/>
                <w:sz w:val="21"/>
                <w:szCs w:val="21"/>
              </w:rPr>
              <w:lastRenderedPageBreak/>
              <w:t xml:space="preserve">公安多引擎静态人像比对系统、全区公安视频图像数据库、一机一档系统、广西公安技术防控网基础设施升级改造及配套系统、广西视频图像解析中心设备、全区技术防控网运维平台等系统及硬件运维的各项事务，安排驻场工程师。            </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lastRenderedPageBreak/>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hint="eastAsia"/>
                <w:color w:val="000000"/>
                <w:sz w:val="21"/>
                <w:szCs w:val="21"/>
              </w:rPr>
              <w:t>5*8小时，按采购人工作时间要求到岗</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Cs/>
                <w:color w:val="000000"/>
                <w:sz w:val="21"/>
                <w:szCs w:val="21"/>
              </w:rPr>
              <w:lastRenderedPageBreak/>
              <w:t>通达协同办公系统非驻场运维工程师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1</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大学专科及以上学历或同等学历；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至少含1年以上信息系统运维经验。</w:t>
            </w:r>
          </w:p>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1）负责L总队协同系统的功能开发与缺陷修复工作。（2）根据L总队的政策与绩效考核需要，对功能进行合理规划，同时规范数据逻辑与操作流程。（3）负责L总队系统的功能上线、功能测试、开发文档编写工作。（4）提供系统技术支持、系统功能故障排查服务。（5）负责L总队上报的系统问题和需求的处理，及时解决应用系统存在的缺陷，修正应用带来的数据异常等问题。</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否</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olor w:val="000000"/>
                <w:sz w:val="21"/>
                <w:szCs w:val="21"/>
              </w:rPr>
            </w:pPr>
            <w:r>
              <w:rPr>
                <w:rFonts w:ascii="宋体" w:hAnsi="宋体" w:cs="宋体" w:hint="eastAsia"/>
                <w:color w:val="000000"/>
                <w:sz w:val="21"/>
                <w:szCs w:val="21"/>
              </w:rPr>
              <w:t>根据采购人具体需要提供技术支持</w:t>
            </w:r>
          </w:p>
        </w:tc>
      </w:tr>
      <w:tr w:rsidR="005B75D3" w:rsidTr="005B75D3">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bCs/>
                <w:color w:val="000000"/>
                <w:sz w:val="21"/>
                <w:szCs w:val="21"/>
              </w:rPr>
            </w:pPr>
            <w:r>
              <w:rPr>
                <w:rFonts w:ascii="宋体" w:hAnsi="宋体" w:hint="eastAsia"/>
                <w:bCs/>
                <w:color w:val="000000"/>
                <w:sz w:val="21"/>
                <w:szCs w:val="21"/>
              </w:rPr>
              <w:t>广西公安厅FKDSJ平台（一期、二期、二期增补以及三期）驻场运维工程师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s="宋体"/>
                <w:bCs/>
                <w:color w:val="000000"/>
                <w:sz w:val="21"/>
                <w:szCs w:val="21"/>
              </w:rPr>
            </w:pPr>
            <w:r>
              <w:rPr>
                <w:rFonts w:ascii="宋体" w:hAnsi="宋体" w:cs="宋体" w:hint="eastAsia"/>
                <w:bCs/>
                <w:color w:val="000000"/>
                <w:sz w:val="21"/>
                <w:szCs w:val="21"/>
              </w:rPr>
              <w:t>4</w:t>
            </w:r>
          </w:p>
        </w:tc>
        <w:tc>
          <w:tcPr>
            <w:tcW w:w="3770" w:type="dxa"/>
            <w:tcBorders>
              <w:top w:val="single" w:sz="4" w:space="0" w:color="auto"/>
              <w:left w:val="single" w:sz="4" w:space="0" w:color="auto"/>
              <w:bottom w:val="single" w:sz="4" w:space="0" w:color="auto"/>
              <w:right w:val="single" w:sz="4" w:space="0" w:color="auto"/>
            </w:tcBorders>
            <w:hideMark/>
          </w:tcPr>
          <w:p w:rsidR="005B75D3" w:rsidRDefault="005B75D3">
            <w:pPr>
              <w:pStyle w:val="12"/>
              <w:spacing w:line="360" w:lineRule="exact"/>
              <w:ind w:firstLineChars="0" w:firstLine="0"/>
              <w:rPr>
                <w:rFonts w:ascii="宋体" w:hAnsi="宋体"/>
                <w:color w:val="000000"/>
                <w:sz w:val="21"/>
                <w:szCs w:val="21"/>
              </w:rPr>
            </w:pPr>
            <w:r>
              <w:rPr>
                <w:rFonts w:ascii="宋体" w:hAnsi="宋体" w:hint="eastAsia"/>
                <w:b/>
                <w:bCs/>
                <w:color w:val="000000"/>
                <w:sz w:val="21"/>
                <w:szCs w:val="21"/>
              </w:rPr>
              <w:t>1、学历要求：</w:t>
            </w:r>
            <w:r>
              <w:rPr>
                <w:rFonts w:ascii="宋体" w:hAnsi="宋体" w:hint="eastAsia"/>
                <w:color w:val="000000"/>
                <w:sz w:val="21"/>
                <w:szCs w:val="21"/>
              </w:rPr>
              <w:t>大学专科及以上学历或同等学历；</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2、认证要求：</w:t>
            </w:r>
            <w:r>
              <w:rPr>
                <w:rFonts w:ascii="宋体" w:hAnsi="宋体" w:hint="eastAsia"/>
                <w:color w:val="000000"/>
                <w:sz w:val="21"/>
                <w:szCs w:val="21"/>
              </w:rPr>
              <w:t>无；</w:t>
            </w:r>
          </w:p>
          <w:p w:rsidR="005B75D3" w:rsidRDefault="005B75D3">
            <w:pPr>
              <w:pStyle w:val="12"/>
              <w:spacing w:line="360" w:lineRule="exact"/>
              <w:ind w:firstLineChars="0" w:firstLine="0"/>
              <w:rPr>
                <w:rFonts w:ascii="宋体" w:hAnsi="宋体" w:hint="eastAsia"/>
                <w:color w:val="000000"/>
                <w:sz w:val="21"/>
                <w:szCs w:val="21"/>
              </w:rPr>
            </w:pPr>
            <w:r>
              <w:rPr>
                <w:rFonts w:ascii="宋体" w:hAnsi="宋体" w:hint="eastAsia"/>
                <w:b/>
                <w:bCs/>
                <w:color w:val="000000"/>
                <w:sz w:val="21"/>
                <w:szCs w:val="21"/>
              </w:rPr>
              <w:t>3、工作经验要求：</w:t>
            </w:r>
            <w:r>
              <w:rPr>
                <w:rFonts w:ascii="宋体" w:hAnsi="宋体" w:hint="eastAsia"/>
                <w:color w:val="000000"/>
                <w:sz w:val="21"/>
                <w:szCs w:val="21"/>
              </w:rPr>
              <w:t>至少含1年以上相关运维工作经验。</w:t>
            </w:r>
          </w:p>
          <w:p w:rsidR="005B75D3" w:rsidRDefault="005B75D3">
            <w:pPr>
              <w:pStyle w:val="12"/>
              <w:spacing w:line="360" w:lineRule="exact"/>
              <w:ind w:firstLineChars="0" w:firstLine="0"/>
              <w:rPr>
                <w:rFonts w:ascii="宋体" w:hAnsi="宋体"/>
                <w:b/>
                <w:bCs/>
                <w:color w:val="000000"/>
                <w:sz w:val="21"/>
                <w:szCs w:val="21"/>
              </w:rPr>
            </w:pPr>
            <w:r>
              <w:rPr>
                <w:rFonts w:ascii="宋体" w:hAnsi="宋体" w:hint="eastAsia"/>
                <w:b/>
                <w:bCs/>
                <w:color w:val="000000"/>
                <w:sz w:val="21"/>
                <w:szCs w:val="21"/>
              </w:rPr>
              <w:t>4、工作职责：</w:t>
            </w:r>
            <w:r>
              <w:rPr>
                <w:rFonts w:ascii="宋体" w:hAnsi="宋体" w:hint="eastAsia"/>
                <w:color w:val="000000"/>
                <w:sz w:val="21"/>
                <w:szCs w:val="21"/>
              </w:rPr>
              <w:t>负责广西公安厅FKDSJ平台（一期、二期、二期增补以及三期）项目的软件维保服务。</w:t>
            </w:r>
          </w:p>
        </w:tc>
        <w:tc>
          <w:tcPr>
            <w:tcW w:w="108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center"/>
              <w:rPr>
                <w:rFonts w:ascii="宋体" w:hAnsi="宋体"/>
                <w:color w:val="000000"/>
                <w:sz w:val="21"/>
                <w:szCs w:val="21"/>
              </w:rPr>
            </w:pPr>
            <w:r>
              <w:rPr>
                <w:rFonts w:ascii="宋体" w:hAnsi="宋体" w:hint="eastAsia"/>
                <w:color w:val="000000"/>
                <w:sz w:val="21"/>
                <w:szCs w:val="21"/>
              </w:rPr>
              <w:t>是</w:t>
            </w:r>
          </w:p>
        </w:tc>
        <w:tc>
          <w:tcPr>
            <w:tcW w:w="12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12"/>
              <w:ind w:firstLineChars="0" w:firstLine="0"/>
              <w:jc w:val="left"/>
              <w:rPr>
                <w:rFonts w:ascii="宋体" w:hAnsi="宋体" w:cs="宋体"/>
                <w:color w:val="000000"/>
                <w:sz w:val="21"/>
                <w:szCs w:val="21"/>
              </w:rPr>
            </w:pPr>
            <w:r>
              <w:rPr>
                <w:rFonts w:ascii="宋体" w:hAnsi="宋体" w:hint="eastAsia"/>
                <w:color w:val="000000"/>
                <w:sz w:val="21"/>
                <w:szCs w:val="21"/>
              </w:rPr>
              <w:t>5*8小时，按采购人工作时间要求到岗</w:t>
            </w:r>
          </w:p>
        </w:tc>
      </w:tr>
    </w:tbl>
    <w:p w:rsidR="005B75D3" w:rsidRDefault="005B75D3" w:rsidP="005B75D3">
      <w:pPr>
        <w:spacing w:line="360" w:lineRule="auto"/>
        <w:jc w:val="left"/>
        <w:rPr>
          <w:rFonts w:ascii="宋体" w:hAnsi="宋体" w:cs="宋体" w:hint="eastAsia"/>
          <w:b/>
          <w:color w:val="000000"/>
          <w:sz w:val="28"/>
          <w:szCs w:val="28"/>
        </w:rPr>
      </w:pPr>
    </w:p>
    <w:p w:rsidR="005B75D3" w:rsidRDefault="005B75D3" w:rsidP="005B75D3">
      <w:pPr>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附件5：考核表</w:t>
      </w:r>
    </w:p>
    <w:p w:rsidR="005B75D3" w:rsidRDefault="005B75D3" w:rsidP="005B75D3">
      <w:pPr>
        <w:pStyle w:val="Style2"/>
        <w:adjustRightInd/>
        <w:snapToGrid/>
        <w:spacing w:before="0" w:after="0"/>
        <w:ind w:left="0" w:firstLine="0"/>
        <w:jc w:val="center"/>
        <w:rPr>
          <w:rFonts w:hint="eastAsia"/>
          <w:b/>
          <w:color w:val="000000"/>
          <w:lang w:eastAsia="zh-CN"/>
        </w:rPr>
      </w:pPr>
      <w:r>
        <w:rPr>
          <w:rFonts w:hint="eastAsia"/>
          <w:b/>
          <w:color w:val="000000"/>
          <w:lang w:eastAsia="zh-CN"/>
        </w:rPr>
        <w:t>表</w:t>
      </w:r>
      <w:r>
        <w:rPr>
          <w:b/>
          <w:color w:val="000000"/>
          <w:lang w:eastAsia="zh-CN"/>
        </w:rPr>
        <w:t>1</w:t>
      </w:r>
      <w:r>
        <w:rPr>
          <w:rFonts w:hint="eastAsia"/>
          <w:b/>
          <w:color w:val="000000"/>
          <w:lang w:eastAsia="zh-CN"/>
        </w:rPr>
        <w:t>、运维服务质量评价表</w:t>
      </w:r>
      <w:r>
        <w:rPr>
          <w:b/>
          <w:color w:val="000000"/>
          <w:lang w:eastAsia="zh-CN"/>
        </w:rPr>
        <w:t>-</w:t>
      </w:r>
      <w:r>
        <w:rPr>
          <w:rFonts w:hint="eastAsia"/>
          <w:b/>
          <w:color w:val="000000"/>
          <w:lang w:eastAsia="zh-CN"/>
        </w:rPr>
        <w:t>监理评分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440"/>
        <w:gridCol w:w="977"/>
        <w:gridCol w:w="426"/>
        <w:gridCol w:w="2693"/>
        <w:gridCol w:w="850"/>
        <w:gridCol w:w="567"/>
        <w:gridCol w:w="842"/>
        <w:gridCol w:w="1852"/>
      </w:tblGrid>
      <w:tr w:rsidR="005B75D3" w:rsidTr="005B75D3">
        <w:trPr>
          <w:jc w:val="center"/>
        </w:trPr>
        <w:tc>
          <w:tcPr>
            <w:tcW w:w="651"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
                <w:color w:val="000000"/>
                <w:szCs w:val="21"/>
              </w:rPr>
            </w:pPr>
            <w:r>
              <w:rPr>
                <w:rFonts w:hint="eastAsia"/>
                <w:b/>
                <w:color w:val="000000"/>
                <w:szCs w:val="21"/>
              </w:rPr>
              <w:t>一级指标</w:t>
            </w:r>
          </w:p>
        </w:tc>
        <w:tc>
          <w:tcPr>
            <w:tcW w:w="44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
                <w:color w:val="000000"/>
                <w:szCs w:val="21"/>
              </w:rPr>
            </w:pPr>
            <w:r>
              <w:rPr>
                <w:rFonts w:hint="eastAsia"/>
                <w:b/>
                <w:color w:val="000000"/>
                <w:szCs w:val="21"/>
              </w:rPr>
              <w:t>标准分</w:t>
            </w:r>
          </w:p>
        </w:tc>
        <w:tc>
          <w:tcPr>
            <w:tcW w:w="977"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
                <w:color w:val="000000"/>
                <w:szCs w:val="21"/>
              </w:rPr>
            </w:pPr>
            <w:r>
              <w:rPr>
                <w:rFonts w:hint="eastAsia"/>
                <w:b/>
                <w:color w:val="000000"/>
                <w:szCs w:val="21"/>
              </w:rPr>
              <w:t>二级指标</w:t>
            </w:r>
          </w:p>
        </w:tc>
        <w:tc>
          <w:tcPr>
            <w:tcW w:w="42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
                <w:color w:val="000000"/>
                <w:szCs w:val="21"/>
              </w:rPr>
            </w:pPr>
            <w:r>
              <w:rPr>
                <w:rFonts w:hint="eastAsia"/>
                <w:b/>
                <w:color w:val="000000"/>
                <w:szCs w:val="21"/>
              </w:rPr>
              <w:t>标准分</w:t>
            </w:r>
          </w:p>
        </w:tc>
        <w:tc>
          <w:tcPr>
            <w:tcW w:w="269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
                <w:color w:val="000000"/>
                <w:szCs w:val="21"/>
              </w:rPr>
            </w:pPr>
            <w:r>
              <w:rPr>
                <w:rFonts w:hint="eastAsia"/>
                <w:b/>
                <w:color w:val="000000"/>
                <w:szCs w:val="21"/>
              </w:rPr>
              <w:t>指标说明</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
                <w:color w:val="000000"/>
                <w:szCs w:val="21"/>
              </w:rPr>
            </w:pPr>
            <w:r>
              <w:rPr>
                <w:rFonts w:hint="eastAsia"/>
                <w:b/>
                <w:color w:val="000000"/>
                <w:szCs w:val="21"/>
              </w:rPr>
              <w:t>考核方式</w:t>
            </w:r>
          </w:p>
        </w:tc>
        <w:tc>
          <w:tcPr>
            <w:tcW w:w="567"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
                <w:color w:val="000000"/>
                <w:szCs w:val="21"/>
              </w:rPr>
            </w:pPr>
            <w:r>
              <w:rPr>
                <w:rFonts w:hint="eastAsia"/>
                <w:b/>
                <w:color w:val="000000"/>
                <w:szCs w:val="21"/>
              </w:rPr>
              <w:t>得分</w:t>
            </w:r>
          </w:p>
        </w:tc>
        <w:tc>
          <w:tcPr>
            <w:tcW w:w="84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
                <w:color w:val="000000"/>
                <w:szCs w:val="21"/>
              </w:rPr>
            </w:pPr>
            <w:r>
              <w:rPr>
                <w:rFonts w:hint="eastAsia"/>
                <w:b/>
                <w:color w:val="000000"/>
                <w:szCs w:val="21"/>
              </w:rPr>
              <w:t>扣分说明</w:t>
            </w:r>
          </w:p>
        </w:tc>
        <w:tc>
          <w:tcPr>
            <w:tcW w:w="185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
                <w:color w:val="000000"/>
                <w:szCs w:val="21"/>
              </w:rPr>
            </w:pPr>
            <w:r>
              <w:rPr>
                <w:rFonts w:hint="eastAsia"/>
                <w:b/>
                <w:color w:val="000000"/>
                <w:szCs w:val="21"/>
              </w:rPr>
              <w:t>备注</w:t>
            </w:r>
          </w:p>
        </w:tc>
      </w:tr>
      <w:tr w:rsidR="005B75D3" w:rsidTr="005B75D3">
        <w:trPr>
          <w:jc w:val="center"/>
        </w:trPr>
        <w:tc>
          <w:tcPr>
            <w:tcW w:w="651" w:type="dxa"/>
            <w:vMerge w:val="restart"/>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
                <w:color w:val="000000"/>
                <w:szCs w:val="21"/>
              </w:rPr>
            </w:pPr>
            <w:r>
              <w:rPr>
                <w:rFonts w:hint="eastAsia"/>
                <w:b/>
                <w:color w:val="000000"/>
                <w:szCs w:val="21"/>
              </w:rPr>
              <w:lastRenderedPageBreak/>
              <w:t>履约材料质量</w:t>
            </w:r>
          </w:p>
        </w:tc>
        <w:tc>
          <w:tcPr>
            <w:tcW w:w="440" w:type="dxa"/>
            <w:vMerge w:val="restart"/>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color w:val="000000"/>
                <w:szCs w:val="21"/>
              </w:rPr>
            </w:pPr>
            <w:r>
              <w:rPr>
                <w:color w:val="000000"/>
                <w:szCs w:val="21"/>
              </w:rPr>
              <w:t>100</w:t>
            </w:r>
          </w:p>
        </w:tc>
        <w:tc>
          <w:tcPr>
            <w:tcW w:w="977"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
                <w:color w:val="000000"/>
                <w:szCs w:val="21"/>
              </w:rPr>
            </w:pPr>
            <w:r>
              <w:rPr>
                <w:rFonts w:hint="eastAsia"/>
                <w:b/>
                <w:color w:val="000000"/>
                <w:szCs w:val="21"/>
              </w:rPr>
              <w:t>履约材料提交及时率</w:t>
            </w:r>
          </w:p>
        </w:tc>
        <w:tc>
          <w:tcPr>
            <w:tcW w:w="42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Cs/>
                <w:color w:val="000000"/>
                <w:szCs w:val="21"/>
              </w:rPr>
            </w:pPr>
            <w:r>
              <w:rPr>
                <w:bCs/>
                <w:color w:val="000000"/>
                <w:szCs w:val="21"/>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b/>
                <w:color w:val="000000"/>
                <w:szCs w:val="21"/>
              </w:rPr>
            </w:pPr>
            <w:r>
              <w:rPr>
                <w:rFonts w:hint="eastAsia"/>
                <w:bCs/>
                <w:color w:val="000000"/>
                <w:szCs w:val="21"/>
              </w:rPr>
              <w:t>中标人须根据合同要求按时提交履约材料（月报、年报、服务记录等），若未按时交付，每逾期</w:t>
            </w:r>
            <w:r>
              <w:rPr>
                <w:bCs/>
                <w:color w:val="000000"/>
                <w:szCs w:val="21"/>
              </w:rPr>
              <w:t>1</w:t>
            </w:r>
            <w:r>
              <w:rPr>
                <w:rFonts w:hint="eastAsia"/>
                <w:bCs/>
                <w:color w:val="000000"/>
                <w:szCs w:val="21"/>
              </w:rPr>
              <w:t>天扣</w:t>
            </w:r>
            <w:r>
              <w:rPr>
                <w:bCs/>
                <w:color w:val="000000"/>
                <w:szCs w:val="21"/>
              </w:rPr>
              <w:t>0.2</w:t>
            </w:r>
            <w:r>
              <w:rPr>
                <w:rFonts w:hint="eastAsia"/>
                <w:bCs/>
                <w:color w:val="000000"/>
                <w:szCs w:val="21"/>
              </w:rPr>
              <w:t>分，扣完即止。</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b/>
                <w:color w:val="000000"/>
                <w:szCs w:val="21"/>
              </w:rPr>
            </w:pPr>
            <w:r>
              <w:rPr>
                <w:rFonts w:hint="eastAsia"/>
                <w:color w:val="000000"/>
                <w:szCs w:val="21"/>
              </w:rPr>
              <w:t>以监理单位审核通过为准</w:t>
            </w:r>
          </w:p>
        </w:tc>
        <w:tc>
          <w:tcPr>
            <w:tcW w:w="567"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b/>
                <w:color w:val="000000"/>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b/>
                <w:color w:val="000000"/>
                <w:szCs w:val="21"/>
              </w:rPr>
            </w:pPr>
          </w:p>
        </w:tc>
        <w:tc>
          <w:tcPr>
            <w:tcW w:w="185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
                <w:color w:val="000000"/>
                <w:szCs w:val="21"/>
              </w:rPr>
            </w:pPr>
            <w:r>
              <w:rPr>
                <w:b/>
                <w:color w:val="000000"/>
                <w:szCs w:val="21"/>
              </w:rPr>
              <w:t xml:space="preserve"> </w:t>
            </w:r>
          </w:p>
        </w:tc>
      </w:tr>
      <w:tr w:rsidR="005B75D3" w:rsidTr="005B75D3">
        <w:trPr>
          <w:jc w:val="center"/>
        </w:trPr>
        <w:tc>
          <w:tcPr>
            <w:tcW w:w="651" w:type="dxa"/>
            <w:vMerge/>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b/>
                <w:color w:val="000000"/>
                <w:szCs w:val="21"/>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color w:val="000000"/>
                <w:szCs w:val="21"/>
              </w:rPr>
            </w:pPr>
          </w:p>
        </w:tc>
        <w:tc>
          <w:tcPr>
            <w:tcW w:w="977"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
                <w:color w:val="000000"/>
                <w:szCs w:val="21"/>
              </w:rPr>
            </w:pPr>
            <w:r>
              <w:rPr>
                <w:rFonts w:hint="eastAsia"/>
                <w:b/>
                <w:color w:val="000000"/>
                <w:szCs w:val="21"/>
              </w:rPr>
              <w:t>履约材料质量</w:t>
            </w:r>
          </w:p>
        </w:tc>
        <w:tc>
          <w:tcPr>
            <w:tcW w:w="42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Cs/>
                <w:color w:val="000000"/>
                <w:szCs w:val="21"/>
              </w:rPr>
            </w:pPr>
            <w:r>
              <w:rPr>
                <w:bCs/>
                <w:color w:val="000000"/>
                <w:szCs w:val="21"/>
              </w:rPr>
              <w:t>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bCs/>
                <w:color w:val="000000"/>
                <w:szCs w:val="21"/>
              </w:rPr>
            </w:pPr>
            <w:r>
              <w:rPr>
                <w:rFonts w:hint="eastAsia"/>
                <w:bCs/>
                <w:color w:val="000000"/>
                <w:szCs w:val="21"/>
              </w:rPr>
              <w:t>中标人提交的履约材料（月报、年报、服务记录等）须满足采购人的规范性和质量要求，若文档材料未按模板要求（内容、字体、章节等）进行编制，或交付物质量未达到要求，因以下情形每退回修改一次扣</w:t>
            </w:r>
            <w:r>
              <w:rPr>
                <w:bCs/>
                <w:color w:val="000000"/>
                <w:szCs w:val="21"/>
              </w:rPr>
              <w:t>0.2</w:t>
            </w:r>
            <w:r>
              <w:rPr>
                <w:rFonts w:hint="eastAsia"/>
                <w:bCs/>
                <w:color w:val="000000"/>
                <w:szCs w:val="21"/>
              </w:rPr>
              <w:t>分：</w:t>
            </w:r>
          </w:p>
          <w:p w:rsidR="005B75D3" w:rsidRDefault="005B75D3">
            <w:pPr>
              <w:jc w:val="left"/>
              <w:rPr>
                <w:bCs/>
                <w:color w:val="000000"/>
                <w:szCs w:val="21"/>
              </w:rPr>
            </w:pPr>
            <w:r>
              <w:rPr>
                <w:bCs/>
                <w:color w:val="000000"/>
                <w:szCs w:val="21"/>
              </w:rPr>
              <w:t>1</w:t>
            </w:r>
            <w:r>
              <w:rPr>
                <w:rFonts w:hint="eastAsia"/>
                <w:bCs/>
                <w:color w:val="000000"/>
                <w:szCs w:val="21"/>
              </w:rPr>
              <w:t>、文档（日期、内容等）有明显伪造嫌疑；</w:t>
            </w:r>
          </w:p>
          <w:p w:rsidR="005B75D3" w:rsidRDefault="005B75D3">
            <w:pPr>
              <w:jc w:val="left"/>
              <w:rPr>
                <w:bCs/>
                <w:color w:val="000000"/>
                <w:szCs w:val="21"/>
              </w:rPr>
            </w:pPr>
            <w:r>
              <w:rPr>
                <w:bCs/>
                <w:color w:val="000000"/>
                <w:szCs w:val="21"/>
              </w:rPr>
              <w:t>2</w:t>
            </w:r>
            <w:r>
              <w:rPr>
                <w:rFonts w:hint="eastAsia"/>
                <w:bCs/>
                <w:color w:val="000000"/>
                <w:szCs w:val="21"/>
              </w:rPr>
              <w:t>、文档有明显逻辑错误；</w:t>
            </w:r>
          </w:p>
          <w:p w:rsidR="005B75D3" w:rsidRDefault="005B75D3">
            <w:pPr>
              <w:jc w:val="left"/>
              <w:rPr>
                <w:bCs/>
                <w:color w:val="000000"/>
                <w:szCs w:val="21"/>
              </w:rPr>
            </w:pPr>
            <w:r>
              <w:rPr>
                <w:bCs/>
                <w:color w:val="000000"/>
                <w:szCs w:val="21"/>
              </w:rPr>
              <w:t>3</w:t>
            </w:r>
            <w:r>
              <w:rPr>
                <w:rFonts w:hint="eastAsia"/>
                <w:bCs/>
                <w:color w:val="000000"/>
                <w:szCs w:val="21"/>
              </w:rPr>
              <w:t>、图文明显不符；</w:t>
            </w:r>
          </w:p>
          <w:p w:rsidR="005B75D3" w:rsidRDefault="005B75D3">
            <w:pPr>
              <w:jc w:val="left"/>
              <w:rPr>
                <w:bCs/>
                <w:color w:val="000000"/>
                <w:szCs w:val="21"/>
              </w:rPr>
            </w:pPr>
            <w:r>
              <w:rPr>
                <w:bCs/>
                <w:color w:val="000000"/>
                <w:szCs w:val="21"/>
              </w:rPr>
              <w:t>4</w:t>
            </w:r>
            <w:r>
              <w:rPr>
                <w:rFonts w:hint="eastAsia"/>
                <w:bCs/>
                <w:color w:val="000000"/>
                <w:szCs w:val="21"/>
              </w:rPr>
              <w:t>、文档中未按要求提供佐证数据或截图；</w:t>
            </w:r>
          </w:p>
          <w:p w:rsidR="005B75D3" w:rsidRDefault="005B75D3">
            <w:pPr>
              <w:jc w:val="left"/>
              <w:rPr>
                <w:bCs/>
                <w:color w:val="000000"/>
                <w:szCs w:val="21"/>
              </w:rPr>
            </w:pPr>
            <w:r>
              <w:rPr>
                <w:bCs/>
                <w:color w:val="000000"/>
                <w:szCs w:val="21"/>
              </w:rPr>
              <w:t>5</w:t>
            </w:r>
            <w:r>
              <w:rPr>
                <w:rFonts w:hint="eastAsia"/>
                <w:bCs/>
                <w:color w:val="000000"/>
                <w:szCs w:val="21"/>
              </w:rPr>
              <w:t>、采购人对文档质量的其他相关要求；</w:t>
            </w:r>
          </w:p>
          <w:p w:rsidR="005B75D3" w:rsidRDefault="005B75D3">
            <w:pPr>
              <w:jc w:val="left"/>
              <w:rPr>
                <w:bCs/>
                <w:color w:val="000000"/>
                <w:szCs w:val="21"/>
              </w:rPr>
            </w:pPr>
            <w:r>
              <w:rPr>
                <w:bCs/>
                <w:color w:val="000000"/>
                <w:szCs w:val="21"/>
              </w:rPr>
              <w:t>6</w:t>
            </w:r>
            <w:r>
              <w:rPr>
                <w:rFonts w:hint="eastAsia"/>
                <w:bCs/>
                <w:color w:val="000000"/>
                <w:szCs w:val="21"/>
              </w:rPr>
              <w:t>、需要业务部门确认的交付物未按要求确认。</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color w:val="000000"/>
                <w:szCs w:val="21"/>
              </w:rPr>
            </w:pPr>
            <w:r>
              <w:rPr>
                <w:rFonts w:hint="eastAsia"/>
                <w:color w:val="000000"/>
                <w:szCs w:val="21"/>
              </w:rPr>
              <w:t>以监理单位审核确认</w:t>
            </w:r>
          </w:p>
        </w:tc>
        <w:tc>
          <w:tcPr>
            <w:tcW w:w="567"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b/>
                <w:color w:val="000000"/>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b/>
                <w:color w:val="000000"/>
                <w:szCs w:val="21"/>
              </w:rPr>
            </w:pPr>
          </w:p>
        </w:tc>
        <w:tc>
          <w:tcPr>
            <w:tcW w:w="1852"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b/>
                <w:color w:val="000000"/>
                <w:szCs w:val="21"/>
              </w:rPr>
            </w:pPr>
          </w:p>
        </w:tc>
      </w:tr>
      <w:tr w:rsidR="005B75D3" w:rsidTr="005B75D3">
        <w:trPr>
          <w:jc w:val="center"/>
        </w:trPr>
        <w:tc>
          <w:tcPr>
            <w:tcW w:w="651" w:type="dxa"/>
            <w:vMerge w:val="restart"/>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
                <w:bCs/>
                <w:color w:val="000000"/>
                <w:szCs w:val="21"/>
              </w:rPr>
            </w:pPr>
            <w:r>
              <w:rPr>
                <w:rFonts w:hint="eastAsia"/>
                <w:b/>
                <w:bCs/>
                <w:color w:val="000000"/>
                <w:szCs w:val="21"/>
              </w:rPr>
              <w:t>系统运行稳定性</w:t>
            </w: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color w:val="000000"/>
                <w:szCs w:val="21"/>
              </w:rPr>
            </w:pPr>
          </w:p>
        </w:tc>
        <w:tc>
          <w:tcPr>
            <w:tcW w:w="977"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
                <w:bCs/>
                <w:color w:val="000000"/>
                <w:szCs w:val="21"/>
              </w:rPr>
            </w:pPr>
            <w:r>
              <w:rPr>
                <w:rFonts w:hint="eastAsia"/>
                <w:b/>
                <w:bCs/>
                <w:color w:val="000000"/>
                <w:szCs w:val="21"/>
              </w:rPr>
              <w:t>系统运行故障</w:t>
            </w:r>
          </w:p>
        </w:tc>
        <w:tc>
          <w:tcPr>
            <w:tcW w:w="42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color w:val="000000"/>
                <w:szCs w:val="21"/>
              </w:rPr>
            </w:pPr>
            <w:r>
              <w:rPr>
                <w:color w:val="000000"/>
                <w:szCs w:val="21"/>
              </w:rPr>
              <w:t>15</w:t>
            </w:r>
          </w:p>
        </w:tc>
        <w:tc>
          <w:tcPr>
            <w:tcW w:w="269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color w:val="000000"/>
                <w:szCs w:val="21"/>
              </w:rPr>
            </w:pPr>
            <w:r>
              <w:rPr>
                <w:color w:val="000000"/>
                <w:szCs w:val="21"/>
              </w:rPr>
              <w:t>1</w:t>
            </w:r>
            <w:r>
              <w:rPr>
                <w:rFonts w:hint="eastAsia"/>
                <w:color w:val="000000"/>
                <w:szCs w:val="21"/>
              </w:rPr>
              <w:t>、按以下情况进行扣分，扣分不设下限。</w:t>
            </w:r>
          </w:p>
          <w:p w:rsidR="005B75D3" w:rsidRDefault="005B75D3">
            <w:pPr>
              <w:jc w:val="left"/>
              <w:rPr>
                <w:color w:val="000000"/>
                <w:szCs w:val="21"/>
              </w:rPr>
            </w:pPr>
            <w:r>
              <w:rPr>
                <w:color w:val="000000"/>
                <w:szCs w:val="21"/>
              </w:rPr>
              <w:t>2</w:t>
            </w:r>
            <w:r>
              <w:rPr>
                <w:rFonts w:hint="eastAsia"/>
                <w:color w:val="000000"/>
                <w:szCs w:val="21"/>
              </w:rPr>
              <w:t>、有证据证明是因中标人原因（包括安全漏洞、功能缺陷、代码缺陷、兼容性问题、实施问题等）导致的系统运行故障，每发生一次，扣</w:t>
            </w:r>
            <w:r>
              <w:rPr>
                <w:color w:val="000000"/>
                <w:szCs w:val="21"/>
              </w:rPr>
              <w:t>5</w:t>
            </w:r>
            <w:r>
              <w:rPr>
                <w:rFonts w:hint="eastAsia"/>
                <w:color w:val="000000"/>
                <w:szCs w:val="21"/>
              </w:rPr>
              <w:t>分。</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color w:val="000000"/>
                <w:szCs w:val="21"/>
              </w:rPr>
            </w:pPr>
            <w:r>
              <w:rPr>
                <w:rFonts w:hint="eastAsia"/>
                <w:color w:val="000000"/>
                <w:szCs w:val="21"/>
              </w:rPr>
              <w:t>以采购人及监理单位在故障后出具的故障报告为准。</w:t>
            </w:r>
          </w:p>
        </w:tc>
        <w:tc>
          <w:tcPr>
            <w:tcW w:w="567"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color w:val="000000"/>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color w:val="000000"/>
                <w:szCs w:val="21"/>
              </w:rPr>
            </w:pPr>
          </w:p>
        </w:tc>
        <w:tc>
          <w:tcPr>
            <w:tcW w:w="185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Style2"/>
              <w:numPr>
                <w:ilvl w:val="0"/>
                <w:numId w:val="7"/>
              </w:numPr>
              <w:spacing w:line="240" w:lineRule="auto"/>
              <w:ind w:left="0" w:firstLine="0"/>
              <w:jc w:val="left"/>
              <w:rPr>
                <w:color w:val="000000"/>
                <w:sz w:val="21"/>
                <w:szCs w:val="21"/>
              </w:rPr>
            </w:pPr>
            <w:r>
              <w:rPr>
                <w:rFonts w:hint="eastAsia"/>
                <w:color w:val="000000"/>
                <w:sz w:val="21"/>
                <w:szCs w:val="21"/>
              </w:rPr>
              <w:t>故障指未引起安全运行事件的信息系统运行异常；</w:t>
            </w:r>
          </w:p>
          <w:p w:rsidR="005B75D3" w:rsidRDefault="005B75D3">
            <w:pPr>
              <w:pStyle w:val="Style2"/>
              <w:numPr>
                <w:ilvl w:val="0"/>
                <w:numId w:val="7"/>
              </w:numPr>
              <w:spacing w:line="240" w:lineRule="auto"/>
              <w:ind w:left="0" w:firstLine="0"/>
              <w:jc w:val="left"/>
              <w:rPr>
                <w:color w:val="000000"/>
                <w:sz w:val="21"/>
                <w:szCs w:val="21"/>
              </w:rPr>
            </w:pPr>
            <w:r>
              <w:rPr>
                <w:rFonts w:hint="eastAsia"/>
                <w:color w:val="000000"/>
                <w:sz w:val="21"/>
                <w:szCs w:val="21"/>
              </w:rPr>
              <w:t>若因故障导致安全运行事件，则参照安全运行事件指标进行评价；</w:t>
            </w:r>
          </w:p>
          <w:p w:rsidR="005B75D3" w:rsidRDefault="005B75D3">
            <w:pPr>
              <w:pStyle w:val="Style2"/>
              <w:numPr>
                <w:ilvl w:val="0"/>
                <w:numId w:val="7"/>
              </w:numPr>
              <w:spacing w:line="240" w:lineRule="auto"/>
              <w:ind w:left="0" w:firstLine="0"/>
              <w:jc w:val="left"/>
              <w:rPr>
                <w:color w:val="000000"/>
                <w:sz w:val="21"/>
                <w:szCs w:val="21"/>
              </w:rPr>
            </w:pPr>
            <w:r>
              <w:rPr>
                <w:rFonts w:hint="eastAsia"/>
                <w:color w:val="000000"/>
                <w:sz w:val="21"/>
                <w:szCs w:val="21"/>
              </w:rPr>
              <w:t>因采购人或第三方导致的延迟或质量问题，或不可抗力（如封网、机房环境等）不参与评价。</w:t>
            </w:r>
          </w:p>
        </w:tc>
      </w:tr>
      <w:tr w:rsidR="005B75D3" w:rsidTr="005B75D3">
        <w:trPr>
          <w:jc w:val="center"/>
        </w:trPr>
        <w:tc>
          <w:tcPr>
            <w:tcW w:w="651" w:type="dxa"/>
            <w:vMerge/>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b/>
                <w:bCs/>
                <w:color w:val="000000"/>
                <w:szCs w:val="21"/>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color w:val="000000"/>
                <w:szCs w:val="21"/>
              </w:rPr>
            </w:pPr>
          </w:p>
        </w:tc>
        <w:tc>
          <w:tcPr>
            <w:tcW w:w="977"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color w:val="000000"/>
                <w:szCs w:val="21"/>
              </w:rPr>
            </w:pPr>
            <w:r>
              <w:rPr>
                <w:rFonts w:hint="eastAsia"/>
                <w:b/>
                <w:bCs/>
                <w:color w:val="000000"/>
                <w:szCs w:val="21"/>
              </w:rPr>
              <w:t>安全运行事件</w:t>
            </w:r>
          </w:p>
        </w:tc>
        <w:tc>
          <w:tcPr>
            <w:tcW w:w="42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color w:val="000000"/>
                <w:szCs w:val="21"/>
              </w:rPr>
            </w:pPr>
            <w:r>
              <w:rPr>
                <w:color w:val="000000"/>
                <w:szCs w:val="21"/>
              </w:rPr>
              <w:t>20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color w:val="000000"/>
                <w:szCs w:val="21"/>
              </w:rPr>
            </w:pPr>
            <w:r>
              <w:rPr>
                <w:color w:val="000000"/>
                <w:szCs w:val="21"/>
              </w:rPr>
              <w:t>1</w:t>
            </w:r>
            <w:r>
              <w:rPr>
                <w:rFonts w:hint="eastAsia"/>
                <w:color w:val="000000"/>
                <w:szCs w:val="21"/>
              </w:rPr>
              <w:t>、按以下情况进行扣分，扣分不设下限。</w:t>
            </w:r>
          </w:p>
          <w:p w:rsidR="005B75D3" w:rsidRDefault="005B75D3">
            <w:pPr>
              <w:jc w:val="left"/>
              <w:rPr>
                <w:color w:val="000000"/>
                <w:szCs w:val="21"/>
              </w:rPr>
            </w:pPr>
            <w:r>
              <w:rPr>
                <w:color w:val="000000"/>
                <w:szCs w:val="21"/>
              </w:rPr>
              <w:t>2</w:t>
            </w:r>
            <w:r>
              <w:rPr>
                <w:rFonts w:hint="eastAsia"/>
                <w:color w:val="000000"/>
                <w:szCs w:val="21"/>
              </w:rPr>
              <w:t>、有证据证明是因中标人原因（包括安全漏洞、功能缺陷、代码缺陷、兼容性问题、实施问题等）导致的安</w:t>
            </w:r>
            <w:r>
              <w:rPr>
                <w:rFonts w:hint="eastAsia"/>
                <w:color w:val="000000"/>
                <w:szCs w:val="21"/>
              </w:rPr>
              <w:lastRenderedPageBreak/>
              <w:t>全运行事件，每发生一次，扣</w:t>
            </w:r>
            <w:r>
              <w:rPr>
                <w:color w:val="000000"/>
                <w:szCs w:val="21"/>
              </w:rPr>
              <w:t>5-20</w:t>
            </w:r>
            <w:r>
              <w:rPr>
                <w:rFonts w:hint="eastAsia"/>
                <w:color w:val="000000"/>
                <w:szCs w:val="21"/>
              </w:rPr>
              <w:t>分（根据事件严重程度判定）。</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color w:val="000000"/>
                <w:szCs w:val="21"/>
              </w:rPr>
            </w:pPr>
            <w:r>
              <w:rPr>
                <w:rFonts w:hint="eastAsia"/>
                <w:color w:val="000000"/>
                <w:szCs w:val="21"/>
              </w:rPr>
              <w:lastRenderedPageBreak/>
              <w:t>以采购人及监理单位在事件后出具的事故</w:t>
            </w:r>
            <w:r>
              <w:rPr>
                <w:rFonts w:hint="eastAsia"/>
                <w:color w:val="000000"/>
                <w:szCs w:val="21"/>
              </w:rPr>
              <w:lastRenderedPageBreak/>
              <w:t>报告为准。</w:t>
            </w:r>
          </w:p>
        </w:tc>
        <w:tc>
          <w:tcPr>
            <w:tcW w:w="567"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color w:val="000000"/>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color w:val="000000"/>
                <w:szCs w:val="21"/>
              </w:rPr>
            </w:pPr>
          </w:p>
        </w:tc>
        <w:tc>
          <w:tcPr>
            <w:tcW w:w="185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Style2"/>
              <w:numPr>
                <w:ilvl w:val="0"/>
                <w:numId w:val="8"/>
              </w:numPr>
              <w:spacing w:line="240" w:lineRule="auto"/>
              <w:ind w:left="0" w:firstLine="0"/>
              <w:jc w:val="left"/>
              <w:rPr>
                <w:color w:val="000000"/>
                <w:sz w:val="21"/>
                <w:szCs w:val="21"/>
              </w:rPr>
            </w:pPr>
            <w:r>
              <w:rPr>
                <w:rFonts w:hint="eastAsia"/>
                <w:color w:val="000000"/>
                <w:sz w:val="21"/>
                <w:szCs w:val="21"/>
              </w:rPr>
              <w:t>安全运行事件类别包括：系统故障事件、有害程序事件、网络攻击事件、信息破坏事件、信息内容安全事件、灾害性事</w:t>
            </w:r>
            <w:r>
              <w:rPr>
                <w:rFonts w:hint="eastAsia"/>
                <w:color w:val="000000"/>
                <w:sz w:val="21"/>
                <w:szCs w:val="21"/>
              </w:rPr>
              <w:lastRenderedPageBreak/>
              <w:t>件、失泄密事件和其他安全运行事件；</w:t>
            </w:r>
          </w:p>
          <w:p w:rsidR="005B75D3" w:rsidRDefault="005B75D3">
            <w:pPr>
              <w:pStyle w:val="Style2"/>
              <w:numPr>
                <w:ilvl w:val="0"/>
                <w:numId w:val="8"/>
              </w:numPr>
              <w:spacing w:line="240" w:lineRule="auto"/>
              <w:ind w:left="0" w:firstLine="0"/>
              <w:jc w:val="left"/>
              <w:rPr>
                <w:color w:val="000000"/>
                <w:sz w:val="21"/>
                <w:szCs w:val="21"/>
              </w:rPr>
            </w:pPr>
            <w:r>
              <w:rPr>
                <w:rFonts w:hint="eastAsia"/>
                <w:color w:val="000000"/>
                <w:sz w:val="21"/>
                <w:szCs w:val="21"/>
              </w:rPr>
              <w:t>因采购人或第三方导致的延迟或质量问题，或不可抗力（如封网、机房环境等）不参与评价。</w:t>
            </w:r>
          </w:p>
        </w:tc>
      </w:tr>
      <w:tr w:rsidR="005B75D3" w:rsidTr="005B75D3">
        <w:trPr>
          <w:jc w:val="center"/>
        </w:trPr>
        <w:tc>
          <w:tcPr>
            <w:tcW w:w="651" w:type="dxa"/>
            <w:vMerge w:val="restart"/>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
                <w:bCs/>
                <w:color w:val="000000"/>
                <w:szCs w:val="21"/>
              </w:rPr>
            </w:pPr>
            <w:r>
              <w:rPr>
                <w:rFonts w:hint="eastAsia"/>
                <w:b/>
                <w:bCs/>
                <w:color w:val="000000"/>
                <w:szCs w:val="21"/>
              </w:rPr>
              <w:lastRenderedPageBreak/>
              <w:t>运维服务支持度</w:t>
            </w: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color w:val="000000"/>
                <w:szCs w:val="21"/>
              </w:rPr>
            </w:pPr>
          </w:p>
        </w:tc>
        <w:tc>
          <w:tcPr>
            <w:tcW w:w="977"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
                <w:bCs/>
                <w:color w:val="000000"/>
                <w:szCs w:val="21"/>
              </w:rPr>
            </w:pPr>
            <w:r>
              <w:rPr>
                <w:rFonts w:hint="eastAsia"/>
                <w:b/>
                <w:bCs/>
                <w:color w:val="000000"/>
                <w:szCs w:val="21"/>
              </w:rPr>
              <w:t>故障响应</w:t>
            </w:r>
          </w:p>
        </w:tc>
        <w:tc>
          <w:tcPr>
            <w:tcW w:w="42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color w:val="000000"/>
                <w:szCs w:val="21"/>
              </w:rPr>
            </w:pPr>
            <w:r>
              <w:rPr>
                <w:color w:val="000000"/>
                <w:szCs w:val="21"/>
              </w:rPr>
              <w:t>20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color w:val="000000"/>
                <w:szCs w:val="21"/>
              </w:rPr>
            </w:pPr>
            <w:r>
              <w:rPr>
                <w:color w:val="000000"/>
                <w:szCs w:val="21"/>
              </w:rPr>
              <w:t>1</w:t>
            </w:r>
            <w:r>
              <w:rPr>
                <w:rFonts w:hint="eastAsia"/>
                <w:color w:val="000000"/>
                <w:szCs w:val="21"/>
              </w:rPr>
              <w:t>、按以下情况进行扣分，扣完即止。</w:t>
            </w:r>
          </w:p>
          <w:p w:rsidR="005B75D3" w:rsidRDefault="005B75D3">
            <w:pPr>
              <w:jc w:val="left"/>
              <w:rPr>
                <w:color w:val="000000"/>
                <w:szCs w:val="21"/>
              </w:rPr>
            </w:pPr>
            <w:r>
              <w:rPr>
                <w:color w:val="000000"/>
                <w:szCs w:val="21"/>
              </w:rPr>
              <w:t>2</w:t>
            </w:r>
            <w:r>
              <w:rPr>
                <w:rFonts w:hint="eastAsia"/>
                <w:color w:val="000000"/>
                <w:szCs w:val="21"/>
              </w:rPr>
              <w:t>、扣分情况包括：</w:t>
            </w:r>
          </w:p>
          <w:p w:rsidR="005B75D3" w:rsidRDefault="005B75D3">
            <w:pPr>
              <w:pStyle w:val="Style2"/>
              <w:numPr>
                <w:ilvl w:val="0"/>
                <w:numId w:val="9"/>
              </w:numPr>
              <w:spacing w:line="240" w:lineRule="auto"/>
              <w:ind w:left="0" w:firstLine="0"/>
              <w:jc w:val="left"/>
              <w:rPr>
                <w:color w:val="000000"/>
                <w:sz w:val="21"/>
                <w:szCs w:val="21"/>
              </w:rPr>
            </w:pPr>
            <w:r>
              <w:rPr>
                <w:rFonts w:hint="eastAsia"/>
                <w:color w:val="000000"/>
                <w:sz w:val="21"/>
                <w:szCs w:val="21"/>
              </w:rPr>
              <w:t>发生系统运行故障时，不能根据技术服务要求及承诺及时提供电话应急支持或现场技术支持，每发生一次，扣</w:t>
            </w:r>
            <w:r>
              <w:rPr>
                <w:color w:val="000000"/>
                <w:sz w:val="21"/>
                <w:szCs w:val="21"/>
              </w:rPr>
              <w:t>2</w:t>
            </w:r>
            <w:r>
              <w:rPr>
                <w:rFonts w:hint="eastAsia"/>
                <w:color w:val="000000"/>
                <w:sz w:val="21"/>
                <w:szCs w:val="21"/>
              </w:rPr>
              <w:t>分；</w:t>
            </w:r>
          </w:p>
          <w:p w:rsidR="005B75D3" w:rsidRDefault="005B75D3">
            <w:pPr>
              <w:pStyle w:val="Style2"/>
              <w:numPr>
                <w:ilvl w:val="0"/>
                <w:numId w:val="9"/>
              </w:numPr>
              <w:spacing w:line="240" w:lineRule="auto"/>
              <w:ind w:left="0" w:firstLine="0"/>
              <w:jc w:val="left"/>
              <w:rPr>
                <w:color w:val="000000"/>
                <w:sz w:val="21"/>
                <w:szCs w:val="21"/>
              </w:rPr>
            </w:pPr>
            <w:r>
              <w:rPr>
                <w:rFonts w:hint="eastAsia"/>
                <w:color w:val="000000"/>
                <w:sz w:val="21"/>
                <w:szCs w:val="21"/>
              </w:rPr>
              <w:t>发生系统运行故障时，不能在规定时间内恢复正常运行，每发生一次，扣</w:t>
            </w:r>
            <w:r>
              <w:rPr>
                <w:color w:val="000000"/>
                <w:sz w:val="21"/>
                <w:szCs w:val="21"/>
              </w:rPr>
              <w:t>2</w:t>
            </w:r>
            <w:r>
              <w:rPr>
                <w:rFonts w:hint="eastAsia"/>
                <w:color w:val="000000"/>
                <w:sz w:val="21"/>
                <w:szCs w:val="21"/>
              </w:rPr>
              <w:t>分；</w:t>
            </w:r>
          </w:p>
          <w:p w:rsidR="005B75D3" w:rsidRDefault="005B75D3">
            <w:pPr>
              <w:pStyle w:val="Style2"/>
              <w:numPr>
                <w:ilvl w:val="0"/>
                <w:numId w:val="9"/>
              </w:numPr>
              <w:spacing w:line="240" w:lineRule="auto"/>
              <w:ind w:left="0" w:firstLine="0"/>
              <w:jc w:val="left"/>
              <w:rPr>
                <w:color w:val="000000"/>
                <w:sz w:val="21"/>
                <w:szCs w:val="21"/>
              </w:rPr>
            </w:pPr>
            <w:r>
              <w:rPr>
                <w:rFonts w:hint="eastAsia"/>
                <w:color w:val="000000"/>
                <w:sz w:val="21"/>
                <w:szCs w:val="21"/>
              </w:rPr>
              <w:t>须在故障排除后</w:t>
            </w:r>
            <w:r>
              <w:rPr>
                <w:color w:val="000000"/>
                <w:sz w:val="21"/>
                <w:szCs w:val="21"/>
              </w:rPr>
              <w:t>3</w:t>
            </w:r>
            <w:r>
              <w:rPr>
                <w:rFonts w:hint="eastAsia"/>
                <w:color w:val="000000"/>
                <w:sz w:val="21"/>
                <w:szCs w:val="21"/>
              </w:rPr>
              <w:t>天内提交《故障处理及分析报告》，每逾期</w:t>
            </w:r>
            <w:r>
              <w:rPr>
                <w:color w:val="000000"/>
                <w:sz w:val="21"/>
                <w:szCs w:val="21"/>
              </w:rPr>
              <w:t>1</w:t>
            </w:r>
            <w:r>
              <w:rPr>
                <w:rFonts w:hint="eastAsia"/>
                <w:color w:val="000000"/>
                <w:sz w:val="21"/>
                <w:szCs w:val="21"/>
              </w:rPr>
              <w:t>天扣</w:t>
            </w:r>
            <w:r>
              <w:rPr>
                <w:color w:val="000000"/>
                <w:sz w:val="21"/>
                <w:szCs w:val="21"/>
              </w:rPr>
              <w:t>0.2</w:t>
            </w:r>
            <w:r>
              <w:rPr>
                <w:rFonts w:hint="eastAsia"/>
                <w:color w:val="000000"/>
                <w:sz w:val="21"/>
                <w:szCs w:val="21"/>
              </w:rPr>
              <w:t>分。</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color w:val="000000"/>
                <w:szCs w:val="21"/>
              </w:rPr>
            </w:pPr>
            <w:r>
              <w:rPr>
                <w:rFonts w:hint="eastAsia"/>
                <w:color w:val="000000"/>
                <w:szCs w:val="21"/>
              </w:rPr>
              <w:t>以采购人及监理单位在事件后出具的故障报告为准。</w:t>
            </w:r>
          </w:p>
        </w:tc>
        <w:tc>
          <w:tcPr>
            <w:tcW w:w="567"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color w:val="000000"/>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color w:val="000000"/>
                <w:szCs w:val="21"/>
              </w:rPr>
            </w:pPr>
          </w:p>
        </w:tc>
        <w:tc>
          <w:tcPr>
            <w:tcW w:w="185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color w:val="000000"/>
                <w:szCs w:val="21"/>
              </w:rPr>
            </w:pPr>
            <w:r>
              <w:rPr>
                <w:rFonts w:hint="eastAsia"/>
                <w:color w:val="000000"/>
                <w:szCs w:val="21"/>
              </w:rPr>
              <w:t>因采购人或第三方导致的延迟或质量问题，或不可抗力（如封网、机房环境等）不参与评价；</w:t>
            </w:r>
          </w:p>
        </w:tc>
      </w:tr>
      <w:tr w:rsidR="005B75D3" w:rsidTr="005B75D3">
        <w:trPr>
          <w:jc w:val="center"/>
        </w:trPr>
        <w:tc>
          <w:tcPr>
            <w:tcW w:w="651" w:type="dxa"/>
            <w:vMerge/>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b/>
                <w:bCs/>
                <w:color w:val="000000"/>
                <w:szCs w:val="21"/>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color w:val="000000"/>
                <w:szCs w:val="21"/>
              </w:rPr>
            </w:pPr>
          </w:p>
        </w:tc>
        <w:tc>
          <w:tcPr>
            <w:tcW w:w="977"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
                <w:bCs/>
                <w:color w:val="000000"/>
                <w:szCs w:val="21"/>
              </w:rPr>
            </w:pPr>
            <w:r>
              <w:rPr>
                <w:rFonts w:hint="eastAsia"/>
                <w:b/>
                <w:bCs/>
                <w:color w:val="000000"/>
                <w:szCs w:val="21"/>
              </w:rPr>
              <w:t>现场驻点服务</w:t>
            </w:r>
          </w:p>
        </w:tc>
        <w:tc>
          <w:tcPr>
            <w:tcW w:w="42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color w:val="000000"/>
                <w:szCs w:val="21"/>
              </w:rPr>
            </w:pPr>
            <w:r>
              <w:rPr>
                <w:color w:val="000000"/>
                <w:szCs w:val="21"/>
              </w:rPr>
              <w:t>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color w:val="000000"/>
                <w:szCs w:val="21"/>
              </w:rPr>
            </w:pPr>
            <w:r>
              <w:rPr>
                <w:color w:val="000000"/>
                <w:szCs w:val="21"/>
              </w:rPr>
              <w:t>1</w:t>
            </w:r>
            <w:r>
              <w:rPr>
                <w:rFonts w:hint="eastAsia"/>
                <w:color w:val="000000"/>
                <w:szCs w:val="21"/>
              </w:rPr>
              <w:t>、按以下情况进行扣分，扣完即止。</w:t>
            </w:r>
          </w:p>
          <w:p w:rsidR="005B75D3" w:rsidRDefault="005B75D3">
            <w:pPr>
              <w:jc w:val="left"/>
              <w:rPr>
                <w:color w:val="000000"/>
                <w:szCs w:val="21"/>
              </w:rPr>
            </w:pPr>
            <w:r>
              <w:rPr>
                <w:color w:val="000000"/>
                <w:szCs w:val="21"/>
              </w:rPr>
              <w:t>2</w:t>
            </w:r>
            <w:r>
              <w:rPr>
                <w:rFonts w:hint="eastAsia"/>
                <w:color w:val="000000"/>
                <w:szCs w:val="21"/>
              </w:rPr>
              <w:t>、扣分情况包括：</w:t>
            </w:r>
          </w:p>
          <w:p w:rsidR="005B75D3" w:rsidRDefault="005B75D3">
            <w:pPr>
              <w:pStyle w:val="Style2"/>
              <w:numPr>
                <w:ilvl w:val="0"/>
                <w:numId w:val="10"/>
              </w:numPr>
              <w:spacing w:line="240" w:lineRule="auto"/>
              <w:ind w:left="0" w:firstLine="0"/>
              <w:jc w:val="left"/>
              <w:rPr>
                <w:color w:val="000000"/>
                <w:sz w:val="21"/>
                <w:szCs w:val="21"/>
              </w:rPr>
            </w:pPr>
            <w:r>
              <w:rPr>
                <w:rFonts w:hint="eastAsia"/>
                <w:color w:val="000000"/>
                <w:sz w:val="21"/>
                <w:szCs w:val="21"/>
              </w:rPr>
              <w:t>现场驻点维护人员无故不在采购人指定驻点场所，每缺席一次，扣</w:t>
            </w:r>
            <w:r>
              <w:rPr>
                <w:color w:val="000000"/>
                <w:sz w:val="21"/>
                <w:szCs w:val="21"/>
              </w:rPr>
              <w:t>2</w:t>
            </w:r>
            <w:r>
              <w:rPr>
                <w:rFonts w:hint="eastAsia"/>
                <w:color w:val="000000"/>
                <w:sz w:val="21"/>
                <w:szCs w:val="21"/>
              </w:rPr>
              <w:t>分；</w:t>
            </w:r>
          </w:p>
          <w:p w:rsidR="005B75D3" w:rsidRDefault="005B75D3">
            <w:pPr>
              <w:pStyle w:val="Style2"/>
              <w:numPr>
                <w:ilvl w:val="0"/>
                <w:numId w:val="10"/>
              </w:numPr>
              <w:spacing w:line="240" w:lineRule="auto"/>
              <w:ind w:left="0" w:firstLine="0"/>
              <w:jc w:val="left"/>
              <w:rPr>
                <w:color w:val="000000"/>
                <w:sz w:val="21"/>
                <w:szCs w:val="21"/>
              </w:rPr>
            </w:pPr>
            <w:r>
              <w:rPr>
                <w:rFonts w:hint="eastAsia"/>
                <w:color w:val="000000"/>
                <w:sz w:val="21"/>
                <w:szCs w:val="21"/>
              </w:rPr>
              <w:t>现场驻点维护人员不按照采购人服务规范要求执行，被采购人书面通报后仍拒绝改正，每发生一次，扣</w:t>
            </w:r>
            <w:r>
              <w:rPr>
                <w:color w:val="000000"/>
                <w:sz w:val="21"/>
                <w:szCs w:val="21"/>
              </w:rPr>
              <w:t>2.5</w:t>
            </w:r>
            <w:r>
              <w:rPr>
                <w:rFonts w:hint="eastAsia"/>
                <w:color w:val="000000"/>
                <w:sz w:val="21"/>
                <w:szCs w:val="21"/>
              </w:rPr>
              <w:t>分；</w:t>
            </w:r>
          </w:p>
          <w:p w:rsidR="005B75D3" w:rsidRDefault="005B75D3">
            <w:pPr>
              <w:pStyle w:val="Style2"/>
              <w:numPr>
                <w:ilvl w:val="0"/>
                <w:numId w:val="10"/>
              </w:numPr>
              <w:spacing w:line="240" w:lineRule="auto"/>
              <w:ind w:left="0" w:firstLine="0"/>
              <w:jc w:val="left"/>
              <w:rPr>
                <w:color w:val="000000"/>
                <w:sz w:val="21"/>
                <w:szCs w:val="21"/>
              </w:rPr>
            </w:pPr>
            <w:r>
              <w:rPr>
                <w:rFonts w:hint="eastAsia"/>
                <w:color w:val="000000"/>
                <w:sz w:val="21"/>
                <w:szCs w:val="21"/>
              </w:rPr>
              <w:t>非工作时间（双休日、法定节假日、夜间等）无法联系上中标人值班工程师或未在规定时间内赶到现场的，每累计发生三次，扣</w:t>
            </w:r>
            <w:r>
              <w:rPr>
                <w:color w:val="000000"/>
                <w:sz w:val="21"/>
                <w:szCs w:val="21"/>
              </w:rPr>
              <w:t>5</w:t>
            </w:r>
            <w:r>
              <w:rPr>
                <w:rFonts w:hint="eastAsia"/>
                <w:color w:val="000000"/>
                <w:sz w:val="21"/>
                <w:szCs w:val="21"/>
              </w:rPr>
              <w:t>分，情节严重者，需承担所造成的影响。</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color w:val="000000"/>
                <w:szCs w:val="21"/>
              </w:rPr>
            </w:pPr>
            <w:r>
              <w:rPr>
                <w:rFonts w:hint="eastAsia"/>
                <w:color w:val="000000"/>
                <w:szCs w:val="21"/>
              </w:rPr>
              <w:t>以监理单位提交的报告为准</w:t>
            </w:r>
          </w:p>
        </w:tc>
        <w:tc>
          <w:tcPr>
            <w:tcW w:w="567"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color w:val="000000"/>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color w:val="000000"/>
                <w:szCs w:val="21"/>
              </w:rPr>
            </w:pPr>
          </w:p>
        </w:tc>
        <w:tc>
          <w:tcPr>
            <w:tcW w:w="1852" w:type="dxa"/>
            <w:tcBorders>
              <w:top w:val="single" w:sz="4" w:space="0" w:color="auto"/>
              <w:left w:val="single" w:sz="4" w:space="0" w:color="auto"/>
              <w:bottom w:val="single" w:sz="4" w:space="0" w:color="auto"/>
              <w:right w:val="single" w:sz="4" w:space="0" w:color="auto"/>
            </w:tcBorders>
            <w:vAlign w:val="center"/>
          </w:tcPr>
          <w:p w:rsidR="005B75D3" w:rsidRDefault="005B75D3">
            <w:pPr>
              <w:jc w:val="left"/>
              <w:rPr>
                <w:color w:val="000000"/>
                <w:szCs w:val="21"/>
              </w:rPr>
            </w:pPr>
          </w:p>
        </w:tc>
      </w:tr>
      <w:tr w:rsidR="005B75D3" w:rsidTr="005B75D3">
        <w:trPr>
          <w:jc w:val="center"/>
        </w:trPr>
        <w:tc>
          <w:tcPr>
            <w:tcW w:w="651" w:type="dxa"/>
            <w:vMerge/>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b/>
                <w:bCs/>
                <w:color w:val="000000"/>
                <w:szCs w:val="21"/>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color w:val="000000"/>
                <w:szCs w:val="21"/>
              </w:rPr>
            </w:pPr>
          </w:p>
        </w:tc>
        <w:tc>
          <w:tcPr>
            <w:tcW w:w="977"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b/>
                <w:bCs/>
                <w:color w:val="000000"/>
                <w:szCs w:val="21"/>
              </w:rPr>
            </w:pPr>
            <w:r>
              <w:rPr>
                <w:rFonts w:hint="eastAsia"/>
                <w:b/>
                <w:bCs/>
                <w:color w:val="000000"/>
                <w:szCs w:val="21"/>
              </w:rPr>
              <w:t>定期巡检服务</w:t>
            </w:r>
          </w:p>
        </w:tc>
        <w:tc>
          <w:tcPr>
            <w:tcW w:w="42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color w:val="000000"/>
                <w:szCs w:val="21"/>
              </w:rPr>
            </w:pPr>
            <w:r>
              <w:rPr>
                <w:color w:val="000000"/>
                <w:szCs w:val="21"/>
              </w:rPr>
              <w:t>20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Style2"/>
              <w:ind w:left="0" w:firstLine="0"/>
              <w:rPr>
                <w:color w:val="000000"/>
                <w:sz w:val="21"/>
                <w:szCs w:val="21"/>
              </w:rPr>
            </w:pPr>
            <w:r>
              <w:rPr>
                <w:color w:val="000000"/>
                <w:sz w:val="21"/>
                <w:szCs w:val="21"/>
              </w:rPr>
              <w:t>1</w:t>
            </w:r>
            <w:r>
              <w:rPr>
                <w:rFonts w:hint="eastAsia"/>
                <w:color w:val="000000"/>
                <w:sz w:val="21"/>
                <w:szCs w:val="21"/>
              </w:rPr>
              <w:t>、按以下情况进行扣分，</w:t>
            </w:r>
            <w:r>
              <w:rPr>
                <w:rFonts w:hint="eastAsia"/>
                <w:color w:val="000000"/>
                <w:sz w:val="21"/>
                <w:szCs w:val="21"/>
              </w:rPr>
              <w:lastRenderedPageBreak/>
              <w:t>扣完即止。</w:t>
            </w:r>
          </w:p>
          <w:p w:rsidR="005B75D3" w:rsidRDefault="005B75D3">
            <w:pPr>
              <w:pStyle w:val="Style2"/>
              <w:ind w:left="0" w:firstLine="0"/>
              <w:rPr>
                <w:color w:val="000000"/>
                <w:sz w:val="21"/>
                <w:szCs w:val="21"/>
              </w:rPr>
            </w:pPr>
            <w:r>
              <w:rPr>
                <w:color w:val="000000"/>
                <w:sz w:val="21"/>
                <w:szCs w:val="21"/>
              </w:rPr>
              <w:t>2</w:t>
            </w:r>
            <w:r>
              <w:rPr>
                <w:rFonts w:hint="eastAsia"/>
                <w:color w:val="000000"/>
                <w:sz w:val="21"/>
                <w:szCs w:val="21"/>
              </w:rPr>
              <w:t>、扣分情况包括：</w:t>
            </w:r>
          </w:p>
          <w:p w:rsidR="005B75D3" w:rsidRDefault="005B75D3">
            <w:pPr>
              <w:pStyle w:val="Style2"/>
              <w:spacing w:line="240" w:lineRule="auto"/>
              <w:ind w:left="0" w:firstLine="0"/>
              <w:jc w:val="left"/>
              <w:rPr>
                <w:color w:val="000000"/>
                <w:sz w:val="21"/>
                <w:szCs w:val="21"/>
              </w:rPr>
            </w:pPr>
            <w:r>
              <w:rPr>
                <w:color w:val="000000"/>
                <w:sz w:val="21"/>
                <w:szCs w:val="21"/>
                <w:lang w:eastAsia="zh-CN"/>
              </w:rPr>
              <w:t>1</w:t>
            </w:r>
            <w:r>
              <w:rPr>
                <w:rFonts w:hint="eastAsia"/>
                <w:color w:val="000000"/>
                <w:sz w:val="21"/>
                <w:szCs w:val="21"/>
                <w:lang w:eastAsia="zh-CN"/>
              </w:rPr>
              <w:t>）</w:t>
            </w:r>
            <w:r>
              <w:rPr>
                <w:rFonts w:hint="eastAsia"/>
                <w:color w:val="000000"/>
                <w:sz w:val="21"/>
                <w:szCs w:val="21"/>
              </w:rPr>
              <w:t>有证据证明中标人无故未在约定时间进行巡检服务，每发生一次，扣</w:t>
            </w:r>
            <w:r>
              <w:rPr>
                <w:color w:val="000000"/>
                <w:sz w:val="21"/>
                <w:szCs w:val="21"/>
              </w:rPr>
              <w:t>2</w:t>
            </w:r>
            <w:r>
              <w:rPr>
                <w:rFonts w:hint="eastAsia"/>
                <w:color w:val="000000"/>
                <w:sz w:val="21"/>
                <w:szCs w:val="21"/>
              </w:rPr>
              <w:t>分；</w:t>
            </w:r>
          </w:p>
          <w:p w:rsidR="005B75D3" w:rsidRDefault="005B75D3">
            <w:pPr>
              <w:pStyle w:val="Style2"/>
              <w:spacing w:line="240" w:lineRule="auto"/>
              <w:ind w:left="0" w:firstLine="0"/>
              <w:jc w:val="left"/>
              <w:rPr>
                <w:color w:val="000000"/>
                <w:sz w:val="21"/>
                <w:szCs w:val="21"/>
              </w:rPr>
            </w:pPr>
            <w:r>
              <w:rPr>
                <w:color w:val="000000"/>
                <w:sz w:val="21"/>
                <w:szCs w:val="21"/>
                <w:lang w:eastAsia="zh-CN"/>
              </w:rPr>
              <w:t>2</w:t>
            </w:r>
            <w:r>
              <w:rPr>
                <w:rFonts w:hint="eastAsia"/>
                <w:color w:val="000000"/>
                <w:sz w:val="21"/>
                <w:szCs w:val="21"/>
                <w:lang w:eastAsia="zh-CN"/>
              </w:rPr>
              <w:t>）</w:t>
            </w:r>
            <w:r>
              <w:rPr>
                <w:rFonts w:hint="eastAsia"/>
                <w:color w:val="000000"/>
                <w:sz w:val="21"/>
                <w:szCs w:val="21"/>
              </w:rPr>
              <w:t>有证据证明中标人未在巡检中发现系统运行异常，每发生一次，扣</w:t>
            </w:r>
            <w:r>
              <w:rPr>
                <w:color w:val="000000"/>
                <w:sz w:val="21"/>
                <w:szCs w:val="21"/>
              </w:rPr>
              <w:t>5</w:t>
            </w:r>
            <w:r>
              <w:rPr>
                <w:rFonts w:hint="eastAsia"/>
                <w:color w:val="000000"/>
                <w:sz w:val="21"/>
                <w:szCs w:val="21"/>
              </w:rPr>
              <w:t>分。</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color w:val="000000"/>
                <w:szCs w:val="21"/>
              </w:rPr>
            </w:pPr>
            <w:r>
              <w:rPr>
                <w:rFonts w:hint="eastAsia"/>
                <w:color w:val="000000"/>
                <w:szCs w:val="21"/>
              </w:rPr>
              <w:lastRenderedPageBreak/>
              <w:t>以监理单位提交的报</w:t>
            </w:r>
            <w:r>
              <w:rPr>
                <w:rFonts w:hint="eastAsia"/>
                <w:color w:val="000000"/>
                <w:szCs w:val="21"/>
              </w:rPr>
              <w:lastRenderedPageBreak/>
              <w:t>告为准</w:t>
            </w:r>
          </w:p>
        </w:tc>
        <w:tc>
          <w:tcPr>
            <w:tcW w:w="567"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color w:val="000000"/>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color w:val="000000"/>
                <w:szCs w:val="21"/>
              </w:rPr>
            </w:pPr>
          </w:p>
        </w:tc>
        <w:tc>
          <w:tcPr>
            <w:tcW w:w="1852" w:type="dxa"/>
            <w:tcBorders>
              <w:top w:val="single" w:sz="4" w:space="0" w:color="auto"/>
              <w:left w:val="single" w:sz="4" w:space="0" w:color="auto"/>
              <w:bottom w:val="single" w:sz="4" w:space="0" w:color="auto"/>
              <w:right w:val="single" w:sz="4" w:space="0" w:color="auto"/>
            </w:tcBorders>
            <w:vAlign w:val="center"/>
          </w:tcPr>
          <w:p w:rsidR="005B75D3" w:rsidRDefault="005B75D3">
            <w:pPr>
              <w:jc w:val="left"/>
              <w:rPr>
                <w:color w:val="000000"/>
                <w:szCs w:val="21"/>
              </w:rPr>
            </w:pPr>
          </w:p>
        </w:tc>
      </w:tr>
    </w:tbl>
    <w:p w:rsidR="005B75D3" w:rsidRDefault="005B75D3" w:rsidP="005B75D3">
      <w:pPr>
        <w:ind w:firstLine="422"/>
        <w:rPr>
          <w:b/>
          <w:color w:val="000000"/>
          <w:szCs w:val="21"/>
        </w:rPr>
      </w:pPr>
    </w:p>
    <w:p w:rsidR="005B75D3" w:rsidRDefault="005B75D3" w:rsidP="005B75D3">
      <w:pPr>
        <w:pStyle w:val="Style2"/>
        <w:ind w:firstLine="0"/>
        <w:jc w:val="center"/>
        <w:rPr>
          <w:b/>
          <w:color w:val="000000"/>
          <w:lang w:eastAsia="zh-CN"/>
        </w:rPr>
      </w:pPr>
      <w:r>
        <w:rPr>
          <w:rFonts w:hint="eastAsia"/>
          <w:b/>
          <w:color w:val="000000"/>
        </w:rPr>
        <w:t>表</w:t>
      </w:r>
      <w:r>
        <w:rPr>
          <w:b/>
          <w:color w:val="000000"/>
          <w:lang w:eastAsia="zh-CN"/>
        </w:rPr>
        <w:t>2</w:t>
      </w:r>
      <w:r>
        <w:rPr>
          <w:rFonts w:hint="eastAsia"/>
          <w:b/>
          <w:color w:val="000000"/>
        </w:rPr>
        <w:t>、运维服务质量评价表</w:t>
      </w:r>
      <w:r>
        <w:rPr>
          <w:b/>
          <w:color w:val="000000"/>
          <w:lang w:eastAsia="zh-CN"/>
        </w:rPr>
        <w:t>-</w:t>
      </w:r>
      <w:r>
        <w:rPr>
          <w:rFonts w:hint="eastAsia"/>
          <w:b/>
          <w:color w:val="000000"/>
          <w:lang w:eastAsia="zh-CN"/>
        </w:rPr>
        <w:t>服务总队评分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440"/>
        <w:gridCol w:w="977"/>
        <w:gridCol w:w="426"/>
        <w:gridCol w:w="2693"/>
        <w:gridCol w:w="850"/>
        <w:gridCol w:w="567"/>
        <w:gridCol w:w="842"/>
        <w:gridCol w:w="1852"/>
      </w:tblGrid>
      <w:tr w:rsidR="005B75D3" w:rsidTr="005B75D3">
        <w:trPr>
          <w:jc w:val="center"/>
        </w:trPr>
        <w:tc>
          <w:tcPr>
            <w:tcW w:w="651"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b/>
                <w:color w:val="000000"/>
                <w:szCs w:val="21"/>
              </w:rPr>
            </w:pPr>
            <w:r>
              <w:rPr>
                <w:rFonts w:ascii="宋体" w:hAnsi="宋体" w:cs="宋体" w:hint="eastAsia"/>
                <w:b/>
                <w:color w:val="000000"/>
                <w:szCs w:val="21"/>
              </w:rPr>
              <w:t>一级指标</w:t>
            </w:r>
          </w:p>
        </w:tc>
        <w:tc>
          <w:tcPr>
            <w:tcW w:w="44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b/>
                <w:color w:val="000000"/>
                <w:szCs w:val="21"/>
              </w:rPr>
            </w:pPr>
            <w:r>
              <w:rPr>
                <w:rFonts w:ascii="宋体" w:hAnsi="宋体" w:cs="宋体" w:hint="eastAsia"/>
                <w:b/>
                <w:color w:val="000000"/>
                <w:szCs w:val="21"/>
              </w:rPr>
              <w:t>标准分</w:t>
            </w:r>
          </w:p>
        </w:tc>
        <w:tc>
          <w:tcPr>
            <w:tcW w:w="977"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b/>
                <w:color w:val="000000"/>
                <w:szCs w:val="21"/>
              </w:rPr>
            </w:pPr>
            <w:r>
              <w:rPr>
                <w:rFonts w:ascii="宋体" w:hAnsi="宋体" w:cs="宋体" w:hint="eastAsia"/>
                <w:b/>
                <w:color w:val="000000"/>
                <w:szCs w:val="21"/>
              </w:rPr>
              <w:t>二级指标</w:t>
            </w:r>
          </w:p>
        </w:tc>
        <w:tc>
          <w:tcPr>
            <w:tcW w:w="42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b/>
                <w:color w:val="000000"/>
                <w:szCs w:val="21"/>
              </w:rPr>
            </w:pPr>
            <w:r>
              <w:rPr>
                <w:rFonts w:ascii="宋体" w:hAnsi="宋体" w:cs="宋体" w:hint="eastAsia"/>
                <w:b/>
                <w:color w:val="000000"/>
                <w:szCs w:val="21"/>
              </w:rPr>
              <w:t>标准分</w:t>
            </w:r>
          </w:p>
        </w:tc>
        <w:tc>
          <w:tcPr>
            <w:tcW w:w="269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b/>
                <w:color w:val="000000"/>
                <w:szCs w:val="21"/>
              </w:rPr>
            </w:pPr>
            <w:r>
              <w:rPr>
                <w:rFonts w:ascii="宋体" w:hAnsi="宋体" w:cs="宋体" w:hint="eastAsia"/>
                <w:b/>
                <w:color w:val="000000"/>
                <w:szCs w:val="21"/>
              </w:rPr>
              <w:t>指标说明</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b/>
                <w:color w:val="000000"/>
                <w:szCs w:val="21"/>
              </w:rPr>
            </w:pPr>
            <w:r>
              <w:rPr>
                <w:rFonts w:ascii="宋体" w:hAnsi="宋体" w:cs="宋体" w:hint="eastAsia"/>
                <w:b/>
                <w:color w:val="000000"/>
                <w:szCs w:val="21"/>
              </w:rPr>
              <w:t>考核方式</w:t>
            </w:r>
          </w:p>
        </w:tc>
        <w:tc>
          <w:tcPr>
            <w:tcW w:w="567"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b/>
                <w:color w:val="000000"/>
                <w:szCs w:val="21"/>
              </w:rPr>
            </w:pPr>
            <w:r>
              <w:rPr>
                <w:rFonts w:ascii="宋体" w:hAnsi="宋体" w:cs="宋体" w:hint="eastAsia"/>
                <w:b/>
                <w:color w:val="000000"/>
                <w:szCs w:val="21"/>
              </w:rPr>
              <w:t>得分</w:t>
            </w:r>
          </w:p>
        </w:tc>
        <w:tc>
          <w:tcPr>
            <w:tcW w:w="84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b/>
                <w:color w:val="000000"/>
                <w:szCs w:val="21"/>
              </w:rPr>
            </w:pPr>
            <w:r>
              <w:rPr>
                <w:rFonts w:ascii="宋体" w:hAnsi="宋体" w:cs="宋体" w:hint="eastAsia"/>
                <w:b/>
                <w:color w:val="000000"/>
                <w:szCs w:val="21"/>
              </w:rPr>
              <w:t>扣分说明</w:t>
            </w:r>
          </w:p>
        </w:tc>
        <w:tc>
          <w:tcPr>
            <w:tcW w:w="185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b/>
                <w:color w:val="000000"/>
                <w:szCs w:val="21"/>
              </w:rPr>
            </w:pPr>
            <w:r>
              <w:rPr>
                <w:rFonts w:ascii="宋体" w:hAnsi="宋体" w:cs="宋体" w:hint="eastAsia"/>
                <w:b/>
                <w:color w:val="000000"/>
                <w:szCs w:val="21"/>
              </w:rPr>
              <w:t>备注</w:t>
            </w:r>
          </w:p>
        </w:tc>
      </w:tr>
      <w:tr w:rsidR="005B75D3" w:rsidTr="005B75D3">
        <w:trPr>
          <w:jc w:val="center"/>
        </w:trPr>
        <w:tc>
          <w:tcPr>
            <w:tcW w:w="651"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b/>
                <w:color w:val="000000"/>
                <w:szCs w:val="21"/>
              </w:rPr>
            </w:pPr>
            <w:r>
              <w:rPr>
                <w:rFonts w:ascii="宋体" w:hAnsi="宋体" w:cs="宋体" w:hint="eastAsia"/>
                <w:b/>
                <w:color w:val="000000"/>
                <w:szCs w:val="21"/>
              </w:rPr>
              <w:t>履约材料质量</w:t>
            </w:r>
          </w:p>
        </w:tc>
        <w:tc>
          <w:tcPr>
            <w:tcW w:w="440" w:type="dxa"/>
            <w:vMerge w:val="restart"/>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color w:val="000000"/>
                <w:szCs w:val="21"/>
              </w:rPr>
            </w:pPr>
            <w:r>
              <w:rPr>
                <w:rFonts w:ascii="宋体" w:hAnsi="宋体" w:cs="宋体" w:hint="eastAsia"/>
                <w:color w:val="000000"/>
                <w:szCs w:val="21"/>
              </w:rPr>
              <w:t>100</w:t>
            </w:r>
          </w:p>
        </w:tc>
        <w:tc>
          <w:tcPr>
            <w:tcW w:w="977"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b/>
                <w:color w:val="000000"/>
                <w:szCs w:val="21"/>
              </w:rPr>
            </w:pPr>
            <w:r>
              <w:rPr>
                <w:rFonts w:ascii="宋体" w:hAnsi="宋体" w:cs="宋体" w:hint="eastAsia"/>
                <w:b/>
                <w:color w:val="000000"/>
                <w:szCs w:val="21"/>
              </w:rPr>
              <w:t>履约材料质量</w:t>
            </w:r>
          </w:p>
        </w:tc>
        <w:tc>
          <w:tcPr>
            <w:tcW w:w="42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bCs/>
                <w:color w:val="000000"/>
                <w:szCs w:val="21"/>
              </w:rPr>
            </w:pPr>
            <w:r>
              <w:rPr>
                <w:rFonts w:ascii="宋体" w:hAnsi="宋体" w:cs="宋体" w:hint="eastAsia"/>
                <w:bCs/>
                <w:color w:val="000000"/>
                <w:szCs w:val="21"/>
              </w:rPr>
              <w:t>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bCs/>
                <w:color w:val="000000"/>
                <w:szCs w:val="21"/>
              </w:rPr>
            </w:pPr>
            <w:r>
              <w:rPr>
                <w:rFonts w:hint="eastAsia"/>
                <w:bCs/>
                <w:color w:val="000000"/>
                <w:szCs w:val="21"/>
              </w:rPr>
              <w:t>中标人提交的履约材料（月报、年报、服务记录等）须满足采购人的规范性和质量要求，若履约材料未按模板要求（内容、字体、章节等）进行编制，或月报、年报未达到要求，因以下情形每发现一次扣</w:t>
            </w:r>
            <w:r>
              <w:rPr>
                <w:bCs/>
                <w:color w:val="000000"/>
                <w:szCs w:val="21"/>
              </w:rPr>
              <w:t>0.5</w:t>
            </w:r>
            <w:r>
              <w:rPr>
                <w:rFonts w:hint="eastAsia"/>
                <w:bCs/>
                <w:color w:val="000000"/>
                <w:szCs w:val="21"/>
              </w:rPr>
              <w:t>分：</w:t>
            </w:r>
          </w:p>
          <w:p w:rsidR="005B75D3" w:rsidRDefault="005B75D3">
            <w:pPr>
              <w:jc w:val="left"/>
              <w:rPr>
                <w:bCs/>
                <w:color w:val="000000"/>
                <w:szCs w:val="21"/>
              </w:rPr>
            </w:pPr>
            <w:r>
              <w:rPr>
                <w:bCs/>
                <w:color w:val="000000"/>
                <w:szCs w:val="21"/>
              </w:rPr>
              <w:t>1</w:t>
            </w:r>
            <w:r>
              <w:rPr>
                <w:rFonts w:hint="eastAsia"/>
                <w:bCs/>
                <w:color w:val="000000"/>
                <w:szCs w:val="21"/>
              </w:rPr>
              <w:t>、文档（日期、内容等）有明显伪造嫌疑；</w:t>
            </w:r>
          </w:p>
          <w:p w:rsidR="005B75D3" w:rsidRDefault="005B75D3">
            <w:pPr>
              <w:jc w:val="left"/>
              <w:rPr>
                <w:bCs/>
                <w:color w:val="000000"/>
                <w:szCs w:val="21"/>
              </w:rPr>
            </w:pPr>
            <w:r>
              <w:rPr>
                <w:bCs/>
                <w:color w:val="000000"/>
                <w:szCs w:val="21"/>
              </w:rPr>
              <w:t>2</w:t>
            </w:r>
            <w:r>
              <w:rPr>
                <w:rFonts w:hint="eastAsia"/>
                <w:bCs/>
                <w:color w:val="000000"/>
                <w:szCs w:val="21"/>
              </w:rPr>
              <w:t>、文档有明显逻辑错误；</w:t>
            </w:r>
          </w:p>
          <w:p w:rsidR="005B75D3" w:rsidRDefault="005B75D3">
            <w:pPr>
              <w:jc w:val="left"/>
              <w:rPr>
                <w:bCs/>
                <w:color w:val="000000"/>
                <w:szCs w:val="21"/>
              </w:rPr>
            </w:pPr>
            <w:r>
              <w:rPr>
                <w:bCs/>
                <w:color w:val="000000"/>
                <w:szCs w:val="21"/>
              </w:rPr>
              <w:t>3</w:t>
            </w:r>
            <w:r>
              <w:rPr>
                <w:rFonts w:hint="eastAsia"/>
                <w:bCs/>
                <w:color w:val="000000"/>
                <w:szCs w:val="21"/>
              </w:rPr>
              <w:t>、图文明显不符；</w:t>
            </w:r>
          </w:p>
          <w:p w:rsidR="005B75D3" w:rsidRDefault="005B75D3">
            <w:pPr>
              <w:jc w:val="left"/>
              <w:rPr>
                <w:bCs/>
                <w:color w:val="000000"/>
                <w:szCs w:val="21"/>
              </w:rPr>
            </w:pPr>
            <w:r>
              <w:rPr>
                <w:bCs/>
                <w:color w:val="000000"/>
                <w:szCs w:val="21"/>
              </w:rPr>
              <w:t>4</w:t>
            </w:r>
            <w:r>
              <w:rPr>
                <w:rFonts w:hint="eastAsia"/>
                <w:bCs/>
                <w:color w:val="000000"/>
                <w:szCs w:val="21"/>
              </w:rPr>
              <w:t>、文档内容过于简陋；</w:t>
            </w:r>
          </w:p>
          <w:p w:rsidR="005B75D3" w:rsidRDefault="005B75D3">
            <w:pPr>
              <w:jc w:val="left"/>
              <w:rPr>
                <w:rFonts w:ascii="宋体" w:hAnsi="宋体" w:cs="宋体"/>
                <w:bCs/>
                <w:color w:val="000000"/>
                <w:szCs w:val="21"/>
              </w:rPr>
            </w:pPr>
            <w:r>
              <w:rPr>
                <w:bCs/>
                <w:color w:val="000000"/>
                <w:szCs w:val="21"/>
              </w:rPr>
              <w:t>5</w:t>
            </w:r>
            <w:r>
              <w:rPr>
                <w:rFonts w:hint="eastAsia"/>
                <w:bCs/>
                <w:color w:val="000000"/>
                <w:szCs w:val="21"/>
              </w:rPr>
              <w:t>、采购人对文档质量的其他相关要求。</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rFonts w:ascii="宋体" w:hAnsi="宋体" w:cs="宋体"/>
                <w:color w:val="000000"/>
                <w:szCs w:val="21"/>
              </w:rPr>
            </w:pPr>
            <w:r>
              <w:rPr>
                <w:rFonts w:hint="eastAsia"/>
                <w:color w:val="000000"/>
                <w:szCs w:val="21"/>
              </w:rPr>
              <w:t>以服务总队确认为准</w:t>
            </w:r>
          </w:p>
        </w:tc>
        <w:tc>
          <w:tcPr>
            <w:tcW w:w="567"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rFonts w:ascii="宋体" w:hAnsi="宋体" w:cs="宋体"/>
                <w:b/>
                <w:color w:val="000000"/>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rFonts w:ascii="宋体" w:hAnsi="宋体" w:cs="宋体"/>
                <w:b/>
                <w:color w:val="000000"/>
                <w:szCs w:val="21"/>
              </w:rPr>
            </w:pPr>
          </w:p>
        </w:tc>
        <w:tc>
          <w:tcPr>
            <w:tcW w:w="1852"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rFonts w:ascii="宋体" w:hAnsi="宋体" w:cs="宋体"/>
                <w:b/>
                <w:color w:val="000000"/>
                <w:szCs w:val="21"/>
              </w:rPr>
            </w:pPr>
          </w:p>
        </w:tc>
      </w:tr>
      <w:tr w:rsidR="005B75D3" w:rsidTr="005B75D3">
        <w:trPr>
          <w:jc w:val="center"/>
        </w:trPr>
        <w:tc>
          <w:tcPr>
            <w:tcW w:w="651" w:type="dxa"/>
            <w:vMerge w:val="restart"/>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b/>
                <w:bCs/>
                <w:color w:val="000000"/>
                <w:szCs w:val="21"/>
              </w:rPr>
            </w:pPr>
            <w:r>
              <w:rPr>
                <w:rFonts w:ascii="宋体" w:hAnsi="宋体" w:cs="宋体" w:hint="eastAsia"/>
                <w:b/>
                <w:bCs/>
                <w:color w:val="000000"/>
                <w:szCs w:val="21"/>
              </w:rPr>
              <w:t>系统运行稳定性</w:t>
            </w: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hAnsi="宋体" w:cs="宋体"/>
                <w:color w:val="000000"/>
                <w:szCs w:val="21"/>
              </w:rPr>
            </w:pPr>
          </w:p>
        </w:tc>
        <w:tc>
          <w:tcPr>
            <w:tcW w:w="977"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b/>
                <w:bCs/>
                <w:color w:val="000000"/>
                <w:szCs w:val="21"/>
              </w:rPr>
            </w:pPr>
            <w:r>
              <w:rPr>
                <w:rFonts w:ascii="宋体" w:hAnsi="宋体" w:cs="宋体" w:hint="eastAsia"/>
                <w:b/>
                <w:bCs/>
                <w:color w:val="000000"/>
                <w:szCs w:val="21"/>
              </w:rPr>
              <w:t>系统运行故障</w:t>
            </w:r>
          </w:p>
        </w:tc>
        <w:tc>
          <w:tcPr>
            <w:tcW w:w="42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color w:val="000000"/>
                <w:szCs w:val="21"/>
              </w:rPr>
            </w:pPr>
            <w:r>
              <w:rPr>
                <w:rFonts w:ascii="宋体" w:hAnsi="宋体" w:cs="宋体" w:hint="eastAsia"/>
                <w:color w:val="000000"/>
                <w:szCs w:val="21"/>
              </w:rPr>
              <w:t>15</w:t>
            </w:r>
          </w:p>
        </w:tc>
        <w:tc>
          <w:tcPr>
            <w:tcW w:w="269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rFonts w:ascii="宋体" w:hAnsi="宋体" w:cs="宋体"/>
                <w:color w:val="000000"/>
                <w:szCs w:val="21"/>
              </w:rPr>
            </w:pPr>
            <w:r>
              <w:rPr>
                <w:rFonts w:ascii="宋体" w:hAnsi="宋体" w:cs="宋体" w:hint="eastAsia"/>
                <w:color w:val="000000"/>
                <w:szCs w:val="21"/>
              </w:rPr>
              <w:t>1、按以下情况进行扣分，扣分不设下限。</w:t>
            </w:r>
          </w:p>
          <w:p w:rsidR="005B75D3" w:rsidRDefault="005B75D3">
            <w:pPr>
              <w:jc w:val="left"/>
              <w:rPr>
                <w:rFonts w:ascii="宋体" w:hAnsi="宋体" w:cs="宋体"/>
                <w:color w:val="000000"/>
                <w:szCs w:val="21"/>
              </w:rPr>
            </w:pPr>
            <w:r>
              <w:rPr>
                <w:rFonts w:ascii="宋体" w:hAnsi="宋体" w:cs="宋体" w:hint="eastAsia"/>
                <w:color w:val="000000"/>
                <w:szCs w:val="21"/>
              </w:rPr>
              <w:t>2、有证据证明是因</w:t>
            </w:r>
            <w:r>
              <w:rPr>
                <w:rFonts w:ascii="宋体" w:hAnsi="宋体" w:cs="宋体" w:hint="eastAsia"/>
                <w:bCs/>
                <w:color w:val="000000"/>
                <w:szCs w:val="21"/>
              </w:rPr>
              <w:t>中标人</w:t>
            </w:r>
            <w:r>
              <w:rPr>
                <w:rFonts w:ascii="宋体" w:hAnsi="宋体" w:cs="宋体" w:hint="eastAsia"/>
                <w:color w:val="000000"/>
                <w:szCs w:val="21"/>
              </w:rPr>
              <w:t>原因（包括安全漏洞、功能缺陷、代码缺陷、兼容性问题、实施问题等）导致的系统运行故障，每发生一次，扣5分。</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color w:val="000000"/>
                <w:szCs w:val="21"/>
              </w:rPr>
            </w:pPr>
            <w:r>
              <w:rPr>
                <w:rFonts w:hint="eastAsia"/>
                <w:color w:val="000000"/>
                <w:szCs w:val="21"/>
              </w:rPr>
              <w:t>以服务总队确认为准</w:t>
            </w:r>
          </w:p>
        </w:tc>
        <w:tc>
          <w:tcPr>
            <w:tcW w:w="567"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rFonts w:ascii="宋体" w:hAnsi="宋体" w:cs="宋体"/>
                <w:color w:val="000000"/>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rFonts w:ascii="宋体" w:hAnsi="宋体" w:cs="宋体"/>
                <w:color w:val="000000"/>
                <w:szCs w:val="21"/>
              </w:rPr>
            </w:pPr>
          </w:p>
        </w:tc>
        <w:tc>
          <w:tcPr>
            <w:tcW w:w="185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Style2"/>
              <w:spacing w:line="240" w:lineRule="auto"/>
              <w:ind w:left="0" w:firstLine="0"/>
              <w:jc w:val="left"/>
              <w:rPr>
                <w:color w:val="000000"/>
                <w:sz w:val="21"/>
                <w:szCs w:val="21"/>
              </w:rPr>
            </w:pPr>
            <w:r>
              <w:rPr>
                <w:color w:val="000000"/>
                <w:sz w:val="21"/>
                <w:szCs w:val="21"/>
                <w:lang w:eastAsia="zh-CN"/>
              </w:rPr>
              <w:t>1</w:t>
            </w:r>
            <w:r>
              <w:rPr>
                <w:rFonts w:hint="eastAsia"/>
                <w:color w:val="000000"/>
                <w:sz w:val="21"/>
                <w:szCs w:val="21"/>
                <w:lang w:eastAsia="zh-CN"/>
              </w:rPr>
              <w:t>）</w:t>
            </w:r>
            <w:r>
              <w:rPr>
                <w:rFonts w:hint="eastAsia"/>
                <w:color w:val="000000"/>
                <w:sz w:val="21"/>
                <w:szCs w:val="21"/>
              </w:rPr>
              <w:t>故障指未引起安全运行事件的信息系统运行异常；</w:t>
            </w:r>
          </w:p>
          <w:p w:rsidR="005B75D3" w:rsidRDefault="005B75D3">
            <w:pPr>
              <w:pStyle w:val="Style2"/>
              <w:spacing w:line="240" w:lineRule="auto"/>
              <w:ind w:left="0" w:firstLine="0"/>
              <w:jc w:val="left"/>
              <w:rPr>
                <w:color w:val="000000"/>
                <w:sz w:val="21"/>
                <w:szCs w:val="21"/>
              </w:rPr>
            </w:pPr>
            <w:r>
              <w:rPr>
                <w:color w:val="000000"/>
                <w:sz w:val="21"/>
                <w:szCs w:val="21"/>
                <w:lang w:eastAsia="zh-CN"/>
              </w:rPr>
              <w:t>2</w:t>
            </w:r>
            <w:r>
              <w:rPr>
                <w:rFonts w:hint="eastAsia"/>
                <w:color w:val="000000"/>
                <w:sz w:val="21"/>
                <w:szCs w:val="21"/>
                <w:lang w:eastAsia="zh-CN"/>
              </w:rPr>
              <w:t>）</w:t>
            </w:r>
            <w:r>
              <w:rPr>
                <w:rFonts w:hint="eastAsia"/>
                <w:color w:val="000000"/>
                <w:sz w:val="21"/>
                <w:szCs w:val="21"/>
              </w:rPr>
              <w:t>若因故障导致安全运行事件，则参照安全运行事件指标进行评价；</w:t>
            </w:r>
          </w:p>
          <w:p w:rsidR="005B75D3" w:rsidRDefault="005B75D3">
            <w:pPr>
              <w:pStyle w:val="Style2"/>
              <w:adjustRightInd/>
              <w:snapToGrid/>
              <w:spacing w:before="0" w:after="0" w:line="240" w:lineRule="auto"/>
              <w:ind w:left="0" w:firstLine="0"/>
              <w:jc w:val="left"/>
              <w:rPr>
                <w:rFonts w:ascii="宋体" w:hAnsi="宋体" w:cs="宋体"/>
                <w:color w:val="000000"/>
                <w:sz w:val="21"/>
                <w:szCs w:val="21"/>
              </w:rPr>
            </w:pPr>
            <w:r>
              <w:rPr>
                <w:color w:val="000000"/>
                <w:sz w:val="21"/>
                <w:szCs w:val="21"/>
                <w:lang w:eastAsia="zh-CN"/>
              </w:rPr>
              <w:t>3</w:t>
            </w:r>
            <w:r>
              <w:rPr>
                <w:rFonts w:hint="eastAsia"/>
                <w:color w:val="000000"/>
                <w:sz w:val="21"/>
                <w:szCs w:val="21"/>
                <w:lang w:eastAsia="zh-CN"/>
              </w:rPr>
              <w:t>）</w:t>
            </w:r>
            <w:r>
              <w:rPr>
                <w:rFonts w:hint="eastAsia"/>
                <w:color w:val="000000"/>
                <w:sz w:val="21"/>
                <w:szCs w:val="21"/>
              </w:rPr>
              <w:t>因采购人或第三方导致的延迟或质量问题，或不可抗力（如封网、机房环境等）不参</w:t>
            </w:r>
            <w:r>
              <w:rPr>
                <w:rFonts w:hint="eastAsia"/>
                <w:color w:val="000000"/>
                <w:sz w:val="21"/>
                <w:szCs w:val="21"/>
              </w:rPr>
              <w:lastRenderedPageBreak/>
              <w:t>与评价。</w:t>
            </w:r>
          </w:p>
        </w:tc>
      </w:tr>
      <w:tr w:rsidR="005B75D3" w:rsidTr="005B75D3">
        <w:trPr>
          <w:jc w:val="center"/>
        </w:trPr>
        <w:tc>
          <w:tcPr>
            <w:tcW w:w="651" w:type="dxa"/>
            <w:vMerge/>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hAnsi="宋体" w:cs="宋体"/>
                <w:b/>
                <w:bCs/>
                <w:color w:val="000000"/>
                <w:szCs w:val="21"/>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hAnsi="宋体" w:cs="宋体"/>
                <w:color w:val="000000"/>
                <w:szCs w:val="21"/>
              </w:rPr>
            </w:pPr>
          </w:p>
        </w:tc>
        <w:tc>
          <w:tcPr>
            <w:tcW w:w="977"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color w:val="000000"/>
                <w:szCs w:val="21"/>
              </w:rPr>
            </w:pPr>
            <w:r>
              <w:rPr>
                <w:rFonts w:ascii="宋体" w:hAnsi="宋体" w:cs="宋体" w:hint="eastAsia"/>
                <w:b/>
                <w:bCs/>
                <w:color w:val="000000"/>
                <w:szCs w:val="21"/>
              </w:rPr>
              <w:t>安全运行事件</w:t>
            </w:r>
          </w:p>
        </w:tc>
        <w:tc>
          <w:tcPr>
            <w:tcW w:w="42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color w:val="000000"/>
                <w:szCs w:val="21"/>
              </w:rPr>
            </w:pPr>
            <w:r>
              <w:rPr>
                <w:rFonts w:ascii="宋体" w:hAnsi="宋体" w:cs="宋体" w:hint="eastAsia"/>
                <w:color w:val="000000"/>
                <w:szCs w:val="21"/>
              </w:rPr>
              <w:t>20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rFonts w:ascii="宋体" w:hAnsi="宋体" w:cs="宋体"/>
                <w:color w:val="000000"/>
                <w:szCs w:val="21"/>
              </w:rPr>
            </w:pPr>
            <w:r>
              <w:rPr>
                <w:rFonts w:ascii="宋体" w:hAnsi="宋体" w:cs="宋体" w:hint="eastAsia"/>
                <w:color w:val="000000"/>
                <w:szCs w:val="21"/>
              </w:rPr>
              <w:t>1、按以下情况进行扣分，扣分不设下限。</w:t>
            </w:r>
          </w:p>
          <w:p w:rsidR="005B75D3" w:rsidRDefault="005B75D3">
            <w:pPr>
              <w:jc w:val="left"/>
              <w:rPr>
                <w:rFonts w:ascii="宋体" w:hAnsi="宋体" w:cs="宋体"/>
                <w:color w:val="000000"/>
                <w:szCs w:val="21"/>
              </w:rPr>
            </w:pPr>
            <w:r>
              <w:rPr>
                <w:rFonts w:ascii="宋体" w:hAnsi="宋体" w:cs="宋体" w:hint="eastAsia"/>
                <w:color w:val="000000"/>
                <w:szCs w:val="21"/>
              </w:rPr>
              <w:t>2、有证据证明是因</w:t>
            </w:r>
            <w:r>
              <w:rPr>
                <w:rFonts w:ascii="宋体" w:hAnsi="宋体" w:cs="宋体" w:hint="eastAsia"/>
                <w:bCs/>
                <w:color w:val="000000"/>
                <w:szCs w:val="21"/>
              </w:rPr>
              <w:t>中标人</w:t>
            </w:r>
            <w:r>
              <w:rPr>
                <w:rFonts w:ascii="宋体" w:hAnsi="宋体" w:cs="宋体" w:hint="eastAsia"/>
                <w:color w:val="000000"/>
                <w:szCs w:val="21"/>
              </w:rPr>
              <w:t>原因（包括安全漏洞、功能缺陷、代码缺陷、兼容性问题、实施问题等）导致的安全运行事件，每发生一次，扣5-20分（根据事件严重程度判定）。</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color w:val="000000"/>
                <w:szCs w:val="21"/>
              </w:rPr>
            </w:pPr>
            <w:r>
              <w:rPr>
                <w:rFonts w:hint="eastAsia"/>
                <w:color w:val="000000"/>
                <w:szCs w:val="21"/>
              </w:rPr>
              <w:t>以服务总队确认为准</w:t>
            </w:r>
          </w:p>
        </w:tc>
        <w:tc>
          <w:tcPr>
            <w:tcW w:w="567"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rFonts w:ascii="宋体" w:hAnsi="宋体" w:cs="宋体"/>
                <w:color w:val="000000"/>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rFonts w:ascii="宋体" w:hAnsi="宋体" w:cs="宋体"/>
                <w:color w:val="000000"/>
                <w:szCs w:val="21"/>
              </w:rPr>
            </w:pPr>
          </w:p>
        </w:tc>
        <w:tc>
          <w:tcPr>
            <w:tcW w:w="185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pStyle w:val="Style2"/>
              <w:adjustRightInd/>
              <w:snapToGrid/>
              <w:spacing w:before="0" w:after="0" w:line="240" w:lineRule="auto"/>
              <w:ind w:left="0" w:firstLine="0"/>
              <w:jc w:val="left"/>
              <w:rPr>
                <w:rFonts w:ascii="宋体" w:hAnsi="宋体" w:cs="宋体"/>
                <w:color w:val="000000"/>
                <w:sz w:val="21"/>
                <w:szCs w:val="21"/>
              </w:rPr>
            </w:pPr>
            <w:r>
              <w:rPr>
                <w:rFonts w:ascii="宋体" w:hAnsi="宋体" w:cs="宋体" w:hint="eastAsia"/>
                <w:color w:val="000000"/>
                <w:sz w:val="21"/>
                <w:szCs w:val="21"/>
                <w:lang w:eastAsia="zh-CN"/>
              </w:rPr>
              <w:t>1）</w:t>
            </w:r>
            <w:r>
              <w:rPr>
                <w:rFonts w:ascii="宋体" w:hAnsi="宋体" w:cs="宋体" w:hint="eastAsia"/>
                <w:color w:val="000000"/>
                <w:sz w:val="21"/>
                <w:szCs w:val="21"/>
              </w:rPr>
              <w:t>安全运行事件类别包括：系统故障事件、有害程序事件、网络攻击事件、信息破坏事件、信息内容安全事件、灾害性事件、失泄密事件和其他安全运行事件；</w:t>
            </w:r>
          </w:p>
          <w:p w:rsidR="005B75D3" w:rsidRDefault="005B75D3">
            <w:pPr>
              <w:pStyle w:val="Style2"/>
              <w:adjustRightInd/>
              <w:snapToGrid/>
              <w:spacing w:before="0" w:after="0" w:line="240" w:lineRule="auto"/>
              <w:ind w:left="0" w:firstLine="0"/>
              <w:jc w:val="left"/>
              <w:rPr>
                <w:rFonts w:ascii="宋体" w:hAnsi="宋体" w:cs="宋体"/>
                <w:color w:val="000000"/>
                <w:sz w:val="21"/>
                <w:szCs w:val="21"/>
              </w:rPr>
            </w:pPr>
            <w:r>
              <w:rPr>
                <w:rFonts w:ascii="宋体" w:hAnsi="宋体" w:cs="宋体" w:hint="eastAsia"/>
                <w:color w:val="000000"/>
                <w:sz w:val="21"/>
                <w:szCs w:val="21"/>
                <w:lang w:eastAsia="zh-CN"/>
              </w:rPr>
              <w:t>2）</w:t>
            </w:r>
            <w:r>
              <w:rPr>
                <w:rFonts w:ascii="宋体" w:hAnsi="宋体" w:cs="宋体" w:hint="eastAsia"/>
                <w:color w:val="000000"/>
                <w:sz w:val="21"/>
                <w:szCs w:val="21"/>
              </w:rPr>
              <w:t>因采购人或第三方导致的延迟或质量问题，或不可抗力（如封网、机房环境等）不参与评价。</w:t>
            </w:r>
          </w:p>
        </w:tc>
      </w:tr>
      <w:tr w:rsidR="005B75D3" w:rsidTr="005B75D3">
        <w:trPr>
          <w:jc w:val="center"/>
        </w:trPr>
        <w:tc>
          <w:tcPr>
            <w:tcW w:w="651" w:type="dxa"/>
            <w:vMerge w:val="restart"/>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b/>
                <w:bCs/>
                <w:color w:val="000000"/>
                <w:szCs w:val="21"/>
              </w:rPr>
            </w:pPr>
            <w:r>
              <w:rPr>
                <w:rFonts w:ascii="宋体" w:hAnsi="宋体" w:cs="宋体" w:hint="eastAsia"/>
                <w:b/>
                <w:bCs/>
                <w:color w:val="000000"/>
                <w:szCs w:val="21"/>
              </w:rPr>
              <w:t>运维服务支持度</w:t>
            </w: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hAnsi="宋体" w:cs="宋体"/>
                <w:color w:val="000000"/>
                <w:szCs w:val="21"/>
              </w:rPr>
            </w:pPr>
          </w:p>
        </w:tc>
        <w:tc>
          <w:tcPr>
            <w:tcW w:w="977"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b/>
                <w:bCs/>
                <w:color w:val="000000"/>
                <w:szCs w:val="21"/>
              </w:rPr>
            </w:pPr>
            <w:r>
              <w:rPr>
                <w:rFonts w:ascii="宋体" w:hAnsi="宋体" w:cs="宋体" w:hint="eastAsia"/>
                <w:b/>
                <w:bCs/>
                <w:color w:val="000000"/>
                <w:szCs w:val="21"/>
              </w:rPr>
              <w:t>故障响应</w:t>
            </w:r>
          </w:p>
        </w:tc>
        <w:tc>
          <w:tcPr>
            <w:tcW w:w="42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color w:val="000000"/>
                <w:szCs w:val="21"/>
              </w:rPr>
            </w:pPr>
            <w:r>
              <w:rPr>
                <w:rFonts w:ascii="宋体" w:hAnsi="宋体" w:cs="宋体" w:hint="eastAsia"/>
                <w:color w:val="000000"/>
                <w:szCs w:val="21"/>
              </w:rPr>
              <w:t>20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rFonts w:ascii="宋体" w:hAnsi="宋体" w:cs="宋体"/>
                <w:color w:val="000000"/>
                <w:szCs w:val="21"/>
              </w:rPr>
            </w:pPr>
            <w:r>
              <w:rPr>
                <w:rFonts w:ascii="宋体" w:hAnsi="宋体" w:cs="宋体" w:hint="eastAsia"/>
                <w:color w:val="000000"/>
                <w:szCs w:val="21"/>
              </w:rPr>
              <w:t>1、按以下情况进行扣分，扣完即止。</w:t>
            </w:r>
          </w:p>
          <w:p w:rsidR="005B75D3" w:rsidRDefault="005B75D3">
            <w:pPr>
              <w:jc w:val="left"/>
              <w:rPr>
                <w:rFonts w:ascii="宋体" w:hAnsi="宋体" w:cs="宋体" w:hint="eastAsia"/>
                <w:color w:val="000000"/>
                <w:szCs w:val="21"/>
              </w:rPr>
            </w:pPr>
            <w:r>
              <w:rPr>
                <w:rFonts w:ascii="宋体" w:hAnsi="宋体" w:cs="宋体" w:hint="eastAsia"/>
                <w:color w:val="000000"/>
                <w:szCs w:val="21"/>
              </w:rPr>
              <w:t>2、扣分情况包括：</w:t>
            </w:r>
          </w:p>
          <w:p w:rsidR="005B75D3" w:rsidRDefault="005B75D3">
            <w:pPr>
              <w:pStyle w:val="Style2"/>
              <w:adjustRightInd/>
              <w:snapToGrid/>
              <w:spacing w:before="0" w:after="0" w:line="24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1）</w:t>
            </w:r>
            <w:r>
              <w:rPr>
                <w:rFonts w:ascii="宋体" w:hAnsi="宋体" w:cs="宋体" w:hint="eastAsia"/>
                <w:color w:val="000000"/>
                <w:sz w:val="21"/>
                <w:szCs w:val="21"/>
              </w:rPr>
              <w:t>发生系统运行故障时，不能根据技术服务要求及承诺及时提供电话应急支持或现场技术支持，每发生一次，扣2分；</w:t>
            </w:r>
          </w:p>
          <w:p w:rsidR="005B75D3" w:rsidRDefault="005B75D3">
            <w:pPr>
              <w:pStyle w:val="Style2"/>
              <w:adjustRightInd/>
              <w:snapToGrid/>
              <w:spacing w:before="0" w:after="0" w:line="24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2）</w:t>
            </w:r>
            <w:r>
              <w:rPr>
                <w:rFonts w:ascii="宋体" w:hAnsi="宋体" w:cs="宋体" w:hint="eastAsia"/>
                <w:color w:val="000000"/>
                <w:sz w:val="21"/>
                <w:szCs w:val="21"/>
              </w:rPr>
              <w:t>发生系统运行故障时，不能在规定时间内恢复正常运行，每发生一次，扣2分；</w:t>
            </w:r>
          </w:p>
          <w:p w:rsidR="005B75D3" w:rsidRDefault="005B75D3">
            <w:pPr>
              <w:pStyle w:val="Style2"/>
              <w:adjustRightInd/>
              <w:snapToGrid/>
              <w:spacing w:before="0" w:after="0" w:line="240" w:lineRule="auto"/>
              <w:ind w:left="0" w:firstLine="0"/>
              <w:jc w:val="left"/>
              <w:rPr>
                <w:rFonts w:ascii="宋体" w:hAnsi="宋体" w:cs="宋体"/>
                <w:color w:val="000000"/>
                <w:sz w:val="21"/>
                <w:szCs w:val="21"/>
              </w:rPr>
            </w:pPr>
            <w:r>
              <w:rPr>
                <w:rFonts w:ascii="宋体" w:hAnsi="宋体" w:cs="宋体" w:hint="eastAsia"/>
                <w:color w:val="000000"/>
                <w:sz w:val="21"/>
                <w:szCs w:val="21"/>
                <w:lang w:eastAsia="zh-CN"/>
              </w:rPr>
              <w:t>3）</w:t>
            </w:r>
            <w:r>
              <w:rPr>
                <w:rFonts w:ascii="宋体" w:hAnsi="宋体" w:cs="宋体" w:hint="eastAsia"/>
                <w:color w:val="000000"/>
                <w:sz w:val="21"/>
                <w:szCs w:val="21"/>
              </w:rPr>
              <w:t>须在故障排除后3天内提交《故障处理</w:t>
            </w:r>
            <w:r>
              <w:rPr>
                <w:rFonts w:ascii="宋体" w:hAnsi="宋体" w:cs="宋体" w:hint="eastAsia"/>
                <w:color w:val="000000"/>
                <w:sz w:val="21"/>
                <w:szCs w:val="21"/>
                <w:lang w:eastAsia="zh-CN"/>
              </w:rPr>
              <w:t>及分析</w:t>
            </w:r>
            <w:r>
              <w:rPr>
                <w:rFonts w:ascii="宋体" w:hAnsi="宋体" w:cs="宋体" w:hint="eastAsia"/>
                <w:color w:val="000000"/>
                <w:sz w:val="21"/>
                <w:szCs w:val="21"/>
              </w:rPr>
              <w:t>报告》，每逾期1天扣0.</w:t>
            </w:r>
            <w:r>
              <w:rPr>
                <w:rFonts w:ascii="宋体" w:hAnsi="宋体" w:cs="宋体" w:hint="eastAsia"/>
                <w:color w:val="000000"/>
                <w:sz w:val="21"/>
                <w:szCs w:val="21"/>
                <w:lang w:eastAsia="zh-CN"/>
              </w:rPr>
              <w:t>2</w:t>
            </w:r>
            <w:r>
              <w:rPr>
                <w:rFonts w:ascii="宋体" w:hAnsi="宋体" w:cs="宋体" w:hint="eastAsia"/>
                <w:color w:val="000000"/>
                <w:sz w:val="21"/>
                <w:szCs w:val="21"/>
              </w:rPr>
              <w:t>分</w:t>
            </w:r>
            <w:r>
              <w:rPr>
                <w:rFonts w:ascii="宋体" w:hAnsi="宋体" w:cs="宋体" w:hint="eastAsia"/>
                <w:color w:val="000000"/>
                <w:sz w:val="21"/>
                <w:szCs w:val="21"/>
                <w:lang w:eastAsia="zh-C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color w:val="000000"/>
                <w:szCs w:val="21"/>
              </w:rPr>
            </w:pPr>
            <w:r>
              <w:rPr>
                <w:rFonts w:hint="eastAsia"/>
                <w:color w:val="000000"/>
                <w:szCs w:val="21"/>
              </w:rPr>
              <w:t>以服务总队确认为准</w:t>
            </w:r>
          </w:p>
        </w:tc>
        <w:tc>
          <w:tcPr>
            <w:tcW w:w="567"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rFonts w:ascii="宋体" w:hAnsi="宋体" w:cs="宋体"/>
                <w:color w:val="000000"/>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rFonts w:ascii="宋体" w:hAnsi="宋体" w:cs="宋体"/>
                <w:color w:val="000000"/>
                <w:szCs w:val="21"/>
              </w:rPr>
            </w:pPr>
          </w:p>
        </w:tc>
        <w:tc>
          <w:tcPr>
            <w:tcW w:w="1852"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rFonts w:ascii="宋体" w:hAnsi="宋体" w:cs="宋体"/>
                <w:color w:val="000000"/>
                <w:szCs w:val="21"/>
              </w:rPr>
            </w:pPr>
            <w:r>
              <w:rPr>
                <w:rFonts w:ascii="宋体" w:hAnsi="宋体" w:cs="宋体" w:hint="eastAsia"/>
                <w:color w:val="000000"/>
                <w:szCs w:val="21"/>
              </w:rPr>
              <w:t>因采购人或第三方导致的延迟或质量问题，或不可抗力（如封网、机房环境等）不参与评价；</w:t>
            </w:r>
          </w:p>
        </w:tc>
      </w:tr>
      <w:tr w:rsidR="005B75D3" w:rsidTr="005B75D3">
        <w:trPr>
          <w:jc w:val="center"/>
        </w:trPr>
        <w:tc>
          <w:tcPr>
            <w:tcW w:w="651" w:type="dxa"/>
            <w:vMerge/>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hAnsi="宋体" w:cs="宋体"/>
                <w:b/>
                <w:bCs/>
                <w:color w:val="000000"/>
                <w:szCs w:val="21"/>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hAnsi="宋体" w:cs="宋体"/>
                <w:color w:val="000000"/>
                <w:szCs w:val="21"/>
              </w:rPr>
            </w:pPr>
          </w:p>
        </w:tc>
        <w:tc>
          <w:tcPr>
            <w:tcW w:w="977"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b/>
                <w:bCs/>
                <w:color w:val="000000"/>
                <w:szCs w:val="21"/>
              </w:rPr>
            </w:pPr>
            <w:r>
              <w:rPr>
                <w:rFonts w:ascii="宋体" w:hAnsi="宋体" w:cs="宋体" w:hint="eastAsia"/>
                <w:b/>
                <w:bCs/>
                <w:color w:val="000000"/>
                <w:szCs w:val="21"/>
              </w:rPr>
              <w:t>现场驻点服务</w:t>
            </w:r>
          </w:p>
        </w:tc>
        <w:tc>
          <w:tcPr>
            <w:tcW w:w="42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color w:val="000000"/>
                <w:szCs w:val="21"/>
              </w:rPr>
            </w:pPr>
            <w:r>
              <w:rPr>
                <w:rFonts w:ascii="宋体" w:hAnsi="宋体" w:cs="宋体" w:hint="eastAsia"/>
                <w:color w:val="000000"/>
                <w:szCs w:val="21"/>
              </w:rPr>
              <w:t>15</w:t>
            </w:r>
          </w:p>
        </w:tc>
        <w:tc>
          <w:tcPr>
            <w:tcW w:w="269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rFonts w:ascii="宋体" w:hAnsi="宋体" w:cs="宋体"/>
                <w:color w:val="000000"/>
                <w:szCs w:val="21"/>
              </w:rPr>
            </w:pPr>
            <w:r>
              <w:rPr>
                <w:rFonts w:ascii="宋体" w:hAnsi="宋体" w:cs="宋体" w:hint="eastAsia"/>
                <w:color w:val="000000"/>
                <w:szCs w:val="21"/>
              </w:rPr>
              <w:t>1、按以下情况进行扣分，扣完即止。</w:t>
            </w:r>
          </w:p>
          <w:p w:rsidR="005B75D3" w:rsidRDefault="005B75D3">
            <w:pPr>
              <w:jc w:val="left"/>
              <w:rPr>
                <w:rFonts w:ascii="宋体" w:hAnsi="宋体" w:cs="宋体" w:hint="eastAsia"/>
                <w:color w:val="000000"/>
                <w:szCs w:val="21"/>
              </w:rPr>
            </w:pPr>
            <w:r>
              <w:rPr>
                <w:rFonts w:ascii="宋体" w:hAnsi="宋体" w:cs="宋体" w:hint="eastAsia"/>
                <w:color w:val="000000"/>
                <w:szCs w:val="21"/>
              </w:rPr>
              <w:t>2、扣分情况包括：</w:t>
            </w:r>
          </w:p>
          <w:p w:rsidR="005B75D3" w:rsidRDefault="005B75D3">
            <w:pPr>
              <w:pStyle w:val="Style2"/>
              <w:adjustRightInd/>
              <w:snapToGrid/>
              <w:spacing w:before="0" w:after="0" w:line="24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1）</w:t>
            </w:r>
            <w:r>
              <w:rPr>
                <w:rFonts w:ascii="宋体" w:hAnsi="宋体" w:cs="宋体" w:hint="eastAsia"/>
                <w:color w:val="000000"/>
                <w:sz w:val="21"/>
                <w:szCs w:val="21"/>
              </w:rPr>
              <w:t>现场驻点维护人员无故不在采购人指定驻点场所，每缺席一次，扣2分；</w:t>
            </w:r>
          </w:p>
          <w:p w:rsidR="005B75D3" w:rsidRDefault="005B75D3">
            <w:pPr>
              <w:pStyle w:val="Style2"/>
              <w:adjustRightInd/>
              <w:snapToGrid/>
              <w:spacing w:before="0" w:after="0" w:line="24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2）</w:t>
            </w:r>
            <w:r>
              <w:rPr>
                <w:rFonts w:ascii="宋体" w:hAnsi="宋体" w:cs="宋体" w:hint="eastAsia"/>
                <w:color w:val="000000"/>
                <w:sz w:val="21"/>
                <w:szCs w:val="21"/>
              </w:rPr>
              <w:t>现场驻点维护人员</w:t>
            </w:r>
            <w:r>
              <w:rPr>
                <w:rFonts w:ascii="宋体" w:hAnsi="宋体" w:cs="宋体" w:hint="eastAsia"/>
                <w:color w:val="000000"/>
                <w:sz w:val="21"/>
                <w:szCs w:val="21"/>
                <w:lang w:eastAsia="zh-CN"/>
              </w:rPr>
              <w:t>不按照采购人服务规范要求执行，被采购人书面通报后仍拒绝改正</w:t>
            </w:r>
            <w:r>
              <w:rPr>
                <w:rFonts w:ascii="宋体" w:hAnsi="宋体" w:cs="宋体" w:hint="eastAsia"/>
                <w:color w:val="000000"/>
                <w:sz w:val="21"/>
                <w:szCs w:val="21"/>
              </w:rPr>
              <w:t>，</w:t>
            </w:r>
            <w:r>
              <w:rPr>
                <w:rFonts w:ascii="宋体" w:hAnsi="宋体" w:cs="宋体" w:hint="eastAsia"/>
                <w:color w:val="000000"/>
                <w:sz w:val="21"/>
                <w:szCs w:val="21"/>
                <w:lang w:eastAsia="zh-CN"/>
              </w:rPr>
              <w:t>每发生一次</w:t>
            </w:r>
            <w:r>
              <w:rPr>
                <w:rFonts w:ascii="宋体" w:hAnsi="宋体" w:cs="宋体" w:hint="eastAsia"/>
                <w:color w:val="000000"/>
                <w:sz w:val="21"/>
                <w:szCs w:val="21"/>
              </w:rPr>
              <w:t>，扣</w:t>
            </w:r>
            <w:r>
              <w:rPr>
                <w:rFonts w:ascii="宋体" w:hAnsi="宋体" w:cs="宋体" w:hint="eastAsia"/>
                <w:color w:val="000000"/>
                <w:sz w:val="21"/>
                <w:szCs w:val="21"/>
                <w:lang w:eastAsia="zh-CN"/>
              </w:rPr>
              <w:t>2.5</w:t>
            </w:r>
            <w:r>
              <w:rPr>
                <w:rFonts w:ascii="宋体" w:hAnsi="宋体" w:cs="宋体" w:hint="eastAsia"/>
                <w:color w:val="000000"/>
                <w:sz w:val="21"/>
                <w:szCs w:val="21"/>
              </w:rPr>
              <w:t>分；</w:t>
            </w:r>
          </w:p>
          <w:p w:rsidR="005B75D3" w:rsidRDefault="005B75D3">
            <w:pPr>
              <w:pStyle w:val="Style2"/>
              <w:adjustRightInd/>
              <w:snapToGrid/>
              <w:spacing w:before="0" w:after="0" w:line="240" w:lineRule="auto"/>
              <w:ind w:left="0" w:firstLine="0"/>
              <w:jc w:val="left"/>
              <w:rPr>
                <w:rFonts w:ascii="宋体" w:hAnsi="宋体" w:cs="宋体"/>
                <w:color w:val="000000"/>
                <w:sz w:val="21"/>
                <w:szCs w:val="21"/>
              </w:rPr>
            </w:pPr>
            <w:r>
              <w:rPr>
                <w:rFonts w:ascii="宋体" w:hAnsi="宋体" w:cs="宋体" w:hint="eastAsia"/>
                <w:color w:val="000000"/>
                <w:sz w:val="21"/>
                <w:szCs w:val="21"/>
                <w:lang w:eastAsia="zh-CN"/>
              </w:rPr>
              <w:t>3）</w:t>
            </w:r>
            <w:r>
              <w:rPr>
                <w:rFonts w:ascii="宋体" w:hAnsi="宋体" w:cs="宋体" w:hint="eastAsia"/>
                <w:color w:val="000000"/>
                <w:sz w:val="21"/>
                <w:szCs w:val="21"/>
              </w:rPr>
              <w:t>非工作时间（双休日、</w:t>
            </w:r>
            <w:r>
              <w:rPr>
                <w:rFonts w:ascii="宋体" w:hAnsi="宋体" w:cs="宋体" w:hint="eastAsia"/>
                <w:color w:val="000000"/>
                <w:sz w:val="21"/>
                <w:szCs w:val="21"/>
              </w:rPr>
              <w:lastRenderedPageBreak/>
              <w:t>法定节假日、夜间等）无法联系</w:t>
            </w:r>
            <w:r>
              <w:rPr>
                <w:rFonts w:ascii="宋体" w:hAnsi="宋体" w:cs="宋体" w:hint="eastAsia"/>
                <w:color w:val="000000"/>
                <w:sz w:val="21"/>
                <w:szCs w:val="21"/>
                <w:lang w:eastAsia="zh-CN"/>
              </w:rPr>
              <w:t>上</w:t>
            </w:r>
            <w:r>
              <w:rPr>
                <w:rFonts w:ascii="宋体" w:hAnsi="宋体" w:cs="宋体" w:hint="eastAsia"/>
                <w:bCs/>
                <w:color w:val="000000"/>
                <w:szCs w:val="21"/>
              </w:rPr>
              <w:t>中标人</w:t>
            </w:r>
            <w:r>
              <w:rPr>
                <w:rFonts w:ascii="宋体" w:hAnsi="宋体" w:cs="宋体" w:hint="eastAsia"/>
                <w:color w:val="000000"/>
                <w:sz w:val="21"/>
                <w:szCs w:val="21"/>
              </w:rPr>
              <w:t>值班工程师或未</w:t>
            </w:r>
            <w:r>
              <w:rPr>
                <w:rFonts w:ascii="宋体" w:hAnsi="宋体" w:cs="宋体" w:hint="eastAsia"/>
                <w:color w:val="000000"/>
                <w:sz w:val="21"/>
                <w:szCs w:val="21"/>
                <w:lang w:eastAsia="zh-CN"/>
              </w:rPr>
              <w:t>在规定时间内</w:t>
            </w:r>
            <w:r>
              <w:rPr>
                <w:rFonts w:ascii="宋体" w:hAnsi="宋体" w:cs="宋体" w:hint="eastAsia"/>
                <w:color w:val="000000"/>
                <w:sz w:val="21"/>
                <w:szCs w:val="21"/>
              </w:rPr>
              <w:t>赶到现场</w:t>
            </w:r>
            <w:r>
              <w:rPr>
                <w:rFonts w:ascii="宋体" w:hAnsi="宋体" w:cs="宋体" w:hint="eastAsia"/>
                <w:color w:val="000000"/>
                <w:sz w:val="21"/>
                <w:szCs w:val="21"/>
                <w:lang w:eastAsia="zh-CN"/>
              </w:rPr>
              <w:t>的</w:t>
            </w:r>
            <w:r>
              <w:rPr>
                <w:rFonts w:ascii="宋体" w:hAnsi="宋体" w:cs="宋体" w:hint="eastAsia"/>
                <w:color w:val="000000"/>
                <w:sz w:val="21"/>
                <w:szCs w:val="21"/>
              </w:rPr>
              <w:t>，</w:t>
            </w:r>
            <w:r>
              <w:rPr>
                <w:rFonts w:ascii="宋体" w:hAnsi="宋体" w:cs="宋体" w:hint="eastAsia"/>
                <w:color w:val="000000"/>
                <w:sz w:val="21"/>
                <w:szCs w:val="21"/>
                <w:lang w:eastAsia="zh-CN"/>
              </w:rPr>
              <w:t>每累计发生三次，扣5分，情节严重者，需承担所造成的影响。</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color w:val="000000"/>
                <w:szCs w:val="21"/>
              </w:rPr>
            </w:pPr>
            <w:r>
              <w:rPr>
                <w:rFonts w:hint="eastAsia"/>
                <w:color w:val="000000"/>
                <w:szCs w:val="21"/>
              </w:rPr>
              <w:lastRenderedPageBreak/>
              <w:t>以服务总队确认为准</w:t>
            </w:r>
          </w:p>
        </w:tc>
        <w:tc>
          <w:tcPr>
            <w:tcW w:w="567"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rFonts w:ascii="宋体" w:hAnsi="宋体" w:cs="宋体"/>
                <w:color w:val="000000"/>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rFonts w:ascii="宋体" w:hAnsi="宋体" w:cs="宋体"/>
                <w:color w:val="000000"/>
                <w:szCs w:val="21"/>
              </w:rPr>
            </w:pPr>
          </w:p>
        </w:tc>
        <w:tc>
          <w:tcPr>
            <w:tcW w:w="1852" w:type="dxa"/>
            <w:tcBorders>
              <w:top w:val="single" w:sz="4" w:space="0" w:color="auto"/>
              <w:left w:val="single" w:sz="4" w:space="0" w:color="auto"/>
              <w:bottom w:val="single" w:sz="4" w:space="0" w:color="auto"/>
              <w:right w:val="single" w:sz="4" w:space="0" w:color="auto"/>
            </w:tcBorders>
            <w:vAlign w:val="center"/>
          </w:tcPr>
          <w:p w:rsidR="005B75D3" w:rsidRDefault="005B75D3">
            <w:pPr>
              <w:jc w:val="left"/>
              <w:rPr>
                <w:rFonts w:ascii="宋体" w:hAnsi="宋体" w:cs="宋体"/>
                <w:color w:val="000000"/>
                <w:szCs w:val="21"/>
              </w:rPr>
            </w:pPr>
          </w:p>
        </w:tc>
      </w:tr>
      <w:tr w:rsidR="005B75D3" w:rsidTr="005B75D3">
        <w:trPr>
          <w:jc w:val="center"/>
        </w:trPr>
        <w:tc>
          <w:tcPr>
            <w:tcW w:w="651" w:type="dxa"/>
            <w:vMerge/>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hAnsi="宋体" w:cs="宋体"/>
                <w:b/>
                <w:bCs/>
                <w:color w:val="000000"/>
                <w:szCs w:val="21"/>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5B75D3" w:rsidRDefault="005B75D3">
            <w:pPr>
              <w:widowControl/>
              <w:jc w:val="left"/>
              <w:rPr>
                <w:rFonts w:ascii="宋体" w:hAnsi="宋体" w:cs="宋体"/>
                <w:color w:val="000000"/>
                <w:szCs w:val="21"/>
              </w:rPr>
            </w:pPr>
          </w:p>
        </w:tc>
        <w:tc>
          <w:tcPr>
            <w:tcW w:w="977"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b/>
                <w:bCs/>
                <w:color w:val="000000"/>
                <w:szCs w:val="21"/>
              </w:rPr>
            </w:pPr>
            <w:r>
              <w:rPr>
                <w:rFonts w:ascii="宋体" w:hAnsi="宋体" w:cs="宋体" w:hint="eastAsia"/>
                <w:b/>
                <w:bCs/>
                <w:color w:val="000000"/>
                <w:szCs w:val="21"/>
              </w:rPr>
              <w:t>定期巡检服务</w:t>
            </w:r>
          </w:p>
        </w:tc>
        <w:tc>
          <w:tcPr>
            <w:tcW w:w="426"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s="宋体"/>
                <w:color w:val="000000"/>
                <w:szCs w:val="21"/>
              </w:rPr>
            </w:pPr>
            <w:r>
              <w:rPr>
                <w:rFonts w:ascii="宋体" w:hAnsi="宋体" w:cs="宋体" w:hint="eastAsia"/>
                <w:color w:val="000000"/>
                <w:szCs w:val="21"/>
              </w:rPr>
              <w:t>20</w:t>
            </w:r>
          </w:p>
        </w:tc>
        <w:tc>
          <w:tcPr>
            <w:tcW w:w="2693" w:type="dxa"/>
            <w:tcBorders>
              <w:top w:val="single" w:sz="4" w:space="0" w:color="auto"/>
              <w:left w:val="single" w:sz="4" w:space="0" w:color="auto"/>
              <w:bottom w:val="single" w:sz="4" w:space="0" w:color="auto"/>
              <w:right w:val="single" w:sz="4" w:space="0" w:color="auto"/>
            </w:tcBorders>
            <w:vAlign w:val="center"/>
          </w:tcPr>
          <w:p w:rsidR="005B75D3" w:rsidRDefault="005B75D3">
            <w:pPr>
              <w:jc w:val="left"/>
              <w:rPr>
                <w:rFonts w:ascii="宋体" w:hAnsi="宋体" w:cs="宋体"/>
                <w:color w:val="000000"/>
                <w:szCs w:val="21"/>
              </w:rPr>
            </w:pPr>
            <w:r>
              <w:rPr>
                <w:rFonts w:ascii="宋体" w:hAnsi="宋体" w:cs="宋体" w:hint="eastAsia"/>
                <w:color w:val="000000"/>
                <w:szCs w:val="21"/>
              </w:rPr>
              <w:t>1、按以下情况进行扣分，扣完即止。</w:t>
            </w:r>
          </w:p>
          <w:p w:rsidR="005B75D3" w:rsidRDefault="005B75D3">
            <w:pPr>
              <w:jc w:val="left"/>
              <w:rPr>
                <w:rFonts w:ascii="宋体" w:hAnsi="宋体" w:cs="宋体" w:hint="eastAsia"/>
                <w:color w:val="000000"/>
                <w:szCs w:val="21"/>
              </w:rPr>
            </w:pPr>
            <w:r>
              <w:rPr>
                <w:rFonts w:ascii="宋体" w:hAnsi="宋体" w:cs="宋体" w:hint="eastAsia"/>
                <w:color w:val="000000"/>
                <w:szCs w:val="21"/>
              </w:rPr>
              <w:t>2、扣分情况包括：</w:t>
            </w:r>
          </w:p>
          <w:p w:rsidR="005B75D3" w:rsidRDefault="005B75D3">
            <w:pPr>
              <w:pStyle w:val="Style2"/>
              <w:adjustRightInd/>
              <w:snapToGrid/>
              <w:spacing w:before="0" w:after="0" w:line="24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1）</w:t>
            </w:r>
            <w:r>
              <w:rPr>
                <w:rFonts w:ascii="宋体" w:hAnsi="宋体" w:cs="宋体" w:hint="eastAsia"/>
                <w:color w:val="000000"/>
                <w:sz w:val="21"/>
                <w:szCs w:val="21"/>
              </w:rPr>
              <w:t>有证据证明</w:t>
            </w:r>
            <w:r>
              <w:rPr>
                <w:rFonts w:ascii="宋体" w:hAnsi="宋体" w:cs="宋体" w:hint="eastAsia"/>
                <w:bCs/>
                <w:color w:val="000000"/>
                <w:szCs w:val="21"/>
              </w:rPr>
              <w:t>中标人</w:t>
            </w:r>
            <w:r>
              <w:rPr>
                <w:rFonts w:ascii="宋体" w:hAnsi="宋体" w:cs="宋体" w:hint="eastAsia"/>
                <w:color w:val="000000"/>
                <w:sz w:val="21"/>
                <w:szCs w:val="21"/>
              </w:rPr>
              <w:t>无故未在约定时间进行巡检服务，每发生一次，扣2分；</w:t>
            </w:r>
          </w:p>
          <w:p w:rsidR="005B75D3" w:rsidRDefault="005B75D3">
            <w:pPr>
              <w:pStyle w:val="Style2"/>
              <w:adjustRightInd/>
              <w:snapToGrid/>
              <w:spacing w:before="0" w:after="0" w:line="24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2）</w:t>
            </w:r>
            <w:r>
              <w:rPr>
                <w:rFonts w:ascii="宋体" w:hAnsi="宋体" w:cs="宋体" w:hint="eastAsia"/>
                <w:color w:val="000000"/>
                <w:sz w:val="21"/>
                <w:szCs w:val="21"/>
              </w:rPr>
              <w:t>有证据证明</w:t>
            </w:r>
            <w:r>
              <w:rPr>
                <w:rFonts w:ascii="宋体" w:hAnsi="宋体" w:cs="宋体" w:hint="eastAsia"/>
                <w:bCs/>
                <w:color w:val="000000"/>
                <w:szCs w:val="21"/>
              </w:rPr>
              <w:t>中标人</w:t>
            </w:r>
            <w:r>
              <w:rPr>
                <w:rFonts w:ascii="宋体" w:hAnsi="宋体" w:cs="宋体" w:hint="eastAsia"/>
                <w:color w:val="000000"/>
                <w:sz w:val="21"/>
                <w:szCs w:val="21"/>
              </w:rPr>
              <w:t>未在巡检中发现系统运行异常，每发生一次，扣5分</w:t>
            </w:r>
            <w:r>
              <w:rPr>
                <w:rFonts w:ascii="宋体" w:hAnsi="宋体" w:cs="宋体" w:hint="eastAsia"/>
                <w:color w:val="000000"/>
                <w:sz w:val="21"/>
                <w:szCs w:val="21"/>
                <w:lang w:eastAsia="zh-CN"/>
              </w:rPr>
              <w:t>。</w:t>
            </w:r>
          </w:p>
          <w:p w:rsidR="005B75D3" w:rsidRDefault="005B75D3">
            <w:pPr>
              <w:pStyle w:val="Style2"/>
              <w:adjustRightInd/>
              <w:snapToGrid/>
              <w:spacing w:before="0" w:after="0" w:line="240" w:lineRule="auto"/>
              <w:ind w:left="0" w:firstLine="0"/>
              <w:jc w:val="left"/>
              <w:rPr>
                <w:rFonts w:ascii="宋体" w:hAnsi="宋体" w:cs="宋体"/>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left"/>
              <w:rPr>
                <w:rFonts w:ascii="宋体" w:hAnsi="宋体" w:cs="宋体"/>
                <w:color w:val="000000"/>
                <w:szCs w:val="21"/>
              </w:rPr>
            </w:pPr>
            <w:r>
              <w:rPr>
                <w:rFonts w:hint="eastAsia"/>
                <w:color w:val="000000"/>
                <w:szCs w:val="21"/>
              </w:rPr>
              <w:t>以服务总队确认为准</w:t>
            </w:r>
          </w:p>
        </w:tc>
        <w:tc>
          <w:tcPr>
            <w:tcW w:w="567"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rFonts w:ascii="宋体" w:hAnsi="宋体" w:cs="宋体"/>
                <w:color w:val="000000"/>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5B75D3" w:rsidRDefault="005B75D3">
            <w:pPr>
              <w:jc w:val="center"/>
              <w:rPr>
                <w:rFonts w:ascii="宋体" w:hAnsi="宋体" w:cs="宋体"/>
                <w:color w:val="000000"/>
                <w:szCs w:val="21"/>
              </w:rPr>
            </w:pPr>
          </w:p>
        </w:tc>
        <w:tc>
          <w:tcPr>
            <w:tcW w:w="1852" w:type="dxa"/>
            <w:tcBorders>
              <w:top w:val="single" w:sz="4" w:space="0" w:color="auto"/>
              <w:left w:val="single" w:sz="4" w:space="0" w:color="auto"/>
              <w:bottom w:val="single" w:sz="4" w:space="0" w:color="auto"/>
              <w:right w:val="single" w:sz="4" w:space="0" w:color="auto"/>
            </w:tcBorders>
            <w:vAlign w:val="center"/>
          </w:tcPr>
          <w:p w:rsidR="005B75D3" w:rsidRDefault="005B75D3">
            <w:pPr>
              <w:jc w:val="left"/>
              <w:rPr>
                <w:rFonts w:ascii="宋体" w:hAnsi="宋体" w:cs="宋体"/>
                <w:color w:val="000000"/>
                <w:szCs w:val="21"/>
              </w:rPr>
            </w:pPr>
          </w:p>
        </w:tc>
      </w:tr>
    </w:tbl>
    <w:p w:rsidR="005B75D3" w:rsidRDefault="005B75D3" w:rsidP="005B75D3">
      <w:pPr>
        <w:rPr>
          <w:color w:val="000000"/>
        </w:rPr>
      </w:pPr>
    </w:p>
    <w:p w:rsidR="005B75D3" w:rsidRDefault="005B75D3" w:rsidP="005B75D3">
      <w:pPr>
        <w:ind w:firstLine="422"/>
        <w:rPr>
          <w:color w:val="000000"/>
          <w:szCs w:val="21"/>
        </w:rPr>
      </w:pPr>
      <w:r>
        <w:rPr>
          <w:rFonts w:hint="eastAsia"/>
          <w:b/>
          <w:color w:val="000000"/>
          <w:szCs w:val="21"/>
        </w:rPr>
        <w:t>备注：</w:t>
      </w:r>
      <w:r>
        <w:rPr>
          <w:b/>
          <w:color w:val="000000"/>
        </w:rPr>
        <w:t>1</w:t>
      </w:r>
      <w:r>
        <w:rPr>
          <w:rFonts w:hint="eastAsia"/>
          <w:b/>
          <w:color w:val="000000"/>
        </w:rPr>
        <w:t>、扣分标准包括但不仅限于上述列表中所列项，如果有未列入但实际影响到整体运维服务质量的事件发生，应参照上表与《广西公安信息系统运维中心运维商服务质量考核制度》结合实际情况执行扣分。</w:t>
      </w:r>
      <w:r>
        <w:rPr>
          <w:b/>
          <w:color w:val="000000"/>
        </w:rPr>
        <w:t>2</w:t>
      </w:r>
      <w:r>
        <w:rPr>
          <w:rFonts w:hint="eastAsia"/>
          <w:b/>
          <w:color w:val="000000"/>
        </w:rPr>
        <w:t>、运维服务质量评价最终得分采用加权平均的方式计算，即最终得分</w:t>
      </w:r>
      <w:r>
        <w:rPr>
          <w:b/>
          <w:color w:val="000000"/>
        </w:rPr>
        <w:t>=</w:t>
      </w:r>
      <w:r>
        <w:rPr>
          <w:rFonts w:hint="eastAsia"/>
          <w:b/>
          <w:color w:val="000000"/>
        </w:rPr>
        <w:t>监理评分</w:t>
      </w:r>
      <w:r>
        <w:rPr>
          <w:b/>
          <w:color w:val="000000"/>
        </w:rPr>
        <w:t>*50%+</w:t>
      </w:r>
      <w:r>
        <w:rPr>
          <w:rFonts w:hint="eastAsia"/>
          <w:b/>
          <w:color w:val="000000"/>
        </w:rPr>
        <w:t>服务总队最终加权评分</w:t>
      </w:r>
      <w:r>
        <w:rPr>
          <w:b/>
          <w:color w:val="000000"/>
        </w:rPr>
        <w:t>*50%</w:t>
      </w:r>
      <w:r>
        <w:rPr>
          <w:rFonts w:ascii="仿宋_GB2312" w:hAnsi="Calibri" w:hint="eastAsia"/>
          <w:b/>
          <w:color w:val="000000"/>
        </w:rPr>
        <w:t>（注：服务总队最终加权评分</w:t>
      </w:r>
      <w:r>
        <w:rPr>
          <w:rFonts w:ascii="仿宋_GB2312" w:hAnsi="Calibri" w:hint="eastAsia"/>
          <w:b/>
          <w:color w:val="000000"/>
        </w:rPr>
        <w:t>=</w:t>
      </w:r>
      <w:r>
        <w:rPr>
          <w:rFonts w:ascii="仿宋_GB2312" w:hAnsi="Calibri" w:hint="eastAsia"/>
          <w:b/>
          <w:color w:val="000000"/>
        </w:rPr>
        <w:t>厅政治部</w:t>
      </w:r>
      <w:r>
        <w:rPr>
          <w:rFonts w:ascii="仿宋_GB2312" w:hAnsi="Calibri" w:hint="eastAsia"/>
          <w:b/>
          <w:color w:val="000000"/>
        </w:rPr>
        <w:t>*</w:t>
      </w:r>
      <w:r>
        <w:rPr>
          <w:b/>
          <w:color w:val="000000"/>
        </w:rPr>
        <w:t>8.3</w:t>
      </w:r>
      <w:r>
        <w:rPr>
          <w:rFonts w:ascii="仿宋_GB2312" w:hAnsi="Calibri" w:hint="eastAsia"/>
          <w:b/>
          <w:color w:val="000000"/>
        </w:rPr>
        <w:t>%+</w:t>
      </w:r>
      <w:r>
        <w:rPr>
          <w:rFonts w:ascii="仿宋_GB2312" w:hAnsi="Calibri" w:hint="eastAsia"/>
          <w:b/>
          <w:color w:val="000000"/>
        </w:rPr>
        <w:t>警令指挥部</w:t>
      </w:r>
      <w:r>
        <w:rPr>
          <w:rFonts w:ascii="仿宋_GB2312" w:hAnsi="Calibri" w:hint="eastAsia"/>
          <w:b/>
          <w:color w:val="000000"/>
        </w:rPr>
        <w:t>*</w:t>
      </w:r>
      <w:r>
        <w:rPr>
          <w:b/>
          <w:color w:val="000000"/>
        </w:rPr>
        <w:t>8.3</w:t>
      </w:r>
      <w:r>
        <w:rPr>
          <w:rFonts w:ascii="仿宋_GB2312" w:hAnsi="Calibri" w:hint="eastAsia"/>
          <w:b/>
          <w:color w:val="000000"/>
        </w:rPr>
        <w:t>%+</w:t>
      </w:r>
      <w:r>
        <w:rPr>
          <w:rFonts w:ascii="仿宋_GB2312" w:hAnsi="Calibri" w:hint="eastAsia"/>
          <w:b/>
          <w:color w:val="000000"/>
        </w:rPr>
        <w:t>警务督察总队</w:t>
      </w:r>
      <w:r>
        <w:rPr>
          <w:rFonts w:ascii="仿宋_GB2312" w:hAnsi="Calibri" w:hint="eastAsia"/>
          <w:b/>
          <w:color w:val="000000"/>
        </w:rPr>
        <w:t>*</w:t>
      </w:r>
      <w:r>
        <w:rPr>
          <w:b/>
          <w:color w:val="000000"/>
        </w:rPr>
        <w:t>8.3</w:t>
      </w:r>
      <w:r>
        <w:rPr>
          <w:rFonts w:ascii="仿宋_GB2312" w:hAnsi="Calibri" w:hint="eastAsia"/>
          <w:b/>
          <w:color w:val="000000"/>
        </w:rPr>
        <w:t>%+</w:t>
      </w:r>
      <w:r>
        <w:rPr>
          <w:rFonts w:ascii="仿宋_GB2312" w:hAnsi="Calibri" w:hint="eastAsia"/>
          <w:b/>
          <w:color w:val="000000"/>
        </w:rPr>
        <w:t>经济犯罪侦查总队</w:t>
      </w:r>
      <w:r>
        <w:rPr>
          <w:rFonts w:ascii="仿宋_GB2312" w:hAnsi="Calibri" w:hint="eastAsia"/>
          <w:b/>
          <w:color w:val="000000"/>
        </w:rPr>
        <w:t>*</w:t>
      </w:r>
      <w:r>
        <w:rPr>
          <w:b/>
          <w:color w:val="000000"/>
        </w:rPr>
        <w:t>8.3</w:t>
      </w:r>
      <w:r>
        <w:rPr>
          <w:rFonts w:ascii="仿宋_GB2312" w:hAnsi="Calibri" w:hint="eastAsia"/>
          <w:b/>
          <w:color w:val="000000"/>
        </w:rPr>
        <w:t>%+</w:t>
      </w:r>
      <w:r>
        <w:rPr>
          <w:rFonts w:ascii="仿宋_GB2312" w:hAnsi="Calibri" w:hint="eastAsia"/>
          <w:b/>
          <w:color w:val="000000"/>
        </w:rPr>
        <w:t>治安警察总队</w:t>
      </w:r>
      <w:r>
        <w:rPr>
          <w:rFonts w:ascii="仿宋_GB2312" w:hAnsi="Calibri" w:hint="eastAsia"/>
          <w:b/>
          <w:color w:val="000000"/>
        </w:rPr>
        <w:t>*</w:t>
      </w:r>
      <w:r>
        <w:rPr>
          <w:b/>
          <w:color w:val="000000"/>
        </w:rPr>
        <w:t>8.3</w:t>
      </w:r>
      <w:r>
        <w:rPr>
          <w:rFonts w:ascii="仿宋_GB2312" w:hAnsi="Calibri" w:hint="eastAsia"/>
          <w:b/>
          <w:color w:val="000000"/>
        </w:rPr>
        <w:t>%+</w:t>
      </w:r>
      <w:r>
        <w:rPr>
          <w:rFonts w:ascii="仿宋_GB2312" w:hAnsi="Calibri" w:hint="eastAsia"/>
          <w:b/>
          <w:color w:val="000000"/>
        </w:rPr>
        <w:t>刑事侦查总队</w:t>
      </w:r>
      <w:r>
        <w:rPr>
          <w:rFonts w:ascii="仿宋_GB2312" w:hAnsi="Calibri" w:hint="eastAsia"/>
          <w:b/>
          <w:color w:val="000000"/>
        </w:rPr>
        <w:t>*</w:t>
      </w:r>
      <w:r>
        <w:rPr>
          <w:b/>
          <w:color w:val="000000"/>
        </w:rPr>
        <w:t>8.3</w:t>
      </w:r>
      <w:r>
        <w:rPr>
          <w:rFonts w:ascii="仿宋_GB2312" w:hAnsi="Calibri" w:hint="eastAsia"/>
          <w:b/>
          <w:color w:val="000000"/>
        </w:rPr>
        <w:t>%+</w:t>
      </w:r>
      <w:r>
        <w:rPr>
          <w:rFonts w:ascii="仿宋_GB2312" w:hAnsi="Calibri" w:hint="eastAsia"/>
          <w:b/>
          <w:color w:val="000000"/>
        </w:rPr>
        <w:t>监所管理总队</w:t>
      </w:r>
      <w:r>
        <w:rPr>
          <w:rFonts w:ascii="仿宋_GB2312" w:hAnsi="Calibri" w:hint="eastAsia"/>
          <w:b/>
          <w:color w:val="000000"/>
        </w:rPr>
        <w:t>*</w:t>
      </w:r>
      <w:r>
        <w:rPr>
          <w:b/>
          <w:color w:val="000000"/>
        </w:rPr>
        <w:t>8.3</w:t>
      </w:r>
      <w:r>
        <w:rPr>
          <w:rFonts w:ascii="仿宋_GB2312" w:hAnsi="Calibri" w:hint="eastAsia"/>
          <w:b/>
          <w:color w:val="000000"/>
        </w:rPr>
        <w:t>%+</w:t>
      </w:r>
      <w:r>
        <w:rPr>
          <w:rFonts w:ascii="仿宋_GB2312" w:hAnsi="Calibri" w:hint="eastAsia"/>
          <w:b/>
          <w:color w:val="000000"/>
        </w:rPr>
        <w:t>交通警察总队</w:t>
      </w:r>
      <w:r>
        <w:rPr>
          <w:rFonts w:ascii="仿宋_GB2312" w:hAnsi="Calibri" w:hint="eastAsia"/>
          <w:b/>
          <w:color w:val="000000"/>
        </w:rPr>
        <w:t>*</w:t>
      </w:r>
      <w:r>
        <w:rPr>
          <w:b/>
          <w:color w:val="000000"/>
        </w:rPr>
        <w:t>8.3</w:t>
      </w:r>
      <w:r>
        <w:rPr>
          <w:rFonts w:ascii="仿宋_GB2312" w:hAnsi="Calibri" w:hint="eastAsia"/>
          <w:b/>
          <w:color w:val="000000"/>
        </w:rPr>
        <w:t>%+</w:t>
      </w:r>
      <w:r>
        <w:rPr>
          <w:rFonts w:hint="eastAsia"/>
          <w:b/>
          <w:color w:val="000000"/>
        </w:rPr>
        <w:t>机场公安局</w:t>
      </w:r>
      <w:r>
        <w:rPr>
          <w:b/>
          <w:color w:val="000000"/>
        </w:rPr>
        <w:t>*8.3%+</w:t>
      </w:r>
      <w:r>
        <w:rPr>
          <w:rFonts w:ascii="仿宋_GB2312" w:hAnsi="Calibri" w:hint="eastAsia"/>
          <w:b/>
          <w:color w:val="000000"/>
        </w:rPr>
        <w:t>警务保障部</w:t>
      </w:r>
      <w:r>
        <w:rPr>
          <w:rFonts w:ascii="仿宋_GB2312" w:hAnsi="Calibri" w:hint="eastAsia"/>
          <w:b/>
          <w:color w:val="000000"/>
        </w:rPr>
        <w:t>*</w:t>
      </w:r>
      <w:r>
        <w:rPr>
          <w:b/>
          <w:color w:val="000000"/>
        </w:rPr>
        <w:t>8.3</w:t>
      </w:r>
      <w:r>
        <w:rPr>
          <w:rFonts w:ascii="仿宋_GB2312" w:hAnsi="Calibri" w:hint="eastAsia"/>
          <w:b/>
          <w:color w:val="000000"/>
        </w:rPr>
        <w:t>%+</w:t>
      </w:r>
      <w:r>
        <w:rPr>
          <w:rFonts w:ascii="仿宋_GB2312" w:hAnsi="Calibri" w:hint="eastAsia"/>
          <w:b/>
          <w:color w:val="000000"/>
        </w:rPr>
        <w:t>禁毒总队</w:t>
      </w:r>
      <w:r>
        <w:rPr>
          <w:rFonts w:ascii="仿宋_GB2312" w:hAnsi="Calibri" w:hint="eastAsia"/>
          <w:b/>
          <w:color w:val="000000"/>
        </w:rPr>
        <w:t>*</w:t>
      </w:r>
      <w:r>
        <w:rPr>
          <w:b/>
          <w:color w:val="000000"/>
        </w:rPr>
        <w:t>8.3</w:t>
      </w:r>
      <w:r>
        <w:rPr>
          <w:rFonts w:ascii="仿宋_GB2312" w:hAnsi="Calibri" w:hint="eastAsia"/>
          <w:b/>
          <w:color w:val="000000"/>
        </w:rPr>
        <w:t>%+</w:t>
      </w:r>
      <w:r>
        <w:rPr>
          <w:rFonts w:ascii="仿宋_GB2312" w:hAnsi="Calibri" w:hint="eastAsia"/>
          <w:b/>
          <w:color w:val="000000"/>
        </w:rPr>
        <w:t>科技信息化总队</w:t>
      </w:r>
      <w:r>
        <w:rPr>
          <w:rFonts w:ascii="仿宋_GB2312" w:hAnsi="Calibri" w:hint="eastAsia"/>
          <w:b/>
          <w:color w:val="000000"/>
        </w:rPr>
        <w:t>*</w:t>
      </w:r>
      <w:r>
        <w:rPr>
          <w:b/>
          <w:color w:val="000000"/>
        </w:rPr>
        <w:t>8.7</w:t>
      </w:r>
      <w:r>
        <w:rPr>
          <w:rFonts w:ascii="仿宋_GB2312" w:hAnsi="Calibri" w:hint="eastAsia"/>
          <w:b/>
          <w:color w:val="000000"/>
        </w:rPr>
        <w:t>%</w:t>
      </w:r>
      <w:r>
        <w:rPr>
          <w:rFonts w:ascii="仿宋_GB2312" w:hAnsi="Calibri" w:hint="eastAsia"/>
          <w:b/>
          <w:color w:val="000000"/>
        </w:rPr>
        <w:t>）</w:t>
      </w:r>
      <w:r>
        <w:rPr>
          <w:rFonts w:hint="eastAsia"/>
          <w:b/>
          <w:color w:val="000000"/>
          <w:szCs w:val="21"/>
        </w:rPr>
        <w:t>。</w:t>
      </w:r>
    </w:p>
    <w:p w:rsidR="005B75D3" w:rsidRDefault="005B75D3" w:rsidP="005B75D3">
      <w:pPr>
        <w:spacing w:line="360" w:lineRule="auto"/>
        <w:jc w:val="left"/>
        <w:rPr>
          <w:rFonts w:ascii="宋体" w:hAnsi="宋体" w:cs="宋体"/>
          <w:b/>
          <w:color w:val="000000"/>
          <w:sz w:val="28"/>
          <w:szCs w:val="28"/>
        </w:rPr>
      </w:pPr>
    </w:p>
    <w:p w:rsidR="005B75D3" w:rsidRDefault="005B75D3" w:rsidP="005B75D3">
      <w:pPr>
        <w:ind w:firstLine="482"/>
        <w:jc w:val="center"/>
        <w:rPr>
          <w:rFonts w:hint="eastAsia"/>
          <w:b/>
          <w:color w:val="000000"/>
        </w:rPr>
      </w:pPr>
    </w:p>
    <w:p w:rsidR="005B75D3" w:rsidRDefault="005B75D3" w:rsidP="005B75D3">
      <w:pPr>
        <w:pStyle w:val="af3"/>
        <w:ind w:firstLine="210"/>
        <w:rPr>
          <w:color w:val="000000"/>
        </w:rPr>
      </w:pPr>
    </w:p>
    <w:p w:rsidR="005B75D3" w:rsidRDefault="005B75D3" w:rsidP="005B75D3">
      <w:pPr>
        <w:ind w:firstLine="482"/>
        <w:jc w:val="center"/>
        <w:rPr>
          <w:b/>
          <w:color w:val="000000"/>
        </w:rPr>
      </w:pPr>
    </w:p>
    <w:p w:rsidR="005B75D3" w:rsidRDefault="005B75D3" w:rsidP="005B75D3">
      <w:pPr>
        <w:ind w:firstLine="482"/>
        <w:jc w:val="center"/>
        <w:rPr>
          <w:rFonts w:ascii="宋体" w:hAnsi="宋体"/>
          <w:b/>
          <w:color w:val="000000"/>
        </w:rPr>
      </w:pPr>
      <w:r>
        <w:rPr>
          <w:rFonts w:ascii="宋体" w:hAnsi="宋体" w:hint="eastAsia"/>
          <w:b/>
          <w:color w:val="000000"/>
        </w:rPr>
        <w:t>表3、运维服务质量评价得分扣减金额折算表</w:t>
      </w:r>
    </w:p>
    <w:p w:rsidR="005B75D3" w:rsidRDefault="005B75D3" w:rsidP="005B75D3">
      <w:pPr>
        <w:pStyle w:val="af3"/>
        <w:ind w:firstLine="210"/>
        <w:rPr>
          <w:rFonts w:ascii="宋体" w:hAnsi="宋体" w:hint="eastAsia"/>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4063"/>
        <w:gridCol w:w="1470"/>
        <w:gridCol w:w="2165"/>
      </w:tblGrid>
      <w:tr w:rsidR="005B75D3" w:rsidTr="005B75D3">
        <w:trPr>
          <w:jc w:val="center"/>
        </w:trPr>
        <w:tc>
          <w:tcPr>
            <w:tcW w:w="6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b/>
                <w:color w:val="000000"/>
                <w:szCs w:val="21"/>
              </w:rPr>
            </w:pPr>
            <w:r>
              <w:rPr>
                <w:rFonts w:ascii="宋体" w:hAnsi="宋体" w:hint="eastAsia"/>
                <w:b/>
                <w:color w:val="000000"/>
                <w:szCs w:val="21"/>
              </w:rPr>
              <w:t>序号</w:t>
            </w:r>
          </w:p>
        </w:tc>
        <w:tc>
          <w:tcPr>
            <w:tcW w:w="4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b/>
                <w:color w:val="000000"/>
                <w:szCs w:val="21"/>
              </w:rPr>
            </w:pPr>
            <w:r>
              <w:rPr>
                <w:rFonts w:ascii="宋体" w:hAnsi="宋体" w:hint="eastAsia"/>
                <w:b/>
                <w:color w:val="000000"/>
                <w:szCs w:val="21"/>
              </w:rPr>
              <w:t>运维服务质量评价得分</w:t>
            </w:r>
          </w:p>
        </w:tc>
        <w:tc>
          <w:tcPr>
            <w:tcW w:w="147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b/>
                <w:color w:val="000000"/>
                <w:szCs w:val="21"/>
              </w:rPr>
            </w:pPr>
            <w:r>
              <w:rPr>
                <w:rFonts w:ascii="宋体" w:hAnsi="宋体" w:hint="eastAsia"/>
                <w:b/>
                <w:color w:val="000000"/>
                <w:szCs w:val="21"/>
              </w:rPr>
              <w:t>扣减系数</w:t>
            </w:r>
          </w:p>
        </w:tc>
        <w:tc>
          <w:tcPr>
            <w:tcW w:w="21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b/>
                <w:color w:val="000000"/>
                <w:szCs w:val="21"/>
              </w:rPr>
            </w:pPr>
            <w:r>
              <w:rPr>
                <w:rFonts w:ascii="宋体" w:hAnsi="宋体" w:hint="eastAsia"/>
                <w:b/>
                <w:color w:val="000000"/>
                <w:szCs w:val="21"/>
              </w:rPr>
              <w:t>扣减金额</w:t>
            </w:r>
          </w:p>
        </w:tc>
      </w:tr>
      <w:tr w:rsidR="005B75D3" w:rsidTr="005B75D3">
        <w:trPr>
          <w:jc w:val="center"/>
        </w:trPr>
        <w:tc>
          <w:tcPr>
            <w:tcW w:w="6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1</w:t>
            </w:r>
          </w:p>
        </w:tc>
        <w:tc>
          <w:tcPr>
            <w:tcW w:w="4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95≤运维服务质量评价得分≤100</w:t>
            </w:r>
          </w:p>
        </w:tc>
        <w:tc>
          <w:tcPr>
            <w:tcW w:w="147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0%</w:t>
            </w:r>
          </w:p>
        </w:tc>
        <w:tc>
          <w:tcPr>
            <w:tcW w:w="21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0</w:t>
            </w:r>
          </w:p>
        </w:tc>
      </w:tr>
      <w:tr w:rsidR="005B75D3" w:rsidTr="005B75D3">
        <w:trPr>
          <w:jc w:val="center"/>
        </w:trPr>
        <w:tc>
          <w:tcPr>
            <w:tcW w:w="6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2</w:t>
            </w:r>
          </w:p>
        </w:tc>
        <w:tc>
          <w:tcPr>
            <w:tcW w:w="4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90≤运维服务质量评价得分&lt;95</w:t>
            </w:r>
          </w:p>
        </w:tc>
        <w:tc>
          <w:tcPr>
            <w:tcW w:w="147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2%</w:t>
            </w:r>
          </w:p>
        </w:tc>
        <w:tc>
          <w:tcPr>
            <w:tcW w:w="21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2%×合同总价</w:t>
            </w:r>
          </w:p>
        </w:tc>
      </w:tr>
      <w:tr w:rsidR="005B75D3" w:rsidTr="005B75D3">
        <w:trPr>
          <w:jc w:val="center"/>
        </w:trPr>
        <w:tc>
          <w:tcPr>
            <w:tcW w:w="6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3</w:t>
            </w:r>
          </w:p>
        </w:tc>
        <w:tc>
          <w:tcPr>
            <w:tcW w:w="4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85≤运维服务质量评价得分&lt;90</w:t>
            </w:r>
          </w:p>
        </w:tc>
        <w:tc>
          <w:tcPr>
            <w:tcW w:w="147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5%</w:t>
            </w:r>
          </w:p>
        </w:tc>
        <w:tc>
          <w:tcPr>
            <w:tcW w:w="21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5%×合同总价</w:t>
            </w:r>
          </w:p>
        </w:tc>
      </w:tr>
      <w:tr w:rsidR="005B75D3" w:rsidTr="005B75D3">
        <w:trPr>
          <w:jc w:val="center"/>
        </w:trPr>
        <w:tc>
          <w:tcPr>
            <w:tcW w:w="6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4</w:t>
            </w:r>
          </w:p>
        </w:tc>
        <w:tc>
          <w:tcPr>
            <w:tcW w:w="4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80≤运维服务质量评价得分&lt;85</w:t>
            </w:r>
          </w:p>
        </w:tc>
        <w:tc>
          <w:tcPr>
            <w:tcW w:w="147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7%</w:t>
            </w:r>
          </w:p>
        </w:tc>
        <w:tc>
          <w:tcPr>
            <w:tcW w:w="21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7%×合同总价</w:t>
            </w:r>
          </w:p>
        </w:tc>
      </w:tr>
      <w:tr w:rsidR="005B75D3" w:rsidTr="005B75D3">
        <w:trPr>
          <w:jc w:val="center"/>
        </w:trPr>
        <w:tc>
          <w:tcPr>
            <w:tcW w:w="69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5</w:t>
            </w:r>
          </w:p>
        </w:tc>
        <w:tc>
          <w:tcPr>
            <w:tcW w:w="4063"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运维服务质量评价得分&lt;80</w:t>
            </w:r>
          </w:p>
        </w:tc>
        <w:tc>
          <w:tcPr>
            <w:tcW w:w="1470"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20%</w:t>
            </w:r>
          </w:p>
        </w:tc>
        <w:tc>
          <w:tcPr>
            <w:tcW w:w="2165" w:type="dxa"/>
            <w:tcBorders>
              <w:top w:val="single" w:sz="4" w:space="0" w:color="auto"/>
              <w:left w:val="single" w:sz="4" w:space="0" w:color="auto"/>
              <w:bottom w:val="single" w:sz="4" w:space="0" w:color="auto"/>
              <w:right w:val="single" w:sz="4" w:space="0" w:color="auto"/>
            </w:tcBorders>
            <w:vAlign w:val="center"/>
            <w:hideMark/>
          </w:tcPr>
          <w:p w:rsidR="005B75D3" w:rsidRDefault="005B75D3">
            <w:pPr>
              <w:jc w:val="center"/>
              <w:rPr>
                <w:rFonts w:ascii="宋体" w:hAnsi="宋体"/>
                <w:color w:val="000000"/>
                <w:szCs w:val="21"/>
              </w:rPr>
            </w:pPr>
            <w:r>
              <w:rPr>
                <w:rFonts w:ascii="宋体" w:hAnsi="宋体" w:hint="eastAsia"/>
                <w:color w:val="000000"/>
                <w:szCs w:val="21"/>
              </w:rPr>
              <w:t>20%×合同总价</w:t>
            </w:r>
          </w:p>
        </w:tc>
      </w:tr>
    </w:tbl>
    <w:p w:rsidR="005B75D3" w:rsidRDefault="005B75D3" w:rsidP="005B75D3">
      <w:pPr>
        <w:rPr>
          <w:rFonts w:ascii="宋体" w:hAnsi="宋体" w:hint="eastAsia"/>
          <w:color w:val="000000"/>
          <w:sz w:val="24"/>
        </w:rPr>
      </w:pPr>
    </w:p>
    <w:p w:rsidR="005B75D3" w:rsidRDefault="005B75D3" w:rsidP="005B75D3">
      <w:pPr>
        <w:spacing w:line="360" w:lineRule="auto"/>
        <w:jc w:val="left"/>
        <w:rPr>
          <w:rFonts w:ascii="宋体" w:hAnsi="宋体" w:cs="宋体" w:hint="eastAsia"/>
          <w:b/>
          <w:color w:val="000000"/>
          <w:sz w:val="28"/>
          <w:szCs w:val="28"/>
        </w:rPr>
      </w:pPr>
    </w:p>
    <w:p w:rsidR="005B75D3" w:rsidRDefault="005B75D3" w:rsidP="005B75D3">
      <w:pPr>
        <w:spacing w:line="360" w:lineRule="auto"/>
        <w:jc w:val="left"/>
        <w:rPr>
          <w:rFonts w:ascii="黑体" w:eastAsia="黑体" w:hAnsi="黑体" w:cs="黑体" w:hint="eastAsia"/>
          <w:color w:val="000000"/>
          <w:sz w:val="32"/>
          <w:szCs w:val="32"/>
        </w:rPr>
      </w:pPr>
      <w:r>
        <w:rPr>
          <w:rFonts w:ascii="宋体" w:hAnsi="宋体" w:cs="宋体" w:hint="eastAsia"/>
          <w:color w:val="000000"/>
          <w:szCs w:val="20"/>
        </w:rPr>
        <w:br w:type="page"/>
      </w:r>
    </w:p>
    <w:p w:rsidR="005B75D3" w:rsidRDefault="005B75D3" w:rsidP="005B75D3">
      <w:pPr>
        <w:spacing w:line="360" w:lineRule="auto"/>
        <w:ind w:firstLineChars="147" w:firstLine="470"/>
        <w:jc w:val="left"/>
        <w:rPr>
          <w:rFonts w:ascii="黑体" w:eastAsia="黑体" w:hAnsi="黑体" w:cs="黑体" w:hint="eastAsia"/>
          <w:color w:val="000000"/>
          <w:sz w:val="32"/>
          <w:szCs w:val="32"/>
        </w:rPr>
      </w:pPr>
      <w:r>
        <w:rPr>
          <w:rFonts w:ascii="黑体" w:eastAsia="黑体" w:hAnsi="黑体" w:cs="黑体" w:hint="eastAsia"/>
          <w:color w:val="000000"/>
          <w:sz w:val="32"/>
          <w:szCs w:val="32"/>
        </w:rPr>
        <w:lastRenderedPageBreak/>
        <w:t>附件1：</w:t>
      </w:r>
    </w:p>
    <w:p w:rsidR="005B75D3" w:rsidRDefault="005B75D3" w:rsidP="005B75D3">
      <w:pPr>
        <w:pStyle w:val="af0"/>
        <w:jc w:val="center"/>
        <w:rPr>
          <w:rFonts w:hint="eastAsia"/>
          <w:b/>
          <w:color w:val="000000"/>
          <w:sz w:val="28"/>
          <w:szCs w:val="28"/>
        </w:rPr>
      </w:pPr>
      <w:r>
        <w:rPr>
          <w:rFonts w:hint="eastAsia"/>
          <w:b/>
          <w:color w:val="000000"/>
          <w:sz w:val="28"/>
          <w:szCs w:val="28"/>
        </w:rPr>
        <w:t>中小企业划型标准规定</w:t>
      </w:r>
    </w:p>
    <w:p w:rsidR="005B75D3" w:rsidRDefault="005B75D3" w:rsidP="005B75D3">
      <w:pPr>
        <w:pStyle w:val="af0"/>
        <w:jc w:val="center"/>
        <w:rPr>
          <w:rFonts w:ascii="宋体" w:hAnsi="宋体"/>
          <w:color w:val="000000"/>
          <w:szCs w:val="21"/>
        </w:rPr>
      </w:pPr>
      <w:r>
        <w:rPr>
          <w:rFonts w:ascii="宋体" w:hAnsi="宋体" w:hint="eastAsia"/>
          <w:color w:val="000000"/>
          <w:szCs w:val="21"/>
        </w:rPr>
        <w:t>工信部联企业[2011]300号</w:t>
      </w:r>
    </w:p>
    <w:p w:rsidR="005B75D3" w:rsidRDefault="005B75D3" w:rsidP="005B75D3">
      <w:pPr>
        <w:pStyle w:val="af0"/>
        <w:rPr>
          <w:rFonts w:hint="eastAsia"/>
          <w:color w:val="000000"/>
          <w:szCs w:val="21"/>
        </w:rPr>
      </w:pPr>
    </w:p>
    <w:p w:rsidR="005B75D3" w:rsidRDefault="005B75D3" w:rsidP="005B75D3">
      <w:pPr>
        <w:pStyle w:val="af0"/>
        <w:rPr>
          <w:color w:val="000000"/>
          <w:szCs w:val="21"/>
        </w:rPr>
      </w:pPr>
      <w:r>
        <w:rPr>
          <w:rFonts w:hint="eastAsia"/>
          <w:color w:val="000000"/>
          <w:szCs w:val="21"/>
        </w:rPr>
        <w:t xml:space="preserve">　　一、根据《中华人民共和国中小企业促进法》和《国务院关于进一步促进中小企业发展的若干意见》</w:t>
      </w:r>
      <w:r>
        <w:rPr>
          <w:color w:val="000000"/>
          <w:szCs w:val="21"/>
        </w:rPr>
        <w:t>(</w:t>
      </w:r>
      <w:r>
        <w:rPr>
          <w:rFonts w:hint="eastAsia"/>
          <w:color w:val="000000"/>
          <w:szCs w:val="21"/>
        </w:rPr>
        <w:t>国发</w:t>
      </w:r>
      <w:r>
        <w:rPr>
          <w:color w:val="000000"/>
          <w:szCs w:val="21"/>
        </w:rPr>
        <w:t>[2009]36</w:t>
      </w:r>
      <w:r>
        <w:rPr>
          <w:rFonts w:hint="eastAsia"/>
          <w:color w:val="000000"/>
          <w:szCs w:val="21"/>
        </w:rPr>
        <w:t>号</w:t>
      </w:r>
      <w:r>
        <w:rPr>
          <w:color w:val="000000"/>
          <w:szCs w:val="21"/>
        </w:rPr>
        <w:t>)</w:t>
      </w:r>
      <w:r>
        <w:rPr>
          <w:rFonts w:hint="eastAsia"/>
          <w:color w:val="000000"/>
          <w:szCs w:val="21"/>
        </w:rPr>
        <w:t>，制定本规定。</w:t>
      </w:r>
    </w:p>
    <w:p w:rsidR="005B75D3" w:rsidRDefault="005B75D3" w:rsidP="005B75D3">
      <w:pPr>
        <w:pStyle w:val="af0"/>
        <w:rPr>
          <w:color w:val="000000"/>
          <w:szCs w:val="21"/>
        </w:rPr>
      </w:pPr>
      <w:r>
        <w:rPr>
          <w:rFonts w:hint="eastAsia"/>
          <w:color w:val="000000"/>
          <w:szCs w:val="21"/>
        </w:rPr>
        <w:t xml:space="preserve">　　二、中小企业划分为中型、小型、微型三种类型，具体标准根据企业从业人员、营业收入、资产总额等指标，结合行业特点制定。</w:t>
      </w:r>
    </w:p>
    <w:p w:rsidR="005B75D3" w:rsidRDefault="005B75D3" w:rsidP="005B75D3">
      <w:pPr>
        <w:pStyle w:val="af0"/>
        <w:rPr>
          <w:color w:val="000000"/>
          <w:szCs w:val="21"/>
        </w:rPr>
      </w:pPr>
      <w:r>
        <w:rPr>
          <w:rFonts w:hint="eastAsia"/>
          <w:color w:val="000000"/>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5B75D3" w:rsidRDefault="005B75D3" w:rsidP="005B75D3">
      <w:pPr>
        <w:pStyle w:val="af0"/>
        <w:rPr>
          <w:color w:val="000000"/>
          <w:szCs w:val="21"/>
        </w:rPr>
      </w:pPr>
      <w:r>
        <w:rPr>
          <w:rFonts w:hint="eastAsia"/>
          <w:color w:val="000000"/>
          <w:szCs w:val="21"/>
        </w:rPr>
        <w:t xml:space="preserve">　　四、各行业划型标准为：</w:t>
      </w:r>
    </w:p>
    <w:p w:rsidR="005B75D3" w:rsidRDefault="005B75D3" w:rsidP="005B75D3">
      <w:pPr>
        <w:pStyle w:val="af0"/>
        <w:rPr>
          <w:color w:val="000000"/>
          <w:szCs w:val="21"/>
        </w:rPr>
      </w:pPr>
      <w:r>
        <w:rPr>
          <w:rFonts w:hint="eastAsia"/>
          <w:color w:val="000000"/>
          <w:szCs w:val="21"/>
        </w:rPr>
        <w:t xml:space="preserve">　　（一）农、林、牧、渔业。营业收入</w:t>
      </w:r>
      <w:r>
        <w:rPr>
          <w:color w:val="000000"/>
          <w:szCs w:val="21"/>
        </w:rPr>
        <w:t>20000</w:t>
      </w:r>
      <w:r>
        <w:rPr>
          <w:rFonts w:hint="eastAsia"/>
          <w:color w:val="000000"/>
          <w:szCs w:val="21"/>
        </w:rPr>
        <w:t>万元以下的为中小微型企业。其中，营业收入</w:t>
      </w:r>
      <w:r>
        <w:rPr>
          <w:color w:val="000000"/>
          <w:szCs w:val="21"/>
        </w:rPr>
        <w:t>500</w:t>
      </w:r>
      <w:r>
        <w:rPr>
          <w:rFonts w:hint="eastAsia"/>
          <w:color w:val="000000"/>
          <w:szCs w:val="21"/>
        </w:rPr>
        <w:t>万元及以上的为中型企业，营业收入</w:t>
      </w:r>
      <w:r>
        <w:rPr>
          <w:color w:val="000000"/>
          <w:szCs w:val="21"/>
        </w:rPr>
        <w:t>50</w:t>
      </w:r>
      <w:r>
        <w:rPr>
          <w:rFonts w:hint="eastAsia"/>
          <w:color w:val="000000"/>
          <w:szCs w:val="21"/>
        </w:rPr>
        <w:t>万元及以上的为小型企业，营业收入</w:t>
      </w:r>
      <w:r>
        <w:rPr>
          <w:color w:val="000000"/>
          <w:szCs w:val="21"/>
        </w:rPr>
        <w:t>50</w:t>
      </w:r>
      <w:r>
        <w:rPr>
          <w:rFonts w:hint="eastAsia"/>
          <w:color w:val="000000"/>
          <w:szCs w:val="21"/>
        </w:rPr>
        <w:t>万元以下的为微型企业。</w:t>
      </w:r>
    </w:p>
    <w:p w:rsidR="005B75D3" w:rsidRDefault="005B75D3" w:rsidP="005B75D3">
      <w:pPr>
        <w:pStyle w:val="af0"/>
        <w:rPr>
          <w:color w:val="000000"/>
          <w:szCs w:val="21"/>
        </w:rPr>
      </w:pPr>
      <w:r>
        <w:rPr>
          <w:rFonts w:hint="eastAsia"/>
          <w:color w:val="000000"/>
          <w:szCs w:val="21"/>
        </w:rPr>
        <w:t xml:space="preserve">　　（二）工业。从业人员</w:t>
      </w:r>
      <w:r>
        <w:rPr>
          <w:color w:val="000000"/>
          <w:szCs w:val="21"/>
        </w:rPr>
        <w:t>1000</w:t>
      </w:r>
      <w:r>
        <w:rPr>
          <w:rFonts w:hint="eastAsia"/>
          <w:color w:val="000000"/>
          <w:szCs w:val="21"/>
        </w:rPr>
        <w:t>人以下或营业收入</w:t>
      </w:r>
      <w:r>
        <w:rPr>
          <w:color w:val="000000"/>
          <w:szCs w:val="21"/>
        </w:rPr>
        <w:t>40000</w:t>
      </w:r>
      <w:r>
        <w:rPr>
          <w:rFonts w:hint="eastAsia"/>
          <w:color w:val="000000"/>
          <w:szCs w:val="21"/>
        </w:rPr>
        <w:t>万元以下的为中小微型企业。其中，从业人员</w:t>
      </w:r>
      <w:r>
        <w:rPr>
          <w:color w:val="000000"/>
          <w:szCs w:val="21"/>
        </w:rPr>
        <w:t>300</w:t>
      </w:r>
      <w:r>
        <w:rPr>
          <w:rFonts w:hint="eastAsia"/>
          <w:color w:val="000000"/>
          <w:szCs w:val="21"/>
        </w:rPr>
        <w:t>人及以上，且营业收入</w:t>
      </w:r>
      <w:r>
        <w:rPr>
          <w:color w:val="000000"/>
          <w:szCs w:val="21"/>
        </w:rPr>
        <w:t>2000</w:t>
      </w:r>
      <w:r>
        <w:rPr>
          <w:rFonts w:hint="eastAsia"/>
          <w:color w:val="000000"/>
          <w:szCs w:val="21"/>
        </w:rPr>
        <w:t>万元及以上的为中型企业；从业人员</w:t>
      </w:r>
      <w:r>
        <w:rPr>
          <w:color w:val="000000"/>
          <w:szCs w:val="21"/>
        </w:rPr>
        <w:t>20</w:t>
      </w:r>
      <w:r>
        <w:rPr>
          <w:rFonts w:hint="eastAsia"/>
          <w:color w:val="000000"/>
          <w:szCs w:val="21"/>
        </w:rPr>
        <w:t>人及以上，且营业收入</w:t>
      </w:r>
      <w:r>
        <w:rPr>
          <w:color w:val="000000"/>
          <w:szCs w:val="21"/>
        </w:rPr>
        <w:t>300</w:t>
      </w:r>
      <w:r>
        <w:rPr>
          <w:rFonts w:hint="eastAsia"/>
          <w:color w:val="000000"/>
          <w:szCs w:val="21"/>
        </w:rPr>
        <w:t>万元及以上的为小型企业；从业人员</w:t>
      </w:r>
      <w:r>
        <w:rPr>
          <w:color w:val="000000"/>
          <w:szCs w:val="21"/>
        </w:rPr>
        <w:t>20</w:t>
      </w:r>
      <w:r>
        <w:rPr>
          <w:rFonts w:hint="eastAsia"/>
          <w:color w:val="000000"/>
          <w:szCs w:val="21"/>
        </w:rPr>
        <w:t>人以下或营业收入</w:t>
      </w:r>
      <w:r>
        <w:rPr>
          <w:color w:val="000000"/>
          <w:szCs w:val="21"/>
        </w:rPr>
        <w:t>300</w:t>
      </w:r>
      <w:r>
        <w:rPr>
          <w:rFonts w:hint="eastAsia"/>
          <w:color w:val="000000"/>
          <w:szCs w:val="21"/>
        </w:rPr>
        <w:t>万元以下的为微型企业。</w:t>
      </w:r>
    </w:p>
    <w:p w:rsidR="005B75D3" w:rsidRDefault="005B75D3" w:rsidP="005B75D3">
      <w:pPr>
        <w:pStyle w:val="af0"/>
        <w:rPr>
          <w:color w:val="000000"/>
          <w:szCs w:val="21"/>
        </w:rPr>
      </w:pPr>
      <w:r>
        <w:rPr>
          <w:rFonts w:hint="eastAsia"/>
          <w:color w:val="000000"/>
          <w:szCs w:val="21"/>
        </w:rPr>
        <w:t xml:space="preserve">　　（三）建筑业。营业收入</w:t>
      </w:r>
      <w:r>
        <w:rPr>
          <w:color w:val="000000"/>
          <w:szCs w:val="21"/>
        </w:rPr>
        <w:t>80000</w:t>
      </w:r>
      <w:r>
        <w:rPr>
          <w:rFonts w:hint="eastAsia"/>
          <w:color w:val="000000"/>
          <w:szCs w:val="21"/>
        </w:rPr>
        <w:t>万元以下或资产总额</w:t>
      </w:r>
      <w:r>
        <w:rPr>
          <w:color w:val="000000"/>
          <w:szCs w:val="21"/>
        </w:rPr>
        <w:t>80000</w:t>
      </w:r>
      <w:r>
        <w:rPr>
          <w:rFonts w:hint="eastAsia"/>
          <w:color w:val="000000"/>
          <w:szCs w:val="21"/>
        </w:rPr>
        <w:t>万元以下的为中小微型企业。其中，营业收入</w:t>
      </w:r>
      <w:r>
        <w:rPr>
          <w:color w:val="000000"/>
          <w:szCs w:val="21"/>
        </w:rPr>
        <w:t>6000</w:t>
      </w:r>
      <w:r>
        <w:rPr>
          <w:rFonts w:hint="eastAsia"/>
          <w:color w:val="000000"/>
          <w:szCs w:val="21"/>
        </w:rPr>
        <w:t>万元及以上，且资产总额</w:t>
      </w:r>
      <w:r>
        <w:rPr>
          <w:color w:val="000000"/>
          <w:szCs w:val="21"/>
        </w:rPr>
        <w:t>5000</w:t>
      </w:r>
      <w:r>
        <w:rPr>
          <w:rFonts w:hint="eastAsia"/>
          <w:color w:val="000000"/>
          <w:szCs w:val="21"/>
        </w:rPr>
        <w:t>万元及以上的为中型企业；营业收入</w:t>
      </w:r>
      <w:r>
        <w:rPr>
          <w:color w:val="000000"/>
          <w:szCs w:val="21"/>
        </w:rPr>
        <w:t>300</w:t>
      </w:r>
      <w:r>
        <w:rPr>
          <w:rFonts w:hint="eastAsia"/>
          <w:color w:val="000000"/>
          <w:szCs w:val="21"/>
        </w:rPr>
        <w:t>万元及以上，且资产总额</w:t>
      </w:r>
      <w:r>
        <w:rPr>
          <w:color w:val="000000"/>
          <w:szCs w:val="21"/>
        </w:rPr>
        <w:t>300</w:t>
      </w:r>
      <w:r>
        <w:rPr>
          <w:rFonts w:hint="eastAsia"/>
          <w:color w:val="000000"/>
          <w:szCs w:val="21"/>
        </w:rPr>
        <w:t>万元及以上的为小型企业；营业收入</w:t>
      </w:r>
      <w:r>
        <w:rPr>
          <w:color w:val="000000"/>
          <w:szCs w:val="21"/>
        </w:rPr>
        <w:t>300</w:t>
      </w:r>
      <w:r>
        <w:rPr>
          <w:rFonts w:hint="eastAsia"/>
          <w:color w:val="000000"/>
          <w:szCs w:val="21"/>
        </w:rPr>
        <w:t>万元以下或资产总额</w:t>
      </w:r>
      <w:r>
        <w:rPr>
          <w:color w:val="000000"/>
          <w:szCs w:val="21"/>
        </w:rPr>
        <w:t>300</w:t>
      </w:r>
      <w:r>
        <w:rPr>
          <w:rFonts w:hint="eastAsia"/>
          <w:color w:val="000000"/>
          <w:szCs w:val="21"/>
        </w:rPr>
        <w:t>万元以下的为微型企业。</w:t>
      </w:r>
    </w:p>
    <w:p w:rsidR="005B75D3" w:rsidRDefault="005B75D3" w:rsidP="005B75D3">
      <w:pPr>
        <w:pStyle w:val="af0"/>
        <w:rPr>
          <w:color w:val="000000"/>
          <w:szCs w:val="21"/>
        </w:rPr>
      </w:pPr>
      <w:r>
        <w:rPr>
          <w:rFonts w:hint="eastAsia"/>
          <w:color w:val="000000"/>
          <w:szCs w:val="21"/>
        </w:rPr>
        <w:t xml:space="preserve">　　（四）批发业。从业人员</w:t>
      </w:r>
      <w:r>
        <w:rPr>
          <w:color w:val="000000"/>
          <w:szCs w:val="21"/>
        </w:rPr>
        <w:t>200</w:t>
      </w:r>
      <w:r>
        <w:rPr>
          <w:rFonts w:hint="eastAsia"/>
          <w:color w:val="000000"/>
          <w:szCs w:val="21"/>
        </w:rPr>
        <w:t>人以下或营业收入</w:t>
      </w:r>
      <w:r>
        <w:rPr>
          <w:color w:val="000000"/>
          <w:szCs w:val="21"/>
        </w:rPr>
        <w:t>40000</w:t>
      </w:r>
      <w:r>
        <w:rPr>
          <w:rFonts w:hint="eastAsia"/>
          <w:color w:val="000000"/>
          <w:szCs w:val="21"/>
        </w:rPr>
        <w:t>万元以下的为中小微型企业。其中，从业人员</w:t>
      </w:r>
      <w:r>
        <w:rPr>
          <w:color w:val="000000"/>
          <w:szCs w:val="21"/>
        </w:rPr>
        <w:t>20</w:t>
      </w:r>
      <w:r>
        <w:rPr>
          <w:rFonts w:hint="eastAsia"/>
          <w:color w:val="000000"/>
          <w:szCs w:val="21"/>
        </w:rPr>
        <w:t>人及以上，且营业收入</w:t>
      </w:r>
      <w:r>
        <w:rPr>
          <w:color w:val="000000"/>
          <w:szCs w:val="21"/>
        </w:rPr>
        <w:t>5000</w:t>
      </w:r>
      <w:r>
        <w:rPr>
          <w:rFonts w:hint="eastAsia"/>
          <w:color w:val="000000"/>
          <w:szCs w:val="21"/>
        </w:rPr>
        <w:t>万元及以上的为中型企业；从业人员</w:t>
      </w:r>
      <w:r>
        <w:rPr>
          <w:color w:val="000000"/>
          <w:szCs w:val="21"/>
        </w:rPr>
        <w:t>5</w:t>
      </w:r>
      <w:r>
        <w:rPr>
          <w:rFonts w:hint="eastAsia"/>
          <w:color w:val="000000"/>
          <w:szCs w:val="21"/>
        </w:rPr>
        <w:t>人及以上，且营业收入</w:t>
      </w:r>
      <w:r>
        <w:rPr>
          <w:color w:val="000000"/>
          <w:szCs w:val="21"/>
        </w:rPr>
        <w:t>1000</w:t>
      </w:r>
      <w:r>
        <w:rPr>
          <w:rFonts w:hint="eastAsia"/>
          <w:color w:val="000000"/>
          <w:szCs w:val="21"/>
        </w:rPr>
        <w:t>万元及以上的为小型企业；从业人员</w:t>
      </w:r>
      <w:r>
        <w:rPr>
          <w:color w:val="000000"/>
          <w:szCs w:val="21"/>
        </w:rPr>
        <w:t>5</w:t>
      </w:r>
      <w:r>
        <w:rPr>
          <w:rFonts w:hint="eastAsia"/>
          <w:color w:val="000000"/>
          <w:szCs w:val="21"/>
        </w:rPr>
        <w:t>人以下或营业收入</w:t>
      </w:r>
      <w:r>
        <w:rPr>
          <w:color w:val="000000"/>
          <w:szCs w:val="21"/>
        </w:rPr>
        <w:t>1000</w:t>
      </w:r>
      <w:r>
        <w:rPr>
          <w:rFonts w:hint="eastAsia"/>
          <w:color w:val="000000"/>
          <w:szCs w:val="21"/>
        </w:rPr>
        <w:t>万元以下的为微型企业。</w:t>
      </w:r>
    </w:p>
    <w:p w:rsidR="005B75D3" w:rsidRDefault="005B75D3" w:rsidP="005B75D3">
      <w:pPr>
        <w:pStyle w:val="af0"/>
        <w:rPr>
          <w:color w:val="000000"/>
          <w:szCs w:val="21"/>
        </w:rPr>
      </w:pPr>
      <w:r>
        <w:rPr>
          <w:rFonts w:hint="eastAsia"/>
          <w:color w:val="000000"/>
          <w:szCs w:val="21"/>
        </w:rPr>
        <w:t xml:space="preserve">　　（五）零售业。从业人员</w:t>
      </w:r>
      <w:r>
        <w:rPr>
          <w:color w:val="000000"/>
          <w:szCs w:val="21"/>
        </w:rPr>
        <w:t>300</w:t>
      </w:r>
      <w:r>
        <w:rPr>
          <w:rFonts w:hint="eastAsia"/>
          <w:color w:val="000000"/>
          <w:szCs w:val="21"/>
        </w:rPr>
        <w:t>人以下或营业收入</w:t>
      </w:r>
      <w:r>
        <w:rPr>
          <w:color w:val="000000"/>
          <w:szCs w:val="21"/>
        </w:rPr>
        <w:t>20000</w:t>
      </w:r>
      <w:r>
        <w:rPr>
          <w:rFonts w:hint="eastAsia"/>
          <w:color w:val="000000"/>
          <w:szCs w:val="21"/>
        </w:rPr>
        <w:t>万元以下的为中小微型企业。其中，从业人员</w:t>
      </w:r>
      <w:r>
        <w:rPr>
          <w:color w:val="000000"/>
          <w:szCs w:val="21"/>
        </w:rPr>
        <w:t>50</w:t>
      </w:r>
      <w:r>
        <w:rPr>
          <w:rFonts w:hint="eastAsia"/>
          <w:color w:val="000000"/>
          <w:szCs w:val="21"/>
        </w:rPr>
        <w:t>人及以上，且营业收入</w:t>
      </w:r>
      <w:r>
        <w:rPr>
          <w:color w:val="000000"/>
          <w:szCs w:val="21"/>
        </w:rPr>
        <w:t>500</w:t>
      </w:r>
      <w:r>
        <w:rPr>
          <w:rFonts w:hint="eastAsia"/>
          <w:color w:val="000000"/>
          <w:szCs w:val="21"/>
        </w:rPr>
        <w:t>万元及以上的为中型企业；从业人员</w:t>
      </w:r>
      <w:r>
        <w:rPr>
          <w:color w:val="000000"/>
          <w:szCs w:val="21"/>
        </w:rPr>
        <w:t>10</w:t>
      </w:r>
      <w:r>
        <w:rPr>
          <w:rFonts w:hint="eastAsia"/>
          <w:color w:val="000000"/>
          <w:szCs w:val="21"/>
        </w:rPr>
        <w:t>人及以上，且营业收入</w:t>
      </w:r>
      <w:r>
        <w:rPr>
          <w:color w:val="000000"/>
          <w:szCs w:val="21"/>
        </w:rPr>
        <w:t>100</w:t>
      </w:r>
      <w:r>
        <w:rPr>
          <w:rFonts w:hint="eastAsia"/>
          <w:color w:val="000000"/>
          <w:szCs w:val="21"/>
        </w:rPr>
        <w:t>万元及以上的为小型企业；从业人员</w:t>
      </w:r>
      <w:r>
        <w:rPr>
          <w:color w:val="000000"/>
          <w:szCs w:val="21"/>
        </w:rPr>
        <w:t>10</w:t>
      </w:r>
      <w:r>
        <w:rPr>
          <w:rFonts w:hint="eastAsia"/>
          <w:color w:val="000000"/>
          <w:szCs w:val="21"/>
        </w:rPr>
        <w:t>人以下或营业收入</w:t>
      </w:r>
      <w:r>
        <w:rPr>
          <w:color w:val="000000"/>
          <w:szCs w:val="21"/>
        </w:rPr>
        <w:t>100</w:t>
      </w:r>
      <w:r>
        <w:rPr>
          <w:rFonts w:hint="eastAsia"/>
          <w:color w:val="000000"/>
          <w:szCs w:val="21"/>
        </w:rPr>
        <w:t>万元以下的为微型企业。</w:t>
      </w:r>
    </w:p>
    <w:p w:rsidR="005B75D3" w:rsidRDefault="005B75D3" w:rsidP="005B75D3">
      <w:pPr>
        <w:pStyle w:val="af0"/>
        <w:rPr>
          <w:color w:val="000000"/>
          <w:szCs w:val="21"/>
        </w:rPr>
      </w:pPr>
      <w:r>
        <w:rPr>
          <w:rFonts w:hint="eastAsia"/>
          <w:color w:val="000000"/>
          <w:szCs w:val="21"/>
        </w:rPr>
        <w:t xml:space="preserve">　　（六）交通运输业。从业人员</w:t>
      </w:r>
      <w:r>
        <w:rPr>
          <w:color w:val="000000"/>
          <w:szCs w:val="21"/>
        </w:rPr>
        <w:t>1000</w:t>
      </w:r>
      <w:r>
        <w:rPr>
          <w:rFonts w:hint="eastAsia"/>
          <w:color w:val="000000"/>
          <w:szCs w:val="21"/>
        </w:rPr>
        <w:t>人以下或营业收入</w:t>
      </w:r>
      <w:r>
        <w:rPr>
          <w:color w:val="000000"/>
          <w:szCs w:val="21"/>
        </w:rPr>
        <w:t>30000</w:t>
      </w:r>
      <w:r>
        <w:rPr>
          <w:rFonts w:hint="eastAsia"/>
          <w:color w:val="000000"/>
          <w:szCs w:val="21"/>
        </w:rPr>
        <w:t>万元以下的为中小微型企业。其中，从业人员</w:t>
      </w:r>
      <w:r>
        <w:rPr>
          <w:color w:val="000000"/>
          <w:szCs w:val="21"/>
        </w:rPr>
        <w:t>300</w:t>
      </w:r>
      <w:r>
        <w:rPr>
          <w:rFonts w:hint="eastAsia"/>
          <w:color w:val="000000"/>
          <w:szCs w:val="21"/>
        </w:rPr>
        <w:t>人及以上，且营业收入</w:t>
      </w:r>
      <w:r>
        <w:rPr>
          <w:color w:val="000000"/>
          <w:szCs w:val="21"/>
        </w:rPr>
        <w:t>3000</w:t>
      </w:r>
      <w:r>
        <w:rPr>
          <w:rFonts w:hint="eastAsia"/>
          <w:color w:val="000000"/>
          <w:szCs w:val="21"/>
        </w:rPr>
        <w:t>万元及以上的为中型企业；从业人员</w:t>
      </w:r>
      <w:r>
        <w:rPr>
          <w:color w:val="000000"/>
          <w:szCs w:val="21"/>
        </w:rPr>
        <w:t>20</w:t>
      </w:r>
      <w:r>
        <w:rPr>
          <w:rFonts w:hint="eastAsia"/>
          <w:color w:val="000000"/>
          <w:szCs w:val="21"/>
        </w:rPr>
        <w:t>人及以上，且营业收入</w:t>
      </w:r>
      <w:r>
        <w:rPr>
          <w:color w:val="000000"/>
          <w:szCs w:val="21"/>
        </w:rPr>
        <w:t>200</w:t>
      </w:r>
      <w:r>
        <w:rPr>
          <w:rFonts w:hint="eastAsia"/>
          <w:color w:val="000000"/>
          <w:szCs w:val="21"/>
        </w:rPr>
        <w:t>万元及以上的为小型企业；从业人员</w:t>
      </w:r>
      <w:r>
        <w:rPr>
          <w:color w:val="000000"/>
          <w:szCs w:val="21"/>
        </w:rPr>
        <w:t>20</w:t>
      </w:r>
      <w:r>
        <w:rPr>
          <w:rFonts w:hint="eastAsia"/>
          <w:color w:val="000000"/>
          <w:szCs w:val="21"/>
        </w:rPr>
        <w:t>人以下或营业收入</w:t>
      </w:r>
      <w:r>
        <w:rPr>
          <w:color w:val="000000"/>
          <w:szCs w:val="21"/>
        </w:rPr>
        <w:t>200</w:t>
      </w:r>
      <w:r>
        <w:rPr>
          <w:rFonts w:hint="eastAsia"/>
          <w:color w:val="000000"/>
          <w:szCs w:val="21"/>
        </w:rPr>
        <w:t>万元以下的为微型企业。</w:t>
      </w:r>
    </w:p>
    <w:p w:rsidR="005B75D3" w:rsidRDefault="005B75D3" w:rsidP="005B75D3">
      <w:pPr>
        <w:pStyle w:val="af0"/>
        <w:rPr>
          <w:color w:val="000000"/>
          <w:szCs w:val="21"/>
        </w:rPr>
      </w:pPr>
      <w:r>
        <w:rPr>
          <w:rFonts w:hint="eastAsia"/>
          <w:color w:val="000000"/>
          <w:szCs w:val="21"/>
        </w:rPr>
        <w:lastRenderedPageBreak/>
        <w:t xml:space="preserve">　　（七）仓储业。从业人员</w:t>
      </w:r>
      <w:r>
        <w:rPr>
          <w:color w:val="000000"/>
          <w:szCs w:val="21"/>
        </w:rPr>
        <w:t>200</w:t>
      </w:r>
      <w:r>
        <w:rPr>
          <w:rFonts w:hint="eastAsia"/>
          <w:color w:val="000000"/>
          <w:szCs w:val="21"/>
        </w:rPr>
        <w:t>人以下或营业收入</w:t>
      </w:r>
      <w:r>
        <w:rPr>
          <w:color w:val="000000"/>
          <w:szCs w:val="21"/>
        </w:rPr>
        <w:t>30000</w:t>
      </w:r>
      <w:r>
        <w:rPr>
          <w:rFonts w:hint="eastAsia"/>
          <w:color w:val="000000"/>
          <w:szCs w:val="21"/>
        </w:rPr>
        <w:t>万元以下的为中小微型企业。其中，从业人员</w:t>
      </w:r>
      <w:r>
        <w:rPr>
          <w:color w:val="000000"/>
          <w:szCs w:val="21"/>
        </w:rPr>
        <w:t>100</w:t>
      </w:r>
      <w:r>
        <w:rPr>
          <w:rFonts w:hint="eastAsia"/>
          <w:color w:val="000000"/>
          <w:szCs w:val="21"/>
        </w:rPr>
        <w:t>人及以上，且营业收入</w:t>
      </w:r>
      <w:r>
        <w:rPr>
          <w:color w:val="000000"/>
          <w:szCs w:val="21"/>
        </w:rPr>
        <w:t>1000</w:t>
      </w:r>
      <w:r>
        <w:rPr>
          <w:rFonts w:hint="eastAsia"/>
          <w:color w:val="000000"/>
          <w:szCs w:val="21"/>
        </w:rPr>
        <w:t>万元及以上的为中型企业；从业人员</w:t>
      </w:r>
      <w:r>
        <w:rPr>
          <w:color w:val="000000"/>
          <w:szCs w:val="21"/>
        </w:rPr>
        <w:t>20</w:t>
      </w:r>
      <w:r>
        <w:rPr>
          <w:rFonts w:hint="eastAsia"/>
          <w:color w:val="000000"/>
          <w:szCs w:val="21"/>
        </w:rPr>
        <w:t>人及以上，且营业收入</w:t>
      </w:r>
      <w:r>
        <w:rPr>
          <w:color w:val="000000"/>
          <w:szCs w:val="21"/>
        </w:rPr>
        <w:t>100</w:t>
      </w:r>
      <w:r>
        <w:rPr>
          <w:rFonts w:hint="eastAsia"/>
          <w:color w:val="000000"/>
          <w:szCs w:val="21"/>
        </w:rPr>
        <w:t>万元及以上的为小型企业；从业人员</w:t>
      </w:r>
      <w:r>
        <w:rPr>
          <w:color w:val="000000"/>
          <w:szCs w:val="21"/>
        </w:rPr>
        <w:t>20</w:t>
      </w:r>
      <w:r>
        <w:rPr>
          <w:rFonts w:hint="eastAsia"/>
          <w:color w:val="000000"/>
          <w:szCs w:val="21"/>
        </w:rPr>
        <w:t>人以下或营业收入</w:t>
      </w:r>
      <w:r>
        <w:rPr>
          <w:color w:val="000000"/>
          <w:szCs w:val="21"/>
        </w:rPr>
        <w:t>100</w:t>
      </w:r>
      <w:r>
        <w:rPr>
          <w:rFonts w:hint="eastAsia"/>
          <w:color w:val="000000"/>
          <w:szCs w:val="21"/>
        </w:rPr>
        <w:t>万元以下的为微型企业。</w:t>
      </w:r>
    </w:p>
    <w:p w:rsidR="005B75D3" w:rsidRDefault="005B75D3" w:rsidP="005B75D3">
      <w:pPr>
        <w:pStyle w:val="af0"/>
        <w:rPr>
          <w:color w:val="000000"/>
          <w:szCs w:val="21"/>
        </w:rPr>
      </w:pPr>
      <w:r>
        <w:rPr>
          <w:rFonts w:hint="eastAsia"/>
          <w:color w:val="000000"/>
          <w:szCs w:val="21"/>
        </w:rPr>
        <w:t xml:space="preserve">　　（八）邮政业。从业人员</w:t>
      </w:r>
      <w:r>
        <w:rPr>
          <w:color w:val="000000"/>
          <w:szCs w:val="21"/>
        </w:rPr>
        <w:t>1000</w:t>
      </w:r>
      <w:r>
        <w:rPr>
          <w:rFonts w:hint="eastAsia"/>
          <w:color w:val="000000"/>
          <w:szCs w:val="21"/>
        </w:rPr>
        <w:t>人以下或营业收入</w:t>
      </w:r>
      <w:r>
        <w:rPr>
          <w:color w:val="000000"/>
          <w:szCs w:val="21"/>
        </w:rPr>
        <w:t>30000</w:t>
      </w:r>
      <w:r>
        <w:rPr>
          <w:rFonts w:hint="eastAsia"/>
          <w:color w:val="000000"/>
          <w:szCs w:val="21"/>
        </w:rPr>
        <w:t>万元以下的为中小微型企业。其中，从业人员</w:t>
      </w:r>
      <w:r>
        <w:rPr>
          <w:color w:val="000000"/>
          <w:szCs w:val="21"/>
        </w:rPr>
        <w:t>300</w:t>
      </w:r>
      <w:r>
        <w:rPr>
          <w:rFonts w:hint="eastAsia"/>
          <w:color w:val="000000"/>
          <w:szCs w:val="21"/>
        </w:rPr>
        <w:t>人及以上，且营业收入</w:t>
      </w:r>
      <w:r>
        <w:rPr>
          <w:color w:val="000000"/>
          <w:szCs w:val="21"/>
        </w:rPr>
        <w:t>2000</w:t>
      </w:r>
      <w:r>
        <w:rPr>
          <w:rFonts w:hint="eastAsia"/>
          <w:color w:val="000000"/>
          <w:szCs w:val="21"/>
        </w:rPr>
        <w:t>万元及以上的为中型企业；从业人员</w:t>
      </w:r>
      <w:r>
        <w:rPr>
          <w:color w:val="000000"/>
          <w:szCs w:val="21"/>
        </w:rPr>
        <w:t>20</w:t>
      </w:r>
      <w:r>
        <w:rPr>
          <w:rFonts w:hint="eastAsia"/>
          <w:color w:val="000000"/>
          <w:szCs w:val="21"/>
        </w:rPr>
        <w:t>人及以上，且营业收入</w:t>
      </w:r>
      <w:r>
        <w:rPr>
          <w:color w:val="000000"/>
          <w:szCs w:val="21"/>
        </w:rPr>
        <w:t>100</w:t>
      </w:r>
      <w:r>
        <w:rPr>
          <w:rFonts w:hint="eastAsia"/>
          <w:color w:val="000000"/>
          <w:szCs w:val="21"/>
        </w:rPr>
        <w:t>万元及以上的为小型企业；从业人员</w:t>
      </w:r>
      <w:r>
        <w:rPr>
          <w:color w:val="000000"/>
          <w:szCs w:val="21"/>
        </w:rPr>
        <w:t>20</w:t>
      </w:r>
      <w:r>
        <w:rPr>
          <w:rFonts w:hint="eastAsia"/>
          <w:color w:val="000000"/>
          <w:szCs w:val="21"/>
        </w:rPr>
        <w:t>人以下或营业收入</w:t>
      </w:r>
      <w:r>
        <w:rPr>
          <w:color w:val="000000"/>
          <w:szCs w:val="21"/>
        </w:rPr>
        <w:t>100</w:t>
      </w:r>
      <w:r>
        <w:rPr>
          <w:rFonts w:hint="eastAsia"/>
          <w:color w:val="000000"/>
          <w:szCs w:val="21"/>
        </w:rPr>
        <w:t>万元以下的为微型企业。</w:t>
      </w:r>
    </w:p>
    <w:p w:rsidR="005B75D3" w:rsidRDefault="005B75D3" w:rsidP="005B75D3">
      <w:pPr>
        <w:pStyle w:val="af0"/>
        <w:rPr>
          <w:color w:val="000000"/>
          <w:szCs w:val="21"/>
        </w:rPr>
      </w:pPr>
      <w:r>
        <w:rPr>
          <w:rFonts w:hint="eastAsia"/>
          <w:color w:val="000000"/>
          <w:szCs w:val="21"/>
        </w:rPr>
        <w:t xml:space="preserve">　　（九）住宿业。从业人员</w:t>
      </w:r>
      <w:r>
        <w:rPr>
          <w:color w:val="000000"/>
          <w:szCs w:val="21"/>
        </w:rPr>
        <w:t>300</w:t>
      </w:r>
      <w:r>
        <w:rPr>
          <w:rFonts w:hint="eastAsia"/>
          <w:color w:val="000000"/>
          <w:szCs w:val="21"/>
        </w:rPr>
        <w:t>人以下或营业收入</w:t>
      </w:r>
      <w:r>
        <w:rPr>
          <w:color w:val="000000"/>
          <w:szCs w:val="21"/>
        </w:rPr>
        <w:t>10000</w:t>
      </w:r>
      <w:r>
        <w:rPr>
          <w:rFonts w:hint="eastAsia"/>
          <w:color w:val="000000"/>
          <w:szCs w:val="21"/>
        </w:rPr>
        <w:t>万元以下的为中小微型企业。其中，从业人员</w:t>
      </w:r>
      <w:r>
        <w:rPr>
          <w:color w:val="000000"/>
          <w:szCs w:val="21"/>
        </w:rPr>
        <w:t>100</w:t>
      </w:r>
      <w:r>
        <w:rPr>
          <w:rFonts w:hint="eastAsia"/>
          <w:color w:val="000000"/>
          <w:szCs w:val="21"/>
        </w:rPr>
        <w:t>人及以上，且营业收入</w:t>
      </w:r>
      <w:r>
        <w:rPr>
          <w:color w:val="000000"/>
          <w:szCs w:val="21"/>
        </w:rPr>
        <w:t>2000</w:t>
      </w:r>
      <w:r>
        <w:rPr>
          <w:rFonts w:hint="eastAsia"/>
          <w:color w:val="000000"/>
          <w:szCs w:val="21"/>
        </w:rPr>
        <w:t>万元及以上的为中型企业；从业人员</w:t>
      </w:r>
      <w:r>
        <w:rPr>
          <w:color w:val="000000"/>
          <w:szCs w:val="21"/>
        </w:rPr>
        <w:t>10</w:t>
      </w:r>
      <w:r>
        <w:rPr>
          <w:rFonts w:hint="eastAsia"/>
          <w:color w:val="000000"/>
          <w:szCs w:val="21"/>
        </w:rPr>
        <w:t>人及以上，且营业收入</w:t>
      </w:r>
      <w:r>
        <w:rPr>
          <w:color w:val="000000"/>
          <w:szCs w:val="21"/>
        </w:rPr>
        <w:t>100</w:t>
      </w:r>
      <w:r>
        <w:rPr>
          <w:rFonts w:hint="eastAsia"/>
          <w:color w:val="000000"/>
          <w:szCs w:val="21"/>
        </w:rPr>
        <w:t>万元及以上的为小型企业；从业人员</w:t>
      </w:r>
      <w:r>
        <w:rPr>
          <w:color w:val="000000"/>
          <w:szCs w:val="21"/>
        </w:rPr>
        <w:t>10</w:t>
      </w:r>
      <w:r>
        <w:rPr>
          <w:rFonts w:hint="eastAsia"/>
          <w:color w:val="000000"/>
          <w:szCs w:val="21"/>
        </w:rPr>
        <w:t>人以下或营业收入</w:t>
      </w:r>
      <w:r>
        <w:rPr>
          <w:color w:val="000000"/>
          <w:szCs w:val="21"/>
        </w:rPr>
        <w:t>100</w:t>
      </w:r>
      <w:r>
        <w:rPr>
          <w:rFonts w:hint="eastAsia"/>
          <w:color w:val="000000"/>
          <w:szCs w:val="21"/>
        </w:rPr>
        <w:t>万元以下的为微型企业。</w:t>
      </w:r>
    </w:p>
    <w:p w:rsidR="005B75D3" w:rsidRDefault="005B75D3" w:rsidP="005B75D3">
      <w:pPr>
        <w:pStyle w:val="af0"/>
        <w:rPr>
          <w:color w:val="000000"/>
          <w:szCs w:val="21"/>
        </w:rPr>
      </w:pPr>
      <w:r>
        <w:rPr>
          <w:rFonts w:hint="eastAsia"/>
          <w:color w:val="000000"/>
          <w:szCs w:val="21"/>
        </w:rPr>
        <w:t xml:space="preserve">　　（十）餐饮业。从业人员</w:t>
      </w:r>
      <w:r>
        <w:rPr>
          <w:color w:val="000000"/>
          <w:szCs w:val="21"/>
        </w:rPr>
        <w:t>300</w:t>
      </w:r>
      <w:r>
        <w:rPr>
          <w:rFonts w:hint="eastAsia"/>
          <w:color w:val="000000"/>
          <w:szCs w:val="21"/>
        </w:rPr>
        <w:t>人以下或营业收入</w:t>
      </w:r>
      <w:r>
        <w:rPr>
          <w:color w:val="000000"/>
          <w:szCs w:val="21"/>
        </w:rPr>
        <w:t>10000</w:t>
      </w:r>
      <w:r>
        <w:rPr>
          <w:rFonts w:hint="eastAsia"/>
          <w:color w:val="000000"/>
          <w:szCs w:val="21"/>
        </w:rPr>
        <w:t>万元以下的为中小微型企业。其中，从业人员</w:t>
      </w:r>
      <w:r>
        <w:rPr>
          <w:color w:val="000000"/>
          <w:szCs w:val="21"/>
        </w:rPr>
        <w:t>100</w:t>
      </w:r>
      <w:r>
        <w:rPr>
          <w:rFonts w:hint="eastAsia"/>
          <w:color w:val="000000"/>
          <w:szCs w:val="21"/>
        </w:rPr>
        <w:t>人及以上，且营业收入</w:t>
      </w:r>
      <w:r>
        <w:rPr>
          <w:color w:val="000000"/>
          <w:szCs w:val="21"/>
        </w:rPr>
        <w:t>2000</w:t>
      </w:r>
      <w:r>
        <w:rPr>
          <w:rFonts w:hint="eastAsia"/>
          <w:color w:val="000000"/>
          <w:szCs w:val="21"/>
        </w:rPr>
        <w:t>万元及以上的为中型企业；从业人员</w:t>
      </w:r>
      <w:r>
        <w:rPr>
          <w:color w:val="000000"/>
          <w:szCs w:val="21"/>
        </w:rPr>
        <w:t>10</w:t>
      </w:r>
      <w:r>
        <w:rPr>
          <w:rFonts w:hint="eastAsia"/>
          <w:color w:val="000000"/>
          <w:szCs w:val="21"/>
        </w:rPr>
        <w:t>人及以上，且营业收入</w:t>
      </w:r>
      <w:r>
        <w:rPr>
          <w:color w:val="000000"/>
          <w:szCs w:val="21"/>
        </w:rPr>
        <w:t>100</w:t>
      </w:r>
      <w:r>
        <w:rPr>
          <w:rFonts w:hint="eastAsia"/>
          <w:color w:val="000000"/>
          <w:szCs w:val="21"/>
        </w:rPr>
        <w:t>万元及以上的为小型企业；从业人员</w:t>
      </w:r>
      <w:r>
        <w:rPr>
          <w:color w:val="000000"/>
          <w:szCs w:val="21"/>
        </w:rPr>
        <w:t>10</w:t>
      </w:r>
      <w:r>
        <w:rPr>
          <w:rFonts w:hint="eastAsia"/>
          <w:color w:val="000000"/>
          <w:szCs w:val="21"/>
        </w:rPr>
        <w:t>人以下或营业收入</w:t>
      </w:r>
      <w:r>
        <w:rPr>
          <w:color w:val="000000"/>
          <w:szCs w:val="21"/>
        </w:rPr>
        <w:t>100</w:t>
      </w:r>
      <w:r>
        <w:rPr>
          <w:rFonts w:hint="eastAsia"/>
          <w:color w:val="000000"/>
          <w:szCs w:val="21"/>
        </w:rPr>
        <w:t>万元以下的为微型企业。</w:t>
      </w:r>
    </w:p>
    <w:p w:rsidR="005B75D3" w:rsidRDefault="005B75D3" w:rsidP="005B75D3">
      <w:pPr>
        <w:pStyle w:val="af0"/>
        <w:rPr>
          <w:color w:val="000000"/>
          <w:szCs w:val="21"/>
        </w:rPr>
      </w:pPr>
      <w:r>
        <w:rPr>
          <w:rFonts w:hint="eastAsia"/>
          <w:color w:val="000000"/>
          <w:szCs w:val="21"/>
        </w:rPr>
        <w:t xml:space="preserve">　　（十一）信息传输业。从业人员</w:t>
      </w:r>
      <w:r>
        <w:rPr>
          <w:color w:val="000000"/>
          <w:szCs w:val="21"/>
        </w:rPr>
        <w:t>2000</w:t>
      </w:r>
      <w:r>
        <w:rPr>
          <w:rFonts w:hint="eastAsia"/>
          <w:color w:val="000000"/>
          <w:szCs w:val="21"/>
        </w:rPr>
        <w:t>人以下或营业收入</w:t>
      </w:r>
      <w:r>
        <w:rPr>
          <w:color w:val="000000"/>
          <w:szCs w:val="21"/>
        </w:rPr>
        <w:t>100000</w:t>
      </w:r>
      <w:r>
        <w:rPr>
          <w:rFonts w:hint="eastAsia"/>
          <w:color w:val="000000"/>
          <w:szCs w:val="21"/>
        </w:rPr>
        <w:t>万元以下的为中小微型企业。其中，从业人员</w:t>
      </w:r>
      <w:r>
        <w:rPr>
          <w:color w:val="000000"/>
          <w:szCs w:val="21"/>
        </w:rPr>
        <w:t>100</w:t>
      </w:r>
      <w:r>
        <w:rPr>
          <w:rFonts w:hint="eastAsia"/>
          <w:color w:val="000000"/>
          <w:szCs w:val="21"/>
        </w:rPr>
        <w:t>人及以上，且营业收入</w:t>
      </w:r>
      <w:r>
        <w:rPr>
          <w:color w:val="000000"/>
          <w:szCs w:val="21"/>
        </w:rPr>
        <w:t>1000</w:t>
      </w:r>
      <w:r>
        <w:rPr>
          <w:rFonts w:hint="eastAsia"/>
          <w:color w:val="000000"/>
          <w:szCs w:val="21"/>
        </w:rPr>
        <w:t>万元及以上的为中型企业；从业人员</w:t>
      </w:r>
      <w:r>
        <w:rPr>
          <w:color w:val="000000"/>
          <w:szCs w:val="21"/>
        </w:rPr>
        <w:t>10</w:t>
      </w:r>
      <w:r>
        <w:rPr>
          <w:rFonts w:hint="eastAsia"/>
          <w:color w:val="000000"/>
          <w:szCs w:val="21"/>
        </w:rPr>
        <w:t>人及以上，且营业收入</w:t>
      </w:r>
      <w:r>
        <w:rPr>
          <w:color w:val="000000"/>
          <w:szCs w:val="21"/>
        </w:rPr>
        <w:t>100</w:t>
      </w:r>
      <w:r>
        <w:rPr>
          <w:rFonts w:hint="eastAsia"/>
          <w:color w:val="000000"/>
          <w:szCs w:val="21"/>
        </w:rPr>
        <w:t>万元及以上的为小型企业；从业人员</w:t>
      </w:r>
      <w:r>
        <w:rPr>
          <w:color w:val="000000"/>
          <w:szCs w:val="21"/>
        </w:rPr>
        <w:t>10</w:t>
      </w:r>
      <w:r>
        <w:rPr>
          <w:rFonts w:hint="eastAsia"/>
          <w:color w:val="000000"/>
          <w:szCs w:val="21"/>
        </w:rPr>
        <w:t>人以下或营业收入</w:t>
      </w:r>
      <w:r>
        <w:rPr>
          <w:color w:val="000000"/>
          <w:szCs w:val="21"/>
        </w:rPr>
        <w:t>100</w:t>
      </w:r>
      <w:r>
        <w:rPr>
          <w:rFonts w:hint="eastAsia"/>
          <w:color w:val="000000"/>
          <w:szCs w:val="21"/>
        </w:rPr>
        <w:t>万元以下的为微型企业。</w:t>
      </w:r>
    </w:p>
    <w:p w:rsidR="005B75D3" w:rsidRDefault="005B75D3" w:rsidP="005B75D3">
      <w:pPr>
        <w:pStyle w:val="af0"/>
        <w:rPr>
          <w:color w:val="000000"/>
          <w:szCs w:val="21"/>
        </w:rPr>
      </w:pPr>
      <w:r>
        <w:rPr>
          <w:rFonts w:hint="eastAsia"/>
          <w:color w:val="000000"/>
          <w:szCs w:val="21"/>
        </w:rPr>
        <w:t xml:space="preserve">　　（十二）软件和信息技术服务业。从业人员</w:t>
      </w:r>
      <w:r>
        <w:rPr>
          <w:color w:val="000000"/>
          <w:szCs w:val="21"/>
        </w:rPr>
        <w:t>300</w:t>
      </w:r>
      <w:r>
        <w:rPr>
          <w:rFonts w:hint="eastAsia"/>
          <w:color w:val="000000"/>
          <w:szCs w:val="21"/>
        </w:rPr>
        <w:t>人以下或营业收入</w:t>
      </w:r>
      <w:r>
        <w:rPr>
          <w:color w:val="000000"/>
          <w:szCs w:val="21"/>
        </w:rPr>
        <w:t>10000</w:t>
      </w:r>
      <w:r>
        <w:rPr>
          <w:rFonts w:hint="eastAsia"/>
          <w:color w:val="000000"/>
          <w:szCs w:val="21"/>
        </w:rPr>
        <w:t>万元以下的为中小微型企业。其中，从业人员</w:t>
      </w:r>
      <w:r>
        <w:rPr>
          <w:color w:val="000000"/>
          <w:szCs w:val="21"/>
        </w:rPr>
        <w:t>100</w:t>
      </w:r>
      <w:r>
        <w:rPr>
          <w:rFonts w:hint="eastAsia"/>
          <w:color w:val="000000"/>
          <w:szCs w:val="21"/>
        </w:rPr>
        <w:t>人及以上，且营业收入</w:t>
      </w:r>
      <w:r>
        <w:rPr>
          <w:color w:val="000000"/>
          <w:szCs w:val="21"/>
        </w:rPr>
        <w:t>1000</w:t>
      </w:r>
      <w:r>
        <w:rPr>
          <w:rFonts w:hint="eastAsia"/>
          <w:color w:val="000000"/>
          <w:szCs w:val="21"/>
        </w:rPr>
        <w:t>万元及以上的为中型企业；从业人员</w:t>
      </w:r>
      <w:r>
        <w:rPr>
          <w:color w:val="000000"/>
          <w:szCs w:val="21"/>
        </w:rPr>
        <w:t>10</w:t>
      </w:r>
      <w:r>
        <w:rPr>
          <w:rFonts w:hint="eastAsia"/>
          <w:color w:val="000000"/>
          <w:szCs w:val="21"/>
        </w:rPr>
        <w:t>人及以上，且营业收入</w:t>
      </w:r>
      <w:r>
        <w:rPr>
          <w:color w:val="000000"/>
          <w:szCs w:val="21"/>
        </w:rPr>
        <w:t>50</w:t>
      </w:r>
      <w:r>
        <w:rPr>
          <w:rFonts w:hint="eastAsia"/>
          <w:color w:val="000000"/>
          <w:szCs w:val="21"/>
        </w:rPr>
        <w:t>万元及以上的为小型企业；从业人员</w:t>
      </w:r>
      <w:r>
        <w:rPr>
          <w:color w:val="000000"/>
          <w:szCs w:val="21"/>
        </w:rPr>
        <w:t>10</w:t>
      </w:r>
      <w:r>
        <w:rPr>
          <w:rFonts w:hint="eastAsia"/>
          <w:color w:val="000000"/>
          <w:szCs w:val="21"/>
        </w:rPr>
        <w:t>人以下或营业收入</w:t>
      </w:r>
      <w:r>
        <w:rPr>
          <w:color w:val="000000"/>
          <w:szCs w:val="21"/>
        </w:rPr>
        <w:t>50</w:t>
      </w:r>
      <w:r>
        <w:rPr>
          <w:rFonts w:hint="eastAsia"/>
          <w:color w:val="000000"/>
          <w:szCs w:val="21"/>
        </w:rPr>
        <w:t>万元以下的为微型企业。</w:t>
      </w:r>
    </w:p>
    <w:p w:rsidR="005B75D3" w:rsidRDefault="005B75D3" w:rsidP="005B75D3">
      <w:pPr>
        <w:pStyle w:val="af0"/>
        <w:rPr>
          <w:color w:val="000000"/>
          <w:szCs w:val="21"/>
        </w:rPr>
      </w:pPr>
      <w:r>
        <w:rPr>
          <w:rFonts w:hint="eastAsia"/>
          <w:color w:val="000000"/>
          <w:szCs w:val="21"/>
        </w:rPr>
        <w:t xml:space="preserve">　　（十三）房地产开发经营。营业收入</w:t>
      </w:r>
      <w:r>
        <w:rPr>
          <w:color w:val="000000"/>
          <w:szCs w:val="21"/>
        </w:rPr>
        <w:t>200000</w:t>
      </w:r>
      <w:r>
        <w:rPr>
          <w:rFonts w:hint="eastAsia"/>
          <w:color w:val="000000"/>
          <w:szCs w:val="21"/>
        </w:rPr>
        <w:t>万元以下或资产总额</w:t>
      </w:r>
      <w:r>
        <w:rPr>
          <w:color w:val="000000"/>
          <w:szCs w:val="21"/>
        </w:rPr>
        <w:t>10000</w:t>
      </w:r>
      <w:r>
        <w:rPr>
          <w:rFonts w:hint="eastAsia"/>
          <w:color w:val="000000"/>
          <w:szCs w:val="21"/>
        </w:rPr>
        <w:t>万元以下的为中小微型企业。其中，营业收入</w:t>
      </w:r>
      <w:r>
        <w:rPr>
          <w:color w:val="000000"/>
          <w:szCs w:val="21"/>
        </w:rPr>
        <w:t>1000</w:t>
      </w:r>
      <w:r>
        <w:rPr>
          <w:rFonts w:hint="eastAsia"/>
          <w:color w:val="000000"/>
          <w:szCs w:val="21"/>
        </w:rPr>
        <w:t>万元及以上，且资产总额</w:t>
      </w:r>
      <w:r>
        <w:rPr>
          <w:color w:val="000000"/>
          <w:szCs w:val="21"/>
        </w:rPr>
        <w:t>5000</w:t>
      </w:r>
      <w:r>
        <w:rPr>
          <w:rFonts w:hint="eastAsia"/>
          <w:color w:val="000000"/>
          <w:szCs w:val="21"/>
        </w:rPr>
        <w:t>万元及以上的为中型企业；营业收入</w:t>
      </w:r>
      <w:r>
        <w:rPr>
          <w:color w:val="000000"/>
          <w:szCs w:val="21"/>
        </w:rPr>
        <w:t>100</w:t>
      </w:r>
      <w:r>
        <w:rPr>
          <w:rFonts w:hint="eastAsia"/>
          <w:color w:val="000000"/>
          <w:szCs w:val="21"/>
        </w:rPr>
        <w:t>万元及以上，且资产总额</w:t>
      </w:r>
      <w:r>
        <w:rPr>
          <w:color w:val="000000"/>
          <w:szCs w:val="21"/>
        </w:rPr>
        <w:t>2000</w:t>
      </w:r>
      <w:r>
        <w:rPr>
          <w:rFonts w:hint="eastAsia"/>
          <w:color w:val="000000"/>
          <w:szCs w:val="21"/>
        </w:rPr>
        <w:t>万元及以上的为小型企业；营业收入</w:t>
      </w:r>
      <w:r>
        <w:rPr>
          <w:color w:val="000000"/>
          <w:szCs w:val="21"/>
        </w:rPr>
        <w:t>100</w:t>
      </w:r>
      <w:r>
        <w:rPr>
          <w:rFonts w:hint="eastAsia"/>
          <w:color w:val="000000"/>
          <w:szCs w:val="21"/>
        </w:rPr>
        <w:t>万元以下或资产总额</w:t>
      </w:r>
      <w:r>
        <w:rPr>
          <w:color w:val="000000"/>
          <w:szCs w:val="21"/>
        </w:rPr>
        <w:t>2000</w:t>
      </w:r>
      <w:r>
        <w:rPr>
          <w:rFonts w:hint="eastAsia"/>
          <w:color w:val="000000"/>
          <w:szCs w:val="21"/>
        </w:rPr>
        <w:t>万元以下的为微型企业。</w:t>
      </w:r>
    </w:p>
    <w:p w:rsidR="005B75D3" w:rsidRDefault="005B75D3" w:rsidP="005B75D3">
      <w:pPr>
        <w:pStyle w:val="af0"/>
        <w:rPr>
          <w:color w:val="000000"/>
          <w:szCs w:val="21"/>
        </w:rPr>
      </w:pPr>
      <w:r>
        <w:rPr>
          <w:rFonts w:hint="eastAsia"/>
          <w:color w:val="000000"/>
          <w:szCs w:val="21"/>
        </w:rPr>
        <w:t xml:space="preserve">　　（十四）物业管理。从业人员</w:t>
      </w:r>
      <w:r>
        <w:rPr>
          <w:color w:val="000000"/>
          <w:szCs w:val="21"/>
        </w:rPr>
        <w:t>1000</w:t>
      </w:r>
      <w:r>
        <w:rPr>
          <w:rFonts w:hint="eastAsia"/>
          <w:color w:val="000000"/>
          <w:szCs w:val="21"/>
        </w:rPr>
        <w:t>人以下或营业收入</w:t>
      </w:r>
      <w:r>
        <w:rPr>
          <w:color w:val="000000"/>
          <w:szCs w:val="21"/>
        </w:rPr>
        <w:t>5000</w:t>
      </w:r>
      <w:r>
        <w:rPr>
          <w:rFonts w:hint="eastAsia"/>
          <w:color w:val="000000"/>
          <w:szCs w:val="21"/>
        </w:rPr>
        <w:t>万元以下的为中小微型企业。其中，从业人员</w:t>
      </w:r>
      <w:r>
        <w:rPr>
          <w:color w:val="000000"/>
          <w:szCs w:val="21"/>
        </w:rPr>
        <w:t>300</w:t>
      </w:r>
      <w:r>
        <w:rPr>
          <w:rFonts w:hint="eastAsia"/>
          <w:color w:val="000000"/>
          <w:szCs w:val="21"/>
        </w:rPr>
        <w:t>人及以上，且营业收入</w:t>
      </w:r>
      <w:r>
        <w:rPr>
          <w:color w:val="000000"/>
          <w:szCs w:val="21"/>
        </w:rPr>
        <w:t>1000</w:t>
      </w:r>
      <w:r>
        <w:rPr>
          <w:rFonts w:hint="eastAsia"/>
          <w:color w:val="000000"/>
          <w:szCs w:val="21"/>
        </w:rPr>
        <w:t>万元及以上的为中型企业；从业人员</w:t>
      </w:r>
      <w:r>
        <w:rPr>
          <w:color w:val="000000"/>
          <w:szCs w:val="21"/>
        </w:rPr>
        <w:t>100</w:t>
      </w:r>
      <w:r>
        <w:rPr>
          <w:rFonts w:hint="eastAsia"/>
          <w:color w:val="000000"/>
          <w:szCs w:val="21"/>
        </w:rPr>
        <w:t>人及以上，且营业收入</w:t>
      </w:r>
      <w:r>
        <w:rPr>
          <w:color w:val="000000"/>
          <w:szCs w:val="21"/>
        </w:rPr>
        <w:t>500</w:t>
      </w:r>
      <w:r>
        <w:rPr>
          <w:rFonts w:hint="eastAsia"/>
          <w:color w:val="000000"/>
          <w:szCs w:val="21"/>
        </w:rPr>
        <w:t>万元及以上的为小型企业；从业人员</w:t>
      </w:r>
      <w:r>
        <w:rPr>
          <w:color w:val="000000"/>
          <w:szCs w:val="21"/>
        </w:rPr>
        <w:t>100</w:t>
      </w:r>
      <w:r>
        <w:rPr>
          <w:rFonts w:hint="eastAsia"/>
          <w:color w:val="000000"/>
          <w:szCs w:val="21"/>
        </w:rPr>
        <w:t>人以下或营业收入</w:t>
      </w:r>
      <w:r>
        <w:rPr>
          <w:color w:val="000000"/>
          <w:szCs w:val="21"/>
        </w:rPr>
        <w:t>500</w:t>
      </w:r>
      <w:r>
        <w:rPr>
          <w:rFonts w:hint="eastAsia"/>
          <w:color w:val="000000"/>
          <w:szCs w:val="21"/>
        </w:rPr>
        <w:t>万元以下的为微型企业。</w:t>
      </w:r>
    </w:p>
    <w:p w:rsidR="005B75D3" w:rsidRDefault="005B75D3" w:rsidP="005B75D3">
      <w:pPr>
        <w:pStyle w:val="af0"/>
        <w:rPr>
          <w:color w:val="000000"/>
          <w:szCs w:val="21"/>
        </w:rPr>
      </w:pPr>
      <w:r>
        <w:rPr>
          <w:rFonts w:hint="eastAsia"/>
          <w:color w:val="000000"/>
          <w:szCs w:val="21"/>
        </w:rPr>
        <w:t xml:space="preserve">　　（十五）租赁和商务服务业。从业人员</w:t>
      </w:r>
      <w:r>
        <w:rPr>
          <w:color w:val="000000"/>
          <w:szCs w:val="21"/>
        </w:rPr>
        <w:t>300</w:t>
      </w:r>
      <w:r>
        <w:rPr>
          <w:rFonts w:hint="eastAsia"/>
          <w:color w:val="000000"/>
          <w:szCs w:val="21"/>
        </w:rPr>
        <w:t>人以下或资产总额</w:t>
      </w:r>
      <w:r>
        <w:rPr>
          <w:color w:val="000000"/>
          <w:szCs w:val="21"/>
        </w:rPr>
        <w:t>120000</w:t>
      </w:r>
      <w:r>
        <w:rPr>
          <w:rFonts w:hint="eastAsia"/>
          <w:color w:val="000000"/>
          <w:szCs w:val="21"/>
        </w:rPr>
        <w:t>万元以下的为中小微型企业。其中，从业人员</w:t>
      </w:r>
      <w:r>
        <w:rPr>
          <w:color w:val="000000"/>
          <w:szCs w:val="21"/>
        </w:rPr>
        <w:t>100</w:t>
      </w:r>
      <w:r>
        <w:rPr>
          <w:rFonts w:hint="eastAsia"/>
          <w:color w:val="000000"/>
          <w:szCs w:val="21"/>
        </w:rPr>
        <w:t>人及以上，且资产总额</w:t>
      </w:r>
      <w:r>
        <w:rPr>
          <w:color w:val="000000"/>
          <w:szCs w:val="21"/>
        </w:rPr>
        <w:t>8000</w:t>
      </w:r>
      <w:r>
        <w:rPr>
          <w:rFonts w:hint="eastAsia"/>
          <w:color w:val="000000"/>
          <w:szCs w:val="21"/>
        </w:rPr>
        <w:t>万元及以上的为中型企业；从业人员</w:t>
      </w:r>
      <w:r>
        <w:rPr>
          <w:color w:val="000000"/>
          <w:szCs w:val="21"/>
        </w:rPr>
        <w:t>10</w:t>
      </w:r>
      <w:r>
        <w:rPr>
          <w:rFonts w:hint="eastAsia"/>
          <w:color w:val="000000"/>
          <w:szCs w:val="21"/>
        </w:rPr>
        <w:t>人及以上，且资产总额</w:t>
      </w:r>
      <w:r>
        <w:rPr>
          <w:color w:val="000000"/>
          <w:szCs w:val="21"/>
        </w:rPr>
        <w:t>100</w:t>
      </w:r>
      <w:r>
        <w:rPr>
          <w:rFonts w:hint="eastAsia"/>
          <w:color w:val="000000"/>
          <w:szCs w:val="21"/>
        </w:rPr>
        <w:t>万元及以上的为小型企业；从业人员</w:t>
      </w:r>
      <w:r>
        <w:rPr>
          <w:color w:val="000000"/>
          <w:szCs w:val="21"/>
        </w:rPr>
        <w:t>10</w:t>
      </w:r>
      <w:r>
        <w:rPr>
          <w:rFonts w:hint="eastAsia"/>
          <w:color w:val="000000"/>
          <w:szCs w:val="21"/>
        </w:rPr>
        <w:t>人以下或资产总额</w:t>
      </w:r>
      <w:r>
        <w:rPr>
          <w:color w:val="000000"/>
          <w:szCs w:val="21"/>
        </w:rPr>
        <w:t>100</w:t>
      </w:r>
      <w:r>
        <w:rPr>
          <w:rFonts w:hint="eastAsia"/>
          <w:color w:val="000000"/>
          <w:szCs w:val="21"/>
        </w:rPr>
        <w:t>万元以下的为微型企业。</w:t>
      </w:r>
    </w:p>
    <w:p w:rsidR="005B75D3" w:rsidRDefault="005B75D3" w:rsidP="005B75D3">
      <w:pPr>
        <w:pStyle w:val="af0"/>
        <w:rPr>
          <w:color w:val="000000"/>
          <w:szCs w:val="21"/>
        </w:rPr>
      </w:pPr>
      <w:r>
        <w:rPr>
          <w:rFonts w:hint="eastAsia"/>
          <w:color w:val="000000"/>
          <w:szCs w:val="21"/>
        </w:rPr>
        <w:t xml:space="preserve">　　（十六）其他未列明行业。从业人员</w:t>
      </w:r>
      <w:r>
        <w:rPr>
          <w:color w:val="000000"/>
          <w:szCs w:val="21"/>
        </w:rPr>
        <w:t>300</w:t>
      </w:r>
      <w:r>
        <w:rPr>
          <w:rFonts w:hint="eastAsia"/>
          <w:color w:val="000000"/>
          <w:szCs w:val="21"/>
        </w:rPr>
        <w:t>人以下的为中小微型企业。其中，从业人员</w:t>
      </w:r>
      <w:r>
        <w:rPr>
          <w:color w:val="000000"/>
          <w:szCs w:val="21"/>
        </w:rPr>
        <w:t>100</w:t>
      </w:r>
      <w:r>
        <w:rPr>
          <w:rFonts w:hint="eastAsia"/>
          <w:color w:val="000000"/>
          <w:szCs w:val="21"/>
        </w:rPr>
        <w:t>人及以上的为中型企业；从业人员</w:t>
      </w:r>
      <w:r>
        <w:rPr>
          <w:color w:val="000000"/>
          <w:szCs w:val="21"/>
        </w:rPr>
        <w:t>10</w:t>
      </w:r>
      <w:r>
        <w:rPr>
          <w:rFonts w:hint="eastAsia"/>
          <w:color w:val="000000"/>
          <w:szCs w:val="21"/>
        </w:rPr>
        <w:t>人及以上的为小型企业；从业人员</w:t>
      </w:r>
      <w:r>
        <w:rPr>
          <w:color w:val="000000"/>
          <w:szCs w:val="21"/>
        </w:rPr>
        <w:t>10</w:t>
      </w:r>
      <w:r>
        <w:rPr>
          <w:rFonts w:hint="eastAsia"/>
          <w:color w:val="000000"/>
          <w:szCs w:val="21"/>
        </w:rPr>
        <w:t>人以下的为微型企业。</w:t>
      </w:r>
    </w:p>
    <w:p w:rsidR="005B75D3" w:rsidRDefault="005B75D3" w:rsidP="005B75D3">
      <w:pPr>
        <w:pStyle w:val="af0"/>
        <w:rPr>
          <w:color w:val="000000"/>
          <w:szCs w:val="21"/>
        </w:rPr>
      </w:pPr>
      <w:r>
        <w:rPr>
          <w:rFonts w:hint="eastAsia"/>
          <w:color w:val="000000"/>
          <w:szCs w:val="21"/>
        </w:rPr>
        <w:t xml:space="preserve">　　五、企业类型的划分以统计部门的统计数据为依据。</w:t>
      </w:r>
    </w:p>
    <w:p w:rsidR="005B75D3" w:rsidRDefault="005B75D3" w:rsidP="005B75D3">
      <w:pPr>
        <w:pStyle w:val="af0"/>
        <w:rPr>
          <w:color w:val="000000"/>
          <w:szCs w:val="21"/>
        </w:rPr>
      </w:pPr>
      <w:r>
        <w:rPr>
          <w:rFonts w:hint="eastAsia"/>
          <w:color w:val="000000"/>
          <w:szCs w:val="21"/>
        </w:rPr>
        <w:lastRenderedPageBreak/>
        <w:t xml:space="preserve">　　六、本规定适用于在中华人民共和国境内依法设立的各类所有制和各种组织形式的企业。个体工商户和本规定以外的行业，参照本规定进行划型。</w:t>
      </w:r>
    </w:p>
    <w:p w:rsidR="005B75D3" w:rsidRDefault="005B75D3" w:rsidP="005B75D3">
      <w:pPr>
        <w:pStyle w:val="af0"/>
        <w:rPr>
          <w:color w:val="000000"/>
          <w:szCs w:val="21"/>
        </w:rPr>
      </w:pPr>
      <w:r>
        <w:rPr>
          <w:rFonts w:hint="eastAsia"/>
          <w:color w:val="000000"/>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5B75D3" w:rsidRDefault="005B75D3" w:rsidP="005B75D3">
      <w:pPr>
        <w:pStyle w:val="af0"/>
        <w:rPr>
          <w:color w:val="000000"/>
          <w:szCs w:val="21"/>
        </w:rPr>
      </w:pPr>
      <w:r>
        <w:rPr>
          <w:rFonts w:hint="eastAsia"/>
          <w:color w:val="000000"/>
          <w:szCs w:val="21"/>
        </w:rPr>
        <w:t xml:space="preserve">　　八、本规定由工业和信息化部、国家统计局会同有关部门根据《国民经济行业分类》修订情况和企业发展变化情况适时修订。</w:t>
      </w:r>
    </w:p>
    <w:p w:rsidR="005B75D3" w:rsidRDefault="005B75D3" w:rsidP="005B75D3">
      <w:pPr>
        <w:pStyle w:val="af0"/>
        <w:rPr>
          <w:color w:val="000000"/>
          <w:szCs w:val="21"/>
        </w:rPr>
      </w:pPr>
      <w:r>
        <w:rPr>
          <w:rFonts w:hint="eastAsia"/>
          <w:color w:val="000000"/>
          <w:szCs w:val="21"/>
        </w:rPr>
        <w:t xml:space="preserve">　　九、本规定由工业和信息化部、国家统计局会同有关部门负责解释。</w:t>
      </w:r>
    </w:p>
    <w:p w:rsidR="005B75D3" w:rsidRDefault="005B75D3" w:rsidP="005B75D3">
      <w:pPr>
        <w:pStyle w:val="af0"/>
        <w:ind w:firstLine="420"/>
        <w:rPr>
          <w:color w:val="000000"/>
          <w:szCs w:val="21"/>
        </w:rPr>
      </w:pPr>
      <w:r>
        <w:rPr>
          <w:rFonts w:hint="eastAsia"/>
          <w:color w:val="000000"/>
          <w:szCs w:val="21"/>
        </w:rPr>
        <w:t>十、本规定自发布之日起执行，原国家经贸委、原国家计委、财政部和国家统计局</w:t>
      </w:r>
      <w:r>
        <w:rPr>
          <w:color w:val="000000"/>
          <w:szCs w:val="21"/>
        </w:rPr>
        <w:t>2003</w:t>
      </w:r>
      <w:r>
        <w:rPr>
          <w:rFonts w:hint="eastAsia"/>
          <w:color w:val="000000"/>
          <w:szCs w:val="21"/>
        </w:rPr>
        <w:t>年颁布的《中小企业标准暂行规定》同时废止。</w:t>
      </w:r>
    </w:p>
    <w:p w:rsidR="005B75D3" w:rsidRDefault="005B75D3" w:rsidP="005B75D3">
      <w:pPr>
        <w:rPr>
          <w:rFonts w:ascii="宋体" w:hAnsi="宋体" w:cs="宋体"/>
          <w:color w:val="000000"/>
          <w:sz w:val="20"/>
          <w:szCs w:val="20"/>
        </w:rPr>
      </w:pPr>
    </w:p>
    <w:p w:rsidR="005B75D3" w:rsidRDefault="005B75D3" w:rsidP="005B75D3">
      <w:pPr>
        <w:spacing w:before="3"/>
        <w:rPr>
          <w:rFonts w:ascii="宋体" w:hAnsi="宋体" w:cs="宋体" w:hint="eastAsia"/>
          <w:color w:val="000000"/>
          <w:sz w:val="15"/>
          <w:szCs w:val="15"/>
        </w:rPr>
      </w:pPr>
    </w:p>
    <w:p w:rsidR="00536D75" w:rsidRPr="005B75D3" w:rsidRDefault="00536D75">
      <w:pPr>
        <w:rPr>
          <w:rFonts w:hint="eastAsia"/>
        </w:rPr>
      </w:pPr>
    </w:p>
    <w:sectPr w:rsidR="00536D75" w:rsidRPr="005B75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
    <w:altName w:val="Arial Unicode MS"/>
    <w:charset w:val="00"/>
    <w:family w:val="roman"/>
    <w:pitch w:val="default"/>
    <w:sig w:usb0="00000000" w:usb1="00000000" w:usb2="00000000"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8A89DF"/>
    <w:multiLevelType w:val="singleLevel"/>
    <w:tmpl w:val="858A89DF"/>
    <w:lvl w:ilvl="0">
      <w:start w:val="1"/>
      <w:numFmt w:val="decimal"/>
      <w:suff w:val="nothing"/>
      <w:lvlText w:val="%1、"/>
      <w:lvlJc w:val="left"/>
      <w:pPr>
        <w:ind w:left="0" w:firstLine="0"/>
      </w:pPr>
    </w:lvl>
  </w:abstractNum>
  <w:abstractNum w:abstractNumId="1">
    <w:nsid w:val="FFFFFF7E"/>
    <w:multiLevelType w:val="singleLevel"/>
    <w:tmpl w:val="FFFFFF7E"/>
    <w:lvl w:ilvl="0">
      <w:start w:val="1"/>
      <w:numFmt w:val="decimal"/>
      <w:lvlText w:val="%1."/>
      <w:lvlJc w:val="left"/>
      <w:pPr>
        <w:tabs>
          <w:tab w:val="num" w:pos="1200"/>
        </w:tabs>
        <w:ind w:left="1200" w:hanging="360"/>
      </w:pPr>
    </w:lvl>
  </w:abstractNum>
  <w:abstractNum w:abstractNumId="2">
    <w:nsid w:val="25E85C7A"/>
    <w:multiLevelType w:val="multilevel"/>
    <w:tmpl w:val="25E85C7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63035E3"/>
    <w:multiLevelType w:val="multilevel"/>
    <w:tmpl w:val="263035E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22F6CFE"/>
    <w:multiLevelType w:val="multilevel"/>
    <w:tmpl w:val="322F6CF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51676097"/>
    <w:multiLevelType w:val="singleLevel"/>
    <w:tmpl w:val="51676097"/>
    <w:lvl w:ilvl="0">
      <w:start w:val="1"/>
      <w:numFmt w:val="decimal"/>
      <w:suff w:val="nothing"/>
      <w:lvlText w:val="%1、"/>
      <w:lvlJc w:val="left"/>
      <w:pPr>
        <w:ind w:left="0" w:firstLine="0"/>
      </w:pPr>
    </w:lvl>
  </w:abstractNum>
  <w:abstractNum w:abstractNumId="7">
    <w:nsid w:val="55A5EC2F"/>
    <w:multiLevelType w:val="singleLevel"/>
    <w:tmpl w:val="55A5EC2F"/>
    <w:lvl w:ilvl="0">
      <w:start w:val="1"/>
      <w:numFmt w:val="decimal"/>
      <w:suff w:val="nothing"/>
      <w:lvlText w:val="%1、"/>
      <w:lvlJc w:val="left"/>
      <w:pPr>
        <w:ind w:left="0" w:firstLine="0"/>
      </w:pPr>
    </w:lvl>
  </w:abstractNum>
  <w:abstractNum w:abstractNumId="8">
    <w:nsid w:val="5EDB05AE"/>
    <w:multiLevelType w:val="singleLevel"/>
    <w:tmpl w:val="5EDB05AE"/>
    <w:lvl w:ilvl="0">
      <w:start w:val="1"/>
      <w:numFmt w:val="decimal"/>
      <w:suff w:val="nothing"/>
      <w:lvlText w:val="%1、"/>
      <w:lvlJc w:val="left"/>
      <w:pPr>
        <w:ind w:left="0" w:firstLine="0"/>
      </w:pPr>
    </w:lvl>
  </w:abstractNum>
  <w:abstractNum w:abstractNumId="9">
    <w:nsid w:val="6FE27D63"/>
    <w:multiLevelType w:val="multilevel"/>
    <w:tmpl w:val="6FE27D6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num>
  <w:num w:numId="4">
    <w:abstractNumId w:val="6"/>
    <w:lvlOverride w:ilvl="0">
      <w:startOverride w:val="1"/>
    </w:lvlOverride>
  </w:num>
  <w:num w:numId="5">
    <w:abstractNumId w:val="8"/>
    <w:lvlOverride w:ilvl="0">
      <w:startOverride w:val="1"/>
    </w:lvlOverride>
  </w:num>
  <w:num w:numId="6">
    <w:abstractNumId w:val="7"/>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75D3"/>
    <w:rsid w:val="00536D75"/>
    <w:rsid w:val="005B75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5D3"/>
    <w:pPr>
      <w:widowControl w:val="0"/>
      <w:jc w:val="both"/>
    </w:pPr>
    <w:rPr>
      <w:rFonts w:ascii="Times New Roman" w:eastAsia="宋体" w:hAnsi="Times New Roman" w:cs="Times New Roman"/>
      <w:szCs w:val="24"/>
    </w:rPr>
  </w:style>
  <w:style w:type="paragraph" w:styleId="1">
    <w:name w:val="heading 1"/>
    <w:basedOn w:val="a"/>
    <w:next w:val="a"/>
    <w:link w:val="1Char1"/>
    <w:qFormat/>
    <w:rsid w:val="005B75D3"/>
    <w:pPr>
      <w:keepNext/>
      <w:keepLines/>
      <w:spacing w:before="340" w:after="330" w:line="576" w:lineRule="auto"/>
      <w:outlineLvl w:val="0"/>
    </w:pPr>
    <w:rPr>
      <w:b/>
      <w:bCs/>
      <w:kern w:val="44"/>
      <w:sz w:val="44"/>
      <w:szCs w:val="44"/>
      <w:lang/>
    </w:rPr>
  </w:style>
  <w:style w:type="paragraph" w:styleId="2">
    <w:name w:val="heading 2"/>
    <w:basedOn w:val="a"/>
    <w:next w:val="a"/>
    <w:link w:val="2Char1"/>
    <w:semiHidden/>
    <w:unhideWhenUsed/>
    <w:qFormat/>
    <w:rsid w:val="005B75D3"/>
    <w:pPr>
      <w:keepNext/>
      <w:keepLines/>
      <w:spacing w:before="260" w:after="260" w:line="415" w:lineRule="auto"/>
      <w:outlineLvl w:val="1"/>
    </w:pPr>
    <w:rPr>
      <w:rFonts w:ascii="Arial" w:eastAsia="黑体" w:hAnsi="Arial"/>
      <w:b/>
      <w:bCs/>
      <w:kern w:val="0"/>
      <w:sz w:val="32"/>
      <w:szCs w:val="32"/>
      <w:lang/>
    </w:rPr>
  </w:style>
  <w:style w:type="paragraph" w:styleId="3">
    <w:name w:val="heading 3"/>
    <w:basedOn w:val="a"/>
    <w:next w:val="a"/>
    <w:link w:val="3Char1"/>
    <w:semiHidden/>
    <w:unhideWhenUsed/>
    <w:qFormat/>
    <w:rsid w:val="005B75D3"/>
    <w:pPr>
      <w:keepNext/>
      <w:keepLines/>
      <w:spacing w:before="260" w:after="260" w:line="415" w:lineRule="auto"/>
      <w:outlineLvl w:val="2"/>
    </w:pPr>
    <w:rPr>
      <w:b/>
      <w:bCs/>
      <w:kern w:val="0"/>
      <w:sz w:val="32"/>
      <w:szCs w:val="32"/>
      <w:lang/>
    </w:rPr>
  </w:style>
  <w:style w:type="paragraph" w:styleId="5">
    <w:name w:val="heading 5"/>
    <w:basedOn w:val="a"/>
    <w:next w:val="a0"/>
    <w:link w:val="5Char2"/>
    <w:semiHidden/>
    <w:unhideWhenUsed/>
    <w:qFormat/>
    <w:rsid w:val="005B75D3"/>
    <w:pPr>
      <w:keepNext/>
      <w:keepLines/>
      <w:numPr>
        <w:ilvl w:val="4"/>
        <w:numId w:val="1"/>
      </w:numPr>
      <w:spacing w:before="280" w:after="290" w:line="374" w:lineRule="auto"/>
      <w:outlineLvl w:val="4"/>
    </w:pPr>
    <w:rPr>
      <w:b/>
      <w:sz w:val="28"/>
      <w:lang/>
    </w:rPr>
  </w:style>
  <w:style w:type="paragraph" w:styleId="6">
    <w:name w:val="heading 6"/>
    <w:basedOn w:val="a"/>
    <w:next w:val="a0"/>
    <w:link w:val="6Char1"/>
    <w:semiHidden/>
    <w:unhideWhenUsed/>
    <w:qFormat/>
    <w:rsid w:val="005B75D3"/>
    <w:pPr>
      <w:keepNext/>
      <w:keepLines/>
      <w:numPr>
        <w:ilvl w:val="5"/>
        <w:numId w:val="1"/>
      </w:numPr>
      <w:spacing w:before="240" w:after="64" w:line="319" w:lineRule="auto"/>
      <w:outlineLvl w:val="5"/>
    </w:pPr>
    <w:rPr>
      <w:rFonts w:ascii="Arial" w:eastAsia="黑体" w:hAnsi="Arial"/>
      <w:b/>
      <w:sz w:val="24"/>
      <w:lang/>
    </w:rPr>
  </w:style>
  <w:style w:type="paragraph" w:styleId="7">
    <w:name w:val="heading 7"/>
    <w:basedOn w:val="a"/>
    <w:next w:val="a0"/>
    <w:link w:val="7Char1"/>
    <w:uiPriority w:val="99"/>
    <w:semiHidden/>
    <w:unhideWhenUsed/>
    <w:qFormat/>
    <w:rsid w:val="005B75D3"/>
    <w:pPr>
      <w:keepNext/>
      <w:keepLines/>
      <w:numPr>
        <w:ilvl w:val="6"/>
        <w:numId w:val="1"/>
      </w:numPr>
      <w:spacing w:before="240" w:after="64" w:line="319" w:lineRule="auto"/>
      <w:outlineLvl w:val="6"/>
    </w:pPr>
    <w:rPr>
      <w:b/>
      <w:sz w:val="24"/>
      <w:lang/>
    </w:rPr>
  </w:style>
  <w:style w:type="paragraph" w:styleId="8">
    <w:name w:val="heading 8"/>
    <w:basedOn w:val="a"/>
    <w:next w:val="a0"/>
    <w:link w:val="8Char1"/>
    <w:uiPriority w:val="99"/>
    <w:semiHidden/>
    <w:unhideWhenUsed/>
    <w:qFormat/>
    <w:rsid w:val="005B75D3"/>
    <w:pPr>
      <w:keepNext/>
      <w:keepLines/>
      <w:numPr>
        <w:ilvl w:val="7"/>
        <w:numId w:val="1"/>
      </w:numPr>
      <w:spacing w:before="240" w:after="64" w:line="319" w:lineRule="auto"/>
      <w:outlineLvl w:val="7"/>
    </w:pPr>
    <w:rPr>
      <w:rFonts w:ascii="Arial" w:eastAsia="黑体" w:hAnsi="Arial"/>
      <w:sz w:val="24"/>
      <w:lang/>
    </w:rPr>
  </w:style>
  <w:style w:type="paragraph" w:styleId="9">
    <w:name w:val="heading 9"/>
    <w:basedOn w:val="a"/>
    <w:next w:val="a0"/>
    <w:link w:val="9Char1"/>
    <w:uiPriority w:val="99"/>
    <w:semiHidden/>
    <w:unhideWhenUsed/>
    <w:qFormat/>
    <w:rsid w:val="005B75D3"/>
    <w:pPr>
      <w:keepNext/>
      <w:keepLines/>
      <w:numPr>
        <w:ilvl w:val="8"/>
        <w:numId w:val="1"/>
      </w:numPr>
      <w:spacing w:before="240" w:after="64" w:line="319" w:lineRule="auto"/>
      <w:outlineLvl w:val="8"/>
    </w:pPr>
    <w:rPr>
      <w:rFonts w:ascii="Arial" w:eastAsia="黑体" w:hAnsi="Arial"/>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B75D3"/>
    <w:rPr>
      <w:rFonts w:ascii="Times New Roman" w:eastAsia="宋体" w:hAnsi="Times New Roman" w:cs="Times New Roman"/>
      <w:b/>
      <w:bCs/>
      <w:kern w:val="44"/>
      <w:sz w:val="44"/>
      <w:szCs w:val="44"/>
    </w:rPr>
  </w:style>
  <w:style w:type="character" w:customStyle="1" w:styleId="2Char">
    <w:name w:val="标题 2 Char"/>
    <w:basedOn w:val="a1"/>
    <w:link w:val="2"/>
    <w:uiPriority w:val="9"/>
    <w:semiHidden/>
    <w:rsid w:val="005B75D3"/>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rsid w:val="005B75D3"/>
    <w:rPr>
      <w:rFonts w:ascii="Times New Roman" w:eastAsia="宋体" w:hAnsi="Times New Roman" w:cs="Times New Roman"/>
      <w:b/>
      <w:bCs/>
      <w:sz w:val="32"/>
      <w:szCs w:val="32"/>
    </w:rPr>
  </w:style>
  <w:style w:type="character" w:customStyle="1" w:styleId="5Char">
    <w:name w:val="标题 5 Char"/>
    <w:basedOn w:val="a1"/>
    <w:link w:val="5"/>
    <w:semiHidden/>
    <w:rsid w:val="005B75D3"/>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5B75D3"/>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5B75D3"/>
    <w:rPr>
      <w:rFonts w:ascii="Times New Roman" w:eastAsia="宋体" w:hAnsi="Times New Roman" w:cs="Times New Roman"/>
      <w:b/>
      <w:bCs/>
      <w:sz w:val="24"/>
      <w:szCs w:val="24"/>
    </w:rPr>
  </w:style>
  <w:style w:type="character" w:customStyle="1" w:styleId="8Char">
    <w:name w:val="标题 8 Char"/>
    <w:basedOn w:val="a1"/>
    <w:link w:val="8"/>
    <w:uiPriority w:val="9"/>
    <w:semiHidden/>
    <w:rsid w:val="005B75D3"/>
    <w:rPr>
      <w:rFonts w:asciiTheme="majorHAnsi" w:eastAsiaTheme="majorEastAsia" w:hAnsiTheme="majorHAnsi" w:cstheme="majorBidi"/>
      <w:sz w:val="24"/>
      <w:szCs w:val="24"/>
    </w:rPr>
  </w:style>
  <w:style w:type="character" w:customStyle="1" w:styleId="9Char">
    <w:name w:val="标题 9 Char"/>
    <w:basedOn w:val="a1"/>
    <w:link w:val="9"/>
    <w:uiPriority w:val="9"/>
    <w:semiHidden/>
    <w:rsid w:val="005B75D3"/>
    <w:rPr>
      <w:rFonts w:asciiTheme="majorHAnsi" w:eastAsiaTheme="majorEastAsia" w:hAnsiTheme="majorHAnsi" w:cstheme="majorBidi"/>
      <w:szCs w:val="21"/>
    </w:rPr>
  </w:style>
  <w:style w:type="character" w:styleId="a4">
    <w:name w:val="Hyperlink"/>
    <w:uiPriority w:val="99"/>
    <w:semiHidden/>
    <w:unhideWhenUsed/>
    <w:rsid w:val="005B75D3"/>
    <w:rPr>
      <w:color w:val="0000FF"/>
      <w:u w:val="single"/>
    </w:rPr>
  </w:style>
  <w:style w:type="character" w:styleId="a5">
    <w:name w:val="FollowedHyperlink"/>
    <w:basedOn w:val="a1"/>
    <w:uiPriority w:val="99"/>
    <w:semiHidden/>
    <w:unhideWhenUsed/>
    <w:rsid w:val="005B75D3"/>
    <w:rPr>
      <w:color w:val="800080" w:themeColor="followedHyperlink"/>
      <w:u w:val="single"/>
    </w:rPr>
  </w:style>
  <w:style w:type="paragraph" w:styleId="a0">
    <w:name w:val="Normal Indent"/>
    <w:basedOn w:val="a"/>
    <w:uiPriority w:val="99"/>
    <w:semiHidden/>
    <w:unhideWhenUsed/>
    <w:rsid w:val="005B75D3"/>
    <w:pPr>
      <w:ind w:firstLine="420"/>
    </w:pPr>
    <w:rPr>
      <w:szCs w:val="20"/>
    </w:rPr>
  </w:style>
  <w:style w:type="paragraph" w:styleId="a6">
    <w:name w:val="Normal (Web)"/>
    <w:basedOn w:val="a"/>
    <w:uiPriority w:val="99"/>
    <w:semiHidden/>
    <w:unhideWhenUsed/>
    <w:rsid w:val="005B75D3"/>
    <w:pPr>
      <w:widowControl/>
      <w:spacing w:before="100" w:beforeAutospacing="1" w:after="100" w:afterAutospacing="1"/>
      <w:jc w:val="left"/>
    </w:pPr>
    <w:rPr>
      <w:rFonts w:ascii="宋体" w:hAnsi="宋体"/>
      <w:kern w:val="0"/>
      <w:sz w:val="24"/>
    </w:rPr>
  </w:style>
  <w:style w:type="paragraph" w:styleId="10">
    <w:name w:val="index 1"/>
    <w:basedOn w:val="a"/>
    <w:next w:val="a"/>
    <w:autoRedefine/>
    <w:uiPriority w:val="99"/>
    <w:semiHidden/>
    <w:unhideWhenUsed/>
    <w:rsid w:val="005B75D3"/>
    <w:pPr>
      <w:spacing w:line="400" w:lineRule="exact"/>
      <w:ind w:firstLineChars="200" w:firstLine="420"/>
    </w:pPr>
    <w:rPr>
      <w:rFonts w:ascii="宋体" w:hAnsi="Courier New"/>
      <w:b/>
      <w:szCs w:val="20"/>
    </w:rPr>
  </w:style>
  <w:style w:type="paragraph" w:styleId="11">
    <w:name w:val="toc 1"/>
    <w:basedOn w:val="a"/>
    <w:next w:val="a"/>
    <w:autoRedefine/>
    <w:uiPriority w:val="39"/>
    <w:semiHidden/>
    <w:unhideWhenUsed/>
    <w:rsid w:val="005B75D3"/>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semiHidden/>
    <w:unhideWhenUsed/>
    <w:rsid w:val="005B75D3"/>
    <w:pPr>
      <w:ind w:leftChars="200" w:left="420"/>
    </w:pPr>
  </w:style>
  <w:style w:type="paragraph" w:styleId="30">
    <w:name w:val="toc 3"/>
    <w:basedOn w:val="a"/>
    <w:next w:val="a"/>
    <w:autoRedefine/>
    <w:uiPriority w:val="39"/>
    <w:semiHidden/>
    <w:unhideWhenUsed/>
    <w:rsid w:val="005B75D3"/>
    <w:pPr>
      <w:ind w:leftChars="400" w:left="840"/>
    </w:pPr>
    <w:rPr>
      <w:rFonts w:ascii="Calibri" w:hAnsi="Calibri"/>
      <w:szCs w:val="22"/>
    </w:rPr>
  </w:style>
  <w:style w:type="paragraph" w:styleId="4">
    <w:name w:val="toc 4"/>
    <w:basedOn w:val="a"/>
    <w:next w:val="a"/>
    <w:autoRedefine/>
    <w:uiPriority w:val="39"/>
    <w:semiHidden/>
    <w:unhideWhenUsed/>
    <w:rsid w:val="005B75D3"/>
    <w:pPr>
      <w:ind w:leftChars="600" w:left="1260"/>
    </w:pPr>
    <w:rPr>
      <w:rFonts w:ascii="Calibri" w:hAnsi="Calibri"/>
      <w:szCs w:val="22"/>
    </w:rPr>
  </w:style>
  <w:style w:type="paragraph" w:styleId="50">
    <w:name w:val="toc 5"/>
    <w:basedOn w:val="a"/>
    <w:next w:val="a"/>
    <w:autoRedefine/>
    <w:uiPriority w:val="39"/>
    <w:semiHidden/>
    <w:unhideWhenUsed/>
    <w:rsid w:val="005B75D3"/>
    <w:pPr>
      <w:ind w:leftChars="800" w:left="1680"/>
    </w:pPr>
    <w:rPr>
      <w:rFonts w:ascii="Calibri" w:hAnsi="Calibri"/>
      <w:szCs w:val="22"/>
    </w:rPr>
  </w:style>
  <w:style w:type="paragraph" w:styleId="60">
    <w:name w:val="toc 6"/>
    <w:basedOn w:val="a"/>
    <w:next w:val="a"/>
    <w:autoRedefine/>
    <w:uiPriority w:val="39"/>
    <w:semiHidden/>
    <w:unhideWhenUsed/>
    <w:rsid w:val="005B75D3"/>
    <w:pPr>
      <w:ind w:leftChars="1000" w:left="2100"/>
    </w:pPr>
    <w:rPr>
      <w:rFonts w:ascii="Calibri" w:hAnsi="Calibri"/>
      <w:szCs w:val="22"/>
    </w:rPr>
  </w:style>
  <w:style w:type="paragraph" w:styleId="70">
    <w:name w:val="toc 7"/>
    <w:basedOn w:val="a"/>
    <w:next w:val="a"/>
    <w:autoRedefine/>
    <w:uiPriority w:val="39"/>
    <w:semiHidden/>
    <w:unhideWhenUsed/>
    <w:rsid w:val="005B75D3"/>
    <w:pPr>
      <w:ind w:leftChars="1200" w:left="2520"/>
    </w:pPr>
    <w:rPr>
      <w:rFonts w:ascii="Calibri" w:hAnsi="Calibri"/>
      <w:szCs w:val="22"/>
    </w:rPr>
  </w:style>
  <w:style w:type="paragraph" w:styleId="80">
    <w:name w:val="toc 8"/>
    <w:basedOn w:val="a"/>
    <w:next w:val="a"/>
    <w:autoRedefine/>
    <w:uiPriority w:val="39"/>
    <w:semiHidden/>
    <w:unhideWhenUsed/>
    <w:rsid w:val="005B75D3"/>
    <w:pPr>
      <w:ind w:leftChars="1400" w:left="2940"/>
    </w:pPr>
    <w:rPr>
      <w:rFonts w:ascii="Calibri" w:hAnsi="Calibri"/>
      <w:szCs w:val="22"/>
    </w:rPr>
  </w:style>
  <w:style w:type="paragraph" w:styleId="90">
    <w:name w:val="toc 9"/>
    <w:basedOn w:val="a"/>
    <w:next w:val="a"/>
    <w:autoRedefine/>
    <w:uiPriority w:val="39"/>
    <w:semiHidden/>
    <w:unhideWhenUsed/>
    <w:rsid w:val="005B75D3"/>
    <w:pPr>
      <w:ind w:leftChars="1600" w:left="3360"/>
    </w:pPr>
    <w:rPr>
      <w:rFonts w:ascii="Calibri" w:hAnsi="Calibri"/>
      <w:szCs w:val="22"/>
    </w:rPr>
  </w:style>
  <w:style w:type="paragraph" w:styleId="a7">
    <w:name w:val="footnote text"/>
    <w:basedOn w:val="a"/>
    <w:link w:val="Char1"/>
    <w:uiPriority w:val="99"/>
    <w:semiHidden/>
    <w:unhideWhenUsed/>
    <w:rsid w:val="005B75D3"/>
    <w:pPr>
      <w:snapToGrid w:val="0"/>
      <w:jc w:val="left"/>
    </w:pPr>
    <w:rPr>
      <w:sz w:val="18"/>
      <w:szCs w:val="18"/>
      <w:lang/>
    </w:rPr>
  </w:style>
  <w:style w:type="character" w:customStyle="1" w:styleId="Char">
    <w:name w:val="脚注文本 Char"/>
    <w:basedOn w:val="a1"/>
    <w:link w:val="a7"/>
    <w:uiPriority w:val="99"/>
    <w:semiHidden/>
    <w:rsid w:val="005B75D3"/>
    <w:rPr>
      <w:rFonts w:ascii="Times New Roman" w:eastAsia="宋体" w:hAnsi="Times New Roman" w:cs="Times New Roman"/>
      <w:sz w:val="18"/>
      <w:szCs w:val="18"/>
    </w:rPr>
  </w:style>
  <w:style w:type="paragraph" w:styleId="a8">
    <w:name w:val="annotation text"/>
    <w:basedOn w:val="a"/>
    <w:link w:val="Char2"/>
    <w:uiPriority w:val="99"/>
    <w:semiHidden/>
    <w:unhideWhenUsed/>
    <w:qFormat/>
    <w:rsid w:val="005B75D3"/>
    <w:pPr>
      <w:jc w:val="left"/>
    </w:pPr>
    <w:rPr>
      <w:lang/>
    </w:rPr>
  </w:style>
  <w:style w:type="character" w:customStyle="1" w:styleId="Char0">
    <w:name w:val="批注文字 Char"/>
    <w:basedOn w:val="a1"/>
    <w:link w:val="a8"/>
    <w:uiPriority w:val="99"/>
    <w:semiHidden/>
    <w:rsid w:val="005B75D3"/>
    <w:rPr>
      <w:rFonts w:ascii="Times New Roman" w:eastAsia="宋体" w:hAnsi="Times New Roman" w:cs="Times New Roman"/>
      <w:szCs w:val="24"/>
    </w:rPr>
  </w:style>
  <w:style w:type="paragraph" w:styleId="a9">
    <w:name w:val="header"/>
    <w:basedOn w:val="a"/>
    <w:link w:val="Char10"/>
    <w:uiPriority w:val="99"/>
    <w:semiHidden/>
    <w:unhideWhenUsed/>
    <w:rsid w:val="005B75D3"/>
    <w:pPr>
      <w:pBdr>
        <w:bottom w:val="single" w:sz="6" w:space="1" w:color="auto"/>
      </w:pBdr>
      <w:tabs>
        <w:tab w:val="center" w:pos="0"/>
        <w:tab w:val="left" w:pos="8306"/>
      </w:tabs>
      <w:snapToGrid w:val="0"/>
      <w:jc w:val="center"/>
    </w:pPr>
    <w:rPr>
      <w:sz w:val="18"/>
      <w:szCs w:val="18"/>
    </w:rPr>
  </w:style>
  <w:style w:type="character" w:customStyle="1" w:styleId="Char3">
    <w:name w:val="页眉 Char"/>
    <w:basedOn w:val="a1"/>
    <w:link w:val="a9"/>
    <w:uiPriority w:val="99"/>
    <w:semiHidden/>
    <w:rsid w:val="005B75D3"/>
    <w:rPr>
      <w:rFonts w:ascii="Times New Roman" w:eastAsia="宋体" w:hAnsi="Times New Roman" w:cs="Times New Roman"/>
      <w:sz w:val="18"/>
      <w:szCs w:val="18"/>
    </w:rPr>
  </w:style>
  <w:style w:type="paragraph" w:styleId="aa">
    <w:name w:val="footer"/>
    <w:basedOn w:val="a"/>
    <w:link w:val="Char11"/>
    <w:uiPriority w:val="99"/>
    <w:semiHidden/>
    <w:unhideWhenUsed/>
    <w:rsid w:val="005B75D3"/>
    <w:pPr>
      <w:tabs>
        <w:tab w:val="center" w:pos="4153"/>
        <w:tab w:val="right" w:pos="8306"/>
      </w:tabs>
      <w:snapToGrid w:val="0"/>
      <w:jc w:val="left"/>
    </w:pPr>
    <w:rPr>
      <w:kern w:val="0"/>
      <w:sz w:val="18"/>
      <w:szCs w:val="18"/>
    </w:rPr>
  </w:style>
  <w:style w:type="character" w:customStyle="1" w:styleId="Char4">
    <w:name w:val="页脚 Char"/>
    <w:basedOn w:val="a1"/>
    <w:link w:val="aa"/>
    <w:uiPriority w:val="99"/>
    <w:semiHidden/>
    <w:rsid w:val="005B75D3"/>
    <w:rPr>
      <w:rFonts w:ascii="Times New Roman" w:eastAsia="宋体" w:hAnsi="Times New Roman" w:cs="Times New Roman"/>
      <w:sz w:val="18"/>
      <w:szCs w:val="18"/>
    </w:rPr>
  </w:style>
  <w:style w:type="paragraph" w:styleId="ab">
    <w:name w:val="caption"/>
    <w:basedOn w:val="a"/>
    <w:next w:val="a"/>
    <w:uiPriority w:val="99"/>
    <w:semiHidden/>
    <w:unhideWhenUsed/>
    <w:qFormat/>
    <w:rsid w:val="005B75D3"/>
    <w:pPr>
      <w:spacing w:before="152" w:after="160"/>
    </w:pPr>
    <w:rPr>
      <w:rFonts w:ascii="Arial" w:eastAsia="黑体" w:hAnsi="Arial" w:cs="Arial"/>
      <w:sz w:val="20"/>
      <w:szCs w:val="20"/>
    </w:rPr>
  </w:style>
  <w:style w:type="paragraph" w:styleId="ac">
    <w:name w:val="endnote text"/>
    <w:basedOn w:val="a"/>
    <w:link w:val="Char12"/>
    <w:uiPriority w:val="99"/>
    <w:semiHidden/>
    <w:unhideWhenUsed/>
    <w:rsid w:val="005B75D3"/>
    <w:pPr>
      <w:snapToGrid w:val="0"/>
      <w:jc w:val="left"/>
    </w:pPr>
    <w:rPr>
      <w:lang/>
    </w:rPr>
  </w:style>
  <w:style w:type="character" w:customStyle="1" w:styleId="Char5">
    <w:name w:val="尾注文本 Char"/>
    <w:basedOn w:val="a1"/>
    <w:link w:val="ac"/>
    <w:uiPriority w:val="99"/>
    <w:semiHidden/>
    <w:rsid w:val="005B75D3"/>
    <w:rPr>
      <w:rFonts w:ascii="Times New Roman" w:eastAsia="宋体" w:hAnsi="Times New Roman" w:cs="Times New Roman"/>
      <w:szCs w:val="24"/>
    </w:rPr>
  </w:style>
  <w:style w:type="paragraph" w:styleId="ad">
    <w:name w:val="List"/>
    <w:basedOn w:val="a"/>
    <w:uiPriority w:val="99"/>
    <w:semiHidden/>
    <w:unhideWhenUsed/>
    <w:rsid w:val="005B75D3"/>
    <w:pPr>
      <w:ind w:left="200" w:hangingChars="200" w:hanging="200"/>
    </w:pPr>
    <w:rPr>
      <w:sz w:val="28"/>
    </w:rPr>
  </w:style>
  <w:style w:type="paragraph" w:styleId="ae">
    <w:name w:val="List Number"/>
    <w:basedOn w:val="a"/>
    <w:uiPriority w:val="99"/>
    <w:semiHidden/>
    <w:unhideWhenUsed/>
    <w:rsid w:val="005B75D3"/>
    <w:pPr>
      <w:widowControl/>
      <w:tabs>
        <w:tab w:val="left" w:pos="454"/>
        <w:tab w:val="left" w:pos="720"/>
        <w:tab w:val="left" w:pos="840"/>
      </w:tabs>
      <w:spacing w:afterLines="50"/>
      <w:ind w:left="454" w:hanging="284"/>
      <w:jc w:val="left"/>
    </w:pPr>
    <w:rPr>
      <w:kern w:val="0"/>
      <w:sz w:val="24"/>
      <w:szCs w:val="20"/>
    </w:rPr>
  </w:style>
  <w:style w:type="paragraph" w:styleId="21">
    <w:name w:val="List 2"/>
    <w:basedOn w:val="a"/>
    <w:uiPriority w:val="99"/>
    <w:semiHidden/>
    <w:unhideWhenUsed/>
    <w:rsid w:val="005B75D3"/>
    <w:pPr>
      <w:ind w:leftChars="200" w:left="100" w:hangingChars="200" w:hanging="200"/>
    </w:pPr>
    <w:rPr>
      <w:sz w:val="28"/>
    </w:rPr>
  </w:style>
  <w:style w:type="paragraph" w:styleId="31">
    <w:name w:val="List Number 3"/>
    <w:basedOn w:val="a"/>
    <w:uiPriority w:val="99"/>
    <w:semiHidden/>
    <w:unhideWhenUsed/>
    <w:rsid w:val="005B75D3"/>
    <w:pPr>
      <w:numPr>
        <w:numId w:val="2"/>
      </w:numPr>
      <w:tabs>
        <w:tab w:val="left" w:pos="1200"/>
      </w:tabs>
    </w:pPr>
  </w:style>
  <w:style w:type="paragraph" w:styleId="af">
    <w:name w:val="Title"/>
    <w:basedOn w:val="a"/>
    <w:next w:val="a"/>
    <w:link w:val="Char13"/>
    <w:uiPriority w:val="10"/>
    <w:qFormat/>
    <w:rsid w:val="005B75D3"/>
    <w:pPr>
      <w:spacing w:before="240" w:after="60"/>
      <w:jc w:val="center"/>
      <w:outlineLvl w:val="0"/>
    </w:pPr>
    <w:rPr>
      <w:rFonts w:ascii="Cambria" w:hAnsi="Cambria"/>
      <w:b/>
      <w:bCs/>
      <w:sz w:val="32"/>
      <w:szCs w:val="32"/>
      <w:lang/>
    </w:rPr>
  </w:style>
  <w:style w:type="character" w:customStyle="1" w:styleId="Char6">
    <w:name w:val="标题 Char"/>
    <w:basedOn w:val="a1"/>
    <w:link w:val="af"/>
    <w:uiPriority w:val="10"/>
    <w:rsid w:val="005B75D3"/>
    <w:rPr>
      <w:rFonts w:asciiTheme="majorHAnsi" w:eastAsia="宋体" w:hAnsiTheme="majorHAnsi" w:cstheme="majorBidi"/>
      <w:b/>
      <w:bCs/>
      <w:sz w:val="32"/>
      <w:szCs w:val="32"/>
    </w:rPr>
  </w:style>
  <w:style w:type="paragraph" w:styleId="af0">
    <w:name w:val="Body Text"/>
    <w:basedOn w:val="a"/>
    <w:link w:val="Char7"/>
    <w:uiPriority w:val="99"/>
    <w:semiHidden/>
    <w:unhideWhenUsed/>
    <w:rsid w:val="005B75D3"/>
    <w:pPr>
      <w:spacing w:after="120"/>
    </w:pPr>
  </w:style>
  <w:style w:type="character" w:customStyle="1" w:styleId="Char7">
    <w:name w:val="正文文本 Char"/>
    <w:basedOn w:val="a1"/>
    <w:link w:val="af0"/>
    <w:uiPriority w:val="99"/>
    <w:semiHidden/>
    <w:rsid w:val="005B75D3"/>
    <w:rPr>
      <w:rFonts w:ascii="Times New Roman" w:eastAsia="宋体" w:hAnsi="Times New Roman" w:cs="Times New Roman"/>
      <w:szCs w:val="24"/>
    </w:rPr>
  </w:style>
  <w:style w:type="paragraph" w:styleId="af1">
    <w:name w:val="Body Text Indent"/>
    <w:basedOn w:val="a"/>
    <w:link w:val="Char14"/>
    <w:uiPriority w:val="99"/>
    <w:semiHidden/>
    <w:unhideWhenUsed/>
    <w:rsid w:val="005B75D3"/>
    <w:pPr>
      <w:ind w:firstLineChars="352" w:firstLine="830"/>
    </w:pPr>
    <w:rPr>
      <w:rFonts w:ascii="仿宋_GB2312" w:eastAsia="仿宋_GB2312"/>
      <w:kern w:val="0"/>
      <w:sz w:val="32"/>
      <w:szCs w:val="20"/>
      <w:lang/>
    </w:rPr>
  </w:style>
  <w:style w:type="character" w:customStyle="1" w:styleId="Char8">
    <w:name w:val="正文文本缩进 Char"/>
    <w:basedOn w:val="a1"/>
    <w:link w:val="af1"/>
    <w:uiPriority w:val="99"/>
    <w:semiHidden/>
    <w:rsid w:val="005B75D3"/>
    <w:rPr>
      <w:rFonts w:ascii="Times New Roman" w:eastAsia="宋体" w:hAnsi="Times New Roman" w:cs="Times New Roman"/>
      <w:szCs w:val="24"/>
    </w:rPr>
  </w:style>
  <w:style w:type="paragraph" w:styleId="af2">
    <w:name w:val="Date"/>
    <w:basedOn w:val="a"/>
    <w:next w:val="a"/>
    <w:link w:val="Char15"/>
    <w:uiPriority w:val="99"/>
    <w:semiHidden/>
    <w:unhideWhenUsed/>
    <w:rsid w:val="005B75D3"/>
    <w:pPr>
      <w:ind w:leftChars="2500" w:left="100"/>
    </w:pPr>
    <w:rPr>
      <w:rFonts w:ascii="宋体" w:hAnsi="Courier New"/>
      <w:kern w:val="0"/>
      <w:sz w:val="20"/>
      <w:szCs w:val="21"/>
      <w:lang/>
    </w:rPr>
  </w:style>
  <w:style w:type="character" w:customStyle="1" w:styleId="Char9">
    <w:name w:val="日期 Char"/>
    <w:basedOn w:val="a1"/>
    <w:link w:val="af2"/>
    <w:uiPriority w:val="99"/>
    <w:semiHidden/>
    <w:rsid w:val="005B75D3"/>
    <w:rPr>
      <w:rFonts w:ascii="Times New Roman" w:eastAsia="宋体" w:hAnsi="Times New Roman" w:cs="Times New Roman"/>
      <w:szCs w:val="24"/>
    </w:rPr>
  </w:style>
  <w:style w:type="paragraph" w:styleId="af3">
    <w:name w:val="Body Text First Indent"/>
    <w:basedOn w:val="af0"/>
    <w:link w:val="Chara"/>
    <w:uiPriority w:val="99"/>
    <w:unhideWhenUsed/>
    <w:rsid w:val="005B75D3"/>
    <w:pPr>
      <w:ind w:firstLineChars="100" w:firstLine="420"/>
    </w:pPr>
  </w:style>
  <w:style w:type="character" w:customStyle="1" w:styleId="Chara">
    <w:name w:val="正文首行缩进 Char"/>
    <w:basedOn w:val="Char7"/>
    <w:link w:val="af3"/>
    <w:uiPriority w:val="99"/>
    <w:rsid w:val="005B75D3"/>
  </w:style>
  <w:style w:type="paragraph" w:styleId="22">
    <w:name w:val="Body Text First Indent 2"/>
    <w:basedOn w:val="af1"/>
    <w:next w:val="af3"/>
    <w:link w:val="2Char10"/>
    <w:uiPriority w:val="99"/>
    <w:semiHidden/>
    <w:unhideWhenUsed/>
    <w:qFormat/>
    <w:rsid w:val="005B75D3"/>
    <w:pPr>
      <w:spacing w:after="120"/>
      <w:ind w:leftChars="200" w:left="420" w:firstLineChars="200" w:firstLine="420"/>
    </w:pPr>
    <w:rPr>
      <w:kern w:val="2"/>
      <w:sz w:val="21"/>
      <w:szCs w:val="24"/>
    </w:rPr>
  </w:style>
  <w:style w:type="character" w:customStyle="1" w:styleId="2Char0">
    <w:name w:val="正文首行缩进 2 Char"/>
    <w:basedOn w:val="Char8"/>
    <w:link w:val="22"/>
    <w:uiPriority w:val="99"/>
    <w:semiHidden/>
    <w:rsid w:val="005B75D3"/>
  </w:style>
  <w:style w:type="paragraph" w:styleId="23">
    <w:name w:val="Body Text 2"/>
    <w:basedOn w:val="a"/>
    <w:link w:val="2Char11"/>
    <w:uiPriority w:val="99"/>
    <w:semiHidden/>
    <w:unhideWhenUsed/>
    <w:rsid w:val="005B75D3"/>
    <w:pPr>
      <w:spacing w:after="120" w:line="480" w:lineRule="auto"/>
    </w:pPr>
    <w:rPr>
      <w:kern w:val="0"/>
      <w:sz w:val="20"/>
      <w:lang/>
    </w:rPr>
  </w:style>
  <w:style w:type="character" w:customStyle="1" w:styleId="2Char2">
    <w:name w:val="正文文本 2 Char"/>
    <w:basedOn w:val="a1"/>
    <w:link w:val="23"/>
    <w:uiPriority w:val="99"/>
    <w:semiHidden/>
    <w:rsid w:val="005B75D3"/>
    <w:rPr>
      <w:rFonts w:ascii="Times New Roman" w:eastAsia="宋体" w:hAnsi="Times New Roman" w:cs="Times New Roman"/>
      <w:szCs w:val="24"/>
    </w:rPr>
  </w:style>
  <w:style w:type="paragraph" w:styleId="32">
    <w:name w:val="Body Text 3"/>
    <w:basedOn w:val="a"/>
    <w:link w:val="3Char10"/>
    <w:uiPriority w:val="99"/>
    <w:semiHidden/>
    <w:unhideWhenUsed/>
    <w:rsid w:val="005B75D3"/>
    <w:pPr>
      <w:spacing w:line="500" w:lineRule="exact"/>
    </w:pPr>
    <w:rPr>
      <w:b/>
      <w:bCs/>
      <w:kern w:val="0"/>
      <w:sz w:val="24"/>
      <w:lang/>
    </w:rPr>
  </w:style>
  <w:style w:type="character" w:customStyle="1" w:styleId="3Char0">
    <w:name w:val="正文文本 3 Char"/>
    <w:basedOn w:val="a1"/>
    <w:link w:val="32"/>
    <w:uiPriority w:val="99"/>
    <w:semiHidden/>
    <w:rsid w:val="005B75D3"/>
    <w:rPr>
      <w:rFonts w:ascii="Times New Roman" w:eastAsia="宋体" w:hAnsi="Times New Roman" w:cs="Times New Roman"/>
      <w:sz w:val="16"/>
      <w:szCs w:val="16"/>
    </w:rPr>
  </w:style>
  <w:style w:type="paragraph" w:styleId="24">
    <w:name w:val="Body Text Indent 2"/>
    <w:basedOn w:val="a"/>
    <w:link w:val="2Char12"/>
    <w:uiPriority w:val="99"/>
    <w:semiHidden/>
    <w:unhideWhenUsed/>
    <w:rsid w:val="005B75D3"/>
    <w:pPr>
      <w:ind w:firstLine="630"/>
    </w:pPr>
    <w:rPr>
      <w:kern w:val="0"/>
      <w:sz w:val="32"/>
      <w:szCs w:val="20"/>
      <w:lang/>
    </w:rPr>
  </w:style>
  <w:style w:type="character" w:customStyle="1" w:styleId="2Char3">
    <w:name w:val="正文文本缩进 2 Char"/>
    <w:basedOn w:val="a1"/>
    <w:link w:val="24"/>
    <w:uiPriority w:val="99"/>
    <w:semiHidden/>
    <w:rsid w:val="005B75D3"/>
    <w:rPr>
      <w:rFonts w:ascii="Times New Roman" w:eastAsia="宋体" w:hAnsi="Times New Roman" w:cs="Times New Roman"/>
      <w:szCs w:val="24"/>
    </w:rPr>
  </w:style>
  <w:style w:type="paragraph" w:styleId="33">
    <w:name w:val="Body Text Indent 3"/>
    <w:basedOn w:val="a"/>
    <w:link w:val="3Char11"/>
    <w:uiPriority w:val="99"/>
    <w:semiHidden/>
    <w:unhideWhenUsed/>
    <w:rsid w:val="005B75D3"/>
    <w:pPr>
      <w:spacing w:after="120"/>
      <w:ind w:leftChars="200" w:left="420"/>
    </w:pPr>
    <w:rPr>
      <w:kern w:val="0"/>
      <w:sz w:val="16"/>
      <w:szCs w:val="16"/>
      <w:lang/>
    </w:rPr>
  </w:style>
  <w:style w:type="character" w:customStyle="1" w:styleId="3Char2">
    <w:name w:val="正文文本缩进 3 Char"/>
    <w:basedOn w:val="a1"/>
    <w:link w:val="33"/>
    <w:uiPriority w:val="99"/>
    <w:semiHidden/>
    <w:rsid w:val="005B75D3"/>
    <w:rPr>
      <w:rFonts w:ascii="Times New Roman" w:eastAsia="宋体" w:hAnsi="Times New Roman" w:cs="Times New Roman"/>
      <w:sz w:val="16"/>
      <w:szCs w:val="16"/>
    </w:rPr>
  </w:style>
  <w:style w:type="paragraph" w:styleId="af4">
    <w:name w:val="Plain Text"/>
    <w:basedOn w:val="a"/>
    <w:link w:val="Char20"/>
    <w:uiPriority w:val="99"/>
    <w:semiHidden/>
    <w:unhideWhenUsed/>
    <w:qFormat/>
    <w:rsid w:val="005B75D3"/>
    <w:rPr>
      <w:rFonts w:ascii="宋体" w:hAnsi="Courier New"/>
      <w:kern w:val="0"/>
      <w:sz w:val="20"/>
      <w:szCs w:val="21"/>
      <w:lang/>
    </w:rPr>
  </w:style>
  <w:style w:type="character" w:customStyle="1" w:styleId="Charb">
    <w:name w:val="纯文本 Char"/>
    <w:basedOn w:val="a1"/>
    <w:link w:val="af4"/>
    <w:semiHidden/>
    <w:qFormat/>
    <w:rsid w:val="005B75D3"/>
    <w:rPr>
      <w:rFonts w:ascii="宋体" w:eastAsia="宋体" w:hAnsi="Courier New" w:cs="Courier New"/>
      <w:szCs w:val="21"/>
    </w:rPr>
  </w:style>
  <w:style w:type="paragraph" w:styleId="af5">
    <w:name w:val="annotation subject"/>
    <w:basedOn w:val="a8"/>
    <w:next w:val="a8"/>
    <w:link w:val="Char16"/>
    <w:uiPriority w:val="99"/>
    <w:semiHidden/>
    <w:unhideWhenUsed/>
    <w:rsid w:val="005B75D3"/>
    <w:rPr>
      <w:b/>
      <w:bCs/>
    </w:rPr>
  </w:style>
  <w:style w:type="character" w:customStyle="1" w:styleId="Charc">
    <w:name w:val="批注主题 Char"/>
    <w:basedOn w:val="Char0"/>
    <w:link w:val="af5"/>
    <w:uiPriority w:val="99"/>
    <w:semiHidden/>
    <w:rsid w:val="005B75D3"/>
    <w:rPr>
      <w:b/>
      <w:bCs/>
    </w:rPr>
  </w:style>
  <w:style w:type="paragraph" w:styleId="af6">
    <w:name w:val="Balloon Text"/>
    <w:basedOn w:val="a"/>
    <w:link w:val="Char17"/>
    <w:uiPriority w:val="99"/>
    <w:semiHidden/>
    <w:unhideWhenUsed/>
    <w:rsid w:val="005B75D3"/>
    <w:rPr>
      <w:kern w:val="0"/>
      <w:sz w:val="18"/>
      <w:szCs w:val="18"/>
      <w:lang/>
    </w:rPr>
  </w:style>
  <w:style w:type="character" w:customStyle="1" w:styleId="Chard">
    <w:name w:val="批注框文本 Char"/>
    <w:basedOn w:val="a1"/>
    <w:link w:val="af6"/>
    <w:uiPriority w:val="99"/>
    <w:semiHidden/>
    <w:rsid w:val="005B75D3"/>
    <w:rPr>
      <w:rFonts w:ascii="Times New Roman" w:eastAsia="宋体" w:hAnsi="Times New Roman" w:cs="Times New Roman"/>
      <w:sz w:val="18"/>
      <w:szCs w:val="18"/>
    </w:rPr>
  </w:style>
  <w:style w:type="paragraph" w:styleId="af7">
    <w:name w:val="List Paragraph"/>
    <w:basedOn w:val="a"/>
    <w:uiPriority w:val="34"/>
    <w:qFormat/>
    <w:rsid w:val="005B75D3"/>
    <w:pPr>
      <w:ind w:firstLineChars="200" w:firstLine="420"/>
    </w:pPr>
  </w:style>
  <w:style w:type="paragraph" w:customStyle="1" w:styleId="2TimesNewRoman5020">
    <w:name w:val="样式 标题 2 + Times New Roman 四号 非加粗 段前: 5 磅 段后: 0 磅 行距: 固定值 20..."/>
    <w:basedOn w:val="2"/>
    <w:uiPriority w:val="99"/>
    <w:rsid w:val="005B75D3"/>
    <w:pPr>
      <w:spacing w:before="100" w:after="0" w:line="400" w:lineRule="exact"/>
    </w:pPr>
    <w:rPr>
      <w:rFonts w:ascii="Times New Roman" w:hAnsi="Times New Roman" w:cs="宋体"/>
      <w:b w:val="0"/>
      <w:bCs w:val="0"/>
      <w:sz w:val="28"/>
      <w:szCs w:val="20"/>
    </w:rPr>
  </w:style>
  <w:style w:type="paragraph" w:customStyle="1" w:styleId="af8">
    <w:name w:val="正文首行缩进两字符"/>
    <w:basedOn w:val="a"/>
    <w:uiPriority w:val="99"/>
    <w:rsid w:val="005B75D3"/>
    <w:pPr>
      <w:spacing w:line="360" w:lineRule="auto"/>
      <w:ind w:firstLineChars="200" w:firstLine="200"/>
    </w:pPr>
  </w:style>
  <w:style w:type="paragraph" w:customStyle="1" w:styleId="25">
    <w:name w:val="样式 首行缩进:  2 字符"/>
    <w:basedOn w:val="a"/>
    <w:uiPriority w:val="99"/>
    <w:rsid w:val="005B75D3"/>
    <w:pPr>
      <w:spacing w:line="400" w:lineRule="exact"/>
      <w:ind w:firstLineChars="200" w:firstLine="200"/>
    </w:pPr>
    <w:rPr>
      <w:rFonts w:cs="宋体"/>
      <w:sz w:val="24"/>
    </w:rPr>
  </w:style>
  <w:style w:type="paragraph" w:customStyle="1" w:styleId="Normal">
    <w:name w:val="Normal"/>
    <w:basedOn w:val="a"/>
    <w:uiPriority w:val="99"/>
    <w:rsid w:val="005B75D3"/>
    <w:pPr>
      <w:widowControl/>
    </w:pPr>
    <w:rPr>
      <w:kern w:val="0"/>
      <w:sz w:val="20"/>
      <w:szCs w:val="21"/>
    </w:rPr>
  </w:style>
  <w:style w:type="paragraph" w:customStyle="1" w:styleId="af9">
    <w:name w:val="表内文字"/>
    <w:basedOn w:val="a"/>
    <w:uiPriority w:val="99"/>
    <w:rsid w:val="005B75D3"/>
    <w:pPr>
      <w:snapToGrid w:val="0"/>
      <w:spacing w:before="50" w:after="50"/>
      <w:jc w:val="center"/>
    </w:pPr>
    <w:rPr>
      <w:rFonts w:ascii="仿宋_GB2312" w:eastAsia="仿宋_GB2312" w:hAnsi="宋体"/>
      <w:b/>
      <w:color w:val="000000"/>
      <w:sz w:val="32"/>
      <w:szCs w:val="32"/>
    </w:rPr>
  </w:style>
  <w:style w:type="paragraph" w:customStyle="1" w:styleId="afa">
    <w:name w:val="正文段"/>
    <w:basedOn w:val="a"/>
    <w:uiPriority w:val="99"/>
    <w:rsid w:val="005B75D3"/>
    <w:pPr>
      <w:widowControl/>
      <w:snapToGrid w:val="0"/>
      <w:spacing w:afterLines="50"/>
      <w:ind w:firstLineChars="200" w:firstLine="200"/>
    </w:pPr>
    <w:rPr>
      <w:kern w:val="0"/>
      <w:sz w:val="24"/>
      <w:szCs w:val="20"/>
    </w:rPr>
  </w:style>
  <w:style w:type="paragraph" w:customStyle="1" w:styleId="xl22">
    <w:name w:val="xl22"/>
    <w:basedOn w:val="a"/>
    <w:uiPriority w:val="99"/>
    <w:rsid w:val="005B75D3"/>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b">
    <w:name w:val="表格"/>
    <w:basedOn w:val="a"/>
    <w:uiPriority w:val="99"/>
    <w:rsid w:val="005B75D3"/>
    <w:pPr>
      <w:spacing w:line="400" w:lineRule="exact"/>
    </w:pPr>
    <w:rPr>
      <w:sz w:val="24"/>
    </w:rPr>
  </w:style>
  <w:style w:type="paragraph" w:customStyle="1" w:styleId="Char18">
    <w:name w:val="Char1"/>
    <w:basedOn w:val="a"/>
    <w:uiPriority w:val="99"/>
    <w:rsid w:val="005B75D3"/>
    <w:rPr>
      <w:szCs w:val="21"/>
    </w:rPr>
  </w:style>
  <w:style w:type="paragraph" w:customStyle="1" w:styleId="12">
    <w:name w:val="列出段落1"/>
    <w:basedOn w:val="a"/>
    <w:uiPriority w:val="99"/>
    <w:qFormat/>
    <w:rsid w:val="005B75D3"/>
    <w:pPr>
      <w:spacing w:line="360" w:lineRule="auto"/>
      <w:ind w:firstLineChars="200" w:firstLine="200"/>
    </w:pPr>
    <w:rPr>
      <w:sz w:val="24"/>
    </w:rPr>
  </w:style>
  <w:style w:type="paragraph" w:customStyle="1" w:styleId="Style2">
    <w:name w:val="_Style 2"/>
    <w:basedOn w:val="a"/>
    <w:uiPriority w:val="34"/>
    <w:qFormat/>
    <w:rsid w:val="005B75D3"/>
    <w:pPr>
      <w:adjustRightInd w:val="0"/>
      <w:snapToGrid w:val="0"/>
      <w:spacing w:before="120" w:after="120" w:line="360" w:lineRule="auto"/>
      <w:ind w:left="578" w:firstLine="420"/>
    </w:pPr>
    <w:rPr>
      <w:sz w:val="24"/>
      <w:lang w:eastAsia="zh-TW"/>
    </w:rPr>
  </w:style>
  <w:style w:type="paragraph" w:customStyle="1" w:styleId="26">
    <w:name w:val="正文2"/>
    <w:basedOn w:val="a"/>
    <w:uiPriority w:val="99"/>
    <w:qFormat/>
    <w:rsid w:val="005B75D3"/>
    <w:pPr>
      <w:adjustRightInd w:val="0"/>
      <w:spacing w:before="156" w:line="360" w:lineRule="auto"/>
      <w:ind w:firstLineChars="200" w:firstLine="510"/>
    </w:pPr>
    <w:rPr>
      <w:sz w:val="24"/>
      <w:szCs w:val="20"/>
    </w:rPr>
  </w:style>
  <w:style w:type="paragraph" w:customStyle="1" w:styleId="378020">
    <w:name w:val="样式 标题 3 + (中文) 黑体 小四 非加粗 段前: 7.8 磅 段后: 0 磅 行距: 固定值 20 磅"/>
    <w:basedOn w:val="3"/>
    <w:uiPriority w:val="99"/>
    <w:rsid w:val="005B75D3"/>
    <w:pPr>
      <w:spacing w:before="0" w:after="0" w:line="400" w:lineRule="exact"/>
    </w:pPr>
    <w:rPr>
      <w:rFonts w:eastAsia="黑体" w:cs="宋体"/>
      <w:b w:val="0"/>
      <w:bCs w:val="0"/>
      <w:sz w:val="24"/>
      <w:szCs w:val="20"/>
    </w:rPr>
  </w:style>
  <w:style w:type="paragraph" w:customStyle="1" w:styleId="TableParagraph">
    <w:name w:val="Table Paragraph"/>
    <w:basedOn w:val="a"/>
    <w:uiPriority w:val="1"/>
    <w:qFormat/>
    <w:rsid w:val="005B75D3"/>
    <w:pPr>
      <w:jc w:val="left"/>
    </w:pPr>
    <w:rPr>
      <w:rFonts w:ascii="Calibri" w:hAnsi="Calibri"/>
      <w:kern w:val="0"/>
      <w:sz w:val="22"/>
      <w:szCs w:val="22"/>
      <w:lang w:eastAsia="en-US"/>
    </w:rPr>
  </w:style>
  <w:style w:type="paragraph" w:customStyle="1" w:styleId="ParaCharCharCharCharCharCharCharCharChar1CharCharCharChar">
    <w:name w:val="默认段落字体 Para Char Char Char Char Char Char Char Char Char1 Char Char Char Char"/>
    <w:basedOn w:val="a"/>
    <w:uiPriority w:val="99"/>
    <w:rsid w:val="005B75D3"/>
    <w:rPr>
      <w:rFonts w:ascii="Tahoma" w:hAnsi="Tahoma"/>
      <w:sz w:val="24"/>
      <w:szCs w:val="20"/>
    </w:rPr>
  </w:style>
  <w:style w:type="paragraph" w:customStyle="1" w:styleId="PlainText">
    <w:name w:val="Plain Text"/>
    <w:basedOn w:val="a"/>
    <w:uiPriority w:val="99"/>
    <w:rsid w:val="005B75D3"/>
    <w:rPr>
      <w:rFonts w:ascii="宋体" w:hAnsi="Courier New" w:cs="Century"/>
      <w:szCs w:val="21"/>
    </w:rPr>
  </w:style>
  <w:style w:type="paragraph" w:customStyle="1" w:styleId="afc">
    <w:name w:val="样式"/>
    <w:uiPriority w:val="99"/>
    <w:rsid w:val="005B75D3"/>
    <w:pPr>
      <w:widowControl w:val="0"/>
      <w:autoSpaceDE w:val="0"/>
      <w:autoSpaceDN w:val="0"/>
      <w:adjustRightInd w:val="0"/>
      <w:jc w:val="center"/>
    </w:pPr>
    <w:rPr>
      <w:rFonts w:ascii="宋体" w:eastAsia="宋体" w:hAnsi="宋体" w:cs="宋体"/>
      <w:kern w:val="0"/>
      <w:sz w:val="24"/>
      <w:szCs w:val="24"/>
    </w:rPr>
  </w:style>
  <w:style w:type="character" w:styleId="afd">
    <w:name w:val="footnote reference"/>
    <w:uiPriority w:val="99"/>
    <w:semiHidden/>
    <w:unhideWhenUsed/>
    <w:rsid w:val="005B75D3"/>
    <w:rPr>
      <w:vertAlign w:val="superscript"/>
    </w:rPr>
  </w:style>
  <w:style w:type="character" w:styleId="afe">
    <w:name w:val="annotation reference"/>
    <w:uiPriority w:val="99"/>
    <w:semiHidden/>
    <w:unhideWhenUsed/>
    <w:qFormat/>
    <w:rsid w:val="005B75D3"/>
    <w:rPr>
      <w:sz w:val="21"/>
      <w:szCs w:val="21"/>
    </w:rPr>
  </w:style>
  <w:style w:type="character" w:styleId="aff">
    <w:name w:val="endnote reference"/>
    <w:uiPriority w:val="99"/>
    <w:semiHidden/>
    <w:unhideWhenUsed/>
    <w:rsid w:val="005B75D3"/>
    <w:rPr>
      <w:vertAlign w:val="superscript"/>
    </w:rPr>
  </w:style>
  <w:style w:type="character" w:customStyle="1" w:styleId="13">
    <w:name w:val="正文文本 字符1"/>
    <w:uiPriority w:val="99"/>
    <w:rsid w:val="005B75D3"/>
    <w:rPr>
      <w:rFonts w:ascii="Times New Roman" w:eastAsia="宋体" w:hAnsi="Times New Roman" w:cs="Times New Roman" w:hint="default"/>
      <w:sz w:val="24"/>
      <w:szCs w:val="24"/>
    </w:rPr>
  </w:style>
  <w:style w:type="character" w:customStyle="1" w:styleId="aff0">
    <w:name w:val="正文首行缩进 字符"/>
    <w:uiPriority w:val="99"/>
    <w:semiHidden/>
    <w:rsid w:val="005B75D3"/>
    <w:rPr>
      <w:rFonts w:ascii="Times New Roman" w:eastAsia="宋体" w:hAnsi="Times New Roman" w:cs="Times New Roman" w:hint="default"/>
      <w:kern w:val="2"/>
      <w:sz w:val="21"/>
      <w:szCs w:val="24"/>
    </w:rPr>
  </w:style>
  <w:style w:type="character" w:customStyle="1" w:styleId="1Char1">
    <w:name w:val="标题 1 Char1"/>
    <w:link w:val="1"/>
    <w:locked/>
    <w:rsid w:val="005B75D3"/>
    <w:rPr>
      <w:rFonts w:ascii="Times New Roman" w:eastAsia="宋体" w:hAnsi="Times New Roman" w:cs="Times New Roman"/>
      <w:b/>
      <w:bCs/>
      <w:kern w:val="44"/>
      <w:sz w:val="44"/>
      <w:szCs w:val="44"/>
      <w:lang/>
    </w:rPr>
  </w:style>
  <w:style w:type="character" w:customStyle="1" w:styleId="2Char1">
    <w:name w:val="标题 2 Char1"/>
    <w:link w:val="2"/>
    <w:semiHidden/>
    <w:locked/>
    <w:rsid w:val="005B75D3"/>
    <w:rPr>
      <w:rFonts w:ascii="Arial" w:eastAsia="黑体" w:hAnsi="Arial" w:cs="Times New Roman"/>
      <w:b/>
      <w:bCs/>
      <w:kern w:val="0"/>
      <w:sz w:val="32"/>
      <w:szCs w:val="32"/>
      <w:lang/>
    </w:rPr>
  </w:style>
  <w:style w:type="character" w:customStyle="1" w:styleId="3Char1">
    <w:name w:val="标题 3 Char1"/>
    <w:link w:val="3"/>
    <w:semiHidden/>
    <w:locked/>
    <w:rsid w:val="005B75D3"/>
    <w:rPr>
      <w:rFonts w:ascii="Times New Roman" w:eastAsia="宋体" w:hAnsi="Times New Roman" w:cs="Times New Roman"/>
      <w:b/>
      <w:bCs/>
      <w:kern w:val="0"/>
      <w:sz w:val="32"/>
      <w:szCs w:val="32"/>
      <w:lang/>
    </w:rPr>
  </w:style>
  <w:style w:type="character" w:customStyle="1" w:styleId="5Char2">
    <w:name w:val="标题 5 Char2"/>
    <w:link w:val="5"/>
    <w:semiHidden/>
    <w:locked/>
    <w:rsid w:val="005B75D3"/>
    <w:rPr>
      <w:rFonts w:ascii="Times New Roman" w:eastAsia="宋体" w:hAnsi="Times New Roman" w:cs="Times New Roman"/>
      <w:b/>
      <w:sz w:val="28"/>
      <w:szCs w:val="24"/>
      <w:lang/>
    </w:rPr>
  </w:style>
  <w:style w:type="character" w:customStyle="1" w:styleId="6Char1">
    <w:name w:val="标题 6 Char1"/>
    <w:link w:val="6"/>
    <w:semiHidden/>
    <w:locked/>
    <w:rsid w:val="005B75D3"/>
    <w:rPr>
      <w:rFonts w:ascii="Arial" w:eastAsia="黑体" w:hAnsi="Arial" w:cs="Times New Roman"/>
      <w:b/>
      <w:sz w:val="24"/>
      <w:szCs w:val="24"/>
      <w:lang/>
    </w:rPr>
  </w:style>
  <w:style w:type="character" w:customStyle="1" w:styleId="7Char1">
    <w:name w:val="标题 7 Char1"/>
    <w:link w:val="7"/>
    <w:uiPriority w:val="99"/>
    <w:semiHidden/>
    <w:locked/>
    <w:rsid w:val="005B75D3"/>
    <w:rPr>
      <w:rFonts w:ascii="Times New Roman" w:eastAsia="宋体" w:hAnsi="Times New Roman" w:cs="Times New Roman"/>
      <w:b/>
      <w:sz w:val="24"/>
      <w:szCs w:val="24"/>
      <w:lang/>
    </w:rPr>
  </w:style>
  <w:style w:type="character" w:customStyle="1" w:styleId="8Char1">
    <w:name w:val="标题 8 Char1"/>
    <w:link w:val="8"/>
    <w:uiPriority w:val="99"/>
    <w:semiHidden/>
    <w:locked/>
    <w:rsid w:val="005B75D3"/>
    <w:rPr>
      <w:rFonts w:ascii="Arial" w:eastAsia="黑体" w:hAnsi="Arial" w:cs="Times New Roman"/>
      <w:sz w:val="24"/>
      <w:szCs w:val="24"/>
      <w:lang/>
    </w:rPr>
  </w:style>
  <w:style w:type="character" w:customStyle="1" w:styleId="9Char1">
    <w:name w:val="标题 9 Char1"/>
    <w:link w:val="9"/>
    <w:uiPriority w:val="99"/>
    <w:semiHidden/>
    <w:locked/>
    <w:rsid w:val="005B75D3"/>
    <w:rPr>
      <w:rFonts w:ascii="Arial" w:eastAsia="黑体" w:hAnsi="Arial" w:cs="Times New Roman"/>
      <w:szCs w:val="24"/>
      <w:lang/>
    </w:rPr>
  </w:style>
  <w:style w:type="character" w:customStyle="1" w:styleId="Char2">
    <w:name w:val="批注文字 Char2"/>
    <w:link w:val="a8"/>
    <w:uiPriority w:val="99"/>
    <w:semiHidden/>
    <w:locked/>
    <w:rsid w:val="005B75D3"/>
    <w:rPr>
      <w:rFonts w:ascii="Times New Roman" w:eastAsia="宋体" w:hAnsi="Times New Roman" w:cs="Times New Roman"/>
      <w:szCs w:val="24"/>
      <w:lang/>
    </w:rPr>
  </w:style>
  <w:style w:type="character" w:customStyle="1" w:styleId="3Char10">
    <w:name w:val="正文文本 3 Char1"/>
    <w:link w:val="32"/>
    <w:uiPriority w:val="99"/>
    <w:semiHidden/>
    <w:locked/>
    <w:rsid w:val="005B75D3"/>
    <w:rPr>
      <w:rFonts w:ascii="Times New Roman" w:eastAsia="宋体" w:hAnsi="Times New Roman" w:cs="Times New Roman"/>
      <w:b/>
      <w:bCs/>
      <w:kern w:val="0"/>
      <w:sz w:val="24"/>
      <w:szCs w:val="24"/>
      <w:lang/>
    </w:rPr>
  </w:style>
  <w:style w:type="character" w:customStyle="1" w:styleId="Char14">
    <w:name w:val="正文文本缩进 Char1"/>
    <w:link w:val="af1"/>
    <w:uiPriority w:val="99"/>
    <w:semiHidden/>
    <w:locked/>
    <w:rsid w:val="005B75D3"/>
    <w:rPr>
      <w:rFonts w:ascii="仿宋_GB2312" w:eastAsia="仿宋_GB2312" w:hAnsi="Times New Roman" w:cs="Times New Roman"/>
      <w:kern w:val="0"/>
      <w:sz w:val="32"/>
      <w:szCs w:val="20"/>
      <w:lang/>
    </w:rPr>
  </w:style>
  <w:style w:type="character" w:customStyle="1" w:styleId="Char20">
    <w:name w:val="纯文本 Char2"/>
    <w:link w:val="af4"/>
    <w:uiPriority w:val="99"/>
    <w:semiHidden/>
    <w:qFormat/>
    <w:locked/>
    <w:rsid w:val="005B75D3"/>
    <w:rPr>
      <w:rFonts w:ascii="宋体" w:eastAsia="宋体" w:hAnsi="Courier New" w:cs="Times New Roman"/>
      <w:kern w:val="0"/>
      <w:sz w:val="20"/>
      <w:szCs w:val="21"/>
      <w:lang/>
    </w:rPr>
  </w:style>
  <w:style w:type="character" w:customStyle="1" w:styleId="Char15">
    <w:name w:val="日期 Char1"/>
    <w:link w:val="af2"/>
    <w:uiPriority w:val="99"/>
    <w:semiHidden/>
    <w:locked/>
    <w:rsid w:val="005B75D3"/>
    <w:rPr>
      <w:rFonts w:ascii="宋体" w:eastAsia="宋体" w:hAnsi="Courier New" w:cs="Times New Roman"/>
      <w:kern w:val="0"/>
      <w:sz w:val="20"/>
      <w:szCs w:val="21"/>
      <w:lang/>
    </w:rPr>
  </w:style>
  <w:style w:type="character" w:customStyle="1" w:styleId="2Char12">
    <w:name w:val="正文文本缩进 2 Char1"/>
    <w:link w:val="24"/>
    <w:uiPriority w:val="99"/>
    <w:semiHidden/>
    <w:locked/>
    <w:rsid w:val="005B75D3"/>
    <w:rPr>
      <w:rFonts w:ascii="Times New Roman" w:eastAsia="宋体" w:hAnsi="Times New Roman" w:cs="Times New Roman"/>
      <w:kern w:val="0"/>
      <w:sz w:val="32"/>
      <w:szCs w:val="20"/>
      <w:lang/>
    </w:rPr>
  </w:style>
  <w:style w:type="character" w:customStyle="1" w:styleId="Char12">
    <w:name w:val="尾注文本 Char1"/>
    <w:link w:val="ac"/>
    <w:uiPriority w:val="99"/>
    <w:semiHidden/>
    <w:locked/>
    <w:rsid w:val="005B75D3"/>
    <w:rPr>
      <w:rFonts w:ascii="Times New Roman" w:eastAsia="宋体" w:hAnsi="Times New Roman" w:cs="Times New Roman"/>
      <w:szCs w:val="24"/>
      <w:lang/>
    </w:rPr>
  </w:style>
  <w:style w:type="character" w:customStyle="1" w:styleId="Char17">
    <w:name w:val="批注框文本 Char1"/>
    <w:link w:val="af6"/>
    <w:uiPriority w:val="99"/>
    <w:semiHidden/>
    <w:locked/>
    <w:rsid w:val="005B75D3"/>
    <w:rPr>
      <w:rFonts w:ascii="Times New Roman" w:eastAsia="宋体" w:hAnsi="Times New Roman" w:cs="Times New Roman"/>
      <w:kern w:val="0"/>
      <w:sz w:val="18"/>
      <w:szCs w:val="18"/>
      <w:lang/>
    </w:rPr>
  </w:style>
  <w:style w:type="character" w:customStyle="1" w:styleId="Char11">
    <w:name w:val="页脚 Char1"/>
    <w:link w:val="aa"/>
    <w:uiPriority w:val="99"/>
    <w:semiHidden/>
    <w:locked/>
    <w:rsid w:val="005B75D3"/>
    <w:rPr>
      <w:rFonts w:ascii="Times New Roman" w:eastAsia="宋体" w:hAnsi="Times New Roman" w:cs="Times New Roman"/>
      <w:kern w:val="0"/>
      <w:sz w:val="18"/>
      <w:szCs w:val="18"/>
    </w:rPr>
  </w:style>
  <w:style w:type="character" w:customStyle="1" w:styleId="Char10">
    <w:name w:val="页眉 Char1"/>
    <w:link w:val="a9"/>
    <w:uiPriority w:val="99"/>
    <w:semiHidden/>
    <w:locked/>
    <w:rsid w:val="005B75D3"/>
    <w:rPr>
      <w:rFonts w:ascii="Times New Roman" w:eastAsia="宋体" w:hAnsi="Times New Roman" w:cs="Times New Roman"/>
      <w:sz w:val="18"/>
      <w:szCs w:val="18"/>
    </w:rPr>
  </w:style>
  <w:style w:type="character" w:customStyle="1" w:styleId="Char1">
    <w:name w:val="脚注文本 Char1"/>
    <w:link w:val="a7"/>
    <w:uiPriority w:val="99"/>
    <w:semiHidden/>
    <w:locked/>
    <w:rsid w:val="005B75D3"/>
    <w:rPr>
      <w:rFonts w:ascii="Times New Roman" w:eastAsia="宋体" w:hAnsi="Times New Roman" w:cs="Times New Roman"/>
      <w:sz w:val="18"/>
      <w:szCs w:val="18"/>
      <w:lang/>
    </w:rPr>
  </w:style>
  <w:style w:type="character" w:customStyle="1" w:styleId="3Char11">
    <w:name w:val="正文文本缩进 3 Char1"/>
    <w:link w:val="33"/>
    <w:uiPriority w:val="99"/>
    <w:semiHidden/>
    <w:locked/>
    <w:rsid w:val="005B75D3"/>
    <w:rPr>
      <w:rFonts w:ascii="Times New Roman" w:eastAsia="宋体" w:hAnsi="Times New Roman" w:cs="Times New Roman"/>
      <w:kern w:val="0"/>
      <w:sz w:val="16"/>
      <w:szCs w:val="16"/>
      <w:lang/>
    </w:rPr>
  </w:style>
  <w:style w:type="character" w:customStyle="1" w:styleId="2Char11">
    <w:name w:val="正文文本 2 Char1"/>
    <w:link w:val="23"/>
    <w:uiPriority w:val="99"/>
    <w:semiHidden/>
    <w:locked/>
    <w:rsid w:val="005B75D3"/>
    <w:rPr>
      <w:rFonts w:ascii="Times New Roman" w:eastAsia="宋体" w:hAnsi="Times New Roman" w:cs="Times New Roman"/>
      <w:kern w:val="0"/>
      <w:sz w:val="20"/>
      <w:szCs w:val="24"/>
      <w:lang/>
    </w:rPr>
  </w:style>
  <w:style w:type="character" w:customStyle="1" w:styleId="Char13">
    <w:name w:val="标题 Char1"/>
    <w:link w:val="af"/>
    <w:uiPriority w:val="10"/>
    <w:locked/>
    <w:rsid w:val="005B75D3"/>
    <w:rPr>
      <w:rFonts w:ascii="Cambria" w:eastAsia="宋体" w:hAnsi="Cambria" w:cs="Times New Roman"/>
      <w:b/>
      <w:bCs/>
      <w:sz w:val="32"/>
      <w:szCs w:val="32"/>
      <w:lang/>
    </w:rPr>
  </w:style>
  <w:style w:type="character" w:customStyle="1" w:styleId="Char16">
    <w:name w:val="批注主题 Char1"/>
    <w:link w:val="af5"/>
    <w:uiPriority w:val="99"/>
    <w:semiHidden/>
    <w:locked/>
    <w:rsid w:val="005B75D3"/>
    <w:rPr>
      <w:rFonts w:ascii="Times New Roman" w:eastAsia="宋体" w:hAnsi="Times New Roman" w:cs="Times New Roman"/>
      <w:b/>
      <w:bCs/>
      <w:szCs w:val="24"/>
      <w:lang/>
    </w:rPr>
  </w:style>
  <w:style w:type="character" w:customStyle="1" w:styleId="2Char10">
    <w:name w:val="正文首行缩进 2 Char1"/>
    <w:link w:val="22"/>
    <w:uiPriority w:val="99"/>
    <w:semiHidden/>
    <w:locked/>
    <w:rsid w:val="005B75D3"/>
    <w:rPr>
      <w:rFonts w:ascii="仿宋_GB2312" w:eastAsia="仿宋_GB2312" w:hAnsi="Times New Roman" w:cs="Times New Roman"/>
      <w:szCs w:val="24"/>
      <w:lang/>
    </w:rPr>
  </w:style>
  <w:style w:type="character" w:customStyle="1" w:styleId="apple-style-span">
    <w:name w:val="apple-style-span"/>
    <w:rsid w:val="005B75D3"/>
  </w:style>
  <w:style w:type="character" w:customStyle="1" w:styleId="27">
    <w:name w:val="批注文字 字符2"/>
    <w:rsid w:val="005B75D3"/>
    <w:rPr>
      <w:rFonts w:ascii="Times New Roman" w:hAnsi="Times New Roman" w:cs="Times New Roman" w:hint="default"/>
      <w:kern w:val="2"/>
      <w:sz w:val="21"/>
      <w:szCs w:val="24"/>
    </w:rPr>
  </w:style>
  <w:style w:type="character" w:customStyle="1" w:styleId="Char19">
    <w:name w:val="批注文字 Char1"/>
    <w:semiHidden/>
    <w:locked/>
    <w:rsid w:val="005B75D3"/>
    <w:rPr>
      <w:rFonts w:ascii="Times New Roman" w:hAnsi="Times New Roman" w:cs="Times New Roman" w:hint="default"/>
      <w:kern w:val="2"/>
      <w:sz w:val="21"/>
      <w:szCs w:val="24"/>
    </w:rPr>
  </w:style>
  <w:style w:type="character" w:customStyle="1" w:styleId="aff1">
    <w:name w:val="正文文本缩进 字符"/>
    <w:rsid w:val="005B75D3"/>
    <w:rPr>
      <w:rFonts w:ascii="仿宋_GB2312" w:eastAsia="仿宋_GB2312" w:hAnsi="Times New Roman" w:cs="Times New Roman" w:hint="eastAsia"/>
      <w:sz w:val="32"/>
      <w:szCs w:val="20"/>
    </w:rPr>
  </w:style>
  <w:style w:type="character" w:customStyle="1" w:styleId="aff2">
    <w:name w:val="页眉 字符"/>
    <w:uiPriority w:val="99"/>
    <w:rsid w:val="005B75D3"/>
    <w:rPr>
      <w:rFonts w:ascii="Times New Roman" w:hAnsi="Times New Roman" w:cs="Times New Roman" w:hint="default"/>
      <w:kern w:val="2"/>
      <w:sz w:val="18"/>
      <w:szCs w:val="18"/>
    </w:rPr>
  </w:style>
  <w:style w:type="character" w:customStyle="1" w:styleId="textcontents">
    <w:name w:val="textcontents"/>
    <w:rsid w:val="005B75D3"/>
  </w:style>
  <w:style w:type="character" w:customStyle="1" w:styleId="font21">
    <w:name w:val="font21"/>
    <w:rsid w:val="005B75D3"/>
    <w:rPr>
      <w:rFonts w:ascii="宋体" w:eastAsia="宋体" w:hAnsi="宋体" w:cs="宋体" w:hint="eastAsia"/>
      <w:b/>
      <w:bCs/>
      <w:i w:val="0"/>
      <w:iCs w:val="0"/>
      <w:strike w:val="0"/>
      <w:dstrike w:val="0"/>
      <w:color w:val="000000"/>
      <w:sz w:val="26"/>
      <w:szCs w:val="26"/>
      <w:u w:val="none"/>
      <w:effect w:val="none"/>
    </w:rPr>
  </w:style>
  <w:style w:type="character" w:customStyle="1" w:styleId="5Char1">
    <w:name w:val="标题 5 Char1"/>
    <w:rsid w:val="005B75D3"/>
    <w:rPr>
      <w:b/>
      <w:bCs w:val="0"/>
      <w:kern w:val="2"/>
      <w:sz w:val="28"/>
      <w:szCs w:val="24"/>
    </w:rPr>
  </w:style>
  <w:style w:type="character" w:customStyle="1" w:styleId="headline-content4">
    <w:name w:val="headline-content4"/>
    <w:rsid w:val="005B75D3"/>
  </w:style>
  <w:style w:type="character" w:customStyle="1" w:styleId="font31">
    <w:name w:val="font31"/>
    <w:rsid w:val="005B75D3"/>
    <w:rPr>
      <w:rFonts w:ascii="宋体" w:eastAsia="宋体" w:hAnsi="宋体" w:cs="宋体" w:hint="eastAsia"/>
      <w:i w:val="0"/>
      <w:iCs w:val="0"/>
      <w:strike w:val="0"/>
      <w:dstrike w:val="0"/>
      <w:color w:val="000000"/>
      <w:sz w:val="21"/>
      <w:szCs w:val="21"/>
      <w:u w:val="none"/>
      <w:effect w:val="none"/>
    </w:rPr>
  </w:style>
  <w:style w:type="character" w:customStyle="1" w:styleId="aff3">
    <w:name w:val="正文文本 字符"/>
    <w:uiPriority w:val="99"/>
    <w:semiHidden/>
    <w:rsid w:val="005B75D3"/>
    <w:rPr>
      <w:sz w:val="24"/>
      <w:szCs w:val="24"/>
    </w:rPr>
  </w:style>
  <w:style w:type="character" w:customStyle="1" w:styleId="font11">
    <w:name w:val="font11"/>
    <w:rsid w:val="005B75D3"/>
    <w:rPr>
      <w:rFonts w:ascii="宋体" w:eastAsia="宋体" w:hAnsi="宋体" w:cs="宋体" w:hint="eastAsia"/>
      <w:b/>
      <w:bCs/>
      <w:i w:val="0"/>
      <w:iCs w:val="0"/>
      <w:strike w:val="0"/>
      <w:dstrike w:val="0"/>
      <w:color w:val="000000"/>
      <w:sz w:val="21"/>
      <w:szCs w:val="21"/>
      <w:u w:val="none"/>
      <w:effect w:val="none"/>
    </w:rPr>
  </w:style>
  <w:style w:type="character" w:customStyle="1" w:styleId="14">
    <w:name w:val="纯文本 字符1"/>
    <w:qFormat/>
    <w:rsid w:val="005B75D3"/>
    <w:rPr>
      <w:rFonts w:ascii="宋体" w:eastAsia="宋体" w:hAnsi="Courier New" w:hint="eastAsia"/>
    </w:rPr>
  </w:style>
  <w:style w:type="character" w:customStyle="1" w:styleId="CharChar2">
    <w:name w:val="普通文字 Char Char2"/>
    <w:aliases w:val="普通文字 Char Char Char1,正 文 1 Char1,普通文字1 Char1,普通文字2 Char1,普通文字3 Char1,普通文字4 Char1,普通文字5 Char1,普通文字6 Char1,普通文字11 Char1,普通文字21 Char1,普通文字31 Char1,普通文字41 Char1,普通文字7 Char1,纯文本 Char Char3,纯文本 Char Char Char2,纯文本 Char1 Char Char Char1"/>
    <w:rsid w:val="005B75D3"/>
    <w:rPr>
      <w:rFonts w:ascii="宋体" w:eastAsia="宋体" w:hAnsi="Courier New" w:hint="eastAsia"/>
      <w:kern w:val="2"/>
      <w:sz w:val="21"/>
      <w:lang w:val="en-US" w:eastAsia="zh-CN" w:bidi="ar-SA"/>
    </w:rPr>
  </w:style>
  <w:style w:type="character" w:customStyle="1" w:styleId="aff4">
    <w:name w:val="页脚 字符"/>
    <w:uiPriority w:val="99"/>
    <w:rsid w:val="005B75D3"/>
    <w:rPr>
      <w:sz w:val="18"/>
      <w:szCs w:val="18"/>
    </w:rPr>
  </w:style>
  <w:style w:type="character" w:customStyle="1" w:styleId="15">
    <w:name w:val="标题 1 字符"/>
    <w:uiPriority w:val="9"/>
    <w:qFormat/>
    <w:rsid w:val="005B75D3"/>
    <w:rPr>
      <w:rFonts w:ascii="Times New Roman" w:eastAsia="宋体" w:hAnsi="Times New Roman" w:cs="Times New Roman" w:hint="default"/>
      <w:b/>
      <w:bCs/>
      <w:kern w:val="44"/>
      <w:sz w:val="44"/>
      <w:szCs w:val="44"/>
    </w:rPr>
  </w:style>
  <w:style w:type="character" w:customStyle="1" w:styleId="case31">
    <w:name w:val="case31"/>
    <w:rsid w:val="005B75D3"/>
    <w:rPr>
      <w:rFonts w:ascii="" w:hAnsi="" w:hint="default"/>
      <w:sz w:val="21"/>
      <w:szCs w:val="21"/>
    </w:rPr>
  </w:style>
  <w:style w:type="character" w:customStyle="1" w:styleId="aff5">
    <w:name w:val="批注文字 字符"/>
    <w:rsid w:val="005B75D3"/>
    <w:rPr>
      <w:rFonts w:ascii="Times New Roman" w:hAnsi="Times New Roman" w:cs="Times New Roman" w:hint="default"/>
      <w:kern w:val="2"/>
      <w:sz w:val="21"/>
      <w:szCs w:val="24"/>
    </w:rPr>
  </w:style>
  <w:style w:type="character" w:customStyle="1" w:styleId="260pt">
    <w:name w:val="正文文本 (26) + 间距 0 pt"/>
    <w:rsid w:val="005B75D3"/>
    <w:rPr>
      <w:rFonts w:ascii="宋体" w:eastAsia="宋体" w:hAnsi="宋体" w:cs="宋体" w:hint="eastAsia"/>
      <w:b w:val="0"/>
      <w:bCs w:val="0"/>
      <w:i w:val="0"/>
      <w:iCs w:val="0"/>
      <w:smallCaps w:val="0"/>
      <w:strike w:val="0"/>
      <w:dstrike w:val="0"/>
      <w:color w:val="000000"/>
      <w:spacing w:val="0"/>
      <w:w w:val="100"/>
      <w:position w:val="0"/>
      <w:sz w:val="22"/>
      <w:szCs w:val="22"/>
      <w:u w:val="none"/>
      <w:effect w:val="none"/>
      <w:lang w:val="zh-CN" w:eastAsia="zh-CN" w:bidi="zh-CN"/>
    </w:rPr>
  </w:style>
  <w:style w:type="character" w:customStyle="1" w:styleId="16">
    <w:name w:val="批注文字 字符1"/>
    <w:uiPriority w:val="99"/>
    <w:semiHidden/>
    <w:qFormat/>
    <w:locked/>
    <w:rsid w:val="005B75D3"/>
    <w:rPr>
      <w:kern w:val="2"/>
      <w:sz w:val="21"/>
      <w:szCs w:val="24"/>
    </w:rPr>
  </w:style>
  <w:style w:type="character" w:customStyle="1" w:styleId="Char1a">
    <w:name w:val="纯文本 Char1"/>
    <w:qFormat/>
    <w:rsid w:val="005B75D3"/>
    <w:rPr>
      <w:rFonts w:ascii="宋体" w:eastAsia="宋体" w:hAnsi="Courier New" w:cs="Courier New" w:hint="eastAsia"/>
      <w:szCs w:val="21"/>
    </w:rPr>
  </w:style>
  <w:style w:type="character" w:customStyle="1" w:styleId="aff6">
    <w:name w:val="纯文本 字符"/>
    <w:qFormat/>
    <w:rsid w:val="005B75D3"/>
    <w:rPr>
      <w:rFonts w:ascii="宋体" w:eastAsia="宋体" w:hAnsi="Courier New" w:cs="Courier New" w:hint="eastAsia"/>
      <w:szCs w:val="21"/>
    </w:rPr>
  </w:style>
  <w:style w:type="table" w:styleId="aff7">
    <w:name w:val="Table Grid"/>
    <w:basedOn w:val="a2"/>
    <w:rsid w:val="005B75D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5B75D3"/>
    <w:pPr>
      <w:widowControl w:val="0"/>
    </w:pPr>
    <w:rPr>
      <w:rFonts w:ascii="Calibri" w:eastAsia="Times New Roman" w:hAnsi="Calibri" w:cs="Times New Roman"/>
      <w:kern w:val="0"/>
      <w:sz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7926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6635</Words>
  <Characters>37825</Characters>
  <Application>Microsoft Office Word</Application>
  <DocSecurity>0</DocSecurity>
  <Lines>315</Lines>
  <Paragraphs>88</Paragraphs>
  <ScaleCrop>false</ScaleCrop>
  <Company/>
  <LinksUpToDate>false</LinksUpToDate>
  <CharactersWithSpaces>44372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2024-05-21T08:46:00Z</dcterms:created>
  <dcterms:modified xsi:type="dcterms:W3CDTF">2024-05-21T08:46:00Z</dcterms:modified>
</cp:coreProperties>
</file>