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/>
          <w:b/>
          <w:bCs/>
          <w:kern w:val="44"/>
          <w:sz w:val="32"/>
          <w:szCs w:val="32"/>
        </w:rPr>
      </w:pPr>
      <w:bookmarkStart w:id="0" w:name="_Toc35393641"/>
      <w:bookmarkStart w:id="1" w:name="_Toc35393810"/>
      <w:bookmarkStart w:id="2" w:name="_Toc28359100"/>
      <w:bookmarkStart w:id="3" w:name="_Toc28359023"/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广西</w:t>
      </w:r>
      <w:r>
        <w:rPr>
          <w:rFonts w:hint="eastAsia" w:asciiTheme="minorEastAsia" w:hAnsiTheme="minorEastAsia"/>
          <w:b/>
          <w:bCs/>
          <w:kern w:val="44"/>
          <w:sz w:val="32"/>
          <w:szCs w:val="32"/>
          <w:lang w:eastAsia="zh-CN"/>
        </w:rPr>
        <w:t>翔正</w:t>
      </w:r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项目管理有限公司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关于昭平县职业技术学校优质学校和专业建设项目：校企共建国家双优校建设专业咨询服务方案编制服务采购</w:t>
      </w:r>
      <w:r>
        <w:rPr>
          <w:rFonts w:hint="eastAsia" w:ascii="宋体" w:hAnsi="宋体"/>
          <w:b/>
          <w:bCs/>
          <w:sz w:val="32"/>
          <w:szCs w:val="32"/>
        </w:rPr>
        <w:t>的</w:t>
      </w:r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成交结果公告</w:t>
      </w:r>
    </w:p>
    <w:p>
      <w:pPr>
        <w:spacing w:line="320" w:lineRule="exact"/>
        <w:rPr>
          <w:rFonts w:asciiTheme="majorEastAsia" w:hAnsiTheme="majorEastAsia" w:eastAsiaTheme="majorEastAsia"/>
          <w:b/>
          <w:sz w:val="28"/>
          <w:szCs w:val="28"/>
        </w:rPr>
      </w:pPr>
      <w:bookmarkStart w:id="4" w:name="OLE_LINK2"/>
      <w:bookmarkStart w:id="5" w:name="OLE_LINK1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一、项目编号</w:t>
      </w:r>
      <w:r>
        <w:rPr>
          <w:rFonts w:hint="eastAsia" w:ascii="宋体" w:hAnsi="宋体" w:eastAsia="宋体" w:cs="宋体"/>
          <w:sz w:val="28"/>
          <w:szCs w:val="28"/>
        </w:rPr>
        <w:t xml:space="preserve"> :</w:t>
      </w:r>
      <w:bookmarkStart w:id="6" w:name="OLE_LINK7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HZZC2025-C3-21006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-GXXZ</w:t>
      </w:r>
    </w:p>
    <w:bookmarkEnd w:id="6"/>
    <w:p>
      <w:pPr>
        <w:keepNext w:val="0"/>
        <w:keepLines w:val="0"/>
        <w:widowControl/>
        <w:suppressLineNumbers w:val="0"/>
        <w:ind w:left="1687" w:hanging="1968" w:hangingChars="7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二、项目名称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bookmarkStart w:id="7" w:name="OLE_LINK6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昭平县职业技术学校优质学校和专业建设项目：校企共建国家双优校建设专业咨询服务方案编制服务采购</w:t>
      </w:r>
    </w:p>
    <w:bookmarkEnd w:id="7"/>
    <w:p>
      <w:pPr>
        <w:pStyle w:val="18"/>
        <w:adjustRightInd w:val="0"/>
        <w:snapToGrid w:val="0"/>
        <w:spacing w:line="460" w:lineRule="exact"/>
        <w:ind w:firstLine="0" w:firstLineChars="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三、 </w:t>
      </w:r>
      <w:r>
        <w:rPr>
          <w:rFonts w:hint="eastAsia" w:ascii="宋体" w:hAnsi="宋体" w:eastAsia="宋体" w:cs="宋体"/>
          <w:b/>
          <w:sz w:val="28"/>
          <w:szCs w:val="28"/>
        </w:rPr>
        <w:t>成交信息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bookmarkStart w:id="8" w:name="OLE_LINK11"/>
      <w:r>
        <w:rPr>
          <w:rFonts w:hint="eastAsia" w:ascii="宋体" w:hAnsi="宋体" w:eastAsia="宋体" w:cs="宋体"/>
          <w:sz w:val="28"/>
          <w:szCs w:val="28"/>
        </w:rPr>
        <w:t>西安海内教育科技有限公司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End w:id="8"/>
    </w:p>
    <w:p>
      <w:pPr>
        <w:widowControl/>
        <w:spacing w:line="360" w:lineRule="auto"/>
        <w:ind w:left="2246" w:leftChars="266" w:hanging="1687" w:hangingChars="6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供应商地址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：陕西省西安市高新区西沣路与郭杜西街十字西南角熙峰广场 5 层 503 室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ind w:firstLine="562" w:firstLineChars="2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成交金额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柒拾玖万肆仟柒佰元整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（￥</w:t>
      </w:r>
      <w:bookmarkStart w:id="9" w:name="OLE_LINK3"/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794700</w:t>
      </w:r>
      <w:bookmarkEnd w:id="9"/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.00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元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主要标的信息</w:t>
      </w:r>
    </w:p>
    <w:tbl>
      <w:tblPr>
        <w:tblStyle w:val="9"/>
        <w:tblW w:w="910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4" w:type="dxa"/>
          </w:tcPr>
          <w:p>
            <w:pPr>
              <w:spacing w:line="46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9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after="25"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bookmarkStart w:id="10" w:name="OLE_LINK1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昭平县职业技术学校优质学校和专业建设项目：校企共建国家双优校建设专业咨询服务方案编制服务采购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  <w:bookmarkEnd w:id="1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after="25"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服务内容：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昭平县职业技术学校优质学校和专业建设项目：校企共建国家双优校建设专业咨询服务方案编制服务采购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。（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如需进一步了解详细内容，详见竞争性磋商文件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第二章采购需求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after="25"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服务标准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leader="do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1年（自服务完成验收合格之日起计）。质量保证期限内，供应商需无条件配合对服务成果的修改工作，以满足采购人的需求。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leader="do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合同履行服务期限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：自合同签订之日起90日内提交服务成果完毕并经验收合格交付。服务成果质量保证期1年（自服务完成验收合格之日起计）。质量保证期限内，供应商需无条件配合对服务成果的修改工作，以满足采购人的需求。</w:t>
            </w:r>
          </w:p>
        </w:tc>
      </w:tr>
    </w:tbl>
    <w:p>
      <w:pPr>
        <w:numPr>
          <w:ilvl w:val="0"/>
          <w:numId w:val="0"/>
        </w:numPr>
        <w:spacing w:line="460" w:lineRule="exact"/>
        <w:ind w:left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评审专家名单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:贺州会场：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谭健峰、谢玲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，百色会场：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黄隽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。 </w:t>
      </w:r>
    </w:p>
    <w:p>
      <w:pPr>
        <w:spacing w:line="4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spacing w:line="460" w:lineRule="exact"/>
        <w:ind w:firstLine="420" w:firstLineChars="15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代理服务费按取中标价作为计算基数，按差额定率累进法计算，具体区间费率为：100万元以下--1.5%；100～500万元--0.8%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…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本项目应收代理服务费：￥</w:t>
      </w:r>
      <w:r>
        <w:rPr>
          <w:rFonts w:hint="eastAsia" w:ascii="宋体" w:hAnsi="宋体" w:eastAsia="宋体" w:cs="宋体"/>
          <w:bCs/>
          <w:color w:val="C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11920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.00。</w:t>
      </w:r>
      <w:bookmarkStart w:id="11" w:name="_GoBack"/>
      <w:bookmarkEnd w:id="11"/>
    </w:p>
    <w:p>
      <w:pPr>
        <w:spacing w:line="4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七、公告期限：</w:t>
      </w: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spacing w:line="460" w:lineRule="exact"/>
        <w:ind w:left="240" w:hanging="280" w:hanging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八、其他补充事宜：</w:t>
      </w:r>
    </w:p>
    <w:p>
      <w:pPr>
        <w:spacing w:line="50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1.各有关当事人对成交结果有异议的，可以在成交公告发布期限届满之日起七个工作日内以书面形式向</w:t>
      </w:r>
      <w:r>
        <w:rPr>
          <w:rFonts w:hint="eastAsia" w:ascii="宋体" w:hAnsi="宋体" w:eastAsia="宋体" w:cs="宋体"/>
          <w:kern w:val="0"/>
          <w:sz w:val="28"/>
          <w:szCs w:val="28"/>
        </w:rPr>
        <w:t>昭平县职业技术学校</w:t>
      </w:r>
      <w:r>
        <w:rPr>
          <w:rFonts w:hint="eastAsia" w:ascii="宋体" w:hAnsi="宋体" w:eastAsia="宋体" w:cs="宋体"/>
          <w:sz w:val="28"/>
          <w:szCs w:val="28"/>
        </w:rPr>
        <w:t>提出质疑，逾期将不再受理。</w:t>
      </w:r>
    </w:p>
    <w:p>
      <w:pPr>
        <w:spacing w:line="460" w:lineRule="exact"/>
        <w:ind w:left="279" w:leftChars="133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2.网上公告媒体查询：中国政府采购网（www.ccgp.gov.cn）、广西壮族自治区政府采购网（www.gxzfcg.gov.cn）。     </w:t>
      </w:r>
    </w:p>
    <w:p>
      <w:pPr>
        <w:keepNext/>
        <w:keepLines/>
        <w:spacing w:before="260" w:after="260" w:line="460" w:lineRule="exact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bookmarkEnd w:id="0"/>
    <w:bookmarkEnd w:id="1"/>
    <w:bookmarkEnd w:id="2"/>
    <w:bookmarkEnd w:id="3"/>
    <w:p>
      <w:pPr>
        <w:spacing w:line="500" w:lineRule="exact"/>
        <w:ind w:firstLine="140" w:firstLineChars="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1.采购人名称：昭平县职业技术学校</w:t>
      </w:r>
    </w:p>
    <w:p>
      <w:pPr>
        <w:spacing w:line="5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地址：昭平镇凉亭东路52号</w:t>
      </w:r>
    </w:p>
    <w:p>
      <w:pPr>
        <w:spacing w:line="5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联系人: 贝荣赞    联系电话：13737856965</w:t>
      </w:r>
    </w:p>
    <w:p>
      <w:pPr>
        <w:spacing w:line="500" w:lineRule="exact"/>
        <w:ind w:firstLine="140" w:firstLineChars="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2.名    称：广西翔正项目管理有限公司</w:t>
      </w:r>
    </w:p>
    <w:p>
      <w:pPr>
        <w:spacing w:line="50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址：贺州市八步区太安巷56号</w:t>
      </w:r>
    </w:p>
    <w:p>
      <w:pPr>
        <w:spacing w:line="50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联系人及联系方式：黄馨谊、0774-5297678</w:t>
      </w:r>
    </w:p>
    <w:p>
      <w:pPr>
        <w:spacing w:line="500" w:lineRule="exact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3.监督部门: 昭平县政府采购管理办公室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电话:0774-6689708</w:t>
      </w:r>
    </w:p>
    <w:p>
      <w:pPr>
        <w:spacing w:line="460" w:lineRule="exact"/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spacing w:line="460" w:lineRule="exact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60" w:lineRule="exact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采购人： 昭平县职业技术学校</w:t>
      </w:r>
    </w:p>
    <w:p>
      <w:pPr>
        <w:spacing w:line="460" w:lineRule="exact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60" w:lineRule="exact"/>
        <w:ind w:right="-142" w:firstLine="3920" w:firstLineChars="1400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60" w:lineRule="exact"/>
        <w:ind w:right="-142" w:firstLine="3920" w:firstLineChars="14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采购代理机构：广西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翔正</w:t>
      </w:r>
      <w:r>
        <w:rPr>
          <w:rFonts w:hint="eastAsia" w:ascii="宋体" w:hAnsi="宋体" w:eastAsia="宋体" w:cs="宋体"/>
          <w:sz w:val="28"/>
          <w:szCs w:val="28"/>
        </w:rPr>
        <w:t>项目管理有限公司</w:t>
      </w:r>
    </w:p>
    <w:p>
      <w:pPr>
        <w:pStyle w:val="4"/>
        <w:spacing w:line="460" w:lineRule="exact"/>
        <w:ind w:left="412" w:leftChars="196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pacing w:line="460" w:lineRule="exact"/>
        <w:ind w:left="412" w:leftChars="196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End w:id="4"/>
      <w:bookmarkEnd w:id="5"/>
    </w:p>
    <w:sectPr>
      <w:pgSz w:w="11906" w:h="16838"/>
      <w:pgMar w:top="820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xZWI4Y2FhNGEzOGVhZjcwZTdkOTVkMDZkZmQyOTIifQ=="/>
  </w:docVars>
  <w:rsids>
    <w:rsidRoot w:val="00657AE1"/>
    <w:rsid w:val="000119DE"/>
    <w:rsid w:val="0004017D"/>
    <w:rsid w:val="00042E5B"/>
    <w:rsid w:val="000476A3"/>
    <w:rsid w:val="000F1B0D"/>
    <w:rsid w:val="00126E7C"/>
    <w:rsid w:val="0016327F"/>
    <w:rsid w:val="00244670"/>
    <w:rsid w:val="00300431"/>
    <w:rsid w:val="00307396"/>
    <w:rsid w:val="003248CC"/>
    <w:rsid w:val="00361108"/>
    <w:rsid w:val="00373188"/>
    <w:rsid w:val="00376270"/>
    <w:rsid w:val="004210BA"/>
    <w:rsid w:val="004437DD"/>
    <w:rsid w:val="0044769F"/>
    <w:rsid w:val="00462939"/>
    <w:rsid w:val="004A1F1E"/>
    <w:rsid w:val="004B4CED"/>
    <w:rsid w:val="004F677A"/>
    <w:rsid w:val="004F79D1"/>
    <w:rsid w:val="00543E9C"/>
    <w:rsid w:val="00564522"/>
    <w:rsid w:val="00583E64"/>
    <w:rsid w:val="005911BF"/>
    <w:rsid w:val="00596CD0"/>
    <w:rsid w:val="00596E32"/>
    <w:rsid w:val="005A5F08"/>
    <w:rsid w:val="005C3609"/>
    <w:rsid w:val="005E4369"/>
    <w:rsid w:val="00600E15"/>
    <w:rsid w:val="00615B39"/>
    <w:rsid w:val="00652B93"/>
    <w:rsid w:val="00657AE1"/>
    <w:rsid w:val="00702027"/>
    <w:rsid w:val="0071101D"/>
    <w:rsid w:val="007112C6"/>
    <w:rsid w:val="0072253F"/>
    <w:rsid w:val="00723059"/>
    <w:rsid w:val="00741808"/>
    <w:rsid w:val="007468C7"/>
    <w:rsid w:val="00760076"/>
    <w:rsid w:val="007650C0"/>
    <w:rsid w:val="00785597"/>
    <w:rsid w:val="007C59BE"/>
    <w:rsid w:val="007E63EE"/>
    <w:rsid w:val="007F16BD"/>
    <w:rsid w:val="00802810"/>
    <w:rsid w:val="00802DE3"/>
    <w:rsid w:val="00803446"/>
    <w:rsid w:val="00867E28"/>
    <w:rsid w:val="008D3A7A"/>
    <w:rsid w:val="008E0D4F"/>
    <w:rsid w:val="00910719"/>
    <w:rsid w:val="00960AD0"/>
    <w:rsid w:val="009970C9"/>
    <w:rsid w:val="009C544F"/>
    <w:rsid w:val="009F5B6A"/>
    <w:rsid w:val="00A02C17"/>
    <w:rsid w:val="00A06A4D"/>
    <w:rsid w:val="00A72564"/>
    <w:rsid w:val="00AB2B60"/>
    <w:rsid w:val="00AF24F6"/>
    <w:rsid w:val="00B04A1C"/>
    <w:rsid w:val="00B22C35"/>
    <w:rsid w:val="00B26C5E"/>
    <w:rsid w:val="00B92FA7"/>
    <w:rsid w:val="00BB548A"/>
    <w:rsid w:val="00BD305F"/>
    <w:rsid w:val="00C20ECF"/>
    <w:rsid w:val="00C21E21"/>
    <w:rsid w:val="00C22E5B"/>
    <w:rsid w:val="00C918B7"/>
    <w:rsid w:val="00CB25D4"/>
    <w:rsid w:val="00CF552E"/>
    <w:rsid w:val="00D03F75"/>
    <w:rsid w:val="00D65183"/>
    <w:rsid w:val="00D87B76"/>
    <w:rsid w:val="00DE3E07"/>
    <w:rsid w:val="00E435E3"/>
    <w:rsid w:val="00E44231"/>
    <w:rsid w:val="00EC5D57"/>
    <w:rsid w:val="00ED26EE"/>
    <w:rsid w:val="00F41710"/>
    <w:rsid w:val="00F422C9"/>
    <w:rsid w:val="00F42C57"/>
    <w:rsid w:val="00FA70E8"/>
    <w:rsid w:val="00FC54B6"/>
    <w:rsid w:val="01A60018"/>
    <w:rsid w:val="08601134"/>
    <w:rsid w:val="0F67724C"/>
    <w:rsid w:val="13EE0B1D"/>
    <w:rsid w:val="16155BF1"/>
    <w:rsid w:val="17F65611"/>
    <w:rsid w:val="1A5D3725"/>
    <w:rsid w:val="1FCF6B1A"/>
    <w:rsid w:val="230E3095"/>
    <w:rsid w:val="278A224F"/>
    <w:rsid w:val="28571C9E"/>
    <w:rsid w:val="2A573CED"/>
    <w:rsid w:val="2BA07916"/>
    <w:rsid w:val="2D8D38B7"/>
    <w:rsid w:val="2F8A6913"/>
    <w:rsid w:val="393E28D8"/>
    <w:rsid w:val="398C76D2"/>
    <w:rsid w:val="41E0393F"/>
    <w:rsid w:val="46D206BA"/>
    <w:rsid w:val="48E42798"/>
    <w:rsid w:val="4B0C5FD6"/>
    <w:rsid w:val="4F1766A0"/>
    <w:rsid w:val="566C201F"/>
    <w:rsid w:val="616E30EF"/>
    <w:rsid w:val="645B6FA8"/>
    <w:rsid w:val="65236140"/>
    <w:rsid w:val="69336886"/>
    <w:rsid w:val="6FD156E3"/>
    <w:rsid w:val="70117A67"/>
    <w:rsid w:val="716B6503"/>
    <w:rsid w:val="71DB032D"/>
    <w:rsid w:val="769E0445"/>
    <w:rsid w:val="7E635932"/>
    <w:rsid w:val="7E8663EE"/>
    <w:rsid w:val="7EFA2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10"/>
    <w:link w:val="4"/>
    <w:qFormat/>
    <w:uiPriority w:val="0"/>
    <w:rPr>
      <w:rFonts w:ascii="宋体" w:hAnsi="Courier New"/>
    </w:rPr>
  </w:style>
  <w:style w:type="character" w:customStyle="1" w:styleId="14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字符"/>
    <w:qFormat/>
    <w:uiPriority w:val="0"/>
    <w:rPr>
      <w:b/>
      <w:kern w:val="44"/>
      <w:sz w:val="44"/>
    </w:rPr>
  </w:style>
  <w:style w:type="character" w:customStyle="1" w:styleId="17">
    <w:name w:val="纯文本 Char1"/>
    <w:qFormat/>
    <w:uiPriority w:val="99"/>
    <w:rPr>
      <w:rFonts w:ascii="宋体" w:hAnsi="Courier New" w:eastAsia="宋体" w:cs="Times New Roman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984</Words>
  <Characters>1154</Characters>
  <Lines>7</Lines>
  <Paragraphs>2</Paragraphs>
  <TotalTime>33</TotalTime>
  <ScaleCrop>false</ScaleCrop>
  <LinksUpToDate>false</LinksUpToDate>
  <CharactersWithSpaces>1231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2020-07-10T09:16:00Z</dcterms:created>
  <dc:creator>Administrator</dc:creator>
  <cp:lastModifiedBy>Administrator</cp:lastModifiedBy>
  <dcterms:modified xsi:type="dcterms:W3CDTF">2025-08-28T02:56:04Z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64C8954BEC514D0EA2CF077B79E24A36</vt:lpwstr>
  </property>
  <property fmtid="{D5CDD505-2E9C-101B-9397-08002B2CF9AE}" pid="4" name="KSOTemplateDocerSaveRecord">
    <vt:lpwstr>eyJoZGlkIjoiMDAxZWI4Y2FhNGEzOGVhZjcwZTdkOTVkMDZkZmQyOTIiLCJ1c2VySWQiOiIyNzM2MTU0MDAifQ==</vt:lpwstr>
  </property>
</Properties>
</file>