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B40CA">
      <w:pP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drawing>
          <wp:inline distT="0" distB="0" distL="114300" distR="114300">
            <wp:extent cx="6329680" cy="8945245"/>
            <wp:effectExtent l="0" t="0" r="13970" b="8255"/>
            <wp:docPr id="2" name="图片 2" descr="SKM_C26625050611250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KM_C26625050611250_09"/>
                    <pic:cNvPicPr>
                      <a:picLocks noChangeAspect="1"/>
                    </pic:cNvPicPr>
                  </pic:nvPicPr>
                  <pic:blipFill>
                    <a:blip r:embed="rId18"/>
                    <a:stretch>
                      <a:fillRect/>
                    </a:stretch>
                  </pic:blipFill>
                  <pic:spPr>
                    <a:xfrm>
                      <a:off x="0" y="0"/>
                      <a:ext cx="6329680" cy="8945245"/>
                    </a:xfrm>
                    <a:prstGeom prst="rect">
                      <a:avLst/>
                    </a:prstGeom>
                  </pic:spPr>
                </pic:pic>
              </a:graphicData>
            </a:graphic>
          </wp:inline>
        </w:drawing>
      </w:r>
    </w:p>
    <w:p w14:paraId="1FFD6715">
      <w:pPr>
        <w:spacing w:line="360" w:lineRule="auto"/>
        <w:jc w:val="center"/>
        <w:rPr>
          <w:rFonts w:hint="eastAsia" w:ascii="宋体" w:hAnsi="宋体" w:eastAsia="宋体" w:cs="宋体"/>
          <w:b/>
          <w:bCs/>
          <w:color w:val="auto"/>
          <w:sz w:val="72"/>
          <w:szCs w:val="72"/>
          <w:highlight w:val="none"/>
        </w:rPr>
      </w:pPr>
    </w:p>
    <w:p w14:paraId="75AC1801">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广西中启招标咨询有限公司</w:t>
      </w:r>
    </w:p>
    <w:p w14:paraId="091B0E7F">
      <w:pPr>
        <w:pStyle w:val="3"/>
        <w:rPr>
          <w:rFonts w:hint="eastAsia" w:ascii="宋体" w:hAnsi="宋体" w:eastAsia="宋体" w:cs="宋体"/>
          <w:color w:val="auto"/>
          <w:highlight w:val="none"/>
        </w:rPr>
      </w:pPr>
      <w:r>
        <w:rPr>
          <w:rFonts w:hint="eastAsia" w:ascii="宋体" w:hAnsi="宋体" w:eastAsia="宋体" w:cs="宋体"/>
          <w:b/>
          <w:color w:val="auto"/>
          <w:sz w:val="48"/>
          <w:szCs w:val="48"/>
          <w:highlight w:val="none"/>
        </w:rPr>
        <w:drawing>
          <wp:anchor distT="0" distB="0" distL="114300" distR="114300" simplePos="0" relativeHeight="251659264" behindDoc="0" locked="0" layoutInCell="1" allowOverlap="1">
            <wp:simplePos x="0" y="0"/>
            <wp:positionH relativeFrom="column">
              <wp:posOffset>1963420</wp:posOffset>
            </wp:positionH>
            <wp:positionV relativeFrom="paragraph">
              <wp:posOffset>1003935</wp:posOffset>
            </wp:positionV>
            <wp:extent cx="1891665" cy="1891665"/>
            <wp:effectExtent l="0" t="0" r="13335" b="13335"/>
            <wp:wrapSquare wrapText="bothSides"/>
            <wp:docPr id="1" name="图片 7" descr="57b69ef081d63843b0d78339239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57b69ef081d63843b0d783392390110"/>
                    <pic:cNvPicPr>
                      <a:picLocks noChangeAspect="1"/>
                    </pic:cNvPicPr>
                  </pic:nvPicPr>
                  <pic:blipFill>
                    <a:blip r:embed="rId19"/>
                    <a:stretch>
                      <a:fillRect/>
                    </a:stretch>
                  </pic:blipFill>
                  <pic:spPr>
                    <a:xfrm>
                      <a:off x="0" y="0"/>
                      <a:ext cx="1891665" cy="1891665"/>
                    </a:xfrm>
                    <a:prstGeom prst="rect">
                      <a:avLst/>
                    </a:prstGeom>
                    <a:noFill/>
                    <a:ln>
                      <a:noFill/>
                    </a:ln>
                  </pic:spPr>
                </pic:pic>
              </a:graphicData>
            </a:graphic>
          </wp:anchor>
        </w:drawing>
      </w:r>
    </w:p>
    <w:p w14:paraId="3C7DFC20">
      <w:pPr>
        <w:pStyle w:val="39"/>
        <w:rPr>
          <w:rFonts w:hint="eastAsia" w:ascii="宋体" w:hAnsi="宋体" w:eastAsia="宋体" w:cs="宋体"/>
          <w:color w:val="auto"/>
          <w:highlight w:val="none"/>
        </w:rPr>
      </w:pPr>
    </w:p>
    <w:p w14:paraId="1F883436">
      <w:pPr>
        <w:pStyle w:val="32"/>
        <w:snapToGrid w:val="0"/>
        <w:spacing w:before="120" w:after="120" w:line="360" w:lineRule="auto"/>
        <w:rPr>
          <w:rFonts w:hint="eastAsia" w:ascii="宋体" w:hAnsi="宋体" w:eastAsia="宋体" w:cs="宋体"/>
          <w:b/>
          <w:color w:val="auto"/>
          <w:sz w:val="84"/>
          <w:szCs w:val="84"/>
          <w:highlight w:val="none"/>
        </w:rPr>
      </w:pPr>
    </w:p>
    <w:p w14:paraId="6DB6042E">
      <w:pPr>
        <w:pStyle w:val="32"/>
        <w:snapToGrid w:val="0"/>
        <w:spacing w:before="120" w:after="120" w:line="360" w:lineRule="auto"/>
        <w:jc w:val="center"/>
        <w:rPr>
          <w:rFonts w:hint="eastAsia" w:ascii="宋体" w:hAnsi="宋体" w:eastAsia="宋体" w:cs="宋体"/>
          <w:b/>
          <w:bCs/>
          <w:color w:val="auto"/>
          <w:sz w:val="72"/>
          <w:szCs w:val="72"/>
          <w:highlight w:val="none"/>
          <w:lang w:eastAsia="zh-CN"/>
        </w:rPr>
      </w:pPr>
    </w:p>
    <w:p w14:paraId="6193ED4D">
      <w:pPr>
        <w:pStyle w:val="32"/>
        <w:snapToGrid w:val="0"/>
        <w:spacing w:before="120" w:after="120"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招标文件</w:t>
      </w:r>
    </w:p>
    <w:p w14:paraId="115F5E75">
      <w:pPr>
        <w:snapToGrid w:val="0"/>
        <w:spacing w:before="165" w:beforeLines="50" w:line="360" w:lineRule="auto"/>
        <w:ind w:firstLine="1205" w:firstLineChars="400"/>
        <w:rPr>
          <w:rFonts w:hint="eastAsia" w:ascii="宋体" w:hAnsi="宋体" w:eastAsia="宋体" w:cs="宋体"/>
          <w:b/>
          <w:bCs/>
          <w:color w:val="auto"/>
          <w:sz w:val="30"/>
          <w:szCs w:val="30"/>
          <w:highlight w:val="none"/>
        </w:rPr>
      </w:pPr>
    </w:p>
    <w:p w14:paraId="2E7125AA">
      <w:pPr>
        <w:snapToGrid w:val="0"/>
        <w:spacing w:before="165" w:beforeLines="50" w:line="360" w:lineRule="auto"/>
        <w:ind w:firstLine="1205" w:firstLineChars="400"/>
        <w:rPr>
          <w:rFonts w:hint="eastAsia" w:ascii="宋体" w:hAnsi="宋体" w:eastAsia="宋体" w:cs="宋体"/>
          <w:b/>
          <w:bCs/>
          <w:color w:val="auto"/>
          <w:sz w:val="30"/>
          <w:szCs w:val="30"/>
          <w:highlight w:val="none"/>
        </w:rPr>
      </w:pPr>
    </w:p>
    <w:p w14:paraId="51D29025">
      <w:pPr>
        <w:snapToGrid w:val="0"/>
        <w:spacing w:before="50" w:after="120" w:line="360" w:lineRule="auto"/>
        <w:ind w:firstLine="1145" w:firstLineChars="400"/>
        <w:rPr>
          <w:rFonts w:hint="eastAsia" w:ascii="宋体" w:hAnsi="宋体" w:eastAsia="宋体" w:cs="宋体"/>
          <w:b/>
          <w:bCs/>
          <w:color w:val="auto"/>
          <w:w w:val="95"/>
          <w:kern w:val="1"/>
          <w:sz w:val="30"/>
          <w:szCs w:val="30"/>
          <w:highlight w:val="none"/>
          <w:lang w:eastAsia="zh-CN"/>
        </w:rPr>
      </w:pPr>
      <w:r>
        <w:rPr>
          <w:rFonts w:hint="eastAsia" w:ascii="宋体" w:hAnsi="宋体" w:eastAsia="宋体" w:cs="宋体"/>
          <w:b/>
          <w:bCs/>
          <w:color w:val="auto"/>
          <w:w w:val="95"/>
          <w:kern w:val="1"/>
          <w:sz w:val="30"/>
          <w:szCs w:val="30"/>
          <w:highlight w:val="none"/>
          <w:lang w:eastAsia="zh-CN"/>
        </w:rPr>
        <w:t>项目名称：2025年广西农产品质量安全专项监测服务采购</w:t>
      </w:r>
    </w:p>
    <w:p w14:paraId="0E6F5F78">
      <w:pPr>
        <w:snapToGrid w:val="0"/>
        <w:spacing w:before="50" w:after="120" w:line="360" w:lineRule="auto"/>
        <w:ind w:firstLine="1125" w:firstLineChars="393"/>
        <w:rPr>
          <w:rFonts w:hint="eastAsia" w:ascii="宋体" w:hAnsi="宋体" w:eastAsia="宋体" w:cs="宋体"/>
          <w:b/>
          <w:bCs/>
          <w:color w:val="auto"/>
          <w:w w:val="95"/>
          <w:kern w:val="1"/>
          <w:sz w:val="30"/>
          <w:szCs w:val="30"/>
          <w:highlight w:val="none"/>
          <w:lang w:eastAsia="zh-CN"/>
        </w:rPr>
      </w:pPr>
      <w:r>
        <w:rPr>
          <w:rFonts w:hint="eastAsia" w:ascii="宋体" w:hAnsi="宋体" w:eastAsia="宋体" w:cs="宋体"/>
          <w:b/>
          <w:bCs/>
          <w:color w:val="auto"/>
          <w:w w:val="95"/>
          <w:kern w:val="1"/>
          <w:sz w:val="30"/>
          <w:szCs w:val="30"/>
          <w:highlight w:val="none"/>
          <w:lang w:eastAsia="zh-CN"/>
        </w:rPr>
        <w:t xml:space="preserve">项目编号：GXZC2025-G3-001013-ZQZB    </w:t>
      </w:r>
    </w:p>
    <w:p w14:paraId="14F0BDBB">
      <w:pPr>
        <w:snapToGrid w:val="0"/>
        <w:spacing w:before="50" w:after="120" w:line="360" w:lineRule="auto"/>
        <w:ind w:firstLine="1125" w:firstLineChars="393"/>
        <w:rPr>
          <w:rFonts w:hint="eastAsia" w:ascii="宋体" w:hAnsi="宋体" w:eastAsia="宋体" w:cs="宋体"/>
          <w:b/>
          <w:bCs/>
          <w:color w:val="auto"/>
          <w:w w:val="95"/>
          <w:kern w:val="1"/>
          <w:sz w:val="30"/>
          <w:szCs w:val="30"/>
          <w:highlight w:val="none"/>
          <w:lang w:eastAsia="zh-CN"/>
        </w:rPr>
      </w:pPr>
      <w:r>
        <w:rPr>
          <w:rFonts w:hint="eastAsia" w:ascii="宋体" w:hAnsi="宋体" w:eastAsia="宋体" w:cs="宋体"/>
          <w:b/>
          <w:bCs/>
          <w:color w:val="auto"/>
          <w:w w:val="95"/>
          <w:kern w:val="1"/>
          <w:sz w:val="30"/>
          <w:szCs w:val="30"/>
          <w:highlight w:val="none"/>
          <w:lang w:eastAsia="zh-CN"/>
        </w:rPr>
        <w:t>采 购 人：广西壮族自治区农业农村厅</w:t>
      </w:r>
    </w:p>
    <w:p w14:paraId="5815C1D9">
      <w:pPr>
        <w:snapToGrid w:val="0"/>
        <w:spacing w:before="50" w:after="120" w:line="360" w:lineRule="auto"/>
        <w:ind w:firstLine="1125" w:firstLineChars="393"/>
        <w:rPr>
          <w:rFonts w:hint="eastAsia" w:ascii="宋体" w:hAnsi="宋体" w:eastAsia="宋体" w:cs="宋体"/>
          <w:b/>
          <w:bCs/>
          <w:color w:val="auto"/>
          <w:w w:val="95"/>
          <w:kern w:val="1"/>
          <w:sz w:val="30"/>
          <w:szCs w:val="30"/>
          <w:highlight w:val="none"/>
          <w:lang w:eastAsia="zh-CN"/>
        </w:rPr>
      </w:pPr>
      <w:r>
        <w:rPr>
          <w:rFonts w:hint="eastAsia" w:ascii="宋体" w:hAnsi="宋体" w:eastAsia="宋体" w:cs="宋体"/>
          <w:b/>
          <w:bCs/>
          <w:color w:val="auto"/>
          <w:w w:val="95"/>
          <w:kern w:val="1"/>
          <w:sz w:val="30"/>
          <w:szCs w:val="30"/>
          <w:highlight w:val="none"/>
          <w:lang w:eastAsia="zh-CN"/>
        </w:rPr>
        <w:t>采购代理机构：广西中启招标咨询有限公司</w:t>
      </w:r>
    </w:p>
    <w:p w14:paraId="75B74B4B">
      <w:pPr>
        <w:snapToGrid w:val="0"/>
        <w:spacing w:before="50" w:after="120" w:line="360" w:lineRule="auto"/>
        <w:ind w:firstLine="841" w:firstLineChars="294"/>
        <w:rPr>
          <w:rFonts w:hint="default" w:ascii="宋体" w:hAnsi="宋体" w:eastAsia="宋体" w:cs="宋体"/>
          <w:b/>
          <w:bCs/>
          <w:color w:val="auto"/>
          <w:w w:val="95"/>
          <w:kern w:val="1"/>
          <w:sz w:val="30"/>
          <w:szCs w:val="30"/>
          <w:highlight w:val="none"/>
          <w:lang w:val="en-US" w:eastAsia="zh-CN"/>
        </w:rPr>
        <w:sectPr>
          <w:headerReference r:id="rId3" w:type="default"/>
          <w:footerReference r:id="rId4" w:type="default"/>
          <w:footerReference r:id="rId5" w:type="even"/>
          <w:pgSz w:w="11906" w:h="16838"/>
          <w:pgMar w:top="1134" w:right="1134" w:bottom="1134" w:left="1134" w:header="720" w:footer="720" w:gutter="0"/>
          <w:pgNumType w:start="1"/>
          <w:cols w:space="720" w:num="1"/>
          <w:rtlGutter w:val="0"/>
          <w:docGrid w:type="lines" w:linePitch="331" w:charSpace="0"/>
        </w:sectPr>
      </w:pPr>
      <w:r>
        <w:rPr>
          <w:rFonts w:hint="eastAsia" w:ascii="宋体" w:hAnsi="宋体" w:eastAsia="宋体" w:cs="宋体"/>
          <w:b/>
          <w:bCs/>
          <w:color w:val="auto"/>
          <w:w w:val="95"/>
          <w:kern w:val="1"/>
          <w:sz w:val="30"/>
          <w:szCs w:val="30"/>
          <w:highlight w:val="none"/>
        </w:rPr>
        <w:t xml:space="preserve">              </w:t>
      </w:r>
      <w:r>
        <w:rPr>
          <w:rFonts w:hint="eastAsia" w:ascii="宋体" w:hAnsi="宋体" w:cs="宋体"/>
          <w:b/>
          <w:bCs/>
          <w:color w:val="auto"/>
          <w:w w:val="95"/>
          <w:kern w:val="1"/>
          <w:sz w:val="30"/>
          <w:szCs w:val="30"/>
          <w:highlight w:val="none"/>
          <w:lang w:val="en-US" w:eastAsia="zh-CN"/>
        </w:rPr>
        <w:t xml:space="preserve">      </w:t>
      </w:r>
      <w:r>
        <w:rPr>
          <w:rFonts w:hint="eastAsia" w:ascii="宋体" w:hAnsi="宋体" w:eastAsia="宋体" w:cs="宋体"/>
          <w:b/>
          <w:bCs/>
          <w:color w:val="auto"/>
          <w:w w:val="95"/>
          <w:kern w:val="1"/>
          <w:sz w:val="30"/>
          <w:szCs w:val="30"/>
          <w:highlight w:val="none"/>
        </w:rPr>
        <w:t xml:space="preserve"> 202</w:t>
      </w:r>
      <w:r>
        <w:rPr>
          <w:rFonts w:hint="eastAsia" w:ascii="宋体" w:hAnsi="宋体" w:eastAsia="宋体" w:cs="宋体"/>
          <w:b/>
          <w:bCs/>
          <w:color w:val="auto"/>
          <w:w w:val="95"/>
          <w:kern w:val="1"/>
          <w:sz w:val="30"/>
          <w:szCs w:val="30"/>
          <w:highlight w:val="none"/>
          <w:lang w:val="en-US" w:eastAsia="zh-CN"/>
        </w:rPr>
        <w:t>5</w:t>
      </w:r>
      <w:r>
        <w:rPr>
          <w:rFonts w:hint="eastAsia" w:ascii="宋体" w:hAnsi="宋体" w:eastAsia="宋体" w:cs="宋体"/>
          <w:b/>
          <w:bCs/>
          <w:color w:val="auto"/>
          <w:w w:val="95"/>
          <w:kern w:val="1"/>
          <w:sz w:val="30"/>
          <w:szCs w:val="30"/>
          <w:highlight w:val="none"/>
        </w:rPr>
        <w:t>年</w:t>
      </w:r>
      <w:r>
        <w:rPr>
          <w:rFonts w:hint="eastAsia" w:ascii="宋体" w:hAnsi="宋体" w:cs="宋体"/>
          <w:b/>
          <w:bCs/>
          <w:color w:val="auto"/>
          <w:w w:val="95"/>
          <w:kern w:val="1"/>
          <w:sz w:val="30"/>
          <w:szCs w:val="30"/>
          <w:highlight w:val="none"/>
          <w:lang w:val="en-US" w:eastAsia="zh-CN"/>
        </w:rPr>
        <w:t>5月7日</w:t>
      </w:r>
    </w:p>
    <w:p w14:paraId="7DAE3569">
      <w:pPr>
        <w:spacing w:line="360" w:lineRule="auto"/>
        <w:jc w:val="center"/>
        <w:rPr>
          <w:rFonts w:hint="eastAsia" w:ascii="宋体" w:hAnsi="宋体" w:eastAsia="宋体" w:cs="宋体"/>
          <w:b/>
          <w:color w:val="auto"/>
          <w:sz w:val="44"/>
          <w:szCs w:val="44"/>
          <w:highlight w:val="none"/>
        </w:rPr>
      </w:pPr>
    </w:p>
    <w:p w14:paraId="312445F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AB9F512">
      <w:pPr>
        <w:spacing w:line="400" w:lineRule="exact"/>
        <w:jc w:val="center"/>
        <w:rPr>
          <w:rFonts w:hint="eastAsia" w:ascii="宋体" w:hAnsi="宋体" w:eastAsia="宋体" w:cs="宋体"/>
          <w:b/>
          <w:color w:val="auto"/>
          <w:sz w:val="44"/>
          <w:szCs w:val="44"/>
          <w:highlight w:val="none"/>
        </w:rPr>
      </w:pPr>
    </w:p>
    <w:p w14:paraId="4CDA81D9">
      <w:pPr>
        <w:pStyle w:val="41"/>
        <w:tabs>
          <w:tab w:val="right" w:leader="dot" w:pos="9642"/>
          <w:tab w:val="clear" w:pos="8398"/>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TOC \o "1-2" \h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_Toc12659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_Toc12659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E0C85FC">
      <w:pPr>
        <w:pStyle w:val="41"/>
        <w:tabs>
          <w:tab w:val="right" w:leader="dot" w:pos="9642"/>
          <w:tab w:val="clear" w:pos="8398"/>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lang w:val="en-US" w:eastAsia="zh-CN" w:bidi="ar-SA"/>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_Toc6541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DB0E7AB">
      <w:pPr>
        <w:pStyle w:val="41"/>
        <w:tabs>
          <w:tab w:val="right" w:leader="dot" w:pos="9642"/>
          <w:tab w:val="clear" w:pos="8398"/>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_Toc18664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_Toc18664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A67C15">
      <w:pPr>
        <w:pStyle w:val="41"/>
        <w:tabs>
          <w:tab w:val="right" w:leader="dot" w:pos="9642"/>
          <w:tab w:val="clear" w:pos="8398"/>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_Toc27918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评标方法及评标标准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_Toc27918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CCDD930">
      <w:pPr>
        <w:pStyle w:val="41"/>
        <w:tabs>
          <w:tab w:val="right" w:leader="dot" w:pos="9642"/>
          <w:tab w:val="clear" w:pos="8398"/>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_Toc28267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_Toc28267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77BE11D">
      <w:pPr>
        <w:pStyle w:val="41"/>
        <w:tabs>
          <w:tab w:val="right" w:leader="dot" w:pos="9642"/>
          <w:tab w:val="clear" w:pos="8398"/>
        </w:tabs>
        <w:spacing w:line="48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_Toc21405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_Toc21405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25F3FED">
      <w:pPr>
        <w:tabs>
          <w:tab w:val="right" w:leader="dot" w:pos="8789"/>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14:paraId="543E19FF">
      <w:pPr>
        <w:spacing w:beforeLines="50" w:line="480" w:lineRule="exact"/>
        <w:rPr>
          <w:rFonts w:hint="eastAsia" w:ascii="宋体" w:hAnsi="宋体" w:eastAsia="宋体" w:cs="宋体"/>
          <w:color w:val="auto"/>
          <w:sz w:val="30"/>
          <w:highlight w:val="none"/>
        </w:rPr>
      </w:pPr>
    </w:p>
    <w:p w14:paraId="530C27E1">
      <w:pPr>
        <w:rPr>
          <w:rFonts w:hint="eastAsia" w:ascii="宋体" w:hAnsi="宋体" w:eastAsia="宋体" w:cs="宋体"/>
          <w:color w:val="auto"/>
          <w:highlight w:val="none"/>
        </w:rPr>
      </w:pPr>
    </w:p>
    <w:p w14:paraId="7B7F6E27">
      <w:pPr>
        <w:spacing w:beforeLines="50" w:line="480" w:lineRule="exact"/>
        <w:rPr>
          <w:rFonts w:hint="eastAsia" w:ascii="宋体" w:hAnsi="宋体" w:eastAsia="宋体" w:cs="宋体"/>
          <w:color w:val="auto"/>
          <w:sz w:val="30"/>
          <w:highlight w:val="none"/>
        </w:rPr>
      </w:pPr>
    </w:p>
    <w:p w14:paraId="426ECEBF">
      <w:pPr>
        <w:spacing w:beforeLines="50" w:line="480" w:lineRule="exact"/>
        <w:rPr>
          <w:rFonts w:hint="eastAsia" w:ascii="宋体" w:hAnsi="宋体" w:eastAsia="宋体" w:cs="宋体"/>
          <w:color w:val="auto"/>
          <w:sz w:val="30"/>
          <w:highlight w:val="none"/>
        </w:rPr>
      </w:pPr>
    </w:p>
    <w:p w14:paraId="2B1FD25D">
      <w:pPr>
        <w:pStyle w:val="19"/>
        <w:rPr>
          <w:rFonts w:hint="eastAsia" w:ascii="宋体" w:hAnsi="宋体" w:eastAsia="宋体" w:cs="宋体"/>
          <w:b/>
          <w:bCs/>
          <w:color w:val="auto"/>
          <w:highlight w:val="none"/>
        </w:rPr>
      </w:pPr>
      <w:bookmarkStart w:id="0" w:name="_Toc254970489"/>
      <w:bookmarkStart w:id="1" w:name="_Toc254970630"/>
    </w:p>
    <w:p w14:paraId="2B67B257">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b w:val="0"/>
          <w:bCs w:val="0"/>
          <w:color w:val="auto"/>
          <w:highlight w:val="none"/>
        </w:rPr>
        <w:br w:type="page"/>
      </w:r>
      <w:bookmarkStart w:id="2" w:name="_Toc12659"/>
      <w:bookmarkStart w:id="3" w:name="_Toc29748"/>
      <w:r>
        <w:rPr>
          <w:rFonts w:hint="eastAsia" w:ascii="宋体" w:hAnsi="宋体" w:eastAsia="宋体" w:cs="宋体"/>
          <w:color w:val="auto"/>
          <w:highlight w:val="none"/>
        </w:rPr>
        <w:t>第一章</w:t>
      </w:r>
      <w:bookmarkEnd w:id="0"/>
      <w:bookmarkEnd w:id="1"/>
      <w:bookmarkStart w:id="4" w:name="_Toc28359001"/>
      <w:bookmarkStart w:id="5" w:name="_Toc35393789"/>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招标公告</w:t>
      </w:r>
      <w:bookmarkEnd w:id="2"/>
      <w:bookmarkEnd w:id="3"/>
      <w:bookmarkEnd w:id="4"/>
      <w:bookmarkEnd w:id="5"/>
    </w:p>
    <w:p w14:paraId="02582A86">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项目概况</w:t>
      </w:r>
      <w:r>
        <w:rPr>
          <w:rFonts w:hint="eastAsia" w:ascii="宋体" w:hAnsi="宋体" w:eastAsia="宋体" w:cs="宋体"/>
          <w:b/>
          <w:bCs/>
          <w:color w:val="auto"/>
          <w:szCs w:val="21"/>
          <w:highlight w:val="none"/>
          <w:lang w:val="en-US" w:eastAsia="zh-CN"/>
        </w:rPr>
        <w:t>:</w:t>
      </w:r>
    </w:p>
    <w:p w14:paraId="65B8AEBC">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lang w:eastAsia="zh-CN"/>
        </w:rPr>
        <w:t>2025年广西农产品质量安全专项监测服务采购</w:t>
      </w:r>
      <w:r>
        <w:rPr>
          <w:rFonts w:hint="eastAsia" w:ascii="宋体" w:hAnsi="宋体" w:eastAsia="宋体" w:cs="宋体"/>
          <w:color w:val="auto"/>
          <w:szCs w:val="21"/>
          <w:highlight w:val="none"/>
        </w:rPr>
        <w:t>的潜在投标人应在“广西政府采购云平台”（https://www.gcy.zfcg.gxzf.gov.cn/）获取（下载）招标文件，并于</w:t>
      </w:r>
      <w:r>
        <w:rPr>
          <w:rFonts w:hint="eastAsia" w:ascii="宋体" w:hAnsi="宋体" w:eastAsia="宋体" w:cs="宋体"/>
          <w:b/>
          <w:bCs/>
          <w:color w:val="auto"/>
          <w:szCs w:val="21"/>
          <w:highlight w:val="none"/>
          <w:u w:val="single"/>
        </w:rPr>
        <w:t>20</w:t>
      </w:r>
      <w:r>
        <w:rPr>
          <w:rFonts w:hint="eastAsia" w:ascii="宋体" w:hAnsi="宋体" w:eastAsia="宋体" w:cs="宋体"/>
          <w:b/>
          <w:bCs/>
          <w:color w:val="auto"/>
          <w:szCs w:val="21"/>
          <w:highlight w:val="none"/>
          <w:u w:val="single"/>
          <w:lang w:val="en-US" w:eastAsia="zh-CN"/>
        </w:rPr>
        <w:t>25</w:t>
      </w:r>
      <w:r>
        <w:rPr>
          <w:rFonts w:hint="eastAsia" w:ascii="宋体" w:hAnsi="宋体" w:eastAsia="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eastAsia="宋体" w:cs="宋体"/>
          <w:b/>
          <w:bCs/>
          <w:color w:val="auto"/>
          <w:szCs w:val="21"/>
          <w:highlight w:val="none"/>
          <w:u w:val="single"/>
        </w:rPr>
        <w:t>月</w:t>
      </w:r>
      <w:r>
        <w:rPr>
          <w:rFonts w:hint="eastAsia" w:ascii="宋体" w:hAnsi="宋体" w:cs="宋体"/>
          <w:b/>
          <w:bCs/>
          <w:color w:val="auto"/>
          <w:szCs w:val="21"/>
          <w:highlight w:val="none"/>
          <w:u w:val="single"/>
          <w:lang w:val="en-US" w:eastAsia="zh-CN"/>
        </w:rPr>
        <w:t>28</w:t>
      </w:r>
      <w:r>
        <w:rPr>
          <w:rFonts w:hint="eastAsia" w:ascii="宋体" w:hAnsi="宋体" w:eastAsia="宋体" w:cs="宋体"/>
          <w:b/>
          <w:bCs/>
          <w:color w:val="auto"/>
          <w:szCs w:val="21"/>
          <w:highlight w:val="none"/>
          <w:u w:val="single"/>
        </w:rPr>
        <w:t>日</w:t>
      </w:r>
      <w:r>
        <w:rPr>
          <w:rFonts w:hint="eastAsia" w:ascii="宋体" w:hAnsi="宋体" w:eastAsia="宋体" w:cs="宋体"/>
          <w:b/>
          <w:bCs/>
          <w:color w:val="auto"/>
          <w:szCs w:val="21"/>
          <w:highlight w:val="none"/>
          <w:u w:val="single"/>
          <w:lang w:val="en-US" w:eastAsia="zh-CN"/>
        </w:rPr>
        <w:t>9</w:t>
      </w:r>
      <w:r>
        <w:rPr>
          <w:rFonts w:hint="eastAsia" w:ascii="宋体" w:hAnsi="宋体" w:eastAsia="宋体" w:cs="宋体"/>
          <w:b/>
          <w:bCs/>
          <w:color w:val="auto"/>
          <w:szCs w:val="21"/>
          <w:highlight w:val="none"/>
          <w:u w:val="single"/>
        </w:rPr>
        <w:t>时</w:t>
      </w:r>
      <w:r>
        <w:rPr>
          <w:rFonts w:hint="eastAsia" w:ascii="宋体" w:hAnsi="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lang w:val="en-US" w:eastAsia="zh-CN"/>
        </w:rPr>
        <w:t>0</w:t>
      </w:r>
      <w:r>
        <w:rPr>
          <w:rFonts w:hint="eastAsia" w:ascii="宋体" w:hAnsi="宋体" w:eastAsia="宋体" w:cs="宋体"/>
          <w:b/>
          <w:bCs/>
          <w:color w:val="auto"/>
          <w:szCs w:val="21"/>
          <w:highlight w:val="none"/>
          <w:u w:val="single"/>
        </w:rPr>
        <w:t>分</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北京时间）前按要求递交（上传）投标文件</w:t>
      </w:r>
      <w:r>
        <w:rPr>
          <w:rFonts w:hint="eastAsia" w:ascii="宋体" w:hAnsi="宋体" w:eastAsia="宋体" w:cs="宋体"/>
          <w:color w:val="auto"/>
          <w:szCs w:val="21"/>
          <w:highlight w:val="none"/>
        </w:rPr>
        <w:t>。</w:t>
      </w:r>
    </w:p>
    <w:p w14:paraId="0B98CF9C">
      <w:pPr>
        <w:spacing w:line="360" w:lineRule="auto"/>
        <w:rPr>
          <w:rFonts w:hint="eastAsia" w:ascii="宋体" w:hAnsi="宋体" w:eastAsia="宋体" w:cs="宋体"/>
          <w:b/>
          <w:bCs/>
          <w:color w:val="auto"/>
          <w:sz w:val="24"/>
          <w:highlight w:val="none"/>
          <w:lang w:eastAsia="zh-CN"/>
        </w:rPr>
      </w:pPr>
      <w:bookmarkStart w:id="6" w:name="_Toc28359002"/>
      <w:bookmarkStart w:id="7" w:name="_Toc35393790"/>
      <w:bookmarkStart w:id="8" w:name="_Toc35393621"/>
      <w:bookmarkStart w:id="9" w:name="_Toc28359079"/>
      <w:bookmarkStart w:id="10" w:name="_Hlk24379207"/>
      <w:r>
        <w:rPr>
          <w:rFonts w:hint="eastAsia" w:ascii="宋体" w:hAnsi="宋体" w:eastAsia="宋体" w:cs="宋体"/>
          <w:b/>
          <w:bCs/>
          <w:color w:val="auto"/>
          <w:sz w:val="24"/>
          <w:highlight w:val="none"/>
        </w:rPr>
        <w:t>一、项目基本情况</w:t>
      </w:r>
      <w:bookmarkEnd w:id="6"/>
      <w:bookmarkEnd w:id="7"/>
      <w:bookmarkEnd w:id="8"/>
      <w:bookmarkEnd w:id="9"/>
      <w:r>
        <w:rPr>
          <w:rFonts w:hint="eastAsia" w:ascii="宋体" w:hAnsi="宋体" w:eastAsia="宋体" w:cs="宋体"/>
          <w:b/>
          <w:bCs/>
          <w:color w:val="auto"/>
          <w:sz w:val="24"/>
          <w:highlight w:val="none"/>
          <w:lang w:eastAsia="zh-CN"/>
        </w:rPr>
        <w:t>：</w:t>
      </w:r>
    </w:p>
    <w:bookmarkEnd w:id="10"/>
    <w:p w14:paraId="0704702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GXZC2025-G3-001013-ZQZB</w:t>
      </w:r>
      <w:r>
        <w:rPr>
          <w:rFonts w:hint="eastAsia" w:ascii="宋体" w:hAnsi="宋体" w:eastAsia="宋体" w:cs="宋体"/>
          <w:color w:val="auto"/>
          <w:szCs w:val="21"/>
          <w:highlight w:val="none"/>
          <w:lang w:val="en-US" w:eastAsia="zh-CN"/>
        </w:rPr>
        <w:t xml:space="preserve">  </w:t>
      </w:r>
    </w:p>
    <w:p w14:paraId="66C2B4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项目名称：2025年广西农产品质量安全专项监测服务采购</w:t>
      </w:r>
    </w:p>
    <w:p w14:paraId="05ADDE2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900.00万元</w:t>
      </w:r>
    </w:p>
    <w:p w14:paraId="2B82E2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0D2B7D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1分标：</w:t>
      </w:r>
      <w:r>
        <w:rPr>
          <w:rFonts w:hint="eastAsia" w:ascii="宋体" w:hAnsi="宋体" w:eastAsia="宋体" w:cs="宋体"/>
          <w:color w:val="auto"/>
          <w:sz w:val="21"/>
          <w:szCs w:val="21"/>
          <w:highlight w:val="none"/>
        </w:rPr>
        <w:t>柑橘</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lang w:val="en-US" w:eastAsia="zh-CN"/>
        </w:rPr>
        <w:t>专项监测</w:t>
      </w:r>
      <w:r>
        <w:rPr>
          <w:rFonts w:hint="eastAsia" w:ascii="宋体" w:hAnsi="宋体" w:eastAsia="宋体" w:cs="宋体"/>
          <w:color w:val="auto"/>
          <w:szCs w:val="21"/>
          <w:highlight w:val="none"/>
        </w:rPr>
        <w:t>，数量：1 项，预算金额：</w:t>
      </w:r>
      <w:r>
        <w:rPr>
          <w:rFonts w:hint="eastAsia" w:ascii="宋体" w:hAnsi="宋体" w:eastAsia="宋体" w:cs="宋体"/>
          <w:color w:val="auto"/>
          <w:szCs w:val="21"/>
          <w:highlight w:val="none"/>
          <w:lang w:val="en-US" w:eastAsia="zh-CN"/>
        </w:rPr>
        <w:t>84</w:t>
      </w:r>
      <w:r>
        <w:rPr>
          <w:rFonts w:hint="eastAsia" w:ascii="宋体" w:hAnsi="宋体" w:eastAsia="宋体" w:cs="宋体"/>
          <w:color w:val="auto"/>
          <w:szCs w:val="21"/>
          <w:highlight w:val="none"/>
        </w:rPr>
        <w:t>万元；</w:t>
      </w:r>
    </w:p>
    <w:p w14:paraId="1ADA3F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2分标：豇豆、芹菜、韭菜等蔬菜类专项监测，数量：1 项，预算金额：</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万元；</w:t>
      </w:r>
    </w:p>
    <w:p w14:paraId="79ECEE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3分标：</w:t>
      </w:r>
      <w:r>
        <w:rPr>
          <w:rFonts w:hint="eastAsia" w:ascii="宋体" w:hAnsi="宋体" w:eastAsia="宋体" w:cs="宋体"/>
          <w:color w:val="auto"/>
          <w:szCs w:val="21"/>
          <w:highlight w:val="none"/>
          <w:lang w:val="en-US" w:eastAsia="zh-CN"/>
        </w:rPr>
        <w:t>热带水果等水果类专项监测</w:t>
      </w:r>
      <w:r>
        <w:rPr>
          <w:rFonts w:hint="eastAsia" w:ascii="宋体" w:hAnsi="宋体" w:eastAsia="宋体" w:cs="宋体"/>
          <w:color w:val="auto"/>
          <w:spacing w:val="-20"/>
          <w:szCs w:val="21"/>
          <w:highlight w:val="none"/>
        </w:rPr>
        <w:t>，</w:t>
      </w:r>
      <w:r>
        <w:rPr>
          <w:rFonts w:hint="eastAsia" w:ascii="宋体" w:hAnsi="宋体" w:eastAsia="宋体" w:cs="宋体"/>
          <w:bCs/>
          <w:color w:val="auto"/>
          <w:szCs w:val="21"/>
          <w:highlight w:val="none"/>
        </w:rPr>
        <w:t>数量：1 项，</w:t>
      </w: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万元；</w:t>
      </w:r>
    </w:p>
    <w:p w14:paraId="3622112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4分标：特色、时令农产品、重大节日（特殊节点）农产品质量安全专项监测</w:t>
      </w:r>
      <w:r>
        <w:rPr>
          <w:rFonts w:hint="eastAsia" w:ascii="宋体" w:hAnsi="宋体" w:eastAsia="宋体" w:cs="宋体"/>
          <w:bCs/>
          <w:color w:val="auto"/>
          <w:szCs w:val="21"/>
          <w:highlight w:val="none"/>
        </w:rPr>
        <w:t>，数量：1 项，</w:t>
      </w:r>
    </w:p>
    <w:p w14:paraId="5B69B70C">
      <w:pPr>
        <w:spacing w:line="360" w:lineRule="auto"/>
        <w:ind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万元；</w:t>
      </w:r>
    </w:p>
    <w:p w14:paraId="34824A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5分标：</w:t>
      </w:r>
      <w:r>
        <w:rPr>
          <w:rFonts w:hint="eastAsia" w:ascii="宋体" w:hAnsi="宋体" w:eastAsia="宋体" w:cs="宋体"/>
          <w:color w:val="auto"/>
          <w:szCs w:val="21"/>
          <w:highlight w:val="none"/>
          <w:lang w:eastAsia="zh-CN"/>
        </w:rPr>
        <w:t>农产品质量安全隐患排查及重点基地专项监测</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数量：1 项，</w:t>
      </w: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70</w:t>
      </w:r>
      <w:r>
        <w:rPr>
          <w:rFonts w:hint="eastAsia" w:ascii="宋体" w:hAnsi="宋体" w:eastAsia="宋体" w:cs="宋体"/>
          <w:color w:val="auto"/>
          <w:szCs w:val="21"/>
          <w:highlight w:val="none"/>
        </w:rPr>
        <w:t>万元；</w:t>
      </w:r>
    </w:p>
    <w:p w14:paraId="4B2F4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6分标：</w:t>
      </w:r>
      <w:r>
        <w:rPr>
          <w:rFonts w:hint="eastAsia" w:ascii="宋体" w:hAnsi="宋体" w:eastAsia="宋体" w:cs="宋体"/>
          <w:color w:val="auto"/>
          <w:kern w:val="0"/>
          <w:szCs w:val="21"/>
          <w:highlight w:val="none"/>
          <w:lang w:eastAsia="zh-CN"/>
        </w:rPr>
        <w:t>重点整治品种专项监测及监督抽查（蔬菜类）</w:t>
      </w:r>
      <w:r>
        <w:rPr>
          <w:rFonts w:hint="eastAsia" w:ascii="宋体" w:hAnsi="宋体" w:eastAsia="宋体" w:cs="宋体"/>
          <w:color w:val="auto"/>
          <w:kern w:val="0"/>
          <w:szCs w:val="21"/>
          <w:highlight w:val="none"/>
        </w:rPr>
        <w:t>，</w:t>
      </w:r>
      <w:r>
        <w:rPr>
          <w:rFonts w:hint="eastAsia" w:ascii="宋体" w:hAnsi="宋体" w:eastAsia="宋体" w:cs="宋体"/>
          <w:bCs/>
          <w:color w:val="auto"/>
          <w:szCs w:val="21"/>
          <w:highlight w:val="none"/>
        </w:rPr>
        <w:t>数量：1 项</w:t>
      </w: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56</w:t>
      </w:r>
      <w:r>
        <w:rPr>
          <w:rFonts w:hint="eastAsia" w:ascii="宋体" w:hAnsi="宋体" w:eastAsia="宋体" w:cs="宋体"/>
          <w:color w:val="auto"/>
          <w:szCs w:val="21"/>
          <w:highlight w:val="none"/>
        </w:rPr>
        <w:t>万元；</w:t>
      </w:r>
    </w:p>
    <w:p w14:paraId="7FAC4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7分标：</w:t>
      </w:r>
      <w:r>
        <w:rPr>
          <w:rFonts w:hint="eastAsia" w:ascii="宋体" w:hAnsi="宋体" w:eastAsia="宋体" w:cs="宋体"/>
          <w:color w:val="auto"/>
          <w:kern w:val="0"/>
          <w:szCs w:val="21"/>
          <w:highlight w:val="none"/>
          <w:lang w:eastAsia="zh-CN"/>
        </w:rPr>
        <w:t>重点整治品种专项监测（水果类）</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数量：1 项，预算金额：</w:t>
      </w:r>
      <w:r>
        <w:rPr>
          <w:rFonts w:hint="eastAsia" w:ascii="宋体" w:hAnsi="宋体" w:eastAsia="宋体" w:cs="宋体"/>
          <w:color w:val="auto"/>
          <w:szCs w:val="21"/>
          <w:highlight w:val="none"/>
          <w:lang w:val="en-US" w:eastAsia="zh-CN"/>
        </w:rPr>
        <w:t>56</w:t>
      </w:r>
      <w:r>
        <w:rPr>
          <w:rFonts w:hint="eastAsia" w:ascii="宋体" w:hAnsi="宋体" w:eastAsia="宋体" w:cs="宋体"/>
          <w:color w:val="auto"/>
          <w:szCs w:val="21"/>
          <w:highlight w:val="none"/>
        </w:rPr>
        <w:t>万元；</w:t>
      </w:r>
    </w:p>
    <w:p w14:paraId="06BF7A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8分标：重点整治品种专项抽检及应急筛查（种植类1蔬菜）</w:t>
      </w:r>
      <w:r>
        <w:rPr>
          <w:rFonts w:hint="eastAsia" w:ascii="宋体" w:hAnsi="宋体" w:eastAsia="宋体" w:cs="宋体"/>
          <w:bCs/>
          <w:color w:val="auto"/>
          <w:szCs w:val="21"/>
          <w:highlight w:val="none"/>
        </w:rPr>
        <w:t>，数量：1 项，</w:t>
      </w: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万元；</w:t>
      </w:r>
    </w:p>
    <w:p w14:paraId="11F93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分标：重点整治品种专项抽检及应急筛查（种植类1水果）</w:t>
      </w:r>
      <w:r>
        <w:rPr>
          <w:rFonts w:hint="eastAsia" w:ascii="宋体" w:hAnsi="宋体" w:eastAsia="宋体" w:cs="宋体"/>
          <w:bCs/>
          <w:color w:val="auto"/>
          <w:szCs w:val="21"/>
          <w:highlight w:val="none"/>
        </w:rPr>
        <w:t>，数量：1 项，</w:t>
      </w: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56</w:t>
      </w:r>
      <w:r>
        <w:rPr>
          <w:rFonts w:hint="eastAsia" w:ascii="宋体" w:hAnsi="宋体" w:eastAsia="宋体" w:cs="宋体"/>
          <w:color w:val="auto"/>
          <w:szCs w:val="21"/>
          <w:highlight w:val="none"/>
        </w:rPr>
        <w:t>万元；</w:t>
      </w:r>
    </w:p>
    <w:p w14:paraId="53807F7A">
      <w:pPr>
        <w:spacing w:line="360" w:lineRule="auto"/>
        <w:ind w:left="420" w:leftChars="200"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10分标：</w:t>
      </w:r>
      <w:r>
        <w:rPr>
          <w:rFonts w:hint="eastAsia" w:ascii="宋体" w:hAnsi="宋体" w:eastAsia="宋体" w:cs="宋体"/>
          <w:color w:val="auto"/>
          <w:kern w:val="0"/>
          <w:szCs w:val="21"/>
          <w:highlight w:val="none"/>
          <w:lang w:eastAsia="zh-CN"/>
        </w:rPr>
        <w:t>畜禽产品专项监测</w:t>
      </w:r>
      <w:r>
        <w:rPr>
          <w:rFonts w:hint="eastAsia" w:ascii="宋体" w:hAnsi="宋体" w:eastAsia="宋体" w:cs="宋体"/>
          <w:color w:val="auto"/>
          <w:kern w:val="0"/>
          <w:szCs w:val="21"/>
          <w:highlight w:val="none"/>
          <w:lang w:val="en-US" w:eastAsia="zh-CN"/>
        </w:rPr>
        <w:t>，数量：1 项，预算金额：65万元；</w:t>
      </w:r>
    </w:p>
    <w:p w14:paraId="14FD5024">
      <w:pPr>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11分标：</w:t>
      </w:r>
      <w:r>
        <w:rPr>
          <w:rFonts w:hint="eastAsia" w:ascii="宋体" w:hAnsi="宋体" w:eastAsia="宋体" w:cs="宋体"/>
          <w:color w:val="auto"/>
          <w:kern w:val="0"/>
          <w:szCs w:val="21"/>
          <w:highlight w:val="none"/>
          <w:lang w:eastAsia="zh-CN"/>
        </w:rPr>
        <w:t>重点水产品整治品种月月抽检及应急筛查，</w:t>
      </w:r>
      <w:r>
        <w:rPr>
          <w:rFonts w:hint="eastAsia" w:ascii="宋体" w:hAnsi="宋体" w:eastAsia="宋体" w:cs="宋体"/>
          <w:color w:val="auto"/>
          <w:kern w:val="0"/>
          <w:szCs w:val="21"/>
          <w:highlight w:val="none"/>
          <w:lang w:val="en-US" w:eastAsia="zh-CN"/>
        </w:rPr>
        <w:t>数量：1 项，预算金额：63万元；</w:t>
      </w:r>
    </w:p>
    <w:p w14:paraId="24E34680">
      <w:pPr>
        <w:spacing w:line="360" w:lineRule="auto"/>
        <w:ind w:left="420" w:leftChars="200"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12分标：重点水产品专项监测，数量：1 项，预算金额：69万元；</w:t>
      </w:r>
    </w:p>
    <w:p w14:paraId="027A49DD">
      <w:pPr>
        <w:spacing w:line="360" w:lineRule="auto"/>
        <w:ind w:left="420" w:leftChars="200"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13分标：重点水产品品种专项监测及监督抽查，数量：1 项，预算金额：66万元；</w:t>
      </w:r>
    </w:p>
    <w:p w14:paraId="74EC7B1F">
      <w:pPr>
        <w:spacing w:line="360" w:lineRule="auto"/>
        <w:ind w:left="420" w:leftChars="200"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14分标：粮食类专项监测，数量：1 项，预算金额：42万元。</w:t>
      </w:r>
    </w:p>
    <w:p w14:paraId="34891CFE">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如需进一步了解详细内容，详见招标文件。</w:t>
      </w:r>
    </w:p>
    <w:p w14:paraId="1DC0234D">
      <w:pPr>
        <w:pStyle w:val="22"/>
        <w:spacing w:line="360" w:lineRule="auto"/>
        <w:ind w:firstLine="241" w:firstLineChars="100"/>
        <w:rPr>
          <w:rFonts w:hint="eastAsia" w:ascii="宋体" w:hAnsi="宋体" w:eastAsia="宋体" w:cs="宋体"/>
          <w:b/>
          <w:color w:val="auto"/>
          <w:kern w:val="2"/>
          <w:sz w:val="21"/>
          <w:szCs w:val="21"/>
          <w:highlight w:val="none"/>
        </w:rPr>
      </w:pPr>
      <w:r>
        <w:rPr>
          <w:rFonts w:hint="eastAsia" w:ascii="宋体" w:hAnsi="宋体" w:eastAsia="宋体" w:cs="宋体"/>
          <w:b/>
          <w:color w:val="auto"/>
          <w:szCs w:val="21"/>
          <w:highlight w:val="none"/>
        </w:rPr>
        <w:t>注：投标人可选择其中一个或多个分标参与投标，但只能成为一个分标的中标人，按照1分标→2分标→3分标→...分标（以此类推）的顺序推荐中标候选人，如某个投标人投多个分标，已经被推荐为第一中标候选人的，继续参与其他分标的评审，但其不再被推荐为其余分标的第一中标候选人。</w:t>
      </w:r>
    </w:p>
    <w:p w14:paraId="223A83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期限：自签订合同之日起一年内。</w:t>
      </w:r>
    </w:p>
    <w:p w14:paraId="0E6553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本项目不接受联合体投标。</w:t>
      </w:r>
    </w:p>
    <w:p w14:paraId="547DF023">
      <w:pPr>
        <w:spacing w:line="360" w:lineRule="auto"/>
        <w:rPr>
          <w:rFonts w:hint="eastAsia" w:ascii="宋体" w:hAnsi="宋体" w:eastAsia="宋体" w:cs="宋体"/>
          <w:b/>
          <w:bCs/>
          <w:color w:val="auto"/>
          <w:sz w:val="24"/>
          <w:highlight w:val="none"/>
        </w:rPr>
      </w:pPr>
      <w:bookmarkStart w:id="11" w:name="_Toc28359003"/>
      <w:bookmarkStart w:id="12" w:name="_Toc35393622"/>
      <w:bookmarkStart w:id="13" w:name="_Toc35393791"/>
      <w:bookmarkStart w:id="14" w:name="_Toc28359080"/>
      <w:r>
        <w:rPr>
          <w:rFonts w:hint="eastAsia" w:ascii="宋体" w:hAnsi="宋体" w:eastAsia="宋体" w:cs="宋体"/>
          <w:b/>
          <w:bCs/>
          <w:color w:val="auto"/>
          <w:sz w:val="24"/>
          <w:highlight w:val="none"/>
        </w:rPr>
        <w:t>二、申请人的资格要求：</w:t>
      </w:r>
      <w:bookmarkEnd w:id="11"/>
      <w:bookmarkEnd w:id="12"/>
      <w:bookmarkEnd w:id="13"/>
      <w:bookmarkEnd w:id="14"/>
    </w:p>
    <w:p w14:paraId="436FD5EE">
      <w:pPr>
        <w:spacing w:line="360" w:lineRule="auto"/>
        <w:ind w:firstLine="420" w:firstLineChars="200"/>
        <w:rPr>
          <w:rFonts w:hint="eastAsia" w:ascii="宋体" w:hAnsi="宋体" w:eastAsia="宋体" w:cs="宋体"/>
          <w:color w:val="auto"/>
          <w:szCs w:val="21"/>
          <w:highlight w:val="none"/>
        </w:rPr>
      </w:pPr>
      <w:bookmarkStart w:id="15" w:name="_Hlk51746371"/>
      <w:bookmarkStart w:id="16" w:name="_Toc28359081"/>
      <w:bookmarkStart w:id="17" w:name="_Toc35393792"/>
      <w:bookmarkStart w:id="18" w:name="_Toc28359004"/>
      <w:bookmarkStart w:id="19" w:name="_Toc35393623"/>
      <w:r>
        <w:rPr>
          <w:rFonts w:hint="eastAsia" w:ascii="宋体" w:hAnsi="宋体" w:eastAsia="宋体" w:cs="宋体"/>
          <w:color w:val="auto"/>
          <w:szCs w:val="21"/>
          <w:highlight w:val="none"/>
        </w:rPr>
        <w:t>1.满足《中华人民共和国政府采购法》第二十二条规定；</w:t>
      </w:r>
    </w:p>
    <w:p w14:paraId="39EABDF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2.落实政府采购政策需满足的资格要求：无</w:t>
      </w:r>
      <w:r>
        <w:rPr>
          <w:rFonts w:hint="eastAsia" w:ascii="宋体" w:hAnsi="宋体" w:eastAsia="宋体" w:cs="宋体"/>
          <w:color w:val="auto"/>
          <w:szCs w:val="21"/>
          <w:highlight w:val="none"/>
          <w:lang w:eastAsia="zh-CN"/>
        </w:rPr>
        <w:t>；</w:t>
      </w:r>
    </w:p>
    <w:p w14:paraId="5FA52A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3.本项目的特定资格要求：具备有效的省级或省级以上行政主管部门颁发的检验检测机构资质认定证书和农产品质量安全检测机构考核合格证书。 </w:t>
      </w:r>
    </w:p>
    <w:bookmarkEnd w:id="15"/>
    <w:p w14:paraId="0DE5637E">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三、获取招标文件</w:t>
      </w:r>
      <w:bookmarkEnd w:id="16"/>
      <w:bookmarkEnd w:id="17"/>
      <w:bookmarkEnd w:id="18"/>
      <w:bookmarkEnd w:id="19"/>
      <w:r>
        <w:rPr>
          <w:rFonts w:hint="eastAsia" w:ascii="宋体" w:hAnsi="宋体" w:eastAsia="宋体" w:cs="宋体"/>
          <w:b/>
          <w:bCs/>
          <w:color w:val="auto"/>
          <w:sz w:val="24"/>
          <w:highlight w:val="none"/>
          <w:lang w:eastAsia="zh-CN"/>
        </w:rPr>
        <w:t>：</w:t>
      </w:r>
    </w:p>
    <w:p w14:paraId="1B9952A0">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none"/>
        </w:rPr>
        <w:t>年</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none"/>
        </w:rPr>
        <w:t>月</w:t>
      </w:r>
      <w:r>
        <w:rPr>
          <w:rFonts w:hint="eastAsia" w:ascii="宋体" w:hAnsi="宋体" w:cs="宋体"/>
          <w:bCs/>
          <w:color w:val="auto"/>
          <w:kern w:val="0"/>
          <w:szCs w:val="21"/>
          <w:highlight w:val="none"/>
          <w:u w:val="single"/>
          <w:lang w:val="en-US" w:eastAsia="zh-CN"/>
        </w:rPr>
        <w:t>8</w:t>
      </w:r>
      <w:r>
        <w:rPr>
          <w:rFonts w:hint="eastAsia" w:ascii="宋体" w:hAnsi="宋体" w:eastAsia="宋体" w:cs="宋体"/>
          <w:bCs/>
          <w:color w:val="auto"/>
          <w:kern w:val="0"/>
          <w:szCs w:val="21"/>
          <w:highlight w:val="none"/>
          <w:u w:val="none"/>
        </w:rPr>
        <w:t>日</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u w:val="single"/>
        </w:rPr>
        <w:t>202</w:t>
      </w:r>
      <w:r>
        <w:rPr>
          <w:rFonts w:hint="eastAsia" w:ascii="宋体" w:hAnsi="宋体" w:eastAsia="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none"/>
        </w:rPr>
        <w:t>年</w:t>
      </w:r>
      <w:r>
        <w:rPr>
          <w:rFonts w:hint="eastAsia" w:ascii="宋体" w:hAnsi="宋体" w:cs="宋体"/>
          <w:bCs/>
          <w:color w:val="auto"/>
          <w:kern w:val="0"/>
          <w:szCs w:val="21"/>
          <w:highlight w:val="none"/>
          <w:u w:val="single"/>
          <w:lang w:val="en-US" w:eastAsia="zh-CN"/>
        </w:rPr>
        <w:t>5</w:t>
      </w:r>
      <w:r>
        <w:rPr>
          <w:rFonts w:hint="eastAsia" w:ascii="宋体" w:hAnsi="宋体" w:eastAsia="宋体" w:cs="宋体"/>
          <w:bCs/>
          <w:color w:val="auto"/>
          <w:kern w:val="0"/>
          <w:szCs w:val="21"/>
          <w:highlight w:val="none"/>
          <w:u w:val="none"/>
        </w:rPr>
        <w:t>月</w:t>
      </w:r>
      <w:r>
        <w:rPr>
          <w:rFonts w:hint="eastAsia" w:ascii="宋体" w:hAnsi="宋体" w:cs="宋体"/>
          <w:bCs/>
          <w:color w:val="auto"/>
          <w:kern w:val="0"/>
          <w:szCs w:val="21"/>
          <w:highlight w:val="none"/>
          <w:u w:val="single"/>
          <w:lang w:val="en-US" w:eastAsia="zh-CN"/>
        </w:rPr>
        <w:t>14</w:t>
      </w:r>
      <w:r>
        <w:rPr>
          <w:rFonts w:hint="eastAsia" w:ascii="宋体" w:hAnsi="宋体" w:eastAsia="宋体" w:cs="宋体"/>
          <w:bCs/>
          <w:color w:val="auto"/>
          <w:kern w:val="0"/>
          <w:szCs w:val="21"/>
          <w:highlight w:val="none"/>
          <w:u w:val="none"/>
        </w:rPr>
        <w:t>日</w:t>
      </w:r>
      <w:r>
        <w:rPr>
          <w:rFonts w:hint="eastAsia" w:ascii="宋体" w:hAnsi="宋体" w:eastAsia="宋体" w:cs="宋体"/>
          <w:bCs/>
          <w:color w:val="auto"/>
          <w:kern w:val="0"/>
          <w:szCs w:val="21"/>
          <w:highlight w:val="none"/>
        </w:rPr>
        <w:t>，每天上午</w:t>
      </w:r>
      <w:r>
        <w:rPr>
          <w:rFonts w:hint="eastAsia" w:ascii="宋体" w:hAnsi="宋体" w:eastAsia="宋体" w:cs="宋体"/>
          <w:bCs/>
          <w:color w:val="auto"/>
          <w:kern w:val="0"/>
          <w:szCs w:val="21"/>
          <w:highlight w:val="none"/>
          <w:u w:val="single"/>
        </w:rPr>
        <w:t>8:00至12:00</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u w:val="single"/>
        </w:rPr>
        <w:t>下午15:00至18:00</w:t>
      </w:r>
      <w:r>
        <w:rPr>
          <w:rFonts w:hint="eastAsia" w:ascii="宋体" w:hAnsi="宋体" w:eastAsia="宋体" w:cs="宋体"/>
          <w:bCs/>
          <w:color w:val="auto"/>
          <w:kern w:val="0"/>
          <w:szCs w:val="21"/>
          <w:highlight w:val="none"/>
        </w:rPr>
        <w:t>（北京时间）</w:t>
      </w:r>
    </w:p>
    <w:p w14:paraId="377D2C1F">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w:t>
      </w:r>
      <w:r>
        <w:rPr>
          <w:rFonts w:hint="eastAsia" w:ascii="宋体" w:hAnsi="宋体" w:eastAsia="宋体" w:cs="宋体"/>
          <w:color w:val="auto"/>
          <w:szCs w:val="21"/>
          <w:highlight w:val="none"/>
        </w:rPr>
        <w:t>“广西政府采购云平台”（https://www.gcy.zfcg.gxzf.gov.cn/）</w:t>
      </w:r>
    </w:p>
    <w:p w14:paraId="12058B71">
      <w:pPr>
        <w:spacing w:line="360" w:lineRule="auto"/>
        <w:ind w:firstLine="540"/>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方式：网上下载。本项目不提供纸质文件，潜在供应商需使用账号登录或者使用CA登录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广西政府采购云平台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（https://www.gcy.zfcg.gxzf.gov.cn）-进入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应用，在获取采购文件菜单中选择项目，获取招标文件（或在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广西政府采购客户端-获取采购文件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）。电子投标文件制作需要基于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广西政府采购云平台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获取的招标文件编制，通过其他方式获取招标文件的，将有可能导致供应商无法在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广西政府采购云平台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编制及上传投标文件。</w:t>
      </w:r>
    </w:p>
    <w:p w14:paraId="0110C905">
      <w:pPr>
        <w:spacing w:line="360" w:lineRule="auto"/>
        <w:ind w:firstLine="54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售价：</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元</w:t>
      </w:r>
    </w:p>
    <w:p w14:paraId="607A3485">
      <w:pPr>
        <w:spacing w:line="360" w:lineRule="auto"/>
        <w:rPr>
          <w:rFonts w:hint="eastAsia" w:ascii="宋体" w:hAnsi="宋体" w:eastAsia="宋体" w:cs="宋体"/>
          <w:b/>
          <w:bCs/>
          <w:color w:val="auto"/>
          <w:sz w:val="24"/>
          <w:highlight w:val="none"/>
          <w:lang w:eastAsia="zh-CN"/>
        </w:rPr>
      </w:pPr>
      <w:bookmarkStart w:id="20" w:name="_Toc28359082"/>
      <w:bookmarkStart w:id="21" w:name="_Toc28359005"/>
      <w:bookmarkStart w:id="22" w:name="_Toc35393793"/>
      <w:bookmarkStart w:id="23" w:name="_Toc35393624"/>
      <w:r>
        <w:rPr>
          <w:rFonts w:hint="eastAsia" w:ascii="宋体" w:hAnsi="宋体" w:eastAsia="宋体" w:cs="宋体"/>
          <w:b/>
          <w:bCs/>
          <w:color w:val="auto"/>
          <w:sz w:val="24"/>
          <w:highlight w:val="none"/>
        </w:rPr>
        <w:t>四、提交投标文件</w:t>
      </w:r>
      <w:bookmarkEnd w:id="20"/>
      <w:bookmarkEnd w:id="21"/>
      <w:r>
        <w:rPr>
          <w:rFonts w:hint="eastAsia" w:ascii="宋体" w:hAnsi="宋体" w:eastAsia="宋体" w:cs="宋体"/>
          <w:b/>
          <w:bCs/>
          <w:color w:val="auto"/>
          <w:sz w:val="24"/>
          <w:highlight w:val="none"/>
        </w:rPr>
        <w:t>截止时间、开标时间和地点</w:t>
      </w:r>
      <w:bookmarkEnd w:id="22"/>
      <w:bookmarkEnd w:id="23"/>
      <w:r>
        <w:rPr>
          <w:rFonts w:hint="eastAsia" w:ascii="宋体" w:hAnsi="宋体" w:eastAsia="宋体" w:cs="宋体"/>
          <w:b/>
          <w:bCs/>
          <w:color w:val="auto"/>
          <w:sz w:val="24"/>
          <w:highlight w:val="none"/>
          <w:lang w:eastAsia="zh-CN"/>
        </w:rPr>
        <w:t>：</w:t>
      </w:r>
    </w:p>
    <w:p w14:paraId="2634231E">
      <w:pPr>
        <w:spacing w:line="360" w:lineRule="auto"/>
        <w:ind w:firstLine="420" w:firstLineChars="200"/>
        <w:rPr>
          <w:rFonts w:hint="eastAsia" w:ascii="宋体" w:hAnsi="宋体" w:eastAsia="宋体" w:cs="宋体"/>
          <w:bCs/>
          <w:color w:val="auto"/>
          <w:szCs w:val="21"/>
          <w:highlight w:val="none"/>
        </w:rPr>
      </w:pPr>
      <w:bookmarkStart w:id="24" w:name="_Toc28359084"/>
      <w:bookmarkStart w:id="25" w:name="_Toc35393794"/>
      <w:bookmarkStart w:id="26" w:name="_Toc28359007"/>
      <w:bookmarkStart w:id="27" w:name="_Toc35393625"/>
      <w:r>
        <w:rPr>
          <w:rFonts w:hint="eastAsia" w:ascii="宋体" w:hAnsi="宋体" w:eastAsia="宋体" w:cs="宋体"/>
          <w:bCs/>
          <w:color w:val="auto"/>
          <w:szCs w:val="21"/>
          <w:highlight w:val="none"/>
          <w:u w:val="single"/>
        </w:rPr>
        <w:t>202</w:t>
      </w:r>
      <w:r>
        <w:rPr>
          <w:rFonts w:hint="eastAsia" w:ascii="宋体" w:hAnsi="宋体" w:eastAsia="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28</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时</w:t>
      </w:r>
      <w:r>
        <w:rPr>
          <w:rFonts w:hint="eastAsia" w:ascii="宋体" w:hAnsi="宋体" w:cs="宋体"/>
          <w:bCs/>
          <w:color w:val="auto"/>
          <w:szCs w:val="21"/>
          <w:highlight w:val="none"/>
          <w:u w:val="single"/>
          <w:lang w:val="en-US" w:eastAsia="zh-CN"/>
        </w:rPr>
        <w:t>3</w:t>
      </w:r>
      <w:r>
        <w:rPr>
          <w:rFonts w:hint="eastAsia" w:ascii="宋体" w:hAnsi="宋体" w:eastAsia="宋体" w:cs="宋体"/>
          <w:bCs/>
          <w:color w:val="auto"/>
          <w:szCs w:val="21"/>
          <w:highlight w:val="none"/>
          <w:u w:val="single"/>
          <w:lang w:val="en-US" w:eastAsia="zh-CN"/>
        </w:rPr>
        <w:t>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w:t>
      </w:r>
    </w:p>
    <w:p w14:paraId="164166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投标地点：“广西政府采购云平台”（https://www.gcy.zfcg.gxzf.gov.cn/）</w:t>
      </w:r>
    </w:p>
    <w:p w14:paraId="74469A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开标地点：“广西政府采购云平台”电子开标大厅</w:t>
      </w:r>
    </w:p>
    <w:p w14:paraId="5A19667E">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五、公告期限</w:t>
      </w:r>
      <w:bookmarkEnd w:id="24"/>
      <w:bookmarkEnd w:id="25"/>
      <w:bookmarkEnd w:id="26"/>
      <w:bookmarkEnd w:id="27"/>
      <w:r>
        <w:rPr>
          <w:rFonts w:hint="eastAsia" w:ascii="宋体" w:hAnsi="宋体" w:eastAsia="宋体" w:cs="宋体"/>
          <w:b/>
          <w:bCs/>
          <w:color w:val="auto"/>
          <w:sz w:val="24"/>
          <w:highlight w:val="none"/>
          <w:lang w:eastAsia="zh-CN"/>
        </w:rPr>
        <w:t>：</w:t>
      </w:r>
    </w:p>
    <w:p w14:paraId="60CBD6C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1FE7DB2A">
      <w:pPr>
        <w:spacing w:line="360" w:lineRule="auto"/>
        <w:rPr>
          <w:rFonts w:hint="eastAsia" w:ascii="宋体" w:hAnsi="宋体" w:eastAsia="宋体" w:cs="宋体"/>
          <w:b/>
          <w:bCs/>
          <w:color w:val="auto"/>
          <w:sz w:val="24"/>
          <w:highlight w:val="none"/>
          <w:lang w:eastAsia="zh-CN"/>
        </w:rPr>
      </w:pPr>
      <w:bookmarkStart w:id="28" w:name="_Toc35393626"/>
      <w:bookmarkStart w:id="29" w:name="_Toc35393795"/>
      <w:r>
        <w:rPr>
          <w:rFonts w:hint="eastAsia" w:ascii="宋体" w:hAnsi="宋体" w:eastAsia="宋体" w:cs="宋体"/>
          <w:b/>
          <w:bCs/>
          <w:color w:val="auto"/>
          <w:sz w:val="24"/>
          <w:highlight w:val="none"/>
        </w:rPr>
        <w:t>六、其他补充事宜</w:t>
      </w:r>
      <w:bookmarkEnd w:id="28"/>
      <w:bookmarkEnd w:id="29"/>
      <w:r>
        <w:rPr>
          <w:rFonts w:hint="eastAsia" w:ascii="宋体" w:hAnsi="宋体" w:eastAsia="宋体" w:cs="宋体"/>
          <w:b/>
          <w:bCs/>
          <w:color w:val="auto"/>
          <w:sz w:val="24"/>
          <w:highlight w:val="none"/>
          <w:lang w:eastAsia="zh-CN"/>
        </w:rPr>
        <w:t>：</w:t>
      </w:r>
    </w:p>
    <w:p w14:paraId="2640DAFA">
      <w:pPr>
        <w:spacing w:line="360" w:lineRule="auto"/>
        <w:ind w:firstLine="210" w:firstLineChars="100"/>
        <w:rPr>
          <w:rFonts w:hint="eastAsia" w:ascii="宋体" w:hAnsi="宋体" w:eastAsia="宋体" w:cs="宋体"/>
          <w:color w:val="auto"/>
          <w:kern w:val="0"/>
          <w:szCs w:val="21"/>
          <w:highlight w:val="none"/>
        </w:rPr>
      </w:pPr>
      <w:bookmarkStart w:id="30" w:name="_Hlk37429585"/>
      <w:bookmarkStart w:id="31" w:name="_Hlk37429595"/>
      <w:bookmarkStart w:id="32" w:name="_Toc28359008"/>
      <w:bookmarkStart w:id="33" w:name="_Toc35393796"/>
      <w:bookmarkStart w:id="34" w:name="_Toc28359085"/>
      <w:bookmarkStart w:id="35" w:name="_Toc35393627"/>
      <w:r>
        <w:rPr>
          <w:rFonts w:hint="eastAsia" w:ascii="宋体" w:hAnsi="宋体" w:eastAsia="宋体" w:cs="宋体"/>
          <w:color w:val="auto"/>
          <w:kern w:val="0"/>
          <w:szCs w:val="21"/>
          <w:highlight w:val="none"/>
        </w:rPr>
        <w:t>1.网上查询地址</w:t>
      </w:r>
    </w:p>
    <w:bookmarkEnd w:id="30"/>
    <w:bookmarkEnd w:id="31"/>
    <w:p w14:paraId="6C03F68F">
      <w:pPr>
        <w:spacing w:line="360" w:lineRule="auto"/>
        <w:ind w:left="210" w:leftChars="100"/>
        <w:rPr>
          <w:rFonts w:hint="eastAsia" w:ascii="宋体" w:hAnsi="宋体" w:eastAsia="宋体" w:cs="宋体"/>
          <w:color w:val="auto"/>
          <w:kern w:val="0"/>
          <w:szCs w:val="21"/>
          <w:highlight w:val="none"/>
        </w:rPr>
      </w:pPr>
      <w:bookmarkStart w:id="36" w:name="_Hlk37429674"/>
      <w:r>
        <w:rPr>
          <w:rFonts w:hint="eastAsia" w:ascii="宋体" w:hAnsi="宋体" w:eastAsia="宋体" w:cs="宋体"/>
          <w:color w:val="auto"/>
          <w:highlight w:val="none"/>
        </w:rPr>
        <w:t>中国政府采购网（http://www.ccgp.gov.cn）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广西壮族自治区政府采购网（http://zfcg.gxzf.gov.cn）</w:t>
      </w:r>
      <w:r>
        <w:rPr>
          <w:rFonts w:hint="eastAsia" w:ascii="宋体" w:hAnsi="宋体" w:cs="宋体"/>
          <w:color w:val="auto"/>
          <w:highlight w:val="none"/>
          <w:lang w:eastAsia="zh-CN"/>
        </w:rPr>
        <w:t>、广西壮族自治区公共资源交易中心网（gxggzy.gxzf.gov.cn）。</w:t>
      </w:r>
      <w:r>
        <w:rPr>
          <w:rFonts w:hint="eastAsia" w:ascii="宋体" w:hAnsi="宋体" w:eastAsia="宋体" w:cs="宋体"/>
          <w:color w:val="auto"/>
          <w:highlight w:val="none"/>
        </w:rPr>
        <w:br w:type="textWrapping"/>
      </w:r>
      <w:r>
        <w:rPr>
          <w:rFonts w:hint="eastAsia" w:ascii="宋体" w:hAnsi="宋体" w:eastAsia="宋体" w:cs="宋体"/>
          <w:color w:val="auto"/>
          <w:kern w:val="0"/>
          <w:szCs w:val="21"/>
          <w:highlight w:val="none"/>
        </w:rPr>
        <w:t>2.本项目需要落实的政府采购政策</w:t>
      </w:r>
    </w:p>
    <w:p w14:paraId="36A1FB63">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17D00F4">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CD836DD">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（3）政府采购促进残疾人就业政策。</w:t>
      </w:r>
    </w:p>
    <w:p w14:paraId="6994B1F1">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（4）政府采购支持监狱企业发展。</w:t>
      </w:r>
    </w:p>
    <w:bookmarkEnd w:id="36"/>
    <w:p w14:paraId="2B5EA51E">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3.投标人</w:t>
      </w:r>
      <w:r>
        <w:rPr>
          <w:rFonts w:hint="eastAsia" w:ascii="宋体" w:hAnsi="宋体" w:eastAsia="宋体" w:cs="宋体"/>
          <w:color w:val="auto"/>
          <w:szCs w:val="21"/>
          <w:highlight w:val="none"/>
        </w:rPr>
        <w:t>投标注意事项</w:t>
      </w:r>
    </w:p>
    <w:p w14:paraId="729B4A50">
      <w:pPr>
        <w:widowControl/>
        <w:spacing w:line="360" w:lineRule="auto"/>
        <w:ind w:firstLine="210" w:firstLineChars="1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“广西政府采购云平台”（加密的电子投标文件是指</w:t>
      </w:r>
      <w:r>
        <w:rPr>
          <w:rFonts w:hint="eastAsia" w:ascii="宋体" w:hAnsi="宋体" w:eastAsia="宋体" w:cs="宋体"/>
          <w:color w:val="auto"/>
          <w:highlight w:val="none"/>
        </w:rPr>
        <w:t>后缀名为“jmbs”的文件</w:t>
      </w:r>
      <w:r>
        <w:rPr>
          <w:rFonts w:hint="eastAsia" w:ascii="宋体" w:hAnsi="宋体" w:eastAsia="宋体" w:cs="宋体"/>
          <w:color w:val="auto"/>
          <w:szCs w:val="21"/>
          <w:highlight w:val="none"/>
        </w:rPr>
        <w:t>），投标人在“广西政府采购云平台”提交电子投标文件时，请填写参加远程开标活动经办人联系方式。</w:t>
      </w:r>
      <w:r>
        <w:rPr>
          <w:rFonts w:hint="eastAsia" w:ascii="宋体" w:hAnsi="宋体" w:eastAsia="宋体" w:cs="宋体"/>
          <w:color w:val="auto"/>
          <w:highlight w:val="none"/>
        </w:rPr>
        <w:t>投标人登录“广西政府采购云平台”，依次进入“服务中心-帮助文档-操作流程-电子招投标-政府采购项目电子交易管理操作指南-供应商”查看电子投标具体操作流程。</w:t>
      </w:r>
    </w:p>
    <w:p w14:paraId="242A35E7">
      <w:pPr>
        <w:widowControl/>
        <w:spacing w:line="360" w:lineRule="auto"/>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如在操作过程中遇到问题或者需要技术支持，请致电政府采购平台客服电话：95763</w:t>
      </w:r>
      <w:r>
        <w:rPr>
          <w:rFonts w:hint="eastAsia" w:ascii="宋体" w:hAnsi="宋体" w:eastAsia="宋体" w:cs="宋体"/>
          <w:color w:val="auto"/>
          <w:szCs w:val="21"/>
          <w:highlight w:val="none"/>
        </w:rPr>
        <w:t>）。</w:t>
      </w:r>
    </w:p>
    <w:p w14:paraId="5A386D4A">
      <w:pPr>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（3）CA证书在线解密：投标人投标时，需凭制作投标文件时用来加密的有效数字证书（CA认证）登录</w:t>
      </w:r>
      <w:r>
        <w:rPr>
          <w:rFonts w:hint="eastAsia" w:ascii="宋体" w:hAnsi="宋体" w:eastAsia="宋体" w:cs="宋体"/>
          <w:color w:val="auto"/>
          <w:szCs w:val="21"/>
          <w:highlight w:val="none"/>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723B088B">
      <w:pPr>
        <w:spacing w:line="360" w:lineRule="auto"/>
        <w:ind w:firstLine="211" w:firstLineChars="1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color w:val="auto"/>
          <w:szCs w:val="21"/>
          <w:highlight w:val="none"/>
        </w:rPr>
        <w:t>1）为确保网上操作合法、有效和安全，请投标人确保在电子投标过程中能够对相关数据电文进行加密和使用电子签章，妥善保管CA数字证书并使用有效的CA数字证书参与整个招标活动。</w:t>
      </w:r>
    </w:p>
    <w:p w14:paraId="0684A4E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Cs w:val="21"/>
          <w:highlight w:val="none"/>
        </w:rPr>
        <w:t>将予以拒收。</w:t>
      </w:r>
    </w:p>
    <w:p w14:paraId="1EDEF667">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七、对本次招标提出询问，请按以下方式联系</w:t>
      </w:r>
      <w:bookmarkEnd w:id="32"/>
      <w:bookmarkEnd w:id="33"/>
      <w:bookmarkEnd w:id="34"/>
      <w:bookmarkEnd w:id="35"/>
      <w:r>
        <w:rPr>
          <w:rFonts w:hint="eastAsia" w:ascii="宋体" w:hAnsi="宋体" w:eastAsia="宋体" w:cs="宋体"/>
          <w:b/>
          <w:bCs/>
          <w:color w:val="auto"/>
          <w:sz w:val="24"/>
          <w:highlight w:val="none"/>
          <w:lang w:eastAsia="zh-CN"/>
        </w:rPr>
        <w:t>：</w:t>
      </w:r>
    </w:p>
    <w:p w14:paraId="70D2BB79">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3DA1C6CD">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名称：广西壮族自治区农业农村厅</w:t>
      </w:r>
    </w:p>
    <w:p w14:paraId="7242DBE6">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bCs/>
          <w:color w:val="auto"/>
          <w:szCs w:val="21"/>
          <w:highlight w:val="none"/>
        </w:rPr>
        <w:t>广西壮族自治区南宁市青秀区青山路8号</w:t>
      </w:r>
    </w:p>
    <w:p w14:paraId="39201482">
      <w:pPr>
        <w:snapToGrid w:val="0"/>
        <w:spacing w:line="360"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葛女士</w:t>
      </w:r>
    </w:p>
    <w:p w14:paraId="387F82DF">
      <w:pPr>
        <w:snapToGrid w:val="0"/>
        <w:spacing w:line="360"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bookmarkStart w:id="37" w:name="_Toc28359086"/>
      <w:bookmarkStart w:id="38" w:name="_Toc28359009"/>
      <w:r>
        <w:rPr>
          <w:rFonts w:hint="eastAsia" w:ascii="宋体" w:hAnsi="宋体" w:eastAsia="宋体" w:cs="宋体"/>
          <w:color w:val="auto"/>
          <w:szCs w:val="21"/>
          <w:highlight w:val="none"/>
          <w:lang w:eastAsia="zh-CN"/>
        </w:rPr>
        <w:t>0771-2182772</w:t>
      </w:r>
      <w:r>
        <w:rPr>
          <w:rFonts w:hint="eastAsia" w:ascii="宋体" w:hAnsi="宋体" w:eastAsia="宋体" w:cs="宋体"/>
          <w:color w:val="auto"/>
          <w:szCs w:val="21"/>
          <w:highlight w:val="none"/>
        </w:rPr>
        <w:t xml:space="preserve"> </w:t>
      </w:r>
      <w:bookmarkEnd w:id="37"/>
      <w:bookmarkEnd w:id="38"/>
    </w:p>
    <w:p w14:paraId="19A99802">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22EDB86E">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称：广西中启招标咨询有限公司</w:t>
      </w:r>
    </w:p>
    <w:p w14:paraId="6B011F74">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　　址：广西南宁市那洪大道7号研祥智谷A1栋7楼   </w:t>
      </w:r>
    </w:p>
    <w:p w14:paraId="5AEB5414">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联系方式：雷鸣春  </w:t>
      </w:r>
    </w:p>
    <w:p w14:paraId="39C6461A">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电话：0771-3154419                                                   </w:t>
      </w:r>
    </w:p>
    <w:p w14:paraId="287A19E3">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广西中启招标咨询有限公司</w:t>
      </w:r>
    </w:p>
    <w:p w14:paraId="53F8602C">
      <w:pPr>
        <w:snapToGrid w:val="0"/>
        <w:spacing w:line="360" w:lineRule="auto"/>
        <w:ind w:firstLine="424" w:firstLineChars="2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日</w:t>
      </w:r>
    </w:p>
    <w:p w14:paraId="6CC7BE18">
      <w:pPr>
        <w:snapToGrid w:val="0"/>
        <w:spacing w:line="360" w:lineRule="auto"/>
        <w:ind w:firstLine="484" w:firstLineChars="202"/>
        <w:jc w:val="center"/>
        <w:outlineLvl w:val="0"/>
        <w:rPr>
          <w:rFonts w:hint="eastAsia" w:ascii="宋体" w:hAnsi="宋体" w:eastAsia="宋体" w:cs="宋体"/>
          <w:color w:val="auto"/>
          <w:szCs w:val="21"/>
          <w:highlight w:val="none"/>
        </w:rPr>
      </w:pPr>
      <w:r>
        <w:rPr>
          <w:rFonts w:hint="eastAsia" w:ascii="宋体" w:hAnsi="宋体" w:eastAsia="宋体" w:cs="宋体"/>
          <w:color w:val="auto"/>
          <w:sz w:val="24"/>
          <w:szCs w:val="20"/>
          <w:highlight w:val="none"/>
        </w:rPr>
        <w:br w:type="page"/>
      </w:r>
      <w:bookmarkStart w:id="39" w:name="_Toc16724"/>
      <w:bookmarkStart w:id="40" w:name="_Toc6541"/>
      <w:r>
        <w:rPr>
          <w:rFonts w:hint="eastAsia" w:ascii="宋体" w:hAnsi="宋体" w:eastAsia="宋体" w:cs="宋体"/>
          <w:b/>
          <w:bCs/>
          <w:color w:val="auto"/>
          <w:kern w:val="44"/>
          <w:sz w:val="44"/>
          <w:szCs w:val="44"/>
          <w:highlight w:val="none"/>
          <w:lang w:val="en-US" w:eastAsia="zh-CN" w:bidi="ar-SA"/>
        </w:rPr>
        <w:t>第二章  采购需求</w:t>
      </w:r>
      <w:bookmarkEnd w:id="39"/>
      <w:bookmarkEnd w:id="40"/>
      <w:bookmarkStart w:id="41" w:name="_Toc254970631"/>
      <w:bookmarkStart w:id="42" w:name="_Toc254970490"/>
    </w:p>
    <w:p w14:paraId="1E7DE22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7E9CD7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w:t>
      </w:r>
    </w:p>
    <w:p w14:paraId="400A026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356B8622">
      <w:pPr>
        <w:spacing w:line="360" w:lineRule="auto"/>
        <w:ind w:firstLine="420" w:firstLineChars="200"/>
        <w:jc w:val="left"/>
        <w:rPr>
          <w:rFonts w:hint="eastAsia" w:ascii="宋体" w:hAnsi="宋体" w:eastAsia="宋体" w:cs="宋体"/>
          <w:b w:val="0"/>
          <w:color w:val="auto"/>
          <w:highlight w:val="none"/>
        </w:rPr>
      </w:pPr>
      <w:r>
        <w:rPr>
          <w:rFonts w:hint="eastAsia" w:ascii="宋体" w:hAnsi="宋体" w:eastAsia="宋体" w:cs="宋体"/>
          <w:b w:val="0"/>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w:t>
      </w:r>
      <w:r>
        <w:rPr>
          <w:rFonts w:hint="eastAsia" w:ascii="宋体" w:hAnsi="宋体" w:eastAsia="宋体" w:cs="宋体"/>
          <w:color w:val="auto"/>
          <w:highlight w:val="none"/>
        </w:rPr>
        <w:t>否则按无效投标处理</w:t>
      </w:r>
      <w:r>
        <w:rPr>
          <w:rFonts w:hint="eastAsia" w:ascii="宋体" w:hAnsi="宋体" w:eastAsia="宋体" w:cs="宋体"/>
          <w:b w:val="0"/>
          <w:color w:val="auto"/>
          <w:highlight w:val="none"/>
        </w:rPr>
        <w:t>。如本项目包含的货物属于品目清单内非标注“★”的产品时，应优先采购，具体详见“第四章 评标方法及评标标准”。</w:t>
      </w:r>
    </w:p>
    <w:p w14:paraId="2C748A9F">
      <w:pPr>
        <w:spacing w:line="360" w:lineRule="auto"/>
        <w:ind w:firstLine="420" w:firstLineChars="200"/>
        <w:jc w:val="left"/>
        <w:rPr>
          <w:rFonts w:hint="eastAsia" w:ascii="宋体" w:hAnsi="宋体" w:eastAsia="宋体" w:cs="宋体"/>
          <w:b w:val="0"/>
          <w:color w:val="auto"/>
          <w:highlight w:val="none"/>
        </w:rPr>
      </w:pPr>
      <w:r>
        <w:rPr>
          <w:rFonts w:hint="eastAsia" w:ascii="宋体" w:hAnsi="宋体" w:eastAsia="宋体" w:cs="宋体"/>
          <w:b w:val="0"/>
          <w:color w:val="auto"/>
          <w:highlight w:val="none"/>
        </w:rPr>
        <w:t>（3）根据《关于调整网络安全专用产品安全管理有关事项的公告》（2023年1号）规定，本项目采购需求中的产品如果包括《网络关键设备和网络安全专用产品目录》的网络安全专用产品，投标人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Pr>
          <w:rFonts w:hint="eastAsia" w:ascii="宋体" w:hAnsi="宋体" w:eastAsia="宋体" w:cs="宋体"/>
          <w:color w:val="auto"/>
          <w:highlight w:val="none"/>
        </w:rPr>
        <w:t>不在《网络关键设备和网络安全专用产品安全认证和安全检测结果》中或不在有效期内或未提供有效的《计算机信息系统安全专用产品销售许可证》的，按无效投标处理</w:t>
      </w:r>
      <w:r>
        <w:rPr>
          <w:rFonts w:hint="eastAsia" w:ascii="宋体" w:hAnsi="宋体" w:eastAsia="宋体" w:cs="宋体"/>
          <w:b w:val="0"/>
          <w:color w:val="auto"/>
          <w:highlight w:val="none"/>
        </w:rPr>
        <w:t>。如属于《网络关键设备和网络安全专用产品目录》中“二、网络安全专用产品”内“产品类别”中的所描述的产品，但不属于所列“产品描述”情形的，应提供相应的说明及证明材料。</w:t>
      </w:r>
    </w:p>
    <w:p w14:paraId="1E74E4B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w:t>
      </w:r>
    </w:p>
    <w:p w14:paraId="07433CA4">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w:t>
      </w:r>
    </w:p>
    <w:p w14:paraId="0EE0A623">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4. 投标人应根据自身实际情况如实响应招标文件，对招标文件提出的要求和条件作出明确响应，</w:t>
      </w:r>
      <w:r>
        <w:rPr>
          <w:rFonts w:hint="eastAsia" w:ascii="宋体" w:hAnsi="宋体" w:eastAsia="宋体" w:cs="宋体"/>
          <w:b/>
          <w:bCs/>
          <w:color w:val="auto"/>
          <w:szCs w:val="21"/>
          <w:highlight w:val="none"/>
        </w:rPr>
        <w:t>否则将作无效响应处理</w:t>
      </w:r>
      <w:r>
        <w:rPr>
          <w:rFonts w:hint="eastAsia" w:ascii="宋体" w:hAnsi="宋体" w:eastAsia="宋体" w:cs="宋体"/>
          <w:color w:val="auto"/>
          <w:szCs w:val="21"/>
          <w:highlight w:val="none"/>
        </w:rPr>
        <w:t>。</w:t>
      </w:r>
      <w:r>
        <w:rPr>
          <w:rFonts w:hint="eastAsia" w:ascii="宋体" w:hAnsi="宋体" w:eastAsia="宋体" w:cs="宋体"/>
          <w:color w:val="auto"/>
          <w:highlight w:val="none"/>
        </w:rPr>
        <w:t>对于重要技术条款或技术参数应当在投标文件中提供技术支持资料，技术支持资料以招标文件中规定的形式为准，</w:t>
      </w:r>
      <w:r>
        <w:rPr>
          <w:rFonts w:hint="eastAsia" w:ascii="宋体" w:hAnsi="宋体" w:eastAsia="宋体" w:cs="宋体"/>
          <w:b/>
          <w:bCs/>
          <w:color w:val="auto"/>
          <w:highlight w:val="none"/>
        </w:rPr>
        <w:t>否则将视为无效技术支持资料</w:t>
      </w:r>
      <w:r>
        <w:rPr>
          <w:rFonts w:hint="eastAsia" w:ascii="宋体" w:hAnsi="宋体" w:eastAsia="宋体" w:cs="宋体"/>
          <w:color w:val="auto"/>
          <w:highlight w:val="none"/>
        </w:rPr>
        <w:t>。</w:t>
      </w:r>
    </w:p>
    <w:p w14:paraId="65AFFEFE">
      <w:pPr>
        <w:spacing w:line="360" w:lineRule="auto"/>
        <w:ind w:firstLine="424" w:firstLineChars="202"/>
        <w:jc w:val="left"/>
        <w:rPr>
          <w:rFonts w:hint="eastAsia" w:ascii="宋体" w:hAnsi="宋体" w:eastAsia="宋体" w:cs="宋体"/>
          <w:color w:val="auto"/>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投标人必须自行为其投标产品侵犯他人的知识产权或者专利成果的行为承担相应法律责任。</w:t>
      </w:r>
    </w:p>
    <w:p w14:paraId="731B073B">
      <w:pPr>
        <w:spacing w:line="360" w:lineRule="auto"/>
        <w:ind w:firstLine="424" w:firstLineChars="202"/>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6.项目所属行业：其他未列明行业</w:t>
      </w:r>
      <w:r>
        <w:rPr>
          <w:rFonts w:hint="eastAsia" w:ascii="宋体" w:hAnsi="宋体" w:eastAsia="宋体" w:cs="宋体"/>
          <w:color w:val="auto"/>
          <w:highlight w:val="none"/>
          <w:lang w:eastAsia="zh-CN"/>
        </w:rPr>
        <w:t>。</w:t>
      </w:r>
    </w:p>
    <w:bookmarkEnd w:id="41"/>
    <w:bookmarkEnd w:id="42"/>
    <w:tbl>
      <w:tblPr>
        <w:tblStyle w:val="369"/>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93"/>
        <w:gridCol w:w="925"/>
        <w:gridCol w:w="1240"/>
        <w:gridCol w:w="5551"/>
      </w:tblGrid>
      <w:tr w14:paraId="02D9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noWrap w:val="0"/>
            <w:vAlign w:val="center"/>
          </w:tcPr>
          <w:p w14:paraId="36F149A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分标号</w:t>
            </w:r>
          </w:p>
        </w:tc>
        <w:tc>
          <w:tcPr>
            <w:tcW w:w="1193" w:type="dxa"/>
            <w:noWrap w:val="0"/>
            <w:vAlign w:val="center"/>
          </w:tcPr>
          <w:p w14:paraId="6DFCBF3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w:t>
            </w:r>
          </w:p>
          <w:p w14:paraId="7561A6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名称</w:t>
            </w:r>
          </w:p>
        </w:tc>
        <w:tc>
          <w:tcPr>
            <w:tcW w:w="925" w:type="dxa"/>
            <w:noWrap w:val="0"/>
            <w:vAlign w:val="center"/>
          </w:tcPr>
          <w:p w14:paraId="089813D6">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金额</w:t>
            </w:r>
          </w:p>
          <w:p w14:paraId="43219050">
            <w:pPr>
              <w:spacing w:line="36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（万元）</w:t>
            </w:r>
          </w:p>
        </w:tc>
        <w:tc>
          <w:tcPr>
            <w:tcW w:w="1240" w:type="dxa"/>
            <w:noWrap w:val="0"/>
            <w:vAlign w:val="center"/>
          </w:tcPr>
          <w:p w14:paraId="5B35928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数量及</w:t>
            </w:r>
          </w:p>
          <w:p w14:paraId="4B46172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单位（个）</w:t>
            </w:r>
          </w:p>
        </w:tc>
        <w:tc>
          <w:tcPr>
            <w:tcW w:w="5551" w:type="dxa"/>
            <w:noWrap w:val="0"/>
            <w:vAlign w:val="center"/>
          </w:tcPr>
          <w:p w14:paraId="1473EDA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服务需求、技术需求</w:t>
            </w:r>
          </w:p>
        </w:tc>
      </w:tr>
      <w:tr w14:paraId="1E55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0" w:type="dxa"/>
            <w:noWrap w:val="0"/>
            <w:vAlign w:val="center"/>
          </w:tcPr>
          <w:p w14:paraId="702673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3" w:type="dxa"/>
            <w:noWrap w:val="0"/>
            <w:vAlign w:val="center"/>
          </w:tcPr>
          <w:p w14:paraId="34A2495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柑橘</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lang w:val="en-US" w:eastAsia="zh-CN"/>
              </w:rPr>
              <w:t>专项监测</w:t>
            </w:r>
          </w:p>
          <w:p w14:paraId="574460EA">
            <w:pPr>
              <w:spacing w:line="360" w:lineRule="auto"/>
              <w:jc w:val="center"/>
              <w:rPr>
                <w:rFonts w:hint="eastAsia" w:ascii="宋体" w:hAnsi="宋体" w:eastAsia="宋体" w:cs="宋体"/>
                <w:bCs/>
                <w:color w:val="auto"/>
                <w:sz w:val="21"/>
                <w:szCs w:val="21"/>
                <w:highlight w:val="none"/>
              </w:rPr>
            </w:pPr>
          </w:p>
        </w:tc>
        <w:tc>
          <w:tcPr>
            <w:tcW w:w="925" w:type="dxa"/>
            <w:noWrap w:val="0"/>
            <w:vAlign w:val="center"/>
          </w:tcPr>
          <w:p w14:paraId="6A7C31D9">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84</w:t>
            </w:r>
          </w:p>
        </w:tc>
        <w:tc>
          <w:tcPr>
            <w:tcW w:w="1240" w:type="dxa"/>
            <w:noWrap w:val="0"/>
            <w:vAlign w:val="center"/>
          </w:tcPr>
          <w:p w14:paraId="2AD3AF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600</w:t>
            </w:r>
          </w:p>
        </w:tc>
        <w:tc>
          <w:tcPr>
            <w:tcW w:w="5551" w:type="dxa"/>
            <w:noWrap w:val="0"/>
            <w:vAlign w:val="center"/>
          </w:tcPr>
          <w:p w14:paraId="5E1F0A8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氧乐果、水胺硫磷、毒死蜱、三唑磷、丙溴磷、克螨特（炔螨特）、联苯菊酯、甲氰菊酯、溴氰菊酯、高效氯氟氰菊酯、氯氰菊酯和高效氯氰菊酯、氰戊菊酯和S-氰戊菊酯、哒螨灵、多菌灵、甲基硫菌灵、</w:t>
            </w:r>
            <w:r>
              <w:rPr>
                <w:rFonts w:hint="eastAsia" w:ascii="宋体" w:hAnsi="宋体" w:cs="宋体"/>
                <w:color w:val="auto"/>
                <w:sz w:val="21"/>
                <w:szCs w:val="21"/>
                <w:highlight w:val="none"/>
                <w:lang w:val="en-US" w:eastAsia="zh-CN"/>
              </w:rPr>
              <w:t>克百威（含3-羟基克百威）</w:t>
            </w:r>
            <w:r>
              <w:rPr>
                <w:rFonts w:hint="eastAsia" w:ascii="宋体" w:hAnsi="宋体" w:eastAsia="宋体" w:cs="宋体"/>
                <w:color w:val="auto"/>
                <w:sz w:val="21"/>
                <w:szCs w:val="21"/>
                <w:highlight w:val="none"/>
                <w:lang w:val="en-US" w:eastAsia="zh-CN"/>
              </w:rPr>
              <w:t>、阿维菌素、</w:t>
            </w:r>
            <w:r>
              <w:rPr>
                <w:rFonts w:hint="eastAsia" w:ascii="宋体" w:hAnsi="宋体" w:cs="宋体"/>
                <w:color w:val="auto"/>
                <w:sz w:val="21"/>
                <w:szCs w:val="21"/>
                <w:highlight w:val="none"/>
                <w:lang w:val="en-US" w:eastAsia="zh-CN"/>
              </w:rPr>
              <w:t>甲氨基阿维菌素苯甲酸盐</w:t>
            </w:r>
            <w:r>
              <w:rPr>
                <w:rFonts w:hint="eastAsia" w:ascii="宋体" w:hAnsi="宋体" w:eastAsia="宋体" w:cs="宋体"/>
                <w:color w:val="auto"/>
                <w:sz w:val="21"/>
                <w:szCs w:val="21"/>
                <w:highlight w:val="none"/>
                <w:lang w:val="en-US" w:eastAsia="zh-CN"/>
              </w:rPr>
              <w:t>、吡唑醚菌酯、苯醚甲环唑、乙螨唑、螺螨酯、螺虫乙酯、氟虫腈（含氟甲腈、氟虫腈硫醚、氟虫腈砜）、咪鲜胺、抑霉唑、双胍三辛烷基苯磺酸盐、啶虫脒、四螨嗪、嘧菌酯、喹硫磷、唑螨酯、虱螨脲、吡虫啉、烯啶虫胺、噻苯隆、吡丙醚、氯噻啉、噻虫胺、噻虫嗪、2,4-滴、倍硫磷</w:t>
            </w:r>
            <w:r>
              <w:rPr>
                <w:rFonts w:hint="eastAsia" w:ascii="宋体" w:hAnsi="宋体" w:cs="宋体"/>
                <w:color w:val="auto"/>
                <w:sz w:val="21"/>
                <w:szCs w:val="21"/>
                <w:highlight w:val="none"/>
                <w:lang w:val="en-US" w:eastAsia="zh-CN"/>
              </w:rPr>
              <w:t>（ 含倍硫磷亚砜，倍硫磷砜）</w:t>
            </w:r>
            <w:r>
              <w:rPr>
                <w:rFonts w:hint="eastAsia" w:ascii="宋体" w:hAnsi="宋体" w:eastAsia="宋体" w:cs="宋体"/>
                <w:color w:val="auto"/>
                <w:sz w:val="21"/>
                <w:szCs w:val="21"/>
                <w:highlight w:val="none"/>
                <w:lang w:val="en-US" w:eastAsia="zh-CN"/>
              </w:rPr>
              <w:t>，抗生素。</w:t>
            </w:r>
          </w:p>
        </w:tc>
      </w:tr>
      <w:tr w14:paraId="443F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0" w:type="dxa"/>
            <w:noWrap w:val="0"/>
            <w:vAlign w:val="center"/>
          </w:tcPr>
          <w:p w14:paraId="3E332109">
            <w:pPr>
              <w:spacing w:line="360"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2</w:t>
            </w:r>
          </w:p>
        </w:tc>
        <w:tc>
          <w:tcPr>
            <w:tcW w:w="1193" w:type="dxa"/>
            <w:noWrap w:val="0"/>
            <w:vAlign w:val="center"/>
          </w:tcPr>
          <w:p w14:paraId="02F97619">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豇豆、芹菜、韭菜等</w:t>
            </w:r>
            <w:r>
              <w:rPr>
                <w:rFonts w:hint="eastAsia" w:ascii="宋体" w:hAnsi="宋体" w:eastAsia="宋体" w:cs="宋体"/>
                <w:color w:val="auto"/>
                <w:sz w:val="21"/>
                <w:szCs w:val="21"/>
                <w:highlight w:val="none"/>
                <w:lang w:eastAsia="zh-CN"/>
              </w:rPr>
              <w:t>蔬菜类</w:t>
            </w:r>
            <w:r>
              <w:rPr>
                <w:rFonts w:hint="eastAsia" w:ascii="宋体" w:hAnsi="宋体" w:eastAsia="宋体" w:cs="宋体"/>
                <w:color w:val="auto"/>
                <w:sz w:val="21"/>
                <w:szCs w:val="21"/>
                <w:highlight w:val="none"/>
                <w:lang w:val="en-US" w:eastAsia="zh-CN"/>
              </w:rPr>
              <w:t>专项监测</w:t>
            </w:r>
          </w:p>
        </w:tc>
        <w:tc>
          <w:tcPr>
            <w:tcW w:w="925" w:type="dxa"/>
            <w:noWrap w:val="0"/>
            <w:vAlign w:val="center"/>
          </w:tcPr>
          <w:p w14:paraId="3C33EFF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1240" w:type="dxa"/>
            <w:noWrap w:val="0"/>
            <w:vAlign w:val="center"/>
          </w:tcPr>
          <w:p w14:paraId="6924115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0</w:t>
            </w:r>
          </w:p>
        </w:tc>
        <w:tc>
          <w:tcPr>
            <w:tcW w:w="5551" w:type="dxa"/>
            <w:noWrap w:val="0"/>
            <w:vAlign w:val="center"/>
          </w:tcPr>
          <w:p w14:paraId="2EAD8B25">
            <w:pPr>
              <w:pStyle w:val="39"/>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甲胺磷、乙酰甲胺磷、甲拌磷</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含甲拌磷亚砜，甲拌磷砜</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、水胺硫磷、克百威（含3-羟基克百威）、内吸磷、久效磷、甲基异柳磷、</w:t>
            </w:r>
            <w:r>
              <w:rPr>
                <w:rFonts w:hint="eastAsia" w:ascii="宋体" w:hAnsi="宋体" w:cs="宋体"/>
                <w:bCs/>
                <w:color w:val="auto"/>
                <w:sz w:val="21"/>
                <w:szCs w:val="21"/>
                <w:highlight w:val="none"/>
                <w:lang w:eastAsia="zh-CN"/>
              </w:rPr>
              <w:t>氟虫腈（含氟甲腈、氟虫腈硫醚、氟虫腈砜）</w:t>
            </w:r>
            <w:r>
              <w:rPr>
                <w:rFonts w:hint="eastAsia" w:ascii="宋体" w:hAnsi="宋体" w:eastAsia="宋体" w:cs="宋体"/>
                <w:bCs/>
                <w:color w:val="auto"/>
                <w:sz w:val="21"/>
                <w:szCs w:val="21"/>
                <w:highlight w:val="none"/>
              </w:rPr>
              <w:t>、茚虫威、仲丁威、涕灭威</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含涕灭威砜、涕灭威亚砜</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、灭多威、氧乐果、乐果、毒死蜱、三唑磷、灭线磷、氯唑磷、</w:t>
            </w:r>
            <w:r>
              <w:rPr>
                <w:rFonts w:hint="eastAsia" w:ascii="宋体" w:hAnsi="宋体" w:cs="宋体"/>
                <w:bCs/>
                <w:color w:val="auto"/>
                <w:sz w:val="21"/>
                <w:szCs w:val="21"/>
                <w:highlight w:val="none"/>
                <w:lang w:eastAsia="zh-CN"/>
              </w:rPr>
              <w:t>倍硫磷（ 含倍硫磷亚砜，倍硫磷砜）</w:t>
            </w:r>
            <w:r>
              <w:rPr>
                <w:rFonts w:hint="eastAsia" w:ascii="宋体" w:hAnsi="宋体" w:eastAsia="宋体" w:cs="宋体"/>
                <w:bCs/>
                <w:color w:val="auto"/>
                <w:sz w:val="21"/>
                <w:szCs w:val="21"/>
                <w:highlight w:val="none"/>
              </w:rPr>
              <w:t>、氯氰菊酯、</w:t>
            </w:r>
            <w:r>
              <w:rPr>
                <w:rFonts w:hint="eastAsia" w:ascii="宋体" w:hAnsi="宋体" w:cs="宋体"/>
                <w:bCs/>
                <w:color w:val="auto"/>
                <w:sz w:val="21"/>
                <w:szCs w:val="21"/>
                <w:highlight w:val="none"/>
                <w:lang w:eastAsia="zh-CN"/>
              </w:rPr>
              <w:t>高效氯氟氰菊酯</w:t>
            </w:r>
            <w:r>
              <w:rPr>
                <w:rFonts w:hint="eastAsia" w:ascii="宋体" w:hAnsi="宋体" w:eastAsia="宋体" w:cs="宋体"/>
                <w:bCs/>
                <w:color w:val="auto"/>
                <w:sz w:val="21"/>
                <w:szCs w:val="21"/>
                <w:highlight w:val="none"/>
              </w:rPr>
              <w:t>、联苯菊酯、</w:t>
            </w:r>
            <w:r>
              <w:rPr>
                <w:rFonts w:hint="eastAsia" w:ascii="宋体" w:hAnsi="宋体" w:cs="宋体"/>
                <w:bCs/>
                <w:color w:val="auto"/>
                <w:sz w:val="21"/>
                <w:szCs w:val="21"/>
                <w:highlight w:val="none"/>
                <w:lang w:eastAsia="zh-CN"/>
              </w:rPr>
              <w:t>腐霉利</w:t>
            </w:r>
            <w:r>
              <w:rPr>
                <w:rFonts w:hint="eastAsia" w:ascii="宋体" w:hAnsi="宋体" w:eastAsia="宋体" w:cs="宋体"/>
                <w:bCs/>
                <w:color w:val="auto"/>
                <w:sz w:val="21"/>
                <w:szCs w:val="21"/>
                <w:highlight w:val="none"/>
              </w:rPr>
              <w:t>、螺虫乙酯、螺螨酯、啶酰菌胺、啶虫脒、苯醚甲环唑、烯酰吗啉、虫螨腈、四螨嗪、噻虫嗪、噻虫胺、灭蝇胺、氟啶脲、抗蚜威、多菌灵、吡虫啉、</w:t>
            </w:r>
            <w:r>
              <w:rPr>
                <w:rFonts w:hint="eastAsia" w:ascii="宋体" w:hAnsi="宋体" w:cs="宋体"/>
                <w:bCs/>
                <w:color w:val="auto"/>
                <w:sz w:val="21"/>
                <w:szCs w:val="21"/>
                <w:highlight w:val="none"/>
                <w:lang w:eastAsia="zh-CN"/>
              </w:rPr>
              <w:t>甲氨基阿维菌素苯甲酸盐</w:t>
            </w:r>
            <w:r>
              <w:rPr>
                <w:rFonts w:hint="eastAsia" w:ascii="宋体" w:hAnsi="宋体" w:eastAsia="宋体" w:cs="宋体"/>
                <w:bCs/>
                <w:color w:val="auto"/>
                <w:sz w:val="21"/>
                <w:szCs w:val="21"/>
                <w:highlight w:val="none"/>
              </w:rPr>
              <w:t>、阿维菌素、氯虫苯甲酰胺、虱螨脲、嘧霉胺、抑霉唑、多杀菌素、乙基多杀菌素。</w:t>
            </w:r>
          </w:p>
        </w:tc>
      </w:tr>
      <w:tr w14:paraId="4C18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60" w:type="dxa"/>
            <w:noWrap w:val="0"/>
            <w:vAlign w:val="center"/>
          </w:tcPr>
          <w:p w14:paraId="19A80CAB">
            <w:pPr>
              <w:spacing w:line="360" w:lineRule="auto"/>
              <w:jc w:val="center"/>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3</w:t>
            </w:r>
          </w:p>
        </w:tc>
        <w:tc>
          <w:tcPr>
            <w:tcW w:w="1193" w:type="dxa"/>
            <w:noWrap w:val="0"/>
            <w:vAlign w:val="center"/>
          </w:tcPr>
          <w:p w14:paraId="53301EA2">
            <w:pPr>
              <w:spacing w:line="360" w:lineRule="auto"/>
              <w:jc w:val="center"/>
              <w:rPr>
                <w:rFonts w:hint="eastAsia" w:ascii="宋体" w:hAnsi="宋体" w:eastAsia="宋体" w:cs="宋体"/>
                <w:color w:val="auto"/>
                <w:spacing w:val="-20"/>
                <w:sz w:val="21"/>
                <w:szCs w:val="21"/>
                <w:highlight w:val="none"/>
                <w:lang w:val="en-US" w:eastAsia="zh-CN"/>
              </w:rPr>
            </w:pPr>
            <w:r>
              <w:rPr>
                <w:rFonts w:hint="eastAsia" w:ascii="宋体" w:hAnsi="宋体" w:eastAsia="宋体" w:cs="宋体"/>
                <w:color w:val="auto"/>
                <w:spacing w:val="-20"/>
                <w:sz w:val="21"/>
                <w:szCs w:val="21"/>
                <w:highlight w:val="none"/>
              </w:rPr>
              <w:t>热带水果</w:t>
            </w:r>
            <w:r>
              <w:rPr>
                <w:rFonts w:hint="eastAsia" w:ascii="宋体" w:hAnsi="宋体" w:eastAsia="宋体" w:cs="宋体"/>
                <w:color w:val="auto"/>
                <w:spacing w:val="-20"/>
                <w:sz w:val="21"/>
                <w:szCs w:val="21"/>
                <w:highlight w:val="none"/>
                <w:lang w:eastAsia="zh-CN"/>
              </w:rPr>
              <w:t>等水果类</w:t>
            </w:r>
            <w:r>
              <w:rPr>
                <w:rFonts w:hint="eastAsia" w:ascii="宋体" w:hAnsi="宋体" w:eastAsia="宋体" w:cs="宋体"/>
                <w:color w:val="auto"/>
                <w:sz w:val="21"/>
                <w:szCs w:val="21"/>
                <w:highlight w:val="none"/>
                <w:lang w:val="en-US" w:eastAsia="zh-CN"/>
              </w:rPr>
              <w:t>专项监测</w:t>
            </w:r>
          </w:p>
        </w:tc>
        <w:tc>
          <w:tcPr>
            <w:tcW w:w="925" w:type="dxa"/>
            <w:noWrap w:val="0"/>
            <w:vAlign w:val="center"/>
          </w:tcPr>
          <w:p w14:paraId="618BEAA2">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spacing w:val="-20"/>
                <w:sz w:val="21"/>
                <w:szCs w:val="21"/>
                <w:highlight w:val="none"/>
                <w:lang w:val="en-US" w:eastAsia="zh-CN"/>
              </w:rPr>
              <w:t>70</w:t>
            </w:r>
          </w:p>
        </w:tc>
        <w:tc>
          <w:tcPr>
            <w:tcW w:w="1240" w:type="dxa"/>
            <w:noWrap w:val="0"/>
            <w:vAlign w:val="center"/>
          </w:tcPr>
          <w:p w14:paraId="7686920E">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500</w:t>
            </w:r>
          </w:p>
        </w:tc>
        <w:tc>
          <w:tcPr>
            <w:tcW w:w="5551" w:type="dxa"/>
            <w:noWrap w:val="0"/>
            <w:vAlign w:val="center"/>
          </w:tcPr>
          <w:p w14:paraId="1A4AB0A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甲胺磷、乙酰甲胺磷、</w:t>
            </w:r>
            <w:r>
              <w:rPr>
                <w:rFonts w:hint="eastAsia" w:ascii="宋体" w:hAnsi="宋体" w:cs="宋体"/>
                <w:bCs/>
                <w:color w:val="auto"/>
                <w:sz w:val="21"/>
                <w:szCs w:val="21"/>
                <w:highlight w:val="none"/>
                <w:lang w:eastAsia="zh-CN"/>
              </w:rPr>
              <w:t>甲拌磷（含甲拌磷亚砜，甲拌磷砜）</w:t>
            </w:r>
            <w:r>
              <w:rPr>
                <w:rFonts w:hint="eastAsia" w:ascii="宋体" w:hAnsi="宋体" w:eastAsia="宋体" w:cs="宋体"/>
                <w:bCs/>
                <w:color w:val="auto"/>
                <w:sz w:val="21"/>
                <w:szCs w:val="21"/>
                <w:highlight w:val="none"/>
              </w:rPr>
              <w:t>、氧乐果、水胺硫磷、</w:t>
            </w:r>
            <w:r>
              <w:rPr>
                <w:rFonts w:hint="eastAsia" w:ascii="宋体" w:hAnsi="宋体" w:cs="宋体"/>
                <w:bCs/>
                <w:color w:val="auto"/>
                <w:sz w:val="21"/>
                <w:szCs w:val="21"/>
                <w:highlight w:val="none"/>
                <w:lang w:eastAsia="zh-CN"/>
              </w:rPr>
              <w:t>特丁硫磷（含特丁硫磷砜）</w:t>
            </w:r>
            <w:r>
              <w:rPr>
                <w:rFonts w:hint="eastAsia" w:ascii="宋体" w:hAnsi="宋体" w:eastAsia="宋体" w:cs="宋体"/>
                <w:bCs/>
                <w:color w:val="auto"/>
                <w:sz w:val="21"/>
                <w:szCs w:val="21"/>
                <w:highlight w:val="none"/>
              </w:rPr>
              <w:t>、甲基异柳磷、</w:t>
            </w:r>
            <w:r>
              <w:rPr>
                <w:rFonts w:hint="eastAsia" w:ascii="宋体" w:hAnsi="宋体" w:cs="宋体"/>
                <w:bCs/>
                <w:color w:val="auto"/>
                <w:sz w:val="21"/>
                <w:szCs w:val="21"/>
                <w:highlight w:val="none"/>
                <w:lang w:eastAsia="zh-CN"/>
              </w:rPr>
              <w:t>氟虫腈（含氟甲腈、氟虫腈硫醚、氟虫腈砜）</w:t>
            </w:r>
            <w:r>
              <w:rPr>
                <w:rFonts w:hint="eastAsia" w:ascii="宋体" w:hAnsi="宋体" w:eastAsia="宋体" w:cs="宋体"/>
                <w:bCs/>
                <w:color w:val="auto"/>
                <w:sz w:val="21"/>
                <w:szCs w:val="21"/>
                <w:highlight w:val="none"/>
              </w:rPr>
              <w:t>、甲基毒死蜱、毒死蜱、三唑磷、丙溴磷、乐果、氯氰菊酯、氰戊菊酯、甲氰菊酯、</w:t>
            </w:r>
            <w:r>
              <w:rPr>
                <w:rFonts w:hint="eastAsia" w:ascii="宋体" w:hAnsi="宋体" w:cs="宋体"/>
                <w:bCs/>
                <w:color w:val="auto"/>
                <w:sz w:val="21"/>
                <w:szCs w:val="21"/>
                <w:highlight w:val="none"/>
                <w:lang w:eastAsia="zh-CN"/>
              </w:rPr>
              <w:t>高效氯氟氰菊酯</w:t>
            </w:r>
            <w:r>
              <w:rPr>
                <w:rFonts w:hint="eastAsia" w:ascii="宋体" w:hAnsi="宋体" w:eastAsia="宋体" w:cs="宋体"/>
                <w:bCs/>
                <w:color w:val="auto"/>
                <w:sz w:val="21"/>
                <w:szCs w:val="21"/>
                <w:highlight w:val="none"/>
              </w:rPr>
              <w:t>、溴氰菊酯、联苯菊酯、异菌脲、腐霉利、</w:t>
            </w:r>
            <w:r>
              <w:rPr>
                <w:rFonts w:hint="eastAsia" w:ascii="宋体" w:hAnsi="宋体" w:cs="宋体"/>
                <w:bCs/>
                <w:color w:val="auto"/>
                <w:sz w:val="21"/>
                <w:szCs w:val="21"/>
                <w:highlight w:val="none"/>
                <w:lang w:eastAsia="zh-CN"/>
              </w:rPr>
              <w:t>克百威（含3-羟基克百威）</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涕灭威（含涕灭威砜、涕灭威亚砜）</w:t>
            </w:r>
            <w:r>
              <w:rPr>
                <w:rFonts w:hint="eastAsia" w:ascii="宋体" w:hAnsi="宋体" w:eastAsia="宋体" w:cs="宋体"/>
                <w:bCs/>
                <w:color w:val="auto"/>
                <w:sz w:val="21"/>
                <w:szCs w:val="21"/>
                <w:highlight w:val="none"/>
              </w:rPr>
              <w:t>、甲氨基阿维菌素苯甲酸盐、啶虫脒、烯酰吗啉、吡唑醚菌酯、炔螨特（克螨特）、嘧菌酯、噻虫胺、噻虫嗪、丙环唑、螺虫乙酯、哒螨灵、苯醚甲环唑、虫螨腈、三氯杀螨醇、阿维菌素、螺虫乙酯、噻嗪酮、腈菌唑、除虫脲、甲霜灵、氯虫苯甲酰胺、百菌清、哒螨灵、虫螨腈、戊唑醇、虫酰肼、噻苯隆、氯吡脲、嘧霉胺、抑霉唑</w:t>
            </w:r>
            <w:r>
              <w:rPr>
                <w:rFonts w:hint="eastAsia" w:ascii="宋体" w:hAnsi="宋体" w:eastAsia="宋体" w:cs="宋体"/>
                <w:bCs/>
                <w:color w:val="auto"/>
                <w:sz w:val="21"/>
                <w:szCs w:val="21"/>
                <w:highlight w:val="none"/>
                <w:lang w:eastAsia="zh-CN"/>
              </w:rPr>
              <w:t>。</w:t>
            </w:r>
          </w:p>
        </w:tc>
      </w:tr>
      <w:tr w14:paraId="5A89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0" w:type="dxa"/>
            <w:noWrap w:val="0"/>
            <w:vAlign w:val="center"/>
          </w:tcPr>
          <w:p w14:paraId="51DB40F5">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p>
        </w:tc>
        <w:tc>
          <w:tcPr>
            <w:tcW w:w="1193" w:type="dxa"/>
            <w:noWrap w:val="0"/>
            <w:vAlign w:val="center"/>
          </w:tcPr>
          <w:p w14:paraId="51B5A553">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特色、时令农产品、重大节日（特殊节点）农产品质量安全</w:t>
            </w:r>
            <w:r>
              <w:rPr>
                <w:rFonts w:hint="eastAsia" w:ascii="宋体" w:hAnsi="宋体" w:eastAsia="宋体" w:cs="宋体"/>
                <w:color w:val="auto"/>
                <w:sz w:val="21"/>
                <w:szCs w:val="21"/>
                <w:highlight w:val="none"/>
                <w:lang w:val="en-US" w:eastAsia="zh-CN"/>
              </w:rPr>
              <w:t>专项监测</w:t>
            </w:r>
          </w:p>
        </w:tc>
        <w:tc>
          <w:tcPr>
            <w:tcW w:w="925" w:type="dxa"/>
            <w:noWrap w:val="0"/>
            <w:vAlign w:val="center"/>
          </w:tcPr>
          <w:p w14:paraId="2061C759">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70</w:t>
            </w:r>
          </w:p>
        </w:tc>
        <w:tc>
          <w:tcPr>
            <w:tcW w:w="1240" w:type="dxa"/>
            <w:noWrap w:val="0"/>
            <w:vAlign w:val="center"/>
          </w:tcPr>
          <w:p w14:paraId="000339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00</w:t>
            </w:r>
          </w:p>
        </w:tc>
        <w:tc>
          <w:tcPr>
            <w:tcW w:w="5551" w:type="dxa"/>
            <w:noWrap w:val="0"/>
            <w:vAlign w:val="center"/>
          </w:tcPr>
          <w:p w14:paraId="5375D49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甲胺磷、对硫磷、甲基对硫磷、三氯杀螨醇、</w:t>
            </w:r>
            <w:r>
              <w:rPr>
                <w:rFonts w:hint="eastAsia" w:ascii="宋体" w:hAnsi="宋体" w:cs="宋体"/>
                <w:color w:val="auto"/>
                <w:sz w:val="21"/>
                <w:szCs w:val="21"/>
                <w:highlight w:val="none"/>
                <w:lang w:eastAsia="zh-CN"/>
              </w:rPr>
              <w:t>甲拌磷（含甲拌磷亚砜，甲拌磷砜）</w:t>
            </w:r>
            <w:r>
              <w:rPr>
                <w:rFonts w:hint="eastAsia" w:ascii="宋体" w:hAnsi="宋体" w:eastAsia="宋体" w:cs="宋体"/>
                <w:color w:val="auto"/>
                <w:sz w:val="21"/>
                <w:szCs w:val="21"/>
                <w:highlight w:val="none"/>
              </w:rPr>
              <w:t>、水胺硫磷、乙酰甲胺磷、氧乐果、甲基异柳磷、毒死蜱、</w:t>
            </w:r>
            <w:r>
              <w:rPr>
                <w:rFonts w:hint="eastAsia" w:ascii="宋体" w:hAnsi="宋体" w:cs="宋体"/>
                <w:color w:val="auto"/>
                <w:sz w:val="21"/>
                <w:szCs w:val="21"/>
                <w:highlight w:val="none"/>
                <w:lang w:eastAsia="zh-CN"/>
              </w:rPr>
              <w:t>特丁硫磷（含特丁硫磷砜）</w:t>
            </w:r>
            <w:r>
              <w:rPr>
                <w:rFonts w:hint="eastAsia" w:ascii="宋体" w:hAnsi="宋体" w:eastAsia="宋体" w:cs="宋体"/>
                <w:color w:val="auto"/>
                <w:sz w:val="21"/>
                <w:szCs w:val="21"/>
                <w:highlight w:val="none"/>
              </w:rPr>
              <w:t>、三唑磷、治螟磷、乐果、硫环磷、杀螟硫磷、氯唑磷、内吸磷、</w:t>
            </w:r>
            <w:r>
              <w:rPr>
                <w:rFonts w:hint="eastAsia" w:ascii="宋体" w:hAnsi="宋体" w:cs="宋体"/>
                <w:color w:val="auto"/>
                <w:sz w:val="21"/>
                <w:szCs w:val="21"/>
                <w:highlight w:val="none"/>
                <w:lang w:eastAsia="zh-CN"/>
              </w:rPr>
              <w:t>克百威（含3-羟基克百威）</w:t>
            </w:r>
            <w:r>
              <w:rPr>
                <w:rFonts w:hint="eastAsia" w:ascii="宋体" w:hAnsi="宋体" w:eastAsia="宋体" w:cs="宋体"/>
                <w:color w:val="auto"/>
                <w:sz w:val="21"/>
                <w:szCs w:val="21"/>
                <w:highlight w:val="none"/>
              </w:rPr>
              <w:t>、灭多威、</w:t>
            </w:r>
            <w:r>
              <w:rPr>
                <w:rFonts w:hint="eastAsia" w:ascii="宋体" w:hAnsi="宋体" w:cs="宋体"/>
                <w:color w:val="auto"/>
                <w:sz w:val="21"/>
                <w:szCs w:val="21"/>
                <w:highlight w:val="none"/>
                <w:lang w:eastAsia="zh-CN"/>
              </w:rPr>
              <w:t>涕灭威（含涕灭威砜、涕灭威亚砜）</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氟虫腈（含氟甲腈、氟虫腈硫醚、氟虫腈砜）</w:t>
            </w:r>
            <w:r>
              <w:rPr>
                <w:rFonts w:hint="eastAsia" w:ascii="宋体" w:hAnsi="宋体" w:eastAsia="宋体" w:cs="宋体"/>
                <w:color w:val="auto"/>
                <w:sz w:val="21"/>
                <w:szCs w:val="21"/>
                <w:highlight w:val="none"/>
              </w:rPr>
              <w:t>、敌敌畏、丙溴磷、马拉硫磷、亚胺硫磷、</w:t>
            </w:r>
            <w:r>
              <w:rPr>
                <w:rFonts w:hint="eastAsia" w:ascii="宋体" w:hAnsi="宋体" w:cs="宋体"/>
                <w:color w:val="auto"/>
                <w:sz w:val="21"/>
                <w:szCs w:val="21"/>
                <w:highlight w:val="none"/>
                <w:lang w:eastAsia="zh-CN"/>
              </w:rPr>
              <w:t>倍硫磷（ 含倍硫磷亚砜，倍硫磷砜）</w:t>
            </w:r>
            <w:r>
              <w:rPr>
                <w:rFonts w:hint="eastAsia" w:ascii="宋体" w:hAnsi="宋体" w:eastAsia="宋体" w:cs="宋体"/>
                <w:color w:val="auto"/>
                <w:sz w:val="21"/>
                <w:szCs w:val="21"/>
                <w:highlight w:val="none"/>
              </w:rPr>
              <w:t>、辛硫磷、联苯菊酯、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rPr>
              <w:t>、氟氯氰菊酯、氯氰菊酯、甲氰菊酯、溴氰菊酯、氯菊酯、三唑酮、百菌清、腐霉利、乙烯菌核利、五氯硝基苯、异菌脲、戊唑醇、醚菌酯、二甲戊灵、氯吡脲、除虫脲、灭幼脲、氟啶脲、吡虫啉、多菌灵、多效唑、啶虫脒、哒螨灵、苯醚甲环唑、阿维菌素、甲氨基阿维菌素苯甲酸盐、虫螨腈、灭蝇胺、噻虫嗪、噻虫胺、甲霜灵、霜霉威、吡唑醚菌酯、嘧霉胺、呋虫胺、虱螨脲、嘧菌酯、抑霉唑、氯虫苯甲酰胺、虫酰肼、烯酰吗啉、咪鲜胺、乙基多杀菌素、丙环唑、多杀霉素、噻苯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草甘膦、草铵膦。</w:t>
            </w:r>
            <w:r>
              <w:rPr>
                <w:rFonts w:hint="eastAsia" w:ascii="宋体" w:hAnsi="宋体" w:eastAsia="宋体" w:cs="宋体"/>
                <w:color w:val="auto"/>
                <w:sz w:val="21"/>
                <w:szCs w:val="21"/>
                <w:highlight w:val="none"/>
              </w:rPr>
              <w:tab/>
            </w:r>
          </w:p>
          <w:p w14:paraId="3D89AE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茶叶参数：甲胺磷、三氯杀螨醇、氰戊菊酯、乙酰甲胺磷、毒死蜱、三唑磷、灭多威、杀螟硫磷、联苯菊酯、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rPr>
              <w:t>、氟氯氰菊酯、氯氰菊酯、甲氰菊酯、溴氰菊酯、氯菊酯、吡虫啉、多菌灵、啶虫脒、苯醚甲环唑</w:t>
            </w:r>
            <w:r>
              <w:rPr>
                <w:rFonts w:hint="eastAsia" w:ascii="宋体" w:hAnsi="宋体" w:eastAsia="宋体" w:cs="宋体"/>
                <w:color w:val="auto"/>
                <w:sz w:val="21"/>
                <w:szCs w:val="21"/>
                <w:highlight w:val="none"/>
                <w:lang w:eastAsia="zh-CN"/>
              </w:rPr>
              <w:t>。</w:t>
            </w:r>
          </w:p>
        </w:tc>
      </w:tr>
      <w:tr w14:paraId="4F8C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0" w:type="dxa"/>
            <w:noWrap w:val="0"/>
            <w:vAlign w:val="center"/>
          </w:tcPr>
          <w:p w14:paraId="580693EB">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193" w:type="dxa"/>
            <w:noWrap w:val="0"/>
            <w:vAlign w:val="center"/>
          </w:tcPr>
          <w:p w14:paraId="4BD03727">
            <w:pPr>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eastAsia="zh-CN"/>
              </w:rPr>
              <w:t>农产品质量安全隐患排查及重点基地专项</w:t>
            </w:r>
            <w:r>
              <w:rPr>
                <w:rFonts w:hint="eastAsia" w:ascii="宋体" w:hAnsi="宋体" w:eastAsia="宋体" w:cs="宋体"/>
                <w:color w:val="auto"/>
                <w:sz w:val="21"/>
                <w:szCs w:val="21"/>
                <w:highlight w:val="none"/>
                <w:lang w:val="en-US" w:eastAsia="zh-CN"/>
              </w:rPr>
              <w:t>监测</w:t>
            </w:r>
          </w:p>
        </w:tc>
        <w:tc>
          <w:tcPr>
            <w:tcW w:w="925" w:type="dxa"/>
            <w:noWrap w:val="0"/>
            <w:vAlign w:val="center"/>
          </w:tcPr>
          <w:p w14:paraId="6A9075F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1240" w:type="dxa"/>
            <w:noWrap w:val="0"/>
            <w:vAlign w:val="center"/>
          </w:tcPr>
          <w:p w14:paraId="774C724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00</w:t>
            </w:r>
          </w:p>
        </w:tc>
        <w:tc>
          <w:tcPr>
            <w:tcW w:w="5551" w:type="dxa"/>
            <w:noWrap w:val="0"/>
            <w:vAlign w:val="center"/>
          </w:tcPr>
          <w:p w14:paraId="61EF929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甲胺磷、对硫磷、甲基对硫磷、三氯杀螨醇、</w:t>
            </w:r>
            <w:r>
              <w:rPr>
                <w:rFonts w:hint="eastAsia" w:ascii="宋体" w:hAnsi="宋体" w:cs="宋体"/>
                <w:color w:val="auto"/>
                <w:sz w:val="21"/>
                <w:szCs w:val="21"/>
                <w:highlight w:val="none"/>
                <w:lang w:eastAsia="zh-CN"/>
              </w:rPr>
              <w:t>甲拌磷（含甲拌磷亚砜，甲拌磷砜）</w:t>
            </w:r>
            <w:r>
              <w:rPr>
                <w:rFonts w:hint="eastAsia" w:ascii="宋体" w:hAnsi="宋体" w:eastAsia="宋体" w:cs="宋体"/>
                <w:color w:val="auto"/>
                <w:sz w:val="21"/>
                <w:szCs w:val="21"/>
                <w:highlight w:val="none"/>
                <w:lang w:eastAsia="zh-CN"/>
              </w:rPr>
              <w:t>、水胺硫磷、乙酰甲胺磷、氧乐果、甲基异柳磷、毒死蜱、</w:t>
            </w:r>
            <w:r>
              <w:rPr>
                <w:rFonts w:hint="eastAsia" w:ascii="宋体" w:hAnsi="宋体" w:cs="宋体"/>
                <w:color w:val="auto"/>
                <w:sz w:val="21"/>
                <w:szCs w:val="21"/>
                <w:highlight w:val="none"/>
                <w:lang w:eastAsia="zh-CN"/>
              </w:rPr>
              <w:t>特丁硫磷（含特丁硫磷砜）</w:t>
            </w:r>
            <w:r>
              <w:rPr>
                <w:rFonts w:hint="eastAsia" w:ascii="宋体" w:hAnsi="宋体" w:eastAsia="宋体" w:cs="宋体"/>
                <w:color w:val="auto"/>
                <w:sz w:val="21"/>
                <w:szCs w:val="21"/>
                <w:highlight w:val="none"/>
                <w:lang w:eastAsia="zh-CN"/>
              </w:rPr>
              <w:t>、三唑磷、治螟磷、乐果、硫环磷、杀螟硫磷、氯唑磷、内吸磷、</w:t>
            </w:r>
            <w:r>
              <w:rPr>
                <w:rFonts w:hint="eastAsia" w:ascii="宋体" w:hAnsi="宋体" w:cs="宋体"/>
                <w:color w:val="auto"/>
                <w:sz w:val="21"/>
                <w:szCs w:val="21"/>
                <w:highlight w:val="none"/>
                <w:lang w:eastAsia="zh-CN"/>
              </w:rPr>
              <w:t>克百威（含3-羟基克百威）</w:t>
            </w:r>
            <w:r>
              <w:rPr>
                <w:rFonts w:hint="eastAsia" w:ascii="宋体" w:hAnsi="宋体" w:eastAsia="宋体" w:cs="宋体"/>
                <w:color w:val="auto"/>
                <w:sz w:val="21"/>
                <w:szCs w:val="21"/>
                <w:highlight w:val="none"/>
                <w:lang w:eastAsia="zh-CN"/>
              </w:rPr>
              <w:t>、灭多威、</w:t>
            </w:r>
            <w:r>
              <w:rPr>
                <w:rFonts w:hint="eastAsia" w:ascii="宋体" w:hAnsi="宋体" w:cs="宋体"/>
                <w:color w:val="auto"/>
                <w:sz w:val="21"/>
                <w:szCs w:val="21"/>
                <w:highlight w:val="none"/>
                <w:lang w:eastAsia="zh-CN"/>
              </w:rPr>
              <w:t>涕灭威（含涕灭威砜、涕灭威亚砜）</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氟虫腈（含氟甲腈、氟虫腈硫醚、氟虫腈砜）</w:t>
            </w:r>
            <w:r>
              <w:rPr>
                <w:rFonts w:hint="eastAsia" w:ascii="宋体" w:hAnsi="宋体" w:eastAsia="宋体" w:cs="宋体"/>
                <w:color w:val="auto"/>
                <w:sz w:val="21"/>
                <w:szCs w:val="21"/>
                <w:highlight w:val="none"/>
                <w:lang w:eastAsia="zh-CN"/>
              </w:rPr>
              <w:t>、敌敌畏、丙溴磷、马拉硫磷、亚胺硫磷、</w:t>
            </w:r>
            <w:r>
              <w:rPr>
                <w:rFonts w:hint="eastAsia" w:ascii="宋体" w:hAnsi="宋体" w:cs="宋体"/>
                <w:color w:val="auto"/>
                <w:sz w:val="21"/>
                <w:szCs w:val="21"/>
                <w:highlight w:val="none"/>
                <w:lang w:eastAsia="zh-CN"/>
              </w:rPr>
              <w:t>倍硫磷（ 含倍硫磷亚砜，倍硫磷砜）</w:t>
            </w:r>
            <w:r>
              <w:rPr>
                <w:rFonts w:hint="eastAsia" w:ascii="宋体" w:hAnsi="宋体" w:eastAsia="宋体" w:cs="宋体"/>
                <w:color w:val="auto"/>
                <w:sz w:val="21"/>
                <w:szCs w:val="21"/>
                <w:highlight w:val="none"/>
                <w:lang w:eastAsia="zh-CN"/>
              </w:rPr>
              <w:t>、辛硫磷、联苯菊酯、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lang w:eastAsia="zh-CN"/>
              </w:rPr>
              <w:t>、氟氯氰菊酯、氯氰菊酯、甲氰菊酯、溴氰菊酯、氯菊酯、三唑酮、百菌清、腐霉利、乙烯菌核利、五氯硝基苯、异菌脲、戊唑醇、醚菌酯、二甲戊灵、氯吡脲、除虫脲、灭幼脲、氟啶脲、吡虫啉、多菌灵、多效唑、啶虫脒、哒螨灵、苯醚甲环唑、阿维菌素、甲氨基阿维菌素苯甲酸盐、虫螨腈、灭蝇胺、噻虫嗪、噻虫胺、甲霜灵、霜霉威、吡唑醚菌酯、嘧霉胺、呋虫胺、虱螨脲、嘧菌酯、抑霉唑、氯虫苯甲酰胺、虫酰肼、烯酰吗啉、咪鲜胺、乙基多杀菌素、丙环唑、多杀霉素、噻苯隆、</w:t>
            </w:r>
            <w:r>
              <w:rPr>
                <w:rFonts w:hint="eastAsia" w:ascii="宋体" w:hAnsi="宋体" w:eastAsia="宋体" w:cs="宋体"/>
                <w:color w:val="auto"/>
                <w:sz w:val="21"/>
                <w:szCs w:val="21"/>
                <w:highlight w:val="none"/>
                <w:lang w:val="en-US" w:eastAsia="zh-CN"/>
              </w:rPr>
              <w:t>草甘膦、草铵膦。</w:t>
            </w:r>
          </w:p>
          <w:p w14:paraId="2FF986F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茶叶参数：甲胺磷、三氯杀螨醇、氰戊菊酯、乙酰甲胺磷、毒死蜱、三唑磷、灭多威、杀螟硫磷、联苯菊酯、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lang w:eastAsia="zh-CN"/>
              </w:rPr>
              <w:t>、氟氯氰菊酯、氯氰菊酯、甲氰菊酯、溴氰菊酯、氯菊酯、吡虫啉、多菌灵、啶虫脒、苯醚甲环唑。</w:t>
            </w:r>
          </w:p>
        </w:tc>
      </w:tr>
      <w:tr w14:paraId="458C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0" w:type="dxa"/>
            <w:noWrap w:val="0"/>
            <w:vAlign w:val="center"/>
          </w:tcPr>
          <w:p w14:paraId="01C0CF1E">
            <w:pPr>
              <w:spacing w:after="12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93" w:type="dxa"/>
            <w:noWrap w:val="0"/>
            <w:vAlign w:val="center"/>
          </w:tcPr>
          <w:p w14:paraId="64CA7FAF">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重点整治品种专项监测</w:t>
            </w:r>
            <w:r>
              <w:rPr>
                <w:rFonts w:hint="eastAsia" w:ascii="宋体" w:hAnsi="宋体" w:eastAsia="宋体" w:cs="宋体"/>
                <w:color w:val="auto"/>
                <w:kern w:val="0"/>
                <w:sz w:val="21"/>
                <w:szCs w:val="21"/>
                <w:highlight w:val="none"/>
                <w:lang w:val="en-US" w:eastAsia="zh-CN"/>
              </w:rPr>
              <w:t>及监督抽查</w:t>
            </w:r>
            <w:r>
              <w:rPr>
                <w:rFonts w:hint="eastAsia" w:ascii="宋体" w:hAnsi="宋体" w:eastAsia="宋体" w:cs="宋体"/>
                <w:color w:val="auto"/>
                <w:kern w:val="0"/>
                <w:sz w:val="21"/>
                <w:szCs w:val="21"/>
                <w:highlight w:val="none"/>
                <w:lang w:eastAsia="zh-CN"/>
              </w:rPr>
              <w:t>（蔬菜类）</w:t>
            </w:r>
          </w:p>
        </w:tc>
        <w:tc>
          <w:tcPr>
            <w:tcW w:w="925" w:type="dxa"/>
            <w:noWrap w:val="0"/>
            <w:vAlign w:val="center"/>
          </w:tcPr>
          <w:p w14:paraId="38E828B9">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56</w:t>
            </w:r>
          </w:p>
        </w:tc>
        <w:tc>
          <w:tcPr>
            <w:tcW w:w="1240" w:type="dxa"/>
            <w:noWrap w:val="0"/>
            <w:vAlign w:val="center"/>
          </w:tcPr>
          <w:p w14:paraId="253FFED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00</w:t>
            </w:r>
          </w:p>
        </w:tc>
        <w:tc>
          <w:tcPr>
            <w:tcW w:w="5551" w:type="dxa"/>
            <w:noWrap w:val="0"/>
            <w:vAlign w:val="top"/>
          </w:tcPr>
          <w:p w14:paraId="3391CFE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甲胺磷、水胺硫磷、</w:t>
            </w:r>
            <w:r>
              <w:rPr>
                <w:rFonts w:hint="eastAsia" w:ascii="宋体" w:hAnsi="宋体" w:cs="宋体"/>
                <w:color w:val="auto"/>
                <w:sz w:val="21"/>
                <w:szCs w:val="21"/>
                <w:highlight w:val="none"/>
                <w:lang w:eastAsia="zh-CN"/>
              </w:rPr>
              <w:t>克百威（含3-羟基克百威）</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涕灭威（含涕灭威砜、涕灭威亚砜）</w:t>
            </w:r>
            <w:r>
              <w:rPr>
                <w:rFonts w:hint="eastAsia" w:ascii="宋体" w:hAnsi="宋体" w:eastAsia="宋体" w:cs="宋体"/>
                <w:color w:val="auto"/>
                <w:sz w:val="21"/>
                <w:szCs w:val="21"/>
                <w:highlight w:val="none"/>
                <w:lang w:eastAsia="zh-CN"/>
              </w:rPr>
              <w:t>、灭多威、毒死蜱、乐果、氧乐果、氯唑磷、杀螟硫磷、</w:t>
            </w:r>
            <w:r>
              <w:rPr>
                <w:rFonts w:hint="eastAsia" w:ascii="宋体" w:hAnsi="宋体" w:cs="宋体"/>
                <w:color w:val="auto"/>
                <w:sz w:val="21"/>
                <w:szCs w:val="21"/>
                <w:highlight w:val="none"/>
                <w:lang w:eastAsia="zh-CN"/>
              </w:rPr>
              <w:t>甲拌磷（含甲拌磷亚砜，甲拌磷砜）</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氟虫腈（含氟甲腈、氟虫腈硫醚、氟虫腈砜）</w:t>
            </w:r>
            <w:r>
              <w:rPr>
                <w:rFonts w:hint="eastAsia" w:ascii="宋体" w:hAnsi="宋体" w:eastAsia="宋体" w:cs="宋体"/>
                <w:color w:val="auto"/>
                <w:sz w:val="21"/>
                <w:szCs w:val="21"/>
                <w:highlight w:val="none"/>
                <w:lang w:eastAsia="zh-CN"/>
              </w:rPr>
              <w:t>、丙溴磷、</w:t>
            </w:r>
            <w:r>
              <w:rPr>
                <w:rFonts w:hint="eastAsia" w:ascii="宋体" w:hAnsi="宋体" w:cs="宋体"/>
                <w:color w:val="auto"/>
                <w:sz w:val="21"/>
                <w:szCs w:val="21"/>
                <w:highlight w:val="none"/>
                <w:lang w:eastAsia="zh-CN"/>
              </w:rPr>
              <w:t>倍硫磷（ 含倍硫磷亚砜，倍硫磷砜）</w:t>
            </w:r>
            <w:r>
              <w:rPr>
                <w:rFonts w:hint="eastAsia" w:ascii="宋体" w:hAnsi="宋体" w:eastAsia="宋体" w:cs="宋体"/>
                <w:color w:val="auto"/>
                <w:sz w:val="21"/>
                <w:szCs w:val="21"/>
                <w:highlight w:val="none"/>
                <w:lang w:eastAsia="zh-CN"/>
              </w:rPr>
              <w:t>、阿维菌素、甲氨基阿维菌素苯甲酸盐、噻虫嗪、噻虫胺、苯醚甲环唑、啶虫脒、氯氰菊酯、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lang w:eastAsia="zh-CN"/>
              </w:rPr>
              <w:t>、溴氰菊酯、氰戊菊酯、啶虫脒、联苯菊酯、乙螨唑、螺虫乙酯、戊唑醇、三唑磷、吡唑醚菌酯、</w:t>
            </w:r>
            <w:r>
              <w:rPr>
                <w:rFonts w:hint="eastAsia" w:ascii="宋体" w:hAnsi="宋体" w:eastAsia="宋体" w:cs="宋体"/>
                <w:color w:val="auto"/>
                <w:sz w:val="21"/>
                <w:szCs w:val="21"/>
                <w:highlight w:val="none"/>
                <w:lang w:val="en-US" w:eastAsia="zh-CN"/>
              </w:rPr>
              <w:t>吡虫啉</w:t>
            </w:r>
            <w:r>
              <w:rPr>
                <w:rFonts w:hint="eastAsia" w:ascii="宋体" w:hAnsi="宋体" w:eastAsia="宋体" w:cs="宋体"/>
                <w:color w:val="auto"/>
                <w:sz w:val="21"/>
                <w:szCs w:val="21"/>
                <w:highlight w:val="none"/>
                <w:lang w:eastAsia="zh-CN"/>
              </w:rPr>
              <w:t>、腐霉利、异菌脲、呋虫胺、虱螨脲、丙环唑、烯酰吗啉。</w:t>
            </w:r>
          </w:p>
        </w:tc>
      </w:tr>
      <w:tr w14:paraId="4993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60" w:type="dxa"/>
            <w:noWrap w:val="0"/>
            <w:vAlign w:val="center"/>
          </w:tcPr>
          <w:p w14:paraId="0333BCF8">
            <w:pPr>
              <w:spacing w:after="12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93" w:type="dxa"/>
            <w:noWrap w:val="0"/>
            <w:vAlign w:val="center"/>
          </w:tcPr>
          <w:p w14:paraId="7C127705">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重点整治品种专项监测（水果类）</w:t>
            </w:r>
          </w:p>
        </w:tc>
        <w:tc>
          <w:tcPr>
            <w:tcW w:w="925" w:type="dxa"/>
            <w:noWrap w:val="0"/>
            <w:vAlign w:val="center"/>
          </w:tcPr>
          <w:p w14:paraId="494D8FF2">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56</w:t>
            </w:r>
          </w:p>
        </w:tc>
        <w:tc>
          <w:tcPr>
            <w:tcW w:w="1240" w:type="dxa"/>
            <w:noWrap w:val="0"/>
            <w:vAlign w:val="center"/>
          </w:tcPr>
          <w:p w14:paraId="3DA555A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00</w:t>
            </w:r>
          </w:p>
        </w:tc>
        <w:tc>
          <w:tcPr>
            <w:tcW w:w="5551" w:type="dxa"/>
            <w:noWrap w:val="0"/>
            <w:vAlign w:val="top"/>
          </w:tcPr>
          <w:p w14:paraId="4DBA963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甲胺磷、水胺硫磷、</w:t>
            </w:r>
            <w:r>
              <w:rPr>
                <w:rFonts w:hint="eastAsia" w:ascii="宋体" w:hAnsi="宋体" w:cs="宋体"/>
                <w:color w:val="auto"/>
                <w:sz w:val="21"/>
                <w:szCs w:val="21"/>
                <w:highlight w:val="none"/>
                <w:lang w:eastAsia="zh-CN"/>
              </w:rPr>
              <w:t>克百威（含3-羟基克百威）</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涕灭威（含涕灭威砜、涕灭威亚砜）</w:t>
            </w:r>
            <w:r>
              <w:rPr>
                <w:rFonts w:hint="eastAsia" w:ascii="宋体" w:hAnsi="宋体" w:eastAsia="宋体" w:cs="宋体"/>
                <w:color w:val="auto"/>
                <w:sz w:val="21"/>
                <w:szCs w:val="21"/>
                <w:highlight w:val="none"/>
                <w:lang w:eastAsia="zh-CN"/>
              </w:rPr>
              <w:t>、灭多威、毒死蜱、乐果、氧乐果、氯唑磷、杀螟硫磷、</w:t>
            </w:r>
            <w:r>
              <w:rPr>
                <w:rFonts w:hint="eastAsia" w:ascii="宋体" w:hAnsi="宋体" w:cs="宋体"/>
                <w:color w:val="auto"/>
                <w:sz w:val="21"/>
                <w:szCs w:val="21"/>
                <w:highlight w:val="none"/>
                <w:lang w:eastAsia="zh-CN"/>
              </w:rPr>
              <w:t>甲拌磷（含甲拌磷亚砜，甲拌磷砜）</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氟虫腈（含氟甲腈、氟虫腈硫醚、氟虫腈砜）</w:t>
            </w:r>
            <w:r>
              <w:rPr>
                <w:rFonts w:hint="eastAsia" w:ascii="宋体" w:hAnsi="宋体" w:eastAsia="宋体" w:cs="宋体"/>
                <w:color w:val="auto"/>
                <w:sz w:val="21"/>
                <w:szCs w:val="21"/>
                <w:highlight w:val="none"/>
                <w:lang w:eastAsia="zh-CN"/>
              </w:rPr>
              <w:t>、丙溴磷、</w:t>
            </w:r>
            <w:r>
              <w:rPr>
                <w:rFonts w:hint="eastAsia" w:ascii="宋体" w:hAnsi="宋体" w:cs="宋体"/>
                <w:color w:val="auto"/>
                <w:sz w:val="21"/>
                <w:szCs w:val="21"/>
                <w:highlight w:val="none"/>
                <w:lang w:eastAsia="zh-CN"/>
              </w:rPr>
              <w:t>倍硫磷（ 含倍硫磷亚砜，倍硫磷砜）</w:t>
            </w:r>
            <w:r>
              <w:rPr>
                <w:rFonts w:hint="eastAsia" w:ascii="宋体" w:hAnsi="宋体" w:eastAsia="宋体" w:cs="宋体"/>
                <w:color w:val="auto"/>
                <w:sz w:val="21"/>
                <w:szCs w:val="21"/>
                <w:highlight w:val="none"/>
                <w:lang w:eastAsia="zh-CN"/>
              </w:rPr>
              <w:t>、阿维菌素、甲氨基阿维菌素苯甲酸盐、噻虫嗪、噻虫胺、苯醚甲环唑、啶虫脒、氯氰菊酯、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lang w:eastAsia="zh-CN"/>
              </w:rPr>
              <w:t>、溴氰菊酯、氰戊菊酯、啶虫脒、联苯菊酯、乙螨唑、螺虫乙酯、戊唑醇、三唑磷、吡唑醚菌酯、</w:t>
            </w:r>
            <w:r>
              <w:rPr>
                <w:rFonts w:hint="eastAsia" w:ascii="宋体" w:hAnsi="宋体" w:eastAsia="宋体" w:cs="宋体"/>
                <w:color w:val="auto"/>
                <w:sz w:val="21"/>
                <w:szCs w:val="21"/>
                <w:highlight w:val="none"/>
                <w:lang w:val="en-US" w:eastAsia="zh-CN"/>
              </w:rPr>
              <w:t>吡虫啉</w:t>
            </w:r>
            <w:r>
              <w:rPr>
                <w:rFonts w:hint="eastAsia" w:ascii="宋体" w:hAnsi="宋体" w:eastAsia="宋体" w:cs="宋体"/>
                <w:color w:val="auto"/>
                <w:sz w:val="21"/>
                <w:szCs w:val="21"/>
                <w:highlight w:val="none"/>
                <w:lang w:eastAsia="zh-CN"/>
              </w:rPr>
              <w:t>、腐霉利、异菌脲、呋虫胺、虱螨脲、丙环唑、烯酰吗啉。</w:t>
            </w:r>
          </w:p>
        </w:tc>
      </w:tr>
      <w:tr w14:paraId="62B3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0" w:type="dxa"/>
            <w:noWrap w:val="0"/>
            <w:vAlign w:val="center"/>
          </w:tcPr>
          <w:p w14:paraId="4EBE7D79">
            <w:pPr>
              <w:spacing w:after="12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193" w:type="dxa"/>
            <w:noWrap w:val="0"/>
            <w:vAlign w:val="center"/>
          </w:tcPr>
          <w:p w14:paraId="2FB69AD7">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重点整治品种专项抽检及应急筛查（种植类</w:t>
            </w:r>
            <w:r>
              <w:rPr>
                <w:rFonts w:hint="eastAsia" w:ascii="宋体" w:hAnsi="宋体" w:eastAsia="宋体" w:cs="宋体"/>
                <w:color w:val="auto"/>
                <w:kern w:val="0"/>
                <w:sz w:val="21"/>
                <w:szCs w:val="21"/>
                <w:highlight w:val="none"/>
                <w:lang w:val="en-US" w:eastAsia="zh-CN"/>
              </w:rPr>
              <w:t>1蔬菜</w:t>
            </w:r>
            <w:r>
              <w:rPr>
                <w:rFonts w:hint="eastAsia" w:ascii="宋体" w:hAnsi="宋体" w:eastAsia="宋体" w:cs="宋体"/>
                <w:color w:val="auto"/>
                <w:kern w:val="0"/>
                <w:sz w:val="21"/>
                <w:szCs w:val="21"/>
                <w:highlight w:val="none"/>
                <w:lang w:eastAsia="zh-CN"/>
              </w:rPr>
              <w:t>）</w:t>
            </w:r>
          </w:p>
        </w:tc>
        <w:tc>
          <w:tcPr>
            <w:tcW w:w="925" w:type="dxa"/>
            <w:noWrap w:val="0"/>
            <w:vAlign w:val="center"/>
          </w:tcPr>
          <w:p w14:paraId="12E9A0CC">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63</w:t>
            </w:r>
          </w:p>
        </w:tc>
        <w:tc>
          <w:tcPr>
            <w:tcW w:w="1240" w:type="dxa"/>
            <w:noWrap w:val="0"/>
            <w:vAlign w:val="center"/>
          </w:tcPr>
          <w:p w14:paraId="529A8260">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45</w:t>
            </w:r>
            <w:r>
              <w:rPr>
                <w:rFonts w:hint="eastAsia" w:ascii="宋体" w:hAnsi="宋体" w:eastAsia="宋体" w:cs="宋体"/>
                <w:bCs/>
                <w:color w:val="auto"/>
                <w:sz w:val="21"/>
                <w:szCs w:val="21"/>
                <w:highlight w:val="none"/>
              </w:rPr>
              <w:t>0</w:t>
            </w:r>
          </w:p>
        </w:tc>
        <w:tc>
          <w:tcPr>
            <w:tcW w:w="5551" w:type="dxa"/>
            <w:noWrap w:val="0"/>
            <w:vAlign w:val="top"/>
          </w:tcPr>
          <w:p w14:paraId="7391995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甲胺磷、水胺硫磷、</w:t>
            </w:r>
            <w:r>
              <w:rPr>
                <w:rFonts w:hint="eastAsia" w:ascii="宋体" w:hAnsi="宋体" w:cs="宋体"/>
                <w:color w:val="auto"/>
                <w:sz w:val="21"/>
                <w:szCs w:val="21"/>
                <w:highlight w:val="none"/>
                <w:lang w:eastAsia="zh-CN"/>
              </w:rPr>
              <w:t>克百威（含3-羟基克百威）</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涕灭威（含涕灭威砜、涕灭威亚砜）</w:t>
            </w:r>
            <w:r>
              <w:rPr>
                <w:rFonts w:hint="eastAsia" w:ascii="宋体" w:hAnsi="宋体" w:eastAsia="宋体" w:cs="宋体"/>
                <w:color w:val="auto"/>
                <w:sz w:val="21"/>
                <w:szCs w:val="21"/>
                <w:highlight w:val="none"/>
                <w:lang w:eastAsia="zh-CN"/>
              </w:rPr>
              <w:t>、灭多威、毒死蜱、乐果、氧乐果、氯唑磷、杀螟硫磷、</w:t>
            </w:r>
            <w:r>
              <w:rPr>
                <w:rFonts w:hint="eastAsia" w:ascii="宋体" w:hAnsi="宋体" w:cs="宋体"/>
                <w:color w:val="auto"/>
                <w:sz w:val="21"/>
                <w:szCs w:val="21"/>
                <w:highlight w:val="none"/>
                <w:lang w:eastAsia="zh-CN"/>
              </w:rPr>
              <w:t>甲拌磷（含甲拌磷亚砜，甲拌磷砜）</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氟虫腈（含氟甲腈、氟虫腈硫醚、氟虫腈砜）</w:t>
            </w:r>
            <w:r>
              <w:rPr>
                <w:rFonts w:hint="eastAsia" w:ascii="宋体" w:hAnsi="宋体" w:eastAsia="宋体" w:cs="宋体"/>
                <w:color w:val="auto"/>
                <w:sz w:val="21"/>
                <w:szCs w:val="21"/>
                <w:highlight w:val="none"/>
                <w:lang w:eastAsia="zh-CN"/>
              </w:rPr>
              <w:t>、丙溴磷、</w:t>
            </w:r>
            <w:r>
              <w:rPr>
                <w:rFonts w:hint="eastAsia" w:ascii="宋体" w:hAnsi="宋体" w:cs="宋体"/>
                <w:color w:val="auto"/>
                <w:sz w:val="21"/>
                <w:szCs w:val="21"/>
                <w:highlight w:val="none"/>
                <w:lang w:eastAsia="zh-CN"/>
              </w:rPr>
              <w:t>倍硫磷（ 含倍硫磷亚砜，倍硫磷砜）</w:t>
            </w:r>
            <w:r>
              <w:rPr>
                <w:rFonts w:hint="eastAsia" w:ascii="宋体" w:hAnsi="宋体" w:eastAsia="宋体" w:cs="宋体"/>
                <w:color w:val="auto"/>
                <w:sz w:val="21"/>
                <w:szCs w:val="21"/>
                <w:highlight w:val="none"/>
                <w:lang w:eastAsia="zh-CN"/>
              </w:rPr>
              <w:t>、阿维菌素、甲氨基阿维菌素苯甲酸盐、噻虫嗪、噻虫胺、苯醚甲环唑、啶虫脒、氯氰菊酯、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lang w:eastAsia="zh-CN"/>
              </w:rPr>
              <w:t>、溴氰菊酯、氰戊菊酯、啶虫脒、联苯菊酯、乙螨唑、螺虫乙酯、戊唑醇、三唑磷、吡唑醚菌酯、吡唑啉、腐霉利、异菌脲、呋虫胺、虱螨脲、丙环唑、烯酰吗啉。</w:t>
            </w:r>
          </w:p>
        </w:tc>
      </w:tr>
      <w:tr w14:paraId="5478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0" w:type="dxa"/>
            <w:noWrap w:val="0"/>
            <w:vAlign w:val="center"/>
          </w:tcPr>
          <w:p w14:paraId="5103CAB2">
            <w:pPr>
              <w:spacing w:after="12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193" w:type="dxa"/>
            <w:noWrap w:val="0"/>
            <w:vAlign w:val="center"/>
          </w:tcPr>
          <w:p w14:paraId="58A0783A">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重点整治品种专项抽检及应急筛查（种植类</w:t>
            </w:r>
            <w:r>
              <w:rPr>
                <w:rFonts w:hint="eastAsia" w:ascii="宋体" w:hAnsi="宋体" w:eastAsia="宋体" w:cs="宋体"/>
                <w:color w:val="auto"/>
                <w:kern w:val="0"/>
                <w:sz w:val="21"/>
                <w:szCs w:val="21"/>
                <w:highlight w:val="none"/>
                <w:lang w:val="en-US" w:eastAsia="zh-CN"/>
              </w:rPr>
              <w:t>1水果</w:t>
            </w:r>
            <w:r>
              <w:rPr>
                <w:rFonts w:hint="eastAsia" w:ascii="宋体" w:hAnsi="宋体" w:eastAsia="宋体" w:cs="宋体"/>
                <w:color w:val="auto"/>
                <w:kern w:val="0"/>
                <w:sz w:val="21"/>
                <w:szCs w:val="21"/>
                <w:highlight w:val="none"/>
                <w:lang w:eastAsia="zh-CN"/>
              </w:rPr>
              <w:t>）</w:t>
            </w:r>
          </w:p>
        </w:tc>
        <w:tc>
          <w:tcPr>
            <w:tcW w:w="925" w:type="dxa"/>
            <w:noWrap w:val="0"/>
            <w:vAlign w:val="center"/>
          </w:tcPr>
          <w:p w14:paraId="695BD82C">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56</w:t>
            </w:r>
          </w:p>
        </w:tc>
        <w:tc>
          <w:tcPr>
            <w:tcW w:w="1240" w:type="dxa"/>
            <w:noWrap w:val="0"/>
            <w:vAlign w:val="center"/>
          </w:tcPr>
          <w:p w14:paraId="019421E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00</w:t>
            </w:r>
          </w:p>
        </w:tc>
        <w:tc>
          <w:tcPr>
            <w:tcW w:w="5551" w:type="dxa"/>
            <w:noWrap w:val="0"/>
            <w:vAlign w:val="top"/>
          </w:tcPr>
          <w:p w14:paraId="038BF41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甲胺磷、水胺硫磷、</w:t>
            </w:r>
            <w:r>
              <w:rPr>
                <w:rFonts w:hint="eastAsia" w:ascii="宋体" w:hAnsi="宋体" w:cs="宋体"/>
                <w:color w:val="auto"/>
                <w:sz w:val="21"/>
                <w:szCs w:val="21"/>
                <w:highlight w:val="none"/>
                <w:lang w:eastAsia="zh-CN"/>
              </w:rPr>
              <w:t>克百威（含3-羟基克百威）</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涕灭威（含涕灭威砜、涕灭威亚砜）</w:t>
            </w:r>
            <w:r>
              <w:rPr>
                <w:rFonts w:hint="eastAsia" w:ascii="宋体" w:hAnsi="宋体" w:eastAsia="宋体" w:cs="宋体"/>
                <w:color w:val="auto"/>
                <w:sz w:val="21"/>
                <w:szCs w:val="21"/>
                <w:highlight w:val="none"/>
                <w:lang w:eastAsia="zh-CN"/>
              </w:rPr>
              <w:t>、灭多威、毒死蜱、乐果、氧乐果、氯唑磷、杀螟硫磷、</w:t>
            </w:r>
            <w:r>
              <w:rPr>
                <w:rFonts w:hint="eastAsia" w:ascii="宋体" w:hAnsi="宋体" w:cs="宋体"/>
                <w:color w:val="auto"/>
                <w:sz w:val="21"/>
                <w:szCs w:val="21"/>
                <w:highlight w:val="none"/>
                <w:lang w:eastAsia="zh-CN"/>
              </w:rPr>
              <w:t>甲拌磷（含甲拌磷亚砜，甲拌磷砜）</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氟虫腈（含氟甲腈、氟虫腈硫醚、氟虫腈砜）</w:t>
            </w:r>
            <w:r>
              <w:rPr>
                <w:rFonts w:hint="eastAsia" w:ascii="宋体" w:hAnsi="宋体" w:eastAsia="宋体" w:cs="宋体"/>
                <w:color w:val="auto"/>
                <w:sz w:val="21"/>
                <w:szCs w:val="21"/>
                <w:highlight w:val="none"/>
                <w:lang w:eastAsia="zh-CN"/>
              </w:rPr>
              <w:t>、丙溴磷、</w:t>
            </w:r>
            <w:r>
              <w:rPr>
                <w:rFonts w:hint="eastAsia" w:ascii="宋体" w:hAnsi="宋体" w:cs="宋体"/>
                <w:color w:val="auto"/>
                <w:sz w:val="21"/>
                <w:szCs w:val="21"/>
                <w:highlight w:val="none"/>
                <w:lang w:eastAsia="zh-CN"/>
              </w:rPr>
              <w:t>倍硫磷（ 含倍硫磷亚砜，倍硫磷砜）</w:t>
            </w:r>
            <w:r>
              <w:rPr>
                <w:rFonts w:hint="eastAsia" w:ascii="宋体" w:hAnsi="宋体" w:eastAsia="宋体" w:cs="宋体"/>
                <w:color w:val="auto"/>
                <w:sz w:val="21"/>
                <w:szCs w:val="21"/>
                <w:highlight w:val="none"/>
                <w:lang w:eastAsia="zh-CN"/>
              </w:rPr>
              <w:t>、阿维菌素、甲氨基阿维菌素苯甲酸盐、噻虫嗪、噻虫胺、苯醚甲环唑、啶虫脒、氯氰菊酯、</w:t>
            </w:r>
            <w:r>
              <w:rPr>
                <w:rFonts w:hint="eastAsia" w:ascii="宋体" w:hAnsi="宋体" w:cs="宋体"/>
                <w:color w:val="auto"/>
                <w:sz w:val="21"/>
                <w:szCs w:val="21"/>
                <w:highlight w:val="none"/>
                <w:lang w:eastAsia="zh-CN"/>
              </w:rPr>
              <w:t>高效氯氟氰菊酯</w:t>
            </w:r>
            <w:r>
              <w:rPr>
                <w:rFonts w:hint="eastAsia" w:ascii="宋体" w:hAnsi="宋体" w:eastAsia="宋体" w:cs="宋体"/>
                <w:color w:val="auto"/>
                <w:sz w:val="21"/>
                <w:szCs w:val="21"/>
                <w:highlight w:val="none"/>
                <w:lang w:eastAsia="zh-CN"/>
              </w:rPr>
              <w:t>、溴氰菊酯、氰戊菊酯、啶虫脒、联苯菊酯、乙螨唑、螺虫乙酯、戊唑醇、三唑磷、吡唑醚菌酯、吡唑啉、腐霉利、异菌脲、呋虫胺、虱螨脲、丙环唑、烯酰吗啉。</w:t>
            </w:r>
          </w:p>
        </w:tc>
      </w:tr>
      <w:tr w14:paraId="6B4C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0" w:type="dxa"/>
            <w:noWrap w:val="0"/>
            <w:vAlign w:val="center"/>
          </w:tcPr>
          <w:p w14:paraId="3FC67249">
            <w:pPr>
              <w:spacing w:after="12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93" w:type="dxa"/>
            <w:noWrap w:val="0"/>
            <w:vAlign w:val="center"/>
          </w:tcPr>
          <w:p w14:paraId="3EDD942E">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畜禽产品专项</w:t>
            </w:r>
            <w:r>
              <w:rPr>
                <w:rFonts w:hint="eastAsia" w:ascii="宋体" w:hAnsi="宋体" w:eastAsia="宋体" w:cs="宋体"/>
                <w:color w:val="auto"/>
                <w:kern w:val="0"/>
                <w:sz w:val="21"/>
                <w:szCs w:val="21"/>
                <w:highlight w:val="none"/>
                <w:lang w:val="en-US" w:eastAsia="zh-CN"/>
              </w:rPr>
              <w:t>监测</w:t>
            </w:r>
          </w:p>
        </w:tc>
        <w:tc>
          <w:tcPr>
            <w:tcW w:w="925" w:type="dxa"/>
            <w:noWrap w:val="0"/>
            <w:vAlign w:val="center"/>
          </w:tcPr>
          <w:p w14:paraId="0168F8B4">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65</w:t>
            </w:r>
          </w:p>
        </w:tc>
        <w:tc>
          <w:tcPr>
            <w:tcW w:w="1240" w:type="dxa"/>
            <w:noWrap w:val="0"/>
            <w:vAlign w:val="center"/>
          </w:tcPr>
          <w:p w14:paraId="0BC88F2A">
            <w:pPr>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25</w:t>
            </w:r>
            <w:r>
              <w:rPr>
                <w:rFonts w:hint="eastAsia" w:ascii="宋体" w:hAnsi="宋体" w:eastAsia="宋体" w:cs="宋体"/>
                <w:bCs/>
                <w:color w:val="auto"/>
                <w:sz w:val="21"/>
                <w:szCs w:val="21"/>
                <w:highlight w:val="none"/>
              </w:rPr>
              <w:t>0</w:t>
            </w:r>
          </w:p>
        </w:tc>
        <w:tc>
          <w:tcPr>
            <w:tcW w:w="5551" w:type="dxa"/>
            <w:noWrap w:val="0"/>
            <w:vAlign w:val="top"/>
          </w:tcPr>
          <w:p w14:paraId="4E974346">
            <w:pPr>
              <w:keepNext w:val="0"/>
              <w:keepLines w:val="0"/>
              <w:widowControl/>
              <w:suppressLineNumbers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检测氯霉素、β－受体激动剂（克伦特罗、莱克多巴胺、沙丁胺醇、特布他林、西马特罗、氯丙那林、妥布特罗）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达氟沙星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地克珠利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地美硝唑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多西环素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恩诺沙星+环丙沙星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氟苯尼考+氟苯尼考胺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环丙氨嗪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磺胺类（ 总量）、甲砜霉素、甲硝唑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甲氧苄啶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金刚烷胺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林可霉素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洛美沙星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氯丙嗪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氯霉素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尼卡巴嗪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诺氟沙星、培氟沙星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沙拉沙星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替米考星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土霉素/金霉素/四环素（组合含量）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托曲珠利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硝基呋喃类代谢物（AMOZ、SEM、AHD、AOZ）</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氧氟沙星。</w:t>
            </w:r>
          </w:p>
        </w:tc>
      </w:tr>
      <w:tr w14:paraId="5819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760" w:type="dxa"/>
            <w:noWrap w:val="0"/>
            <w:vAlign w:val="center"/>
          </w:tcPr>
          <w:p w14:paraId="51493700">
            <w:pPr>
              <w:spacing w:after="12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193" w:type="dxa"/>
            <w:noWrap w:val="0"/>
            <w:vAlign w:val="center"/>
          </w:tcPr>
          <w:p w14:paraId="33284F91">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重点水产品整治品种月月抽检及应急筛查</w:t>
            </w:r>
          </w:p>
        </w:tc>
        <w:tc>
          <w:tcPr>
            <w:tcW w:w="925" w:type="dxa"/>
            <w:noWrap w:val="0"/>
            <w:vAlign w:val="center"/>
          </w:tcPr>
          <w:p w14:paraId="6E871A1A">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63</w:t>
            </w:r>
          </w:p>
        </w:tc>
        <w:tc>
          <w:tcPr>
            <w:tcW w:w="1240" w:type="dxa"/>
            <w:noWrap w:val="0"/>
            <w:vAlign w:val="center"/>
          </w:tcPr>
          <w:p w14:paraId="36DE34C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rPr>
              <w:t>0</w:t>
            </w:r>
          </w:p>
        </w:tc>
        <w:tc>
          <w:tcPr>
            <w:tcW w:w="5551" w:type="dxa"/>
            <w:noWrap w:val="0"/>
            <w:vAlign w:val="top"/>
          </w:tcPr>
          <w:p w14:paraId="179749C1">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氯霉素、孔雀石绿（无色和有色）、硝基呋喃类代谢物（4种）、诺氟沙星、氧氟沙星、培氟沙星、洛美沙星、地西泮、恩诺沙星、环丙沙星、甲砜霉素、氟苯尼考、氟苯尼考胺、磺胺类(包括磺胺噻唑、磺胺嘧啶、磺胺甲基嘧啶、磺胺二甲基嘧啶、磺胺甲基异噁唑、磺胺多辛、磺胺异噁唑、磺胺喹噁啉、磺胺间甲氧嘧啶，磺胺间二甲氧嘧啶、磺胺氯哒嗪和磺胺甲噻二唑等12种)、甲氧苄啶。</w:t>
            </w:r>
          </w:p>
        </w:tc>
      </w:tr>
      <w:tr w14:paraId="103A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0" w:type="dxa"/>
            <w:noWrap w:val="0"/>
            <w:vAlign w:val="center"/>
          </w:tcPr>
          <w:p w14:paraId="0F2A83F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193" w:type="dxa"/>
            <w:noWrap w:val="0"/>
            <w:vAlign w:val="center"/>
          </w:tcPr>
          <w:p w14:paraId="6E6A8E64">
            <w:pPr>
              <w:spacing w:line="360" w:lineRule="auto"/>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eastAsia="zh-CN"/>
              </w:rPr>
              <w:t>重点水产品专项监测</w:t>
            </w:r>
          </w:p>
        </w:tc>
        <w:tc>
          <w:tcPr>
            <w:tcW w:w="925" w:type="dxa"/>
            <w:noWrap w:val="0"/>
            <w:vAlign w:val="center"/>
          </w:tcPr>
          <w:p w14:paraId="0F9A2CB8">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69</w:t>
            </w:r>
          </w:p>
        </w:tc>
        <w:tc>
          <w:tcPr>
            <w:tcW w:w="1240" w:type="dxa"/>
            <w:noWrap w:val="0"/>
            <w:vAlign w:val="center"/>
          </w:tcPr>
          <w:p w14:paraId="0B56ACB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0</w:t>
            </w:r>
          </w:p>
        </w:tc>
        <w:tc>
          <w:tcPr>
            <w:tcW w:w="5551" w:type="dxa"/>
            <w:noWrap w:val="0"/>
            <w:vAlign w:val="top"/>
          </w:tcPr>
          <w:p w14:paraId="5ECB0880">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氯霉素、孔雀石绿（无色和有色）、硝基呋喃类代谢物（4种）、诺氟沙星、氧氟沙星、培氟沙星、洛美沙星、地西泮、恩诺沙星、环丙沙星、甲砜霉素、氟苯尼考、氟苯尼考胺、磺胺类(包括磺胺噻唑、磺胺嘧啶、磺胺甲基嘧啶、磺胺二甲基嘧啶、磺胺甲基异噁唑、磺胺多辛、磺胺异噁唑、磺胺喹噁啉、磺胺间甲氧嘧啶，磺胺间二甲氧嘧啶、磺胺氯哒嗪和磺胺甲噻二唑等12种)、甲氧苄啶。</w:t>
            </w:r>
          </w:p>
        </w:tc>
      </w:tr>
      <w:tr w14:paraId="3831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60" w:type="dxa"/>
            <w:noWrap w:val="0"/>
            <w:vAlign w:val="center"/>
          </w:tcPr>
          <w:p w14:paraId="066DBB6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193" w:type="dxa"/>
            <w:noWrap w:val="0"/>
            <w:vAlign w:val="center"/>
          </w:tcPr>
          <w:p w14:paraId="4F86E9A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重点水产品品种专项监测及监督抽查</w:t>
            </w:r>
          </w:p>
        </w:tc>
        <w:tc>
          <w:tcPr>
            <w:tcW w:w="925" w:type="dxa"/>
            <w:noWrap w:val="0"/>
            <w:vAlign w:val="center"/>
          </w:tcPr>
          <w:p w14:paraId="0F250CC8">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66</w:t>
            </w:r>
          </w:p>
        </w:tc>
        <w:tc>
          <w:tcPr>
            <w:tcW w:w="1240" w:type="dxa"/>
            <w:noWrap w:val="0"/>
            <w:vAlign w:val="center"/>
          </w:tcPr>
          <w:p w14:paraId="7FED9F5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0</w:t>
            </w:r>
          </w:p>
        </w:tc>
        <w:tc>
          <w:tcPr>
            <w:tcW w:w="5551" w:type="dxa"/>
            <w:noWrap w:val="0"/>
            <w:vAlign w:val="center"/>
          </w:tcPr>
          <w:p w14:paraId="6B3B79D1">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氯霉素、孔雀石绿（无色和有色）、硝基呋喃类代谢物（4种）、诺氟沙星、氧氟沙星、培氟沙星、洛美沙星、地西泮、恩诺沙星、环丙沙星、甲砜霉素、氟苯尼考、氟苯尼考胺、磺胺类(包括磺胺噻唑、磺胺嘧啶、磺胺甲基嘧啶、磺胺二甲基嘧啶、磺胺甲基异噁唑、磺胺多辛、磺胺异噁唑、磺胺喹噁啉、磺胺间甲氧嘧啶，磺胺间二甲氧嘧啶、磺胺氯哒嗪和磺胺甲噻二唑等12种)、甲氧苄啶。</w:t>
            </w:r>
          </w:p>
        </w:tc>
      </w:tr>
      <w:tr w14:paraId="716D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60" w:type="dxa"/>
            <w:noWrap w:val="0"/>
            <w:vAlign w:val="center"/>
          </w:tcPr>
          <w:p w14:paraId="33EFBF56">
            <w:pPr>
              <w:spacing w:after="12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193" w:type="dxa"/>
            <w:noWrap w:val="0"/>
            <w:vAlign w:val="center"/>
          </w:tcPr>
          <w:p w14:paraId="03BB0FFD">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粮食</w:t>
            </w:r>
            <w:r>
              <w:rPr>
                <w:rFonts w:hint="eastAsia" w:ascii="宋体" w:hAnsi="宋体" w:eastAsia="宋体" w:cs="宋体"/>
                <w:color w:val="auto"/>
                <w:spacing w:val="-20"/>
                <w:sz w:val="21"/>
                <w:szCs w:val="21"/>
                <w:highlight w:val="none"/>
                <w:lang w:eastAsia="zh-CN"/>
              </w:rPr>
              <w:t>类</w:t>
            </w:r>
            <w:r>
              <w:rPr>
                <w:rFonts w:hint="eastAsia" w:ascii="宋体" w:hAnsi="宋体" w:eastAsia="宋体" w:cs="宋体"/>
                <w:color w:val="auto"/>
                <w:spacing w:val="-20"/>
                <w:sz w:val="21"/>
                <w:szCs w:val="21"/>
                <w:highlight w:val="none"/>
                <w:lang w:val="en-US" w:eastAsia="zh-CN"/>
              </w:rPr>
              <w:t>专项监测</w:t>
            </w:r>
          </w:p>
        </w:tc>
        <w:tc>
          <w:tcPr>
            <w:tcW w:w="925" w:type="dxa"/>
            <w:noWrap w:val="0"/>
            <w:vAlign w:val="center"/>
          </w:tcPr>
          <w:p w14:paraId="593955D8">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240" w:type="dxa"/>
            <w:noWrap w:val="0"/>
            <w:vAlign w:val="center"/>
          </w:tcPr>
          <w:p w14:paraId="27F7B75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300</w:t>
            </w:r>
          </w:p>
        </w:tc>
        <w:tc>
          <w:tcPr>
            <w:tcW w:w="5551" w:type="dxa"/>
            <w:noWrap w:val="0"/>
            <w:vAlign w:val="center"/>
          </w:tcPr>
          <w:p w14:paraId="4204A4D4">
            <w:p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稻谷：镉、铅、汞、无机砷、黄曲霉毒素B1，</w:t>
            </w:r>
            <w:r>
              <w:rPr>
                <w:rFonts w:hint="eastAsia" w:ascii="宋体" w:hAnsi="宋体" w:cs="宋体"/>
                <w:color w:val="auto"/>
                <w:kern w:val="0"/>
                <w:sz w:val="21"/>
                <w:szCs w:val="21"/>
                <w:highlight w:val="none"/>
                <w:lang w:val="en-US" w:eastAsia="zh-CN"/>
              </w:rPr>
              <w:t>涕灭威（含涕灭威砜、涕灭威亚砜）</w:t>
            </w:r>
            <w:r>
              <w:rPr>
                <w:rFonts w:hint="eastAsia" w:ascii="宋体" w:hAnsi="宋体" w:eastAsia="宋体" w:cs="宋体"/>
                <w:color w:val="auto"/>
                <w:kern w:val="0"/>
                <w:sz w:val="21"/>
                <w:szCs w:val="21"/>
                <w:highlight w:val="none"/>
                <w:lang w:val="en-US" w:eastAsia="zh-CN"/>
              </w:rPr>
              <w:t>、氧乐果、</w:t>
            </w:r>
            <w:r>
              <w:rPr>
                <w:rFonts w:hint="eastAsia" w:ascii="宋体" w:hAnsi="宋体" w:cs="宋体"/>
                <w:color w:val="auto"/>
                <w:kern w:val="0"/>
                <w:sz w:val="21"/>
                <w:szCs w:val="21"/>
                <w:highlight w:val="none"/>
                <w:lang w:val="en-US" w:eastAsia="zh-CN"/>
              </w:rPr>
              <w:t>克百威（含3-羟基克百威）</w:t>
            </w:r>
            <w:r>
              <w:rPr>
                <w:rFonts w:hint="eastAsia" w:ascii="宋体" w:hAnsi="宋体" w:eastAsia="宋体" w:cs="宋体"/>
                <w:color w:val="auto"/>
                <w:kern w:val="0"/>
                <w:sz w:val="21"/>
                <w:szCs w:val="21"/>
                <w:highlight w:val="none"/>
                <w:lang w:val="en-US" w:eastAsia="zh-CN"/>
              </w:rPr>
              <w:t>、灭多威等。</w:t>
            </w:r>
          </w:p>
          <w:p w14:paraId="020C3E36">
            <w:p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玉米：镉、铅、汞、无机砷、黄曲霉毒素B1，</w:t>
            </w:r>
            <w:r>
              <w:rPr>
                <w:rFonts w:hint="eastAsia" w:ascii="宋体" w:hAnsi="宋体" w:cs="宋体"/>
                <w:color w:val="auto"/>
                <w:kern w:val="0"/>
                <w:sz w:val="21"/>
                <w:szCs w:val="21"/>
                <w:highlight w:val="none"/>
                <w:lang w:val="en-US" w:eastAsia="zh-CN"/>
              </w:rPr>
              <w:t>涕灭威（含涕灭威砜、涕灭威亚砜）</w:t>
            </w:r>
            <w:r>
              <w:rPr>
                <w:rFonts w:hint="eastAsia" w:ascii="宋体" w:hAnsi="宋体" w:eastAsia="宋体" w:cs="宋体"/>
                <w:color w:val="auto"/>
                <w:kern w:val="0"/>
                <w:sz w:val="21"/>
                <w:szCs w:val="21"/>
                <w:highlight w:val="none"/>
                <w:lang w:val="en-US" w:eastAsia="zh-CN"/>
              </w:rPr>
              <w:t>、氧乐果、</w:t>
            </w:r>
            <w:r>
              <w:rPr>
                <w:rFonts w:hint="eastAsia" w:ascii="宋体" w:hAnsi="宋体" w:cs="宋体"/>
                <w:color w:val="auto"/>
                <w:kern w:val="0"/>
                <w:sz w:val="21"/>
                <w:szCs w:val="21"/>
                <w:highlight w:val="none"/>
                <w:lang w:val="en-US" w:eastAsia="zh-CN"/>
              </w:rPr>
              <w:t>克百威（含3-羟基克百威）</w:t>
            </w:r>
            <w:r>
              <w:rPr>
                <w:rFonts w:hint="eastAsia" w:ascii="宋体" w:hAnsi="宋体" w:eastAsia="宋体" w:cs="宋体"/>
                <w:color w:val="auto"/>
                <w:kern w:val="0"/>
                <w:sz w:val="21"/>
                <w:szCs w:val="21"/>
                <w:highlight w:val="none"/>
                <w:lang w:val="en-US" w:eastAsia="zh-CN"/>
              </w:rPr>
              <w:t>、灭多威等。</w:t>
            </w:r>
          </w:p>
          <w:p w14:paraId="35419648">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花生:黄曲霉毒素B1、铅，</w:t>
            </w:r>
            <w:r>
              <w:rPr>
                <w:rFonts w:hint="eastAsia" w:ascii="宋体" w:hAnsi="宋体" w:cs="宋体"/>
                <w:color w:val="auto"/>
                <w:kern w:val="0"/>
                <w:sz w:val="21"/>
                <w:szCs w:val="21"/>
                <w:highlight w:val="none"/>
                <w:lang w:val="en-US" w:eastAsia="zh-CN"/>
              </w:rPr>
              <w:t>涕灭威（含涕灭威砜、涕灭威亚砜）</w:t>
            </w:r>
            <w:r>
              <w:rPr>
                <w:rFonts w:hint="eastAsia" w:ascii="宋体" w:hAnsi="宋体" w:eastAsia="宋体" w:cs="宋体"/>
                <w:color w:val="auto"/>
                <w:kern w:val="0"/>
                <w:sz w:val="21"/>
                <w:szCs w:val="21"/>
                <w:highlight w:val="none"/>
                <w:lang w:val="en-US" w:eastAsia="zh-CN"/>
              </w:rPr>
              <w:t>、氧乐果、</w:t>
            </w:r>
            <w:r>
              <w:rPr>
                <w:rFonts w:hint="eastAsia" w:ascii="宋体" w:hAnsi="宋体" w:cs="宋体"/>
                <w:color w:val="auto"/>
                <w:kern w:val="0"/>
                <w:sz w:val="21"/>
                <w:szCs w:val="21"/>
                <w:highlight w:val="none"/>
                <w:lang w:val="en-US" w:eastAsia="zh-CN"/>
              </w:rPr>
              <w:t>克百威（含3-羟基克百威）</w:t>
            </w:r>
            <w:r>
              <w:rPr>
                <w:rFonts w:hint="eastAsia" w:ascii="宋体" w:hAnsi="宋体" w:eastAsia="宋体" w:cs="宋体"/>
                <w:color w:val="auto"/>
                <w:kern w:val="0"/>
                <w:sz w:val="21"/>
                <w:szCs w:val="21"/>
                <w:highlight w:val="none"/>
                <w:lang w:val="en-US" w:eastAsia="zh-CN"/>
              </w:rPr>
              <w:t>、灭多威等。</w:t>
            </w:r>
          </w:p>
        </w:tc>
      </w:tr>
      <w:tr w14:paraId="34C1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9" w:type="dxa"/>
            <w:gridSpan w:val="5"/>
            <w:noWrap w:val="0"/>
            <w:vAlign w:val="center"/>
          </w:tcPr>
          <w:p w14:paraId="13448EE5">
            <w:pPr>
              <w:keepNext w:val="0"/>
              <w:keepLines w:val="0"/>
              <w:widowControl/>
              <w:suppressLineNumbers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二、其他实质性要求：</w:t>
            </w:r>
          </w:p>
        </w:tc>
      </w:tr>
      <w:tr w14:paraId="37D1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69" w:type="dxa"/>
            <w:gridSpan w:val="5"/>
            <w:noWrap w:val="0"/>
            <w:vAlign w:val="center"/>
          </w:tcPr>
          <w:p w14:paraId="38E037AE">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▲1、各分标检测项目中涉及双胍三辛烷基苯磺酸盐</w:t>
            </w:r>
            <w:r>
              <w:rPr>
                <w:rFonts w:hint="eastAsia" w:ascii="宋体" w:hAnsi="宋体" w:cs="宋体"/>
                <w:color w:val="auto"/>
                <w:sz w:val="21"/>
                <w:szCs w:val="21"/>
                <w:highlight w:val="none"/>
                <w:lang w:val="en-US" w:eastAsia="zh-CN"/>
              </w:rPr>
              <w:t>和抗生素</w:t>
            </w:r>
            <w:r>
              <w:rPr>
                <w:rFonts w:hint="eastAsia" w:ascii="宋体" w:hAnsi="宋体" w:eastAsia="宋体" w:cs="宋体"/>
                <w:color w:val="auto"/>
                <w:sz w:val="21"/>
                <w:szCs w:val="21"/>
                <w:highlight w:val="none"/>
              </w:rPr>
              <w:t>的参数不作资质要求，但要提供相应的检测方法技术证实材料。其余检测项目以投标人的技术响应表以及检验检测机构资质认定证书能力附表、农产品质量检测机构考核证书能力附表为准；投标时，投标人必须自拟表格逐项列明检测项目在所提供的资质证书能力附表的对应位置（在表格内分别列明所检测项目在投标文件中的对应页码以便查证，并在资质证书能力附表 的对应位置加以标记）。</w:t>
            </w:r>
          </w:p>
          <w:p w14:paraId="5D08121B">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必须具备固定的检验工作场所以及投标项目检测所需的抽样设备、样品储藏设备、检测设施设备、数据处理与分析、信息传输设施和设备等工作条件，在投标文件中提供相关证明材料，并提供本项目检测参数使用的仪器设备列表，列表标明设备的型号、主要参数或配置。</w:t>
            </w:r>
          </w:p>
          <w:p w14:paraId="0C0B49BC">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▲3、投标人具有相应的项目管理、样品检测和质量控制人员，参与检测的有关人员必须具有检验员证，并具备相应的专业知识和能力，在投标文件中提供职称和检验员证等证明材料,列表标明项目人员一览表。</w:t>
            </w:r>
          </w:p>
          <w:p w14:paraId="38E21EAF">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▲4、投标人不得转包投标文件所列检测项目。</w:t>
            </w:r>
          </w:p>
        </w:tc>
      </w:tr>
      <w:tr w14:paraId="0DBA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9" w:type="dxa"/>
            <w:gridSpan w:val="5"/>
            <w:noWrap w:val="0"/>
            <w:vAlign w:val="center"/>
          </w:tcPr>
          <w:p w14:paraId="17192A08">
            <w:pPr>
              <w:keepNext w:val="0"/>
              <w:keepLines w:val="0"/>
              <w:widowControl/>
              <w:suppressLineNumbers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三、主要服务和技术要求</w:t>
            </w:r>
          </w:p>
        </w:tc>
      </w:tr>
      <w:tr w14:paraId="2B82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669" w:type="dxa"/>
            <w:gridSpan w:val="5"/>
            <w:noWrap w:val="0"/>
            <w:vAlign w:val="center"/>
          </w:tcPr>
          <w:p w14:paraId="0B97B96A">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1、主要服务要求</w:t>
            </w:r>
          </w:p>
          <w:p w14:paraId="7E98E401">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投标时若有，请提供具备承接相应项目检测服务的成功案例和能力的证明，在投标文件中提供相应的检测服务合同或协议、验收报告、相关技术人员职称等证明材料。</w:t>
            </w:r>
          </w:p>
          <w:p w14:paraId="374BFF50">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样品监测过程要求严格进行各环节质量控制，并在投标文件中提供具体的质量控制实施方案。</w:t>
            </w:r>
          </w:p>
          <w:p w14:paraId="35F73B29">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按照采购人要求进行抽样、样品制备和检测，提交检验报告和原始记录及检测结果汇总表（纸质和电子版），汇总表按照采购人要求的格式和内容进行统计分析，并将所有样品妥善保管至采购人提出送交的指定地点。生产基地调研表、数据汇总表和工作总结及结果分析报告根据采购人要求提供。</w:t>
            </w:r>
          </w:p>
          <w:p w14:paraId="21F7F1B8">
            <w:pPr>
              <w:tabs>
                <w:tab w:val="left" w:pos="180"/>
                <w:tab w:val="left" w:pos="1620"/>
              </w:tabs>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▲1.4 时间要求： 中标人在抽样后 12 个工作日内完成检测工作并同时向采购人和被抽样方提交检验报告，期间，检测出现不合格样品时，应在 24 小时内向采购人发出不合格结果通知单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涉及应急筛查任务的，按采购人相应工作方案要求具体执行。</w:t>
            </w:r>
          </w:p>
          <w:p w14:paraId="02FECAD6">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检测结果归采购人所有，中标人必须对一切检测数据和检测技术资料保密，不得泄露给任何第三方，也不得将与样品有关的技术资料用于任何经营、开发及学术活动，否则，后果自负。</w:t>
            </w:r>
          </w:p>
          <w:p w14:paraId="296454FC">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中标人接受采购人不定期的电话、电子邮件以及现场检查等方式的督促和相关的质量控制，以保证检测服务工作的进度和质量。</w:t>
            </w:r>
          </w:p>
          <w:p w14:paraId="79C3A5BA">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中标人需要完成实施方案中规定的行业质量安全调研报告、2次以上农产品质量安全相关专业培训。</w:t>
            </w:r>
          </w:p>
          <w:p w14:paraId="7C88A8E3">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中标人需对所承接的检测项目的准备、抽样、制样、检测、质量控制、结果分析等各环节进行总结分析，根据采购人的要求阶段性提供书面及电子文档，格式内容应包括① 监测结果总体概况；②监测基本情况，包括监测城市、环节、种类、抽样数量、检测参数等；③ 当地监测产品的销售和质量总体情况；④ 监测结果分析，包括各监测城市间结果比较、各监测环节比较、不同药物残留检出率结果比较、不同监测对象检测结果比较，监测发现的突出问题、不合格样品的溯源情况、原因分析、对策措施和建议等。</w:t>
            </w:r>
          </w:p>
          <w:p w14:paraId="06B151BD">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▲2、主要技术要求--需求条款</w:t>
            </w:r>
          </w:p>
          <w:p w14:paraId="3CEB94B7">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承担检测的农产品样品,由中标人到广西农业农村厅指定的区内农产品产地抽样。</w:t>
            </w:r>
          </w:p>
          <w:p w14:paraId="7451A273">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中标人必须负责将抽取的每批次农产品样品按相关标准制备成至少3份，一份用于检验检测、一份用于检验检测备用、一份留存备复检，样品制备量要足够满足检测要求。</w:t>
            </w:r>
          </w:p>
          <w:p w14:paraId="12738B69">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检测项目：详见采购需求所列项目内容</w:t>
            </w:r>
          </w:p>
          <w:p w14:paraId="0BB72B78">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检测方法： 按国家或者行业标准，供应商根据本实验室能力提出响应标准，投标时需提供开展检测项目所采用的标准方法编号、名称以及相对应标准文本正文第 1 页以及该参数的所在页并记号标出。</w:t>
            </w:r>
          </w:p>
          <w:p w14:paraId="0F3B3C3B">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中标人在项目开始检测前，除了不作资质要求的参数外，其余所有检测项目必须在中标后一个月通过检验检测机构资质认定和广西农产品质量安全检测机构考核。</w:t>
            </w:r>
          </w:p>
          <w:p w14:paraId="56CF5C77">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项目最终完成提交正式的《检验报告》和《质控报告》及其电子版的原始记录、Microsoft Excel 检测结果汇总表和 pdf 的质控报告检验报告。</w:t>
            </w:r>
          </w:p>
          <w:p w14:paraId="67E1D2BF">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中标人必须按照相关法律法规和广西农业农村厅相关文件要求开展检测、数据汇总与分析、结果报送等工作，并就相关工作接受广西农业农村厅的指导、监督、检查和 考核评价。</w:t>
            </w:r>
          </w:p>
          <w:p w14:paraId="65C78A06">
            <w:pPr>
              <w:tabs>
                <w:tab w:val="left" w:pos="180"/>
                <w:tab w:val="left" w:pos="162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中标人出具的检测结果与正确的复检结果不一致的，中标人承担复检费用并向采购人提交一份检测结果原因分析说明，同时视情节严重论通报警告处理。</w:t>
            </w:r>
          </w:p>
        </w:tc>
      </w:tr>
      <w:tr w14:paraId="012C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9" w:type="dxa"/>
            <w:gridSpan w:val="5"/>
            <w:noWrap w:val="0"/>
            <w:vAlign w:val="center"/>
          </w:tcPr>
          <w:p w14:paraId="5AD6D752">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rPr>
              <w:t>二、商务需求</w:t>
            </w:r>
          </w:p>
        </w:tc>
      </w:tr>
      <w:tr w14:paraId="79AB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669" w:type="dxa"/>
            <w:gridSpan w:val="5"/>
            <w:noWrap w:val="0"/>
            <w:vAlign w:val="center"/>
          </w:tcPr>
          <w:p w14:paraId="6BF8DC31">
            <w:pPr>
              <w:numPr>
                <w:ilvl w:val="0"/>
                <w:numId w:val="0"/>
              </w:num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服务期限：自签订合同之日起</w:t>
            </w:r>
            <w:r>
              <w:rPr>
                <w:rFonts w:hint="eastAsia" w:ascii="宋体" w:hAnsi="宋体" w:eastAsia="宋体" w:cs="宋体"/>
                <w:color w:val="auto"/>
                <w:sz w:val="21"/>
                <w:szCs w:val="21"/>
                <w:highlight w:val="none"/>
                <w:lang w:val="en-US" w:eastAsia="zh-CN"/>
              </w:rPr>
              <w:t>一年内</w:t>
            </w:r>
            <w:r>
              <w:rPr>
                <w:rFonts w:hint="eastAsia" w:ascii="宋体" w:hAnsi="宋体" w:eastAsia="宋体" w:cs="宋体"/>
                <w:color w:val="auto"/>
                <w:sz w:val="21"/>
                <w:szCs w:val="21"/>
                <w:highlight w:val="none"/>
              </w:rPr>
              <w:t>。</w:t>
            </w:r>
          </w:p>
          <w:p w14:paraId="6067A3AA">
            <w:pPr>
              <w:numPr>
                <w:ilvl w:val="0"/>
                <w:numId w:val="0"/>
              </w:numPr>
              <w:tabs>
                <w:tab w:val="left" w:pos="180"/>
                <w:tab w:val="left" w:pos="1620"/>
              </w:tabs>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签订合同时间</w:t>
            </w:r>
            <w:r>
              <w:rPr>
                <w:rFonts w:hint="eastAsia" w:ascii="宋体" w:hAnsi="宋体" w:eastAsia="宋体" w:cs="宋体"/>
                <w:color w:val="auto"/>
                <w:sz w:val="21"/>
                <w:szCs w:val="21"/>
                <w:highlight w:val="none"/>
                <w:lang w:eastAsia="zh-CN"/>
              </w:rPr>
              <w:t>：中标通知书发出之日起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日内。中标人领取中标通知书后，应按规定与采购人签订合同。</w:t>
            </w:r>
          </w:p>
          <w:p w14:paraId="06284847">
            <w:pPr>
              <w:numPr>
                <w:ilvl w:val="0"/>
                <w:numId w:val="0"/>
              </w:num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、项目验收：在农产品检测服务期结束后进行。</w:t>
            </w:r>
          </w:p>
          <w:p w14:paraId="20839F65">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、服务地点：广西区内采购人指定地点。</w:t>
            </w:r>
          </w:p>
          <w:p w14:paraId="519A8D89">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、服务方案：投标时，投标人需提供详细的实施、服务方案。</w:t>
            </w:r>
          </w:p>
          <w:p w14:paraId="251217DF">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、付款方式：分期付款，在合同担保措施生效及具备实施条件后十个工作日内付合同金额的30%，</w:t>
            </w:r>
            <w:r>
              <w:rPr>
                <w:rFonts w:hint="eastAsia" w:ascii="宋体" w:hAnsi="宋体" w:cs="宋体"/>
                <w:color w:val="auto"/>
                <w:sz w:val="21"/>
                <w:szCs w:val="21"/>
                <w:highlight w:val="none"/>
                <w:lang w:val="en-US" w:eastAsia="zh-CN"/>
              </w:rPr>
              <w:t>完成本项目50%的检测批次任务后</w:t>
            </w:r>
            <w:r>
              <w:rPr>
                <w:rFonts w:hint="eastAsia" w:ascii="宋体" w:hAnsi="宋体" w:eastAsia="宋体" w:cs="宋体"/>
                <w:color w:val="auto"/>
                <w:sz w:val="21"/>
                <w:szCs w:val="21"/>
                <w:highlight w:val="none"/>
              </w:rPr>
              <w:t>支付合同金额的65%的检测服务费，项目整体验收通过后付合同金额的5%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2B11CDCC">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、验收标准：按国家相关标准、行业标准、地方标准或者其他标准、规范。</w:t>
            </w:r>
          </w:p>
          <w:p w14:paraId="4B556A58">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、其他要求：</w:t>
            </w:r>
          </w:p>
          <w:p w14:paraId="5A207F50">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检测任务完成后经采购人对中标人履约情况进行评定，达到考核标准后无息退还履约保证金。若中标人未达到考评标准（考核评分低于60分的），将扣除履约保证金。考核评分表详见附表（广西壮族自治区政府采购项目验收考核评分表）。</w:t>
            </w:r>
          </w:p>
          <w:p w14:paraId="1D5CD267">
            <w:pPr>
              <w:tabs>
                <w:tab w:val="left" w:pos="180"/>
                <w:tab w:val="left" w:pos="1620"/>
              </w:tabs>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含“12+2”（乌鳢、牛蛙、大口黑鲈、鲫鱼、泥鳅、鳊鱼、黄鳝、豇豆、芹菜、荔枝、香蕉、芒果等12个品种+沃柑、龙眼等2个品种）重点品种对应的中标人</w:t>
            </w:r>
            <w:r>
              <w:rPr>
                <w:rFonts w:hint="eastAsia" w:ascii="宋体" w:hAnsi="宋体" w:eastAsia="宋体" w:cs="宋体"/>
                <w:color w:val="auto"/>
                <w:sz w:val="21"/>
                <w:szCs w:val="21"/>
                <w:highlight w:val="none"/>
                <w:lang w:eastAsia="zh-CN"/>
              </w:rPr>
              <w:t>需承担各市县</w:t>
            </w:r>
            <w:r>
              <w:rPr>
                <w:rFonts w:hint="eastAsia" w:ascii="宋体" w:hAnsi="宋体" w:eastAsia="宋体" w:cs="宋体"/>
                <w:color w:val="auto"/>
                <w:sz w:val="21"/>
                <w:szCs w:val="21"/>
                <w:highlight w:val="none"/>
                <w:lang w:val="en-US" w:eastAsia="zh-CN"/>
              </w:rPr>
              <w:t>对应品种</w:t>
            </w:r>
            <w:r>
              <w:rPr>
                <w:rFonts w:hint="eastAsia" w:ascii="宋体" w:hAnsi="宋体" w:eastAsia="宋体" w:cs="宋体"/>
                <w:color w:val="auto"/>
                <w:sz w:val="21"/>
                <w:szCs w:val="21"/>
                <w:highlight w:val="none"/>
                <w:lang w:eastAsia="zh-CN"/>
              </w:rPr>
              <w:t>快速检测的定量检测验证工作（数量可以算作应急检测任务），需在接收快检验证样品24小时内出具定量检测报告；</w:t>
            </w:r>
            <w:r>
              <w:rPr>
                <w:rFonts w:hint="eastAsia" w:ascii="宋体" w:hAnsi="宋体" w:eastAsia="宋体" w:cs="宋体"/>
                <w:color w:val="auto"/>
                <w:sz w:val="21"/>
                <w:szCs w:val="21"/>
                <w:highlight w:val="none"/>
                <w:lang w:val="en-US" w:eastAsia="zh-CN"/>
              </w:rPr>
              <w:t>各应急筛查任务应在自治区农业农村厅的时间要求内（一般接收到样品48小时）出具检测报告。</w:t>
            </w:r>
          </w:p>
          <w:p w14:paraId="06734853">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、投标人的投标报价应包括：</w:t>
            </w:r>
          </w:p>
          <w:p w14:paraId="60962E46">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所检测样品的抽样、制备和各项检测指标的费用。中标人所报价格为服务期内的最终中标单价。实际委托检测样品数量（不含内部质控样品数）以最终确认的数量为准。最终支付价格不超出各分标的预算价。</w:t>
            </w:r>
          </w:p>
          <w:p w14:paraId="75D2D21D">
            <w:pPr>
              <w:tabs>
                <w:tab w:val="left" w:pos="180"/>
                <w:tab w:val="left" w:pos="1620"/>
              </w:tabs>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投标时必须按照单价进行报价，1分标单价最高限价为1400.00元/个；2分标单价最高限价为1400.00元/个；3分标单价最高限价为1400.00元/个；4分标单价最高限价为1400.00元/个；5分标单价最高限价为1400.00元/个；6分标单价最高限价为1400.00元/个；7分标单价最高限价为1400.00元/个；8分标单价最高限价为1400.00元/个；9分标单价最高限价为1400.00元/个；10分标单价最高限价为2600.00元/个；11分标单价最高限价为3000.00元/个；12分标单价最高限价为3000.00元/个；13分标单价最高限价为3000.00元/个；14分标单价最高限价为1400.00元/样。</w:t>
            </w:r>
          </w:p>
          <w:p w14:paraId="02636CBF">
            <w:pPr>
              <w:tabs>
                <w:tab w:val="left" w:pos="180"/>
                <w:tab w:val="left" w:pos="1620"/>
              </w:tabs>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投标报价包含本次检测项目所需要的所有费用、招标代理服务费、保险费、验收费用和各项税金及必要的其他费用，投标人在投标报价中应充分考虑在内。</w:t>
            </w:r>
          </w:p>
          <w:p w14:paraId="220A385B">
            <w:pPr>
              <w:tabs>
                <w:tab w:val="left" w:pos="180"/>
                <w:tab w:val="left" w:pos="1620"/>
              </w:tabs>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除以上项目需求所列样品数量外，1分标的中标人需分别承担≤200批次应急检测任务；2-13分标的中标人需分别承担≤100批次应急检测任务；14分标的中标人需承担≤50批次应急检测任务，具体监测数量、品种、检测参数、抽样方案等根据实际工作情况安排，应急检测数量不计入专项检测数量，由采购人另行通知，以项目实施方案为准。项目实施中所需抽样、制备和各项指标检测的费用以及项目完成后的项目验收费均包含在投标报价内，中标后由中标人自行承担，投标人在投标报价中应充分考虑在内。</w:t>
            </w:r>
          </w:p>
        </w:tc>
      </w:tr>
    </w:tbl>
    <w:p w14:paraId="527B87CD">
      <w:pPr>
        <w:pStyle w:val="161"/>
        <w:jc w:val="left"/>
        <w:rPr>
          <w:rFonts w:hint="eastAsia" w:ascii="宋体" w:hAnsi="宋体" w:eastAsia="宋体" w:cs="宋体"/>
          <w:color w:val="auto"/>
          <w:highlight w:val="none"/>
          <w:lang w:val="en-US" w:eastAsia="zh-CN"/>
        </w:rPr>
      </w:pPr>
    </w:p>
    <w:p w14:paraId="5D4E1BE4">
      <w:pPr>
        <w:pStyle w:val="161"/>
        <w:rPr>
          <w:rFonts w:hint="eastAsia" w:ascii="宋体" w:hAnsi="宋体" w:eastAsia="宋体" w:cs="宋体"/>
          <w:color w:val="auto"/>
          <w:highlight w:val="none"/>
        </w:rPr>
      </w:pPr>
    </w:p>
    <w:p w14:paraId="758F2870">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87D467F">
      <w:pPr>
        <w:jc w:val="left"/>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rPr>
        <w:t>附</w:t>
      </w:r>
      <w:r>
        <w:rPr>
          <w:rFonts w:hint="eastAsia" w:ascii="宋体" w:hAnsi="宋体" w:eastAsia="宋体" w:cs="宋体"/>
          <w:b/>
          <w:bCs/>
          <w:color w:val="auto"/>
          <w:kern w:val="0"/>
          <w:sz w:val="32"/>
          <w:szCs w:val="32"/>
          <w:highlight w:val="none"/>
          <w:lang w:val="en-US" w:eastAsia="zh-CN"/>
        </w:rPr>
        <w:t>件1：</w:t>
      </w:r>
    </w:p>
    <w:p w14:paraId="2C9ADA99">
      <w:pPr>
        <w:pStyle w:val="161"/>
        <w:rPr>
          <w:rFonts w:hint="eastAsia" w:ascii="宋体" w:hAnsi="宋体" w:eastAsia="宋体" w:cs="宋体"/>
          <w:color w:val="auto"/>
          <w:sz w:val="21"/>
          <w:szCs w:val="21"/>
          <w:highlight w:val="none"/>
        </w:rPr>
      </w:pPr>
    </w:p>
    <w:p w14:paraId="06707058">
      <w:pPr>
        <w:keepNext w:val="0"/>
        <w:keepLines w:val="0"/>
        <w:pageBreakBefore w:val="0"/>
        <w:kinsoku/>
        <w:wordWrap/>
        <w:overflowPunct/>
        <w:topLinePunct w:val="0"/>
        <w:autoSpaceDE/>
        <w:autoSpaceDN/>
        <w:bidi w:val="0"/>
        <w:adjustRightInd/>
        <w:spacing w:line="230" w:lineRule="auto"/>
        <w:ind w:left="0" w:right="0"/>
        <w:jc w:val="both"/>
        <w:rPr>
          <w:rFonts w:hint="eastAsia" w:ascii="宋体" w:hAnsi="宋体" w:eastAsia="宋体" w:cs="宋体"/>
          <w:color w:val="auto"/>
          <w:spacing w:val="5"/>
          <w:sz w:val="20"/>
          <w:szCs w:val="20"/>
          <w:highlight w:val="none"/>
          <w:lang w:eastAsia="zh-CN"/>
        </w:rPr>
      </w:pPr>
    </w:p>
    <w:p w14:paraId="2A6AA958">
      <w:pPr>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节能产品政府采购品目清单</w:t>
      </w:r>
    </w:p>
    <w:tbl>
      <w:tblPr>
        <w:tblStyle w:val="62"/>
        <w:tblW w:w="9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554"/>
        <w:gridCol w:w="1614"/>
        <w:gridCol w:w="1350"/>
        <w:gridCol w:w="1868"/>
        <w:gridCol w:w="3632"/>
      </w:tblGrid>
      <w:tr w14:paraId="5137A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564" w:type="dxa"/>
            <w:gridSpan w:val="2"/>
            <w:vAlign w:val="center"/>
          </w:tcPr>
          <w:p w14:paraId="63117793">
            <w:pPr>
              <w:autoSpaceDE w:val="0"/>
              <w:autoSpaceDN w:val="0"/>
              <w:jc w:val="center"/>
              <w:rPr>
                <w:rFonts w:hint="eastAsia" w:ascii="宋体" w:hAnsi="宋体" w:eastAsia="宋体" w:cs="宋体"/>
                <w:b/>
                <w:bCs/>
                <w:color w:val="auto"/>
                <w:highlight w:val="none"/>
              </w:rPr>
            </w:pPr>
            <w:bookmarkStart w:id="43" w:name="_Hlk72765337"/>
            <w:r>
              <w:rPr>
                <w:rFonts w:hint="eastAsia" w:ascii="宋体" w:hAnsi="宋体" w:eastAsia="宋体" w:cs="宋体"/>
                <w:b/>
                <w:bCs/>
                <w:color w:val="auto"/>
                <w:highlight w:val="none"/>
              </w:rPr>
              <w:t>品目序号</w:t>
            </w:r>
          </w:p>
        </w:tc>
        <w:tc>
          <w:tcPr>
            <w:tcW w:w="4832" w:type="dxa"/>
            <w:gridSpan w:val="3"/>
            <w:vAlign w:val="center"/>
          </w:tcPr>
          <w:p w14:paraId="78EA16E5">
            <w:pPr>
              <w:autoSpaceDE w:val="0"/>
              <w:autoSpaceDN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名称</w:t>
            </w:r>
          </w:p>
        </w:tc>
        <w:tc>
          <w:tcPr>
            <w:tcW w:w="3632" w:type="dxa"/>
            <w:vAlign w:val="center"/>
          </w:tcPr>
          <w:p w14:paraId="446A248F">
            <w:pPr>
              <w:autoSpaceDE w:val="0"/>
              <w:autoSpaceDN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依据的标准</w:t>
            </w:r>
          </w:p>
        </w:tc>
      </w:tr>
      <w:tr w14:paraId="1E85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64" w:type="dxa"/>
            <w:gridSpan w:val="2"/>
            <w:vMerge w:val="restart"/>
            <w:vAlign w:val="center"/>
          </w:tcPr>
          <w:p w14:paraId="21F91F71">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14" w:type="dxa"/>
            <w:vMerge w:val="restart"/>
            <w:vAlign w:val="center"/>
          </w:tcPr>
          <w:p w14:paraId="5B0E14AF">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A020101</w:t>
            </w:r>
            <w:r>
              <w:rPr>
                <w:rFonts w:hint="eastAsia" w:ascii="宋体" w:hAnsi="宋体" w:eastAsia="宋体" w:cs="宋体"/>
                <w:color w:val="auto"/>
                <w:spacing w:val="-20"/>
                <w:highlight w:val="none"/>
              </w:rPr>
              <w:t xml:space="preserve"> 计算</w:t>
            </w:r>
            <w:r>
              <w:rPr>
                <w:rFonts w:hint="eastAsia" w:ascii="宋体" w:hAnsi="宋体" w:eastAsia="宋体" w:cs="宋体"/>
                <w:color w:val="auto"/>
                <w:highlight w:val="none"/>
              </w:rPr>
              <w:t>机设备</w:t>
            </w:r>
          </w:p>
        </w:tc>
        <w:tc>
          <w:tcPr>
            <w:tcW w:w="1350" w:type="dxa"/>
            <w:vAlign w:val="center"/>
          </w:tcPr>
          <w:p w14:paraId="5619E2CB">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★A02010104</w:t>
            </w:r>
            <w:r>
              <w:rPr>
                <w:rFonts w:hint="eastAsia" w:ascii="宋体" w:hAnsi="宋体" w:eastAsia="宋体" w:cs="宋体"/>
                <w:color w:val="auto"/>
                <w:spacing w:val="-7"/>
                <w:highlight w:val="none"/>
              </w:rPr>
              <w:t xml:space="preserve"> 台式计</w:t>
            </w:r>
            <w:r>
              <w:rPr>
                <w:rFonts w:hint="eastAsia" w:ascii="宋体" w:hAnsi="宋体" w:eastAsia="宋体" w:cs="宋体"/>
                <w:color w:val="auto"/>
                <w:highlight w:val="none"/>
              </w:rPr>
              <w:t>算机</w:t>
            </w:r>
          </w:p>
        </w:tc>
        <w:tc>
          <w:tcPr>
            <w:tcW w:w="1868" w:type="dxa"/>
            <w:vAlign w:val="center"/>
          </w:tcPr>
          <w:p w14:paraId="3A8BD672">
            <w:pPr>
              <w:autoSpaceDE w:val="0"/>
              <w:autoSpaceDN w:val="0"/>
              <w:jc w:val="center"/>
              <w:rPr>
                <w:rFonts w:hint="eastAsia" w:ascii="宋体" w:hAnsi="宋体" w:eastAsia="宋体" w:cs="宋体"/>
                <w:color w:val="auto"/>
                <w:highlight w:val="none"/>
              </w:rPr>
            </w:pPr>
          </w:p>
        </w:tc>
        <w:tc>
          <w:tcPr>
            <w:tcW w:w="3632" w:type="dxa"/>
            <w:vAlign w:val="center"/>
          </w:tcPr>
          <w:p w14:paraId="4085252E">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《微型计算机能效限定值及能效</w:t>
            </w:r>
            <w:r>
              <w:rPr>
                <w:rFonts w:hint="eastAsia" w:ascii="宋体" w:hAnsi="宋体" w:eastAsia="宋体" w:cs="宋体"/>
                <w:color w:val="auto"/>
                <w:highlight w:val="none"/>
              </w:rPr>
              <w:t>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28380）</w:t>
            </w:r>
          </w:p>
        </w:tc>
      </w:tr>
      <w:tr w14:paraId="0457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64" w:type="dxa"/>
            <w:gridSpan w:val="2"/>
            <w:vMerge w:val="continue"/>
            <w:vAlign w:val="center"/>
          </w:tcPr>
          <w:p w14:paraId="388B27BD">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47103C68">
            <w:pPr>
              <w:autoSpaceDE w:val="0"/>
              <w:autoSpaceDN w:val="0"/>
              <w:jc w:val="center"/>
              <w:rPr>
                <w:rFonts w:hint="eastAsia" w:ascii="宋体" w:hAnsi="宋体" w:eastAsia="宋体" w:cs="宋体"/>
                <w:color w:val="auto"/>
                <w:highlight w:val="none"/>
              </w:rPr>
            </w:pPr>
          </w:p>
        </w:tc>
        <w:tc>
          <w:tcPr>
            <w:tcW w:w="1350" w:type="dxa"/>
            <w:vAlign w:val="center"/>
          </w:tcPr>
          <w:p w14:paraId="2AB9DF8B">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★A02010105</w:t>
            </w:r>
            <w:r>
              <w:rPr>
                <w:rFonts w:hint="eastAsia" w:ascii="宋体" w:hAnsi="宋体" w:eastAsia="宋体" w:cs="宋体"/>
                <w:color w:val="auto"/>
                <w:spacing w:val="-7"/>
                <w:highlight w:val="none"/>
              </w:rPr>
              <w:t xml:space="preserve"> 便携式</w:t>
            </w:r>
            <w:r>
              <w:rPr>
                <w:rFonts w:hint="eastAsia" w:ascii="宋体" w:hAnsi="宋体" w:eastAsia="宋体" w:cs="宋体"/>
                <w:color w:val="auto"/>
                <w:highlight w:val="none"/>
              </w:rPr>
              <w:t>计算机</w:t>
            </w:r>
          </w:p>
        </w:tc>
        <w:tc>
          <w:tcPr>
            <w:tcW w:w="1868" w:type="dxa"/>
            <w:vAlign w:val="center"/>
          </w:tcPr>
          <w:p w14:paraId="0899287D">
            <w:pPr>
              <w:autoSpaceDE w:val="0"/>
              <w:autoSpaceDN w:val="0"/>
              <w:jc w:val="center"/>
              <w:rPr>
                <w:rFonts w:hint="eastAsia" w:ascii="宋体" w:hAnsi="宋体" w:eastAsia="宋体" w:cs="宋体"/>
                <w:color w:val="auto"/>
                <w:highlight w:val="none"/>
              </w:rPr>
            </w:pPr>
          </w:p>
        </w:tc>
        <w:tc>
          <w:tcPr>
            <w:tcW w:w="3632" w:type="dxa"/>
            <w:vAlign w:val="center"/>
          </w:tcPr>
          <w:p w14:paraId="6AFC1FE2">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《微型计算机能效限定值及能效</w:t>
            </w:r>
            <w:r>
              <w:rPr>
                <w:rFonts w:hint="eastAsia" w:ascii="宋体" w:hAnsi="宋体" w:eastAsia="宋体" w:cs="宋体"/>
                <w:color w:val="auto"/>
                <w:highlight w:val="none"/>
              </w:rPr>
              <w:t>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28380）</w:t>
            </w:r>
          </w:p>
        </w:tc>
      </w:tr>
      <w:tr w14:paraId="788AB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64" w:type="dxa"/>
            <w:gridSpan w:val="2"/>
            <w:vMerge w:val="continue"/>
            <w:vAlign w:val="center"/>
          </w:tcPr>
          <w:p w14:paraId="6214BAF8">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7E6F6F9F">
            <w:pPr>
              <w:autoSpaceDE w:val="0"/>
              <w:autoSpaceDN w:val="0"/>
              <w:jc w:val="center"/>
              <w:rPr>
                <w:rFonts w:hint="eastAsia" w:ascii="宋体" w:hAnsi="宋体" w:eastAsia="宋体" w:cs="宋体"/>
                <w:color w:val="auto"/>
                <w:highlight w:val="none"/>
              </w:rPr>
            </w:pPr>
          </w:p>
        </w:tc>
        <w:tc>
          <w:tcPr>
            <w:tcW w:w="1350" w:type="dxa"/>
            <w:vAlign w:val="center"/>
          </w:tcPr>
          <w:p w14:paraId="3ED8EC97">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★A02010107</w:t>
            </w:r>
            <w:r>
              <w:rPr>
                <w:rFonts w:hint="eastAsia" w:ascii="宋体" w:hAnsi="宋体" w:eastAsia="宋体" w:cs="宋体"/>
                <w:color w:val="auto"/>
                <w:spacing w:val="-7"/>
                <w:highlight w:val="none"/>
              </w:rPr>
              <w:t xml:space="preserve"> 平板式</w:t>
            </w:r>
            <w:r>
              <w:rPr>
                <w:rFonts w:hint="eastAsia" w:ascii="宋体" w:hAnsi="宋体" w:eastAsia="宋体" w:cs="宋体"/>
                <w:color w:val="auto"/>
                <w:highlight w:val="none"/>
              </w:rPr>
              <w:t>微型计算机</w:t>
            </w:r>
          </w:p>
        </w:tc>
        <w:tc>
          <w:tcPr>
            <w:tcW w:w="1868" w:type="dxa"/>
            <w:vAlign w:val="center"/>
          </w:tcPr>
          <w:p w14:paraId="0862575B">
            <w:pPr>
              <w:autoSpaceDE w:val="0"/>
              <w:autoSpaceDN w:val="0"/>
              <w:jc w:val="center"/>
              <w:rPr>
                <w:rFonts w:hint="eastAsia" w:ascii="宋体" w:hAnsi="宋体" w:eastAsia="宋体" w:cs="宋体"/>
                <w:color w:val="auto"/>
                <w:highlight w:val="none"/>
              </w:rPr>
            </w:pPr>
          </w:p>
        </w:tc>
        <w:tc>
          <w:tcPr>
            <w:tcW w:w="3632" w:type="dxa"/>
            <w:vAlign w:val="center"/>
          </w:tcPr>
          <w:p w14:paraId="475B0300">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《微型计算机能效限定值及能效</w:t>
            </w:r>
            <w:r>
              <w:rPr>
                <w:rFonts w:hint="eastAsia" w:ascii="宋体" w:hAnsi="宋体" w:eastAsia="宋体" w:cs="宋体"/>
                <w:color w:val="auto"/>
                <w:highlight w:val="none"/>
              </w:rPr>
              <w:t>等级》（GB 28380）</w:t>
            </w:r>
          </w:p>
        </w:tc>
      </w:tr>
      <w:tr w14:paraId="30004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64" w:type="dxa"/>
            <w:gridSpan w:val="2"/>
            <w:vMerge w:val="restart"/>
            <w:vAlign w:val="center"/>
          </w:tcPr>
          <w:p w14:paraId="2E83694D">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614" w:type="dxa"/>
            <w:vMerge w:val="restart"/>
            <w:vAlign w:val="center"/>
          </w:tcPr>
          <w:p w14:paraId="1C680BAB">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A020106</w:t>
            </w:r>
            <w:r>
              <w:rPr>
                <w:rFonts w:hint="eastAsia" w:ascii="宋体" w:hAnsi="宋体" w:eastAsia="宋体" w:cs="宋体"/>
                <w:color w:val="auto"/>
                <w:spacing w:val="-20"/>
                <w:highlight w:val="none"/>
              </w:rPr>
              <w:t xml:space="preserve"> 输入</w:t>
            </w:r>
            <w:r>
              <w:rPr>
                <w:rFonts w:hint="eastAsia" w:ascii="宋体" w:hAnsi="宋体" w:eastAsia="宋体" w:cs="宋体"/>
                <w:color w:val="auto"/>
                <w:highlight w:val="none"/>
              </w:rPr>
              <w:t>输出设备</w:t>
            </w:r>
          </w:p>
        </w:tc>
        <w:tc>
          <w:tcPr>
            <w:tcW w:w="1350" w:type="dxa"/>
            <w:vMerge w:val="restart"/>
            <w:vAlign w:val="center"/>
          </w:tcPr>
          <w:p w14:paraId="2573C3E5">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A02010601 打印设备</w:t>
            </w:r>
          </w:p>
        </w:tc>
        <w:tc>
          <w:tcPr>
            <w:tcW w:w="1868" w:type="dxa"/>
            <w:vAlign w:val="center"/>
          </w:tcPr>
          <w:p w14:paraId="060C6E2D">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A0201060101</w:t>
            </w:r>
            <w:r>
              <w:rPr>
                <w:rFonts w:hint="eastAsia" w:ascii="宋体" w:hAnsi="宋体" w:eastAsia="宋体" w:cs="宋体"/>
                <w:color w:val="auto"/>
                <w:spacing w:val="18"/>
                <w:highlight w:val="none"/>
              </w:rPr>
              <w:t xml:space="preserve"> 喷墨打</w:t>
            </w:r>
            <w:r>
              <w:rPr>
                <w:rFonts w:hint="eastAsia" w:ascii="宋体" w:hAnsi="宋体" w:eastAsia="宋体" w:cs="宋体"/>
                <w:color w:val="auto"/>
                <w:highlight w:val="none"/>
              </w:rPr>
              <w:t>印机</w:t>
            </w:r>
          </w:p>
        </w:tc>
        <w:tc>
          <w:tcPr>
            <w:tcW w:w="3632" w:type="dxa"/>
            <w:vAlign w:val="center"/>
          </w:tcPr>
          <w:p w14:paraId="37F2A20E">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《复印机、打印机和传真机能效限</w:t>
            </w:r>
            <w:r>
              <w:rPr>
                <w:rFonts w:hint="eastAsia" w:ascii="宋体" w:hAnsi="宋体" w:eastAsia="宋体" w:cs="宋体"/>
                <w:color w:val="auto"/>
                <w:highlight w:val="none"/>
              </w:rPr>
              <w:t>定值及能效等级》（GB 21521）</w:t>
            </w:r>
          </w:p>
        </w:tc>
      </w:tr>
      <w:tr w14:paraId="337D0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64" w:type="dxa"/>
            <w:gridSpan w:val="2"/>
            <w:vMerge w:val="continue"/>
            <w:vAlign w:val="center"/>
          </w:tcPr>
          <w:p w14:paraId="2ADCE5D2">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48E61260">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13C621E1">
            <w:pPr>
              <w:autoSpaceDE w:val="0"/>
              <w:autoSpaceDN w:val="0"/>
              <w:jc w:val="center"/>
              <w:rPr>
                <w:rFonts w:hint="eastAsia" w:ascii="宋体" w:hAnsi="宋体" w:eastAsia="宋体" w:cs="宋体"/>
                <w:color w:val="auto"/>
                <w:highlight w:val="none"/>
              </w:rPr>
            </w:pPr>
          </w:p>
        </w:tc>
        <w:tc>
          <w:tcPr>
            <w:tcW w:w="1868" w:type="dxa"/>
            <w:vAlign w:val="center"/>
          </w:tcPr>
          <w:p w14:paraId="14C87EDA">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26"/>
                <w:highlight w:val="none"/>
              </w:rPr>
              <w:t xml:space="preserve">★ </w:t>
            </w:r>
            <w:r>
              <w:rPr>
                <w:rFonts w:hint="eastAsia" w:ascii="宋体" w:hAnsi="宋体" w:eastAsia="宋体" w:cs="宋体"/>
                <w:color w:val="auto"/>
                <w:highlight w:val="none"/>
              </w:rPr>
              <w:t>A0201060102</w:t>
            </w:r>
            <w:r>
              <w:rPr>
                <w:rFonts w:hint="eastAsia" w:ascii="宋体" w:hAnsi="宋体" w:eastAsia="宋体" w:cs="宋体"/>
                <w:color w:val="auto"/>
                <w:spacing w:val="38"/>
                <w:highlight w:val="none"/>
              </w:rPr>
              <w:t xml:space="preserve"> 激光</w:t>
            </w:r>
            <w:r>
              <w:rPr>
                <w:rFonts w:hint="eastAsia" w:ascii="宋体" w:hAnsi="宋体" w:eastAsia="宋体" w:cs="宋体"/>
                <w:color w:val="auto"/>
                <w:highlight w:val="none"/>
              </w:rPr>
              <w:t>打印机</w:t>
            </w:r>
          </w:p>
        </w:tc>
        <w:tc>
          <w:tcPr>
            <w:tcW w:w="3632" w:type="dxa"/>
            <w:vAlign w:val="center"/>
          </w:tcPr>
          <w:p w14:paraId="6172F029">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《复印机、打印机和传真机能效限</w:t>
            </w:r>
            <w:r>
              <w:rPr>
                <w:rFonts w:hint="eastAsia" w:ascii="宋体" w:hAnsi="宋体" w:eastAsia="宋体" w:cs="宋体"/>
                <w:color w:val="auto"/>
                <w:highlight w:val="none"/>
              </w:rPr>
              <w:t>定值及能效等级》（GB 21521）</w:t>
            </w:r>
          </w:p>
        </w:tc>
      </w:tr>
      <w:tr w14:paraId="77615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64" w:type="dxa"/>
            <w:gridSpan w:val="2"/>
            <w:vMerge w:val="continue"/>
            <w:vAlign w:val="center"/>
          </w:tcPr>
          <w:p w14:paraId="5DD7F55D">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0B0FDEF3">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01771A63">
            <w:pPr>
              <w:autoSpaceDE w:val="0"/>
              <w:autoSpaceDN w:val="0"/>
              <w:jc w:val="center"/>
              <w:rPr>
                <w:rFonts w:hint="eastAsia" w:ascii="宋体" w:hAnsi="宋体" w:eastAsia="宋体" w:cs="宋体"/>
                <w:color w:val="auto"/>
                <w:highlight w:val="none"/>
              </w:rPr>
            </w:pPr>
          </w:p>
        </w:tc>
        <w:tc>
          <w:tcPr>
            <w:tcW w:w="1868" w:type="dxa"/>
            <w:vAlign w:val="center"/>
          </w:tcPr>
          <w:p w14:paraId="6BE604E0">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26"/>
                <w:highlight w:val="none"/>
              </w:rPr>
              <w:t xml:space="preserve">★ </w:t>
            </w:r>
            <w:r>
              <w:rPr>
                <w:rFonts w:hint="eastAsia" w:ascii="宋体" w:hAnsi="宋体" w:eastAsia="宋体" w:cs="宋体"/>
                <w:color w:val="auto"/>
                <w:highlight w:val="none"/>
              </w:rPr>
              <w:t>A0201060104</w:t>
            </w:r>
            <w:r>
              <w:rPr>
                <w:rFonts w:hint="eastAsia" w:ascii="宋体" w:hAnsi="宋体" w:eastAsia="宋体" w:cs="宋体"/>
                <w:color w:val="auto"/>
                <w:spacing w:val="38"/>
                <w:highlight w:val="none"/>
              </w:rPr>
              <w:t xml:space="preserve"> 针式</w:t>
            </w:r>
            <w:r>
              <w:rPr>
                <w:rFonts w:hint="eastAsia" w:ascii="宋体" w:hAnsi="宋体" w:eastAsia="宋体" w:cs="宋体"/>
                <w:color w:val="auto"/>
                <w:highlight w:val="none"/>
              </w:rPr>
              <w:t>打印机</w:t>
            </w:r>
          </w:p>
        </w:tc>
        <w:tc>
          <w:tcPr>
            <w:tcW w:w="3632" w:type="dxa"/>
            <w:vAlign w:val="center"/>
          </w:tcPr>
          <w:p w14:paraId="38395C0A">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《复印机、打印机和传真机能效限</w:t>
            </w:r>
            <w:r>
              <w:rPr>
                <w:rFonts w:hint="eastAsia" w:ascii="宋体" w:hAnsi="宋体" w:eastAsia="宋体" w:cs="宋体"/>
                <w:color w:val="auto"/>
                <w:highlight w:val="none"/>
              </w:rPr>
              <w:t>定值及能效等级》（GB 21521）</w:t>
            </w:r>
          </w:p>
        </w:tc>
      </w:tr>
      <w:tr w14:paraId="2E7B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64" w:type="dxa"/>
            <w:gridSpan w:val="2"/>
            <w:vMerge w:val="continue"/>
            <w:vAlign w:val="center"/>
          </w:tcPr>
          <w:p w14:paraId="0C28D693">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4073BBD5">
            <w:pPr>
              <w:autoSpaceDE w:val="0"/>
              <w:autoSpaceDN w:val="0"/>
              <w:jc w:val="center"/>
              <w:rPr>
                <w:rFonts w:hint="eastAsia" w:ascii="宋体" w:hAnsi="宋体" w:eastAsia="宋体" w:cs="宋体"/>
                <w:color w:val="auto"/>
                <w:highlight w:val="none"/>
              </w:rPr>
            </w:pPr>
          </w:p>
        </w:tc>
        <w:tc>
          <w:tcPr>
            <w:tcW w:w="1350" w:type="dxa"/>
            <w:vAlign w:val="center"/>
          </w:tcPr>
          <w:p w14:paraId="0104CA04">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A02010604 显示设备</w:t>
            </w:r>
          </w:p>
        </w:tc>
        <w:tc>
          <w:tcPr>
            <w:tcW w:w="1868" w:type="dxa"/>
            <w:vAlign w:val="center"/>
          </w:tcPr>
          <w:p w14:paraId="7FE0837E">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26"/>
                <w:highlight w:val="none"/>
              </w:rPr>
              <w:t xml:space="preserve">★ </w:t>
            </w:r>
            <w:r>
              <w:rPr>
                <w:rFonts w:hint="eastAsia" w:ascii="宋体" w:hAnsi="宋体" w:eastAsia="宋体" w:cs="宋体"/>
                <w:color w:val="auto"/>
                <w:highlight w:val="none"/>
              </w:rPr>
              <w:t>A0201060401</w:t>
            </w:r>
            <w:r>
              <w:rPr>
                <w:rFonts w:hint="eastAsia" w:ascii="宋体" w:hAnsi="宋体" w:eastAsia="宋体" w:cs="宋体"/>
                <w:color w:val="auto"/>
                <w:spacing w:val="38"/>
                <w:highlight w:val="none"/>
              </w:rPr>
              <w:t xml:space="preserve"> 液晶</w:t>
            </w:r>
            <w:r>
              <w:rPr>
                <w:rFonts w:hint="eastAsia" w:ascii="宋体" w:hAnsi="宋体" w:eastAsia="宋体" w:cs="宋体"/>
                <w:color w:val="auto"/>
                <w:highlight w:val="none"/>
              </w:rPr>
              <w:t>显示器</w:t>
            </w:r>
          </w:p>
        </w:tc>
        <w:tc>
          <w:tcPr>
            <w:tcW w:w="3632" w:type="dxa"/>
            <w:vAlign w:val="center"/>
          </w:tcPr>
          <w:p w14:paraId="49485BE0">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《计算机显示器能效限定值及能</w:t>
            </w:r>
            <w:r>
              <w:rPr>
                <w:rFonts w:hint="eastAsia" w:ascii="宋体" w:hAnsi="宋体" w:eastAsia="宋体" w:cs="宋体"/>
                <w:color w:val="auto"/>
                <w:highlight w:val="none"/>
              </w:rPr>
              <w:t>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21520）</w:t>
            </w:r>
          </w:p>
        </w:tc>
      </w:tr>
      <w:tr w14:paraId="0E13A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64" w:type="dxa"/>
            <w:gridSpan w:val="2"/>
            <w:vMerge w:val="continue"/>
            <w:vAlign w:val="center"/>
          </w:tcPr>
          <w:p w14:paraId="7DECF4D2">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4BA0A93F">
            <w:pPr>
              <w:autoSpaceDE w:val="0"/>
              <w:autoSpaceDN w:val="0"/>
              <w:jc w:val="center"/>
              <w:rPr>
                <w:rFonts w:hint="eastAsia" w:ascii="宋体" w:hAnsi="宋体" w:eastAsia="宋体" w:cs="宋体"/>
                <w:color w:val="auto"/>
                <w:highlight w:val="none"/>
              </w:rPr>
            </w:pPr>
          </w:p>
        </w:tc>
        <w:tc>
          <w:tcPr>
            <w:tcW w:w="1350" w:type="dxa"/>
            <w:vAlign w:val="center"/>
          </w:tcPr>
          <w:p w14:paraId="22023B84">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A02010609</w:t>
            </w:r>
            <w:r>
              <w:rPr>
                <w:rFonts w:hint="eastAsia" w:ascii="宋体" w:hAnsi="宋体" w:eastAsia="宋体" w:cs="宋体"/>
                <w:color w:val="auto"/>
                <w:spacing w:val="-6"/>
                <w:highlight w:val="none"/>
              </w:rPr>
              <w:t xml:space="preserve"> 图形图像</w:t>
            </w:r>
            <w:r>
              <w:rPr>
                <w:rFonts w:hint="eastAsia" w:ascii="宋体" w:hAnsi="宋体" w:eastAsia="宋体" w:cs="宋体"/>
                <w:color w:val="auto"/>
                <w:highlight w:val="none"/>
              </w:rPr>
              <w:t>输入设备</w:t>
            </w:r>
          </w:p>
        </w:tc>
        <w:tc>
          <w:tcPr>
            <w:tcW w:w="1868" w:type="dxa"/>
            <w:vAlign w:val="center"/>
          </w:tcPr>
          <w:p w14:paraId="1C338242">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A0201060901</w:t>
            </w:r>
            <w:r>
              <w:rPr>
                <w:rFonts w:hint="eastAsia" w:ascii="宋体" w:hAnsi="宋体" w:eastAsia="宋体" w:cs="宋体"/>
                <w:color w:val="auto"/>
                <w:spacing w:val="-7"/>
                <w:highlight w:val="none"/>
              </w:rPr>
              <w:t xml:space="preserve"> 扫描仪</w:t>
            </w:r>
          </w:p>
        </w:tc>
        <w:tc>
          <w:tcPr>
            <w:tcW w:w="3632" w:type="dxa"/>
            <w:vAlign w:val="center"/>
          </w:tcPr>
          <w:p w14:paraId="30B4D98F">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参照《复印机、打印机和传真机能</w:t>
            </w:r>
            <w:r>
              <w:rPr>
                <w:rFonts w:hint="eastAsia" w:ascii="宋体" w:hAnsi="宋体" w:eastAsia="宋体" w:cs="宋体"/>
                <w:color w:val="auto"/>
                <w:spacing w:val="-11"/>
                <w:highlight w:val="none"/>
              </w:rPr>
              <w:t>效限定值及能效等级》</w:t>
            </w:r>
            <w:r>
              <w:rPr>
                <w:rFonts w:hint="eastAsia" w:ascii="宋体" w:hAnsi="宋体" w:eastAsia="宋体" w:cs="宋体"/>
                <w:color w:val="auto"/>
                <w:highlight w:val="none"/>
              </w:rPr>
              <w:t>（GB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21521）</w:t>
            </w:r>
            <w:r>
              <w:rPr>
                <w:rFonts w:hint="eastAsia" w:ascii="宋体" w:hAnsi="宋体" w:eastAsia="宋体" w:cs="宋体"/>
                <w:color w:val="auto"/>
                <w:spacing w:val="-92"/>
                <w:highlight w:val="none"/>
              </w:rPr>
              <w:t xml:space="preserve"> </w:t>
            </w:r>
            <w:r>
              <w:rPr>
                <w:rFonts w:hint="eastAsia" w:ascii="宋体" w:hAnsi="宋体" w:eastAsia="宋体" w:cs="宋体"/>
                <w:color w:val="auto"/>
                <w:spacing w:val="1"/>
                <w:highlight w:val="none"/>
              </w:rPr>
              <w:t xml:space="preserve">中打印速度为 </w:t>
            </w:r>
            <w:r>
              <w:rPr>
                <w:rFonts w:hint="eastAsia" w:ascii="宋体" w:hAnsi="宋体" w:eastAsia="宋体" w:cs="宋体"/>
                <w:color w:val="auto"/>
                <w:highlight w:val="none"/>
              </w:rPr>
              <w:t>15</w:t>
            </w:r>
            <w:r>
              <w:rPr>
                <w:rFonts w:hint="eastAsia" w:ascii="宋体" w:hAnsi="宋体" w:eastAsia="宋体" w:cs="宋体"/>
                <w:color w:val="auto"/>
                <w:spacing w:val="6"/>
                <w:highlight w:val="none"/>
              </w:rPr>
              <w:t xml:space="preserve"> 页</w:t>
            </w:r>
            <w:r>
              <w:rPr>
                <w:rFonts w:hint="eastAsia" w:ascii="宋体" w:hAnsi="宋体" w:eastAsia="宋体" w:cs="宋体"/>
                <w:color w:val="auto"/>
                <w:highlight w:val="none"/>
              </w:rPr>
              <w:t>/分的针式打印机相关要求</w:t>
            </w:r>
          </w:p>
        </w:tc>
      </w:tr>
      <w:tr w14:paraId="75590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64" w:type="dxa"/>
            <w:gridSpan w:val="2"/>
            <w:vAlign w:val="center"/>
          </w:tcPr>
          <w:p w14:paraId="4559F839">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614" w:type="dxa"/>
            <w:vAlign w:val="center"/>
          </w:tcPr>
          <w:p w14:paraId="025DB7CF">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A020202</w:t>
            </w:r>
            <w:r>
              <w:rPr>
                <w:rFonts w:hint="eastAsia" w:ascii="宋体" w:hAnsi="宋体" w:eastAsia="宋体" w:cs="宋体"/>
                <w:color w:val="auto"/>
                <w:spacing w:val="-20"/>
                <w:highlight w:val="none"/>
              </w:rPr>
              <w:t xml:space="preserve"> 投影</w:t>
            </w:r>
            <w:r>
              <w:rPr>
                <w:rFonts w:hint="eastAsia" w:ascii="宋体" w:hAnsi="宋体" w:eastAsia="宋体" w:cs="宋体"/>
                <w:color w:val="auto"/>
                <w:highlight w:val="none"/>
              </w:rPr>
              <w:t>仪</w:t>
            </w:r>
          </w:p>
        </w:tc>
        <w:tc>
          <w:tcPr>
            <w:tcW w:w="1350" w:type="dxa"/>
            <w:vAlign w:val="center"/>
          </w:tcPr>
          <w:p w14:paraId="564354C8">
            <w:pPr>
              <w:autoSpaceDE w:val="0"/>
              <w:autoSpaceDN w:val="0"/>
              <w:jc w:val="center"/>
              <w:rPr>
                <w:rFonts w:hint="eastAsia" w:ascii="宋体" w:hAnsi="宋体" w:eastAsia="宋体" w:cs="宋体"/>
                <w:color w:val="auto"/>
                <w:highlight w:val="none"/>
              </w:rPr>
            </w:pPr>
          </w:p>
        </w:tc>
        <w:tc>
          <w:tcPr>
            <w:tcW w:w="1868" w:type="dxa"/>
            <w:vAlign w:val="center"/>
          </w:tcPr>
          <w:p w14:paraId="55D07A2E">
            <w:pPr>
              <w:autoSpaceDE w:val="0"/>
              <w:autoSpaceDN w:val="0"/>
              <w:jc w:val="center"/>
              <w:rPr>
                <w:rFonts w:hint="eastAsia" w:ascii="宋体" w:hAnsi="宋体" w:eastAsia="宋体" w:cs="宋体"/>
                <w:color w:val="auto"/>
                <w:highlight w:val="none"/>
              </w:rPr>
            </w:pPr>
          </w:p>
        </w:tc>
        <w:tc>
          <w:tcPr>
            <w:tcW w:w="3632" w:type="dxa"/>
            <w:vAlign w:val="center"/>
          </w:tcPr>
          <w:p w14:paraId="78C9BC33">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《投影机能效限定值及能效等级》（GB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32028）</w:t>
            </w:r>
          </w:p>
        </w:tc>
      </w:tr>
      <w:tr w14:paraId="68878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64" w:type="dxa"/>
            <w:gridSpan w:val="2"/>
            <w:vAlign w:val="center"/>
          </w:tcPr>
          <w:p w14:paraId="31BE854D">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614" w:type="dxa"/>
            <w:vAlign w:val="center"/>
          </w:tcPr>
          <w:p w14:paraId="16BC1C06">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A020204</w:t>
            </w:r>
            <w:r>
              <w:rPr>
                <w:rFonts w:hint="eastAsia" w:ascii="宋体" w:hAnsi="宋体" w:eastAsia="宋体" w:cs="宋体"/>
                <w:color w:val="auto"/>
                <w:spacing w:val="-20"/>
                <w:highlight w:val="none"/>
              </w:rPr>
              <w:t xml:space="preserve"> 多功</w:t>
            </w:r>
            <w:r>
              <w:rPr>
                <w:rFonts w:hint="eastAsia" w:ascii="宋体" w:hAnsi="宋体" w:eastAsia="宋体" w:cs="宋体"/>
                <w:color w:val="auto"/>
                <w:highlight w:val="none"/>
              </w:rPr>
              <w:t>能一体机</w:t>
            </w:r>
          </w:p>
        </w:tc>
        <w:tc>
          <w:tcPr>
            <w:tcW w:w="1350" w:type="dxa"/>
            <w:vAlign w:val="center"/>
          </w:tcPr>
          <w:p w14:paraId="60E60455">
            <w:pPr>
              <w:autoSpaceDE w:val="0"/>
              <w:autoSpaceDN w:val="0"/>
              <w:jc w:val="center"/>
              <w:rPr>
                <w:rFonts w:hint="eastAsia" w:ascii="宋体" w:hAnsi="宋体" w:eastAsia="宋体" w:cs="宋体"/>
                <w:color w:val="auto"/>
                <w:highlight w:val="none"/>
              </w:rPr>
            </w:pPr>
          </w:p>
        </w:tc>
        <w:tc>
          <w:tcPr>
            <w:tcW w:w="1868" w:type="dxa"/>
            <w:vAlign w:val="center"/>
          </w:tcPr>
          <w:p w14:paraId="5C3249BF">
            <w:pPr>
              <w:autoSpaceDE w:val="0"/>
              <w:autoSpaceDN w:val="0"/>
              <w:jc w:val="center"/>
              <w:rPr>
                <w:rFonts w:hint="eastAsia" w:ascii="宋体" w:hAnsi="宋体" w:eastAsia="宋体" w:cs="宋体"/>
                <w:color w:val="auto"/>
                <w:highlight w:val="none"/>
              </w:rPr>
            </w:pPr>
          </w:p>
        </w:tc>
        <w:tc>
          <w:tcPr>
            <w:tcW w:w="3632" w:type="dxa"/>
            <w:vAlign w:val="center"/>
          </w:tcPr>
          <w:p w14:paraId="1AEE707C">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《复印机、打印机和传真机能效限</w:t>
            </w:r>
            <w:r>
              <w:rPr>
                <w:rFonts w:hint="eastAsia" w:ascii="宋体" w:hAnsi="宋体" w:eastAsia="宋体" w:cs="宋体"/>
                <w:color w:val="auto"/>
                <w:highlight w:val="none"/>
              </w:rPr>
              <w:t>定值及能效等级》（GB 21521）</w:t>
            </w:r>
          </w:p>
        </w:tc>
      </w:tr>
      <w:tr w14:paraId="0CDBA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Align w:val="center"/>
          </w:tcPr>
          <w:p w14:paraId="4D119160">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614" w:type="dxa"/>
            <w:vAlign w:val="center"/>
          </w:tcPr>
          <w:p w14:paraId="09E537EC">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A020519</w:t>
            </w:r>
            <w:r>
              <w:rPr>
                <w:rFonts w:hint="eastAsia" w:ascii="宋体" w:hAnsi="宋体" w:eastAsia="宋体" w:cs="宋体"/>
                <w:color w:val="auto"/>
                <w:spacing w:val="-25"/>
                <w:highlight w:val="none"/>
              </w:rPr>
              <w:t xml:space="preserve"> 泵</w:t>
            </w:r>
          </w:p>
        </w:tc>
        <w:tc>
          <w:tcPr>
            <w:tcW w:w="1350" w:type="dxa"/>
            <w:vAlign w:val="center"/>
          </w:tcPr>
          <w:p w14:paraId="358C56B1">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A02051901</w:t>
            </w:r>
            <w:r>
              <w:rPr>
                <w:rFonts w:hint="eastAsia" w:ascii="宋体" w:hAnsi="宋体" w:eastAsia="宋体" w:cs="宋体"/>
                <w:color w:val="auto"/>
                <w:spacing w:val="-8"/>
                <w:highlight w:val="none"/>
              </w:rPr>
              <w:t xml:space="preserve"> 离心泵</w:t>
            </w:r>
          </w:p>
        </w:tc>
        <w:tc>
          <w:tcPr>
            <w:tcW w:w="1868" w:type="dxa"/>
            <w:vAlign w:val="center"/>
          </w:tcPr>
          <w:p w14:paraId="122E5728">
            <w:pPr>
              <w:autoSpaceDE w:val="0"/>
              <w:autoSpaceDN w:val="0"/>
              <w:jc w:val="center"/>
              <w:rPr>
                <w:rFonts w:hint="eastAsia" w:ascii="宋体" w:hAnsi="宋体" w:eastAsia="宋体" w:cs="宋体"/>
                <w:color w:val="auto"/>
                <w:highlight w:val="none"/>
              </w:rPr>
            </w:pPr>
          </w:p>
        </w:tc>
        <w:tc>
          <w:tcPr>
            <w:tcW w:w="3632" w:type="dxa"/>
            <w:vAlign w:val="center"/>
          </w:tcPr>
          <w:p w14:paraId="3E505C39">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《清水离心泵能效限定值及节能</w:t>
            </w:r>
            <w:r>
              <w:rPr>
                <w:rFonts w:hint="eastAsia" w:ascii="宋体" w:hAnsi="宋体" w:eastAsia="宋体" w:cs="宋体"/>
                <w:color w:val="auto"/>
                <w:highlight w:val="none"/>
              </w:rPr>
              <w:t>评价值》（GB 19762）</w:t>
            </w:r>
          </w:p>
        </w:tc>
      </w:tr>
      <w:tr w14:paraId="5F9D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restart"/>
            <w:vAlign w:val="center"/>
          </w:tcPr>
          <w:p w14:paraId="77124A78">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614" w:type="dxa"/>
            <w:vMerge w:val="restart"/>
            <w:vAlign w:val="center"/>
          </w:tcPr>
          <w:p w14:paraId="5802E2C5">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A020523</w:t>
            </w:r>
            <w:r>
              <w:rPr>
                <w:rFonts w:hint="eastAsia" w:ascii="宋体" w:hAnsi="宋体" w:eastAsia="宋体" w:cs="宋体"/>
                <w:color w:val="auto"/>
                <w:spacing w:val="-20"/>
                <w:highlight w:val="none"/>
              </w:rPr>
              <w:t xml:space="preserve"> 制冷</w:t>
            </w:r>
            <w:r>
              <w:rPr>
                <w:rFonts w:hint="eastAsia" w:ascii="宋体" w:hAnsi="宋体" w:eastAsia="宋体" w:cs="宋体"/>
                <w:color w:val="auto"/>
                <w:highlight w:val="none"/>
              </w:rPr>
              <w:t>空调设备</w:t>
            </w:r>
          </w:p>
        </w:tc>
        <w:tc>
          <w:tcPr>
            <w:tcW w:w="1350" w:type="dxa"/>
            <w:vMerge w:val="restart"/>
            <w:vAlign w:val="center"/>
          </w:tcPr>
          <w:p w14:paraId="02F7444A">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★A02052301</w:t>
            </w:r>
            <w:r>
              <w:rPr>
                <w:rFonts w:hint="eastAsia" w:ascii="宋体" w:hAnsi="宋体" w:eastAsia="宋体" w:cs="宋体"/>
                <w:color w:val="auto"/>
                <w:spacing w:val="-7"/>
                <w:highlight w:val="none"/>
              </w:rPr>
              <w:t xml:space="preserve"> 制冷压</w:t>
            </w:r>
            <w:r>
              <w:rPr>
                <w:rFonts w:hint="eastAsia" w:ascii="宋体" w:hAnsi="宋体" w:eastAsia="宋体" w:cs="宋体"/>
                <w:color w:val="auto"/>
                <w:highlight w:val="none"/>
              </w:rPr>
              <w:t>缩机</w:t>
            </w:r>
          </w:p>
        </w:tc>
        <w:tc>
          <w:tcPr>
            <w:tcW w:w="1868" w:type="dxa"/>
            <w:vAlign w:val="center"/>
          </w:tcPr>
          <w:p w14:paraId="5B18656B">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冷水机组</w:t>
            </w:r>
          </w:p>
        </w:tc>
        <w:tc>
          <w:tcPr>
            <w:tcW w:w="3632" w:type="dxa"/>
            <w:vAlign w:val="center"/>
          </w:tcPr>
          <w:p w14:paraId="42216048">
            <w:pPr>
              <w:autoSpaceDE w:val="0"/>
              <w:autoSpaceDN w:val="0"/>
              <w:jc w:val="center"/>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《冷水机组能效限定值及能效等</w:t>
            </w:r>
            <w:r>
              <w:rPr>
                <w:rFonts w:hint="eastAsia" w:ascii="宋体" w:hAnsi="宋体" w:eastAsia="宋体" w:cs="宋体"/>
                <w:color w:val="auto"/>
                <w:highlight w:val="none"/>
              </w:rPr>
              <w:t>级》（GB</w:t>
            </w:r>
            <w:r>
              <w:rPr>
                <w:rFonts w:hint="eastAsia" w:ascii="宋体" w:hAnsi="宋体" w:eastAsia="宋体" w:cs="宋体"/>
                <w:color w:val="auto"/>
                <w:spacing w:val="41"/>
                <w:highlight w:val="none"/>
              </w:rPr>
              <w:t xml:space="preserve"> </w:t>
            </w:r>
            <w:r>
              <w:rPr>
                <w:rFonts w:hint="eastAsia" w:ascii="宋体" w:hAnsi="宋体" w:eastAsia="宋体" w:cs="宋体"/>
                <w:color w:val="auto"/>
                <w:highlight w:val="none"/>
              </w:rPr>
              <w:t>19577），《低环境温度</w:t>
            </w:r>
            <w:r>
              <w:rPr>
                <w:rFonts w:hint="eastAsia" w:ascii="宋体" w:hAnsi="宋体" w:eastAsia="宋体" w:cs="宋体"/>
                <w:color w:val="auto"/>
                <w:spacing w:val="-5"/>
                <w:highlight w:val="none"/>
              </w:rPr>
              <w:t>空气源热泵</w:t>
            </w:r>
            <w:r>
              <w:rPr>
                <w:rFonts w:hint="eastAsia" w:ascii="宋体" w:hAnsi="宋体" w:eastAsia="宋体" w:cs="宋体"/>
                <w:color w:val="auto"/>
                <w:spacing w:val="-4"/>
                <w:highlight w:val="none"/>
              </w:rPr>
              <w:t>（冷水）机组能效限定</w:t>
            </w:r>
            <w:r>
              <w:rPr>
                <w:rFonts w:hint="eastAsia" w:ascii="宋体" w:hAnsi="宋体" w:eastAsia="宋体" w:cs="宋体"/>
                <w:color w:val="auto"/>
                <w:highlight w:val="none"/>
              </w:rPr>
              <w:t>值及能效等级》（GB 37480）</w:t>
            </w:r>
          </w:p>
        </w:tc>
      </w:tr>
      <w:tr w14:paraId="66201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4EBC3117">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2CE998F9">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3D6A6BBC">
            <w:pPr>
              <w:autoSpaceDE w:val="0"/>
              <w:autoSpaceDN w:val="0"/>
              <w:jc w:val="center"/>
              <w:rPr>
                <w:rFonts w:hint="eastAsia" w:ascii="宋体" w:hAnsi="宋体" w:eastAsia="宋体" w:cs="宋体"/>
                <w:color w:val="auto"/>
                <w:highlight w:val="none"/>
              </w:rPr>
            </w:pPr>
          </w:p>
        </w:tc>
        <w:tc>
          <w:tcPr>
            <w:tcW w:w="1868" w:type="dxa"/>
            <w:vAlign w:val="center"/>
          </w:tcPr>
          <w:p w14:paraId="287B6BCA">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水源热泵机组</w:t>
            </w:r>
          </w:p>
        </w:tc>
        <w:tc>
          <w:tcPr>
            <w:tcW w:w="3632" w:type="dxa"/>
            <w:vAlign w:val="center"/>
          </w:tcPr>
          <w:p w14:paraId="124AA361">
            <w:pPr>
              <w:autoSpaceDE w:val="0"/>
              <w:autoSpaceDN w:val="0"/>
              <w:jc w:val="center"/>
              <w:rPr>
                <w:rFonts w:hint="eastAsia" w:ascii="宋体" w:hAnsi="宋体" w:eastAsia="宋体" w:cs="宋体"/>
                <w:color w:val="auto"/>
                <w:spacing w:val="9"/>
                <w:highlight w:val="none"/>
              </w:rPr>
            </w:pPr>
            <w:r>
              <w:rPr>
                <w:rFonts w:hint="eastAsia" w:ascii="宋体" w:hAnsi="宋体" w:eastAsia="宋体" w:cs="宋体"/>
                <w:color w:val="auto"/>
                <w:spacing w:val="-5"/>
                <w:highlight w:val="none"/>
              </w:rPr>
              <w:t>《水（地</w:t>
            </w:r>
            <w:r>
              <w:rPr>
                <w:rFonts w:hint="eastAsia" w:ascii="宋体" w:hAnsi="宋体" w:eastAsia="宋体" w:cs="宋体"/>
                <w:color w:val="auto"/>
                <w:spacing w:val="-4"/>
                <w:highlight w:val="none"/>
              </w:rPr>
              <w:t>）源热泵机组能效限定值</w:t>
            </w:r>
            <w:r>
              <w:rPr>
                <w:rFonts w:hint="eastAsia" w:ascii="宋体" w:hAnsi="宋体" w:eastAsia="宋体" w:cs="宋体"/>
                <w:color w:val="auto"/>
                <w:highlight w:val="none"/>
              </w:rPr>
              <w:t>及能效等级》（GB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30721）</w:t>
            </w:r>
          </w:p>
        </w:tc>
      </w:tr>
      <w:tr w14:paraId="2B90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65EAC7B3">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6485FF73">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137277EB">
            <w:pPr>
              <w:autoSpaceDE w:val="0"/>
              <w:autoSpaceDN w:val="0"/>
              <w:jc w:val="center"/>
              <w:rPr>
                <w:rFonts w:hint="eastAsia" w:ascii="宋体" w:hAnsi="宋体" w:eastAsia="宋体" w:cs="宋体"/>
                <w:color w:val="auto"/>
                <w:highlight w:val="none"/>
              </w:rPr>
            </w:pPr>
          </w:p>
        </w:tc>
        <w:tc>
          <w:tcPr>
            <w:tcW w:w="1868" w:type="dxa"/>
            <w:vAlign w:val="center"/>
          </w:tcPr>
          <w:p w14:paraId="5F5D2EBC">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溴化锂吸收式冷水机</w:t>
            </w:r>
            <w:r>
              <w:rPr>
                <w:rFonts w:hint="eastAsia" w:ascii="宋体" w:hAnsi="宋体" w:eastAsia="宋体" w:cs="宋体"/>
                <w:color w:val="auto"/>
                <w:highlight w:val="none"/>
              </w:rPr>
              <w:t>组</w:t>
            </w:r>
          </w:p>
        </w:tc>
        <w:tc>
          <w:tcPr>
            <w:tcW w:w="3632" w:type="dxa"/>
            <w:vAlign w:val="center"/>
          </w:tcPr>
          <w:p w14:paraId="646F3738">
            <w:pPr>
              <w:autoSpaceDE w:val="0"/>
              <w:autoSpaceDN w:val="0"/>
              <w:jc w:val="center"/>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《溴化锂吸收式冷水机组能效限</w:t>
            </w:r>
            <w:r>
              <w:rPr>
                <w:rFonts w:hint="eastAsia" w:ascii="宋体" w:hAnsi="宋体" w:eastAsia="宋体" w:cs="宋体"/>
                <w:color w:val="auto"/>
                <w:highlight w:val="none"/>
              </w:rPr>
              <w:t>定值及能效等级》（GB 29540）</w:t>
            </w:r>
          </w:p>
        </w:tc>
      </w:tr>
      <w:tr w14:paraId="625E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35E03733">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08A23CFC">
            <w:pPr>
              <w:autoSpaceDE w:val="0"/>
              <w:autoSpaceDN w:val="0"/>
              <w:jc w:val="center"/>
              <w:rPr>
                <w:rFonts w:hint="eastAsia" w:ascii="宋体" w:hAnsi="宋体" w:eastAsia="宋体" w:cs="宋体"/>
                <w:color w:val="auto"/>
                <w:highlight w:val="none"/>
              </w:rPr>
            </w:pPr>
          </w:p>
        </w:tc>
        <w:tc>
          <w:tcPr>
            <w:tcW w:w="1350" w:type="dxa"/>
            <w:vMerge w:val="restart"/>
            <w:vAlign w:val="center"/>
          </w:tcPr>
          <w:p w14:paraId="2485E9C8">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★A02052305</w:t>
            </w:r>
            <w:r>
              <w:rPr>
                <w:rFonts w:hint="eastAsia" w:ascii="宋体" w:hAnsi="宋体" w:eastAsia="宋体" w:cs="宋体"/>
                <w:color w:val="auto"/>
                <w:spacing w:val="-7"/>
                <w:highlight w:val="none"/>
              </w:rPr>
              <w:t xml:space="preserve"> 空调机</w:t>
            </w:r>
            <w:r>
              <w:rPr>
                <w:rFonts w:hint="eastAsia" w:ascii="宋体" w:hAnsi="宋体" w:eastAsia="宋体" w:cs="宋体"/>
                <w:color w:val="auto"/>
                <w:highlight w:val="none"/>
              </w:rPr>
              <w:t>组</w:t>
            </w:r>
          </w:p>
        </w:tc>
        <w:tc>
          <w:tcPr>
            <w:tcW w:w="1868" w:type="dxa"/>
            <w:vAlign w:val="center"/>
          </w:tcPr>
          <w:p w14:paraId="3E992E38">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highlight w:val="none"/>
              </w:rPr>
              <w:t>多联式空调（热泵）机 组 ( 制 冷量&gt;14000W)</w:t>
            </w:r>
          </w:p>
        </w:tc>
        <w:tc>
          <w:tcPr>
            <w:tcW w:w="3632" w:type="dxa"/>
            <w:vAlign w:val="center"/>
          </w:tcPr>
          <w:p w14:paraId="3745C921">
            <w:pPr>
              <w:autoSpaceDE w:val="0"/>
              <w:autoSpaceDN w:val="0"/>
              <w:jc w:val="center"/>
              <w:rPr>
                <w:rFonts w:hint="eastAsia" w:ascii="宋体" w:hAnsi="宋体" w:eastAsia="宋体" w:cs="宋体"/>
                <w:color w:val="auto"/>
                <w:spacing w:val="9"/>
                <w:highlight w:val="none"/>
              </w:rPr>
            </w:pPr>
            <w:r>
              <w:rPr>
                <w:rFonts w:hint="eastAsia" w:ascii="宋体" w:hAnsi="宋体" w:eastAsia="宋体" w:cs="宋体"/>
                <w:color w:val="auto"/>
                <w:highlight w:val="none"/>
              </w:rPr>
              <w:t>《多联式空调（热泵）机组能效限</w:t>
            </w:r>
            <w:r>
              <w:rPr>
                <w:rFonts w:hint="eastAsia" w:ascii="宋体" w:hAnsi="宋体" w:eastAsia="宋体" w:cs="宋体"/>
                <w:color w:val="auto"/>
                <w:spacing w:val="-11"/>
                <w:highlight w:val="none"/>
              </w:rPr>
              <w:t>定值及能源效率等级》</w:t>
            </w:r>
            <w:r>
              <w:rPr>
                <w:rFonts w:hint="eastAsia" w:ascii="宋体" w:hAnsi="宋体" w:eastAsia="宋体" w:cs="宋体"/>
                <w:color w:val="auto"/>
                <w:highlight w:val="none"/>
              </w:rPr>
              <w:t>（GB</w:t>
            </w:r>
            <w:r>
              <w:rPr>
                <w:rFonts w:hint="eastAsia" w:ascii="宋体" w:hAnsi="宋体" w:eastAsia="宋体" w:cs="宋体"/>
                <w:color w:val="auto"/>
                <w:spacing w:val="55"/>
                <w:highlight w:val="none"/>
              </w:rPr>
              <w:t xml:space="preserve"> </w:t>
            </w:r>
            <w:r>
              <w:rPr>
                <w:rFonts w:hint="eastAsia" w:ascii="宋体" w:hAnsi="宋体" w:eastAsia="宋体" w:cs="宋体"/>
                <w:color w:val="auto"/>
                <w:highlight w:val="none"/>
              </w:rPr>
              <w:t>21454）</w:t>
            </w:r>
          </w:p>
        </w:tc>
      </w:tr>
      <w:tr w14:paraId="62494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1E034FA3">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245B58C1">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53865E0D">
            <w:pPr>
              <w:autoSpaceDE w:val="0"/>
              <w:autoSpaceDN w:val="0"/>
              <w:jc w:val="center"/>
              <w:rPr>
                <w:rFonts w:hint="eastAsia" w:ascii="宋体" w:hAnsi="宋体" w:eastAsia="宋体" w:cs="宋体"/>
                <w:color w:val="auto"/>
                <w:highlight w:val="none"/>
              </w:rPr>
            </w:pPr>
          </w:p>
        </w:tc>
        <w:tc>
          <w:tcPr>
            <w:tcW w:w="1868" w:type="dxa"/>
            <w:vAlign w:val="center"/>
          </w:tcPr>
          <w:p w14:paraId="1CC93DF0">
            <w:pPr>
              <w:autoSpaceDE w:val="0"/>
              <w:autoSpaceDN w:val="0"/>
              <w:jc w:val="center"/>
              <w:rPr>
                <w:rFonts w:hint="eastAsia" w:ascii="宋体" w:hAnsi="宋体" w:eastAsia="宋体" w:cs="宋体"/>
                <w:color w:val="auto"/>
                <w:spacing w:val="8"/>
                <w:highlight w:val="none"/>
              </w:rPr>
            </w:pPr>
            <w:r>
              <w:rPr>
                <w:rFonts w:hint="eastAsia" w:ascii="宋体" w:hAnsi="宋体" w:eastAsia="宋体" w:cs="宋体"/>
                <w:color w:val="auto"/>
                <w:spacing w:val="35"/>
                <w:highlight w:val="none"/>
              </w:rPr>
              <w:t>单元式空气调节机</w:t>
            </w:r>
            <w:r>
              <w:rPr>
                <w:rFonts w:hint="eastAsia" w:ascii="宋体" w:hAnsi="宋体" w:eastAsia="宋体" w:cs="宋体"/>
                <w:color w:val="auto"/>
                <w:highlight w:val="none"/>
              </w:rPr>
              <w:t>(制冷量&gt;14000W)</w:t>
            </w:r>
          </w:p>
        </w:tc>
        <w:tc>
          <w:tcPr>
            <w:tcW w:w="3632" w:type="dxa"/>
            <w:vAlign w:val="center"/>
          </w:tcPr>
          <w:p w14:paraId="737A9D3C">
            <w:pPr>
              <w:autoSpaceDE w:val="0"/>
              <w:autoSpaceDN w:val="0"/>
              <w:jc w:val="center"/>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《单元式空气调节机能效限定值</w:t>
            </w:r>
            <w:r>
              <w:rPr>
                <w:rFonts w:hint="eastAsia" w:ascii="宋体" w:hAnsi="宋体" w:eastAsia="宋体" w:cs="宋体"/>
                <w:color w:val="auto"/>
                <w:highlight w:val="none"/>
              </w:rPr>
              <w:t>及能效等级》（GB</w:t>
            </w:r>
            <w:r>
              <w:rPr>
                <w:rFonts w:hint="eastAsia" w:ascii="宋体" w:hAnsi="宋体" w:eastAsia="宋体" w:cs="宋体"/>
                <w:color w:val="auto"/>
                <w:spacing w:val="41"/>
                <w:highlight w:val="none"/>
              </w:rPr>
              <w:t xml:space="preserve"> </w:t>
            </w:r>
            <w:r>
              <w:rPr>
                <w:rFonts w:hint="eastAsia" w:ascii="宋体" w:hAnsi="宋体" w:eastAsia="宋体" w:cs="宋体"/>
                <w:color w:val="auto"/>
                <w:highlight w:val="none"/>
              </w:rPr>
              <w:t>19576）《风管</w:t>
            </w:r>
            <w:r>
              <w:rPr>
                <w:rFonts w:hint="eastAsia" w:ascii="宋体" w:hAnsi="宋体" w:eastAsia="宋体" w:cs="宋体"/>
                <w:color w:val="auto"/>
                <w:spacing w:val="9"/>
                <w:highlight w:val="none"/>
              </w:rPr>
              <w:t>送风式空调机组能效限定值及能</w:t>
            </w:r>
            <w:r>
              <w:rPr>
                <w:rFonts w:hint="eastAsia" w:ascii="宋体" w:hAnsi="宋体" w:eastAsia="宋体" w:cs="宋体"/>
                <w:color w:val="auto"/>
                <w:highlight w:val="none"/>
              </w:rPr>
              <w:t>效等级》（GB 37479）</w:t>
            </w:r>
          </w:p>
        </w:tc>
      </w:tr>
      <w:tr w14:paraId="6B81A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66D75142">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159480FF">
            <w:pPr>
              <w:autoSpaceDE w:val="0"/>
              <w:autoSpaceDN w:val="0"/>
              <w:jc w:val="center"/>
              <w:rPr>
                <w:rFonts w:hint="eastAsia" w:ascii="宋体" w:hAnsi="宋体" w:eastAsia="宋体" w:cs="宋体"/>
                <w:color w:val="auto"/>
                <w:highlight w:val="none"/>
              </w:rPr>
            </w:pPr>
          </w:p>
        </w:tc>
        <w:tc>
          <w:tcPr>
            <w:tcW w:w="1350" w:type="dxa"/>
            <w:vAlign w:val="center"/>
          </w:tcPr>
          <w:p w14:paraId="2AFE58C4">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★A02052309</w:t>
            </w:r>
            <w:r>
              <w:rPr>
                <w:rFonts w:hint="eastAsia" w:ascii="宋体" w:hAnsi="宋体" w:eastAsia="宋体" w:cs="宋体"/>
                <w:color w:val="auto"/>
                <w:spacing w:val="-7"/>
                <w:highlight w:val="none"/>
              </w:rPr>
              <w:t xml:space="preserve"> 专用制</w:t>
            </w:r>
            <w:r>
              <w:rPr>
                <w:rFonts w:hint="eastAsia" w:ascii="宋体" w:hAnsi="宋体" w:eastAsia="宋体" w:cs="宋体"/>
                <w:color w:val="auto"/>
                <w:highlight w:val="none"/>
              </w:rPr>
              <w:t>冷、空调设备</w:t>
            </w:r>
          </w:p>
        </w:tc>
        <w:tc>
          <w:tcPr>
            <w:tcW w:w="1868" w:type="dxa"/>
            <w:vAlign w:val="center"/>
          </w:tcPr>
          <w:p w14:paraId="1E94E038">
            <w:pPr>
              <w:autoSpaceDE w:val="0"/>
              <w:autoSpaceDN w:val="0"/>
              <w:jc w:val="center"/>
              <w:rPr>
                <w:rFonts w:hint="eastAsia" w:ascii="宋体" w:hAnsi="宋体" w:eastAsia="宋体" w:cs="宋体"/>
                <w:color w:val="auto"/>
                <w:spacing w:val="8"/>
                <w:highlight w:val="none"/>
              </w:rPr>
            </w:pPr>
            <w:r>
              <w:rPr>
                <w:rFonts w:hint="eastAsia" w:ascii="宋体" w:hAnsi="宋体" w:eastAsia="宋体" w:cs="宋体"/>
                <w:color w:val="auto"/>
                <w:highlight w:val="none"/>
              </w:rPr>
              <w:t>机房空调</w:t>
            </w:r>
          </w:p>
        </w:tc>
        <w:tc>
          <w:tcPr>
            <w:tcW w:w="3632" w:type="dxa"/>
            <w:vAlign w:val="center"/>
          </w:tcPr>
          <w:p w14:paraId="5B0F5601">
            <w:pPr>
              <w:autoSpaceDE w:val="0"/>
              <w:autoSpaceDN w:val="0"/>
              <w:jc w:val="center"/>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t>《单元式空气调节机能效限定值</w:t>
            </w:r>
            <w:r>
              <w:rPr>
                <w:rFonts w:hint="eastAsia" w:ascii="宋体" w:hAnsi="宋体" w:eastAsia="宋体" w:cs="宋体"/>
                <w:color w:val="auto"/>
                <w:highlight w:val="none"/>
              </w:rPr>
              <w:t>及能效等级》（GB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19576）</w:t>
            </w:r>
          </w:p>
        </w:tc>
      </w:tr>
      <w:tr w14:paraId="6819A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64" w:type="dxa"/>
            <w:gridSpan w:val="2"/>
            <w:vMerge w:val="continue"/>
            <w:vAlign w:val="center"/>
          </w:tcPr>
          <w:p w14:paraId="05BAE330">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7DE034ED">
            <w:pPr>
              <w:autoSpaceDE w:val="0"/>
              <w:autoSpaceDN w:val="0"/>
              <w:jc w:val="center"/>
              <w:rPr>
                <w:rFonts w:hint="eastAsia" w:ascii="宋体" w:hAnsi="宋体" w:eastAsia="宋体" w:cs="宋体"/>
                <w:color w:val="auto"/>
                <w:highlight w:val="none"/>
              </w:rPr>
            </w:pPr>
          </w:p>
        </w:tc>
        <w:tc>
          <w:tcPr>
            <w:tcW w:w="1350" w:type="dxa"/>
            <w:vAlign w:val="center"/>
          </w:tcPr>
          <w:p w14:paraId="1F0AACB3">
            <w:pPr>
              <w:autoSpaceDE w:val="0"/>
              <w:autoSpaceDN w:val="0"/>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A02052399</w:t>
            </w:r>
            <w:r>
              <w:rPr>
                <w:rFonts w:hint="eastAsia" w:ascii="宋体" w:hAnsi="宋体" w:eastAsia="宋体" w:cs="宋体"/>
                <w:color w:val="auto"/>
                <w:spacing w:val="-6"/>
                <w:highlight w:val="none"/>
              </w:rPr>
              <w:t xml:space="preserve"> 其他制冷</w:t>
            </w:r>
            <w:r>
              <w:rPr>
                <w:rFonts w:hint="eastAsia" w:ascii="宋体" w:hAnsi="宋体" w:eastAsia="宋体" w:cs="宋体"/>
                <w:color w:val="auto"/>
                <w:highlight w:val="none"/>
              </w:rPr>
              <w:t>空调设备</w:t>
            </w:r>
          </w:p>
        </w:tc>
        <w:tc>
          <w:tcPr>
            <w:tcW w:w="1868" w:type="dxa"/>
            <w:vAlign w:val="center"/>
          </w:tcPr>
          <w:p w14:paraId="308A50B7">
            <w:pPr>
              <w:autoSpaceDE w:val="0"/>
              <w:autoSpaceDN w:val="0"/>
              <w:jc w:val="center"/>
              <w:rPr>
                <w:rFonts w:hint="eastAsia" w:ascii="宋体" w:hAnsi="宋体" w:eastAsia="宋体" w:cs="宋体"/>
                <w:color w:val="auto"/>
                <w:spacing w:val="8"/>
                <w:highlight w:val="none"/>
              </w:rPr>
            </w:pPr>
            <w:r>
              <w:rPr>
                <w:rFonts w:hint="eastAsia" w:ascii="宋体" w:hAnsi="宋体" w:eastAsia="宋体" w:cs="宋体"/>
                <w:color w:val="auto"/>
                <w:highlight w:val="none"/>
              </w:rPr>
              <w:t>冷却塔</w:t>
            </w:r>
          </w:p>
        </w:tc>
        <w:tc>
          <w:tcPr>
            <w:tcW w:w="3632" w:type="dxa"/>
            <w:vAlign w:val="center"/>
          </w:tcPr>
          <w:p w14:paraId="31ADC068">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 xml:space="preserve">《机械通风冷却塔 第 </w:t>
            </w:r>
            <w:r>
              <w:rPr>
                <w:rFonts w:hint="eastAsia" w:ascii="宋体" w:hAnsi="宋体" w:eastAsia="宋体" w:cs="宋体"/>
                <w:color w:val="auto"/>
                <w:highlight w:val="none"/>
              </w:rPr>
              <w:t>1 部分：中小型开式冷却塔</w:t>
            </w:r>
            <w:r>
              <w:rPr>
                <w:rFonts w:hint="eastAsia" w:ascii="宋体" w:hAnsi="宋体" w:eastAsia="宋体" w:cs="宋体"/>
                <w:color w:val="auto"/>
                <w:spacing w:val="-171"/>
                <w:highlight w:val="none"/>
              </w:rPr>
              <w:t>》</w:t>
            </w:r>
            <w:r>
              <w:rPr>
                <w:rFonts w:hint="eastAsia" w:ascii="宋体" w:hAnsi="宋体" w:eastAsia="宋体" w:cs="宋体"/>
                <w:color w:val="auto"/>
                <w:spacing w:val="-1"/>
                <w:highlight w:val="none"/>
              </w:rPr>
              <w:t>（</w:t>
            </w:r>
            <w:r>
              <w:rPr>
                <w:rFonts w:hint="eastAsia" w:ascii="宋体" w:hAnsi="宋体" w:eastAsia="宋体" w:cs="宋体"/>
                <w:color w:val="auto"/>
                <w:spacing w:val="1"/>
                <w:highlight w:val="none"/>
              </w:rPr>
              <w:t>G</w:t>
            </w:r>
            <w:r>
              <w:rPr>
                <w:rFonts w:hint="eastAsia" w:ascii="宋体" w:hAnsi="宋体" w:eastAsia="宋体" w:cs="宋体"/>
                <w:color w:val="auto"/>
                <w:highlight w:val="none"/>
              </w:rPr>
              <w:t>B</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1"/>
                <w:highlight w:val="none"/>
              </w:rPr>
              <w:t>/</w:t>
            </w:r>
            <w:r>
              <w:rPr>
                <w:rFonts w:hint="eastAsia" w:ascii="宋体" w:hAnsi="宋体" w:eastAsia="宋体" w:cs="宋体"/>
                <w:color w:val="auto"/>
                <w:highlight w:val="none"/>
              </w:rPr>
              <w:t>T</w:t>
            </w:r>
            <w:r>
              <w:rPr>
                <w:rFonts w:hint="eastAsia" w:ascii="宋体" w:hAnsi="宋体" w:eastAsia="宋体" w:cs="宋体"/>
                <w:color w:val="auto"/>
                <w:spacing w:val="-49"/>
                <w:highlight w:val="none"/>
              </w:rPr>
              <w:t xml:space="preserve"> </w:t>
            </w:r>
            <w:r>
              <w:rPr>
                <w:rFonts w:hint="eastAsia" w:ascii="宋体" w:hAnsi="宋体" w:eastAsia="宋体" w:cs="宋体"/>
                <w:color w:val="auto"/>
                <w:highlight w:val="none"/>
              </w:rPr>
              <w:t>7190</w:t>
            </w:r>
            <w:r>
              <w:rPr>
                <w:rFonts w:hint="eastAsia" w:ascii="宋体" w:hAnsi="宋体" w:eastAsia="宋体" w:cs="宋体"/>
                <w:color w:val="auto"/>
                <w:spacing w:val="1"/>
                <w:highlight w:val="none"/>
              </w:rPr>
              <w:t>.1</w:t>
            </w:r>
            <w:r>
              <w:rPr>
                <w:rFonts w:hint="eastAsia" w:ascii="宋体" w:hAnsi="宋体" w:eastAsia="宋体" w:cs="宋体"/>
                <w:color w:val="auto"/>
                <w:spacing w:val="-87"/>
                <w:highlight w:val="none"/>
              </w:rPr>
              <w:t>）</w:t>
            </w:r>
            <w:r>
              <w:rPr>
                <w:rFonts w:hint="eastAsia" w:ascii="宋体" w:hAnsi="宋体" w:eastAsia="宋体" w:cs="宋体"/>
                <w:color w:val="auto"/>
                <w:highlight w:val="none"/>
              </w:rPr>
              <w:t>；</w:t>
            </w:r>
            <w:r>
              <w:rPr>
                <w:rFonts w:hint="eastAsia" w:ascii="宋体" w:hAnsi="宋体" w:eastAsia="宋体" w:cs="宋体"/>
                <w:color w:val="auto"/>
                <w:spacing w:val="4"/>
                <w:highlight w:val="none"/>
              </w:rPr>
              <w:t xml:space="preserve">《机械通风冷却塔 第 </w:t>
            </w:r>
            <w:r>
              <w:rPr>
                <w:rFonts w:hint="eastAsia" w:ascii="宋体" w:hAnsi="宋体" w:eastAsia="宋体" w:cs="宋体"/>
                <w:color w:val="auto"/>
                <w:highlight w:val="none"/>
              </w:rPr>
              <w:t>2 部分：大型开式冷却塔》（GB</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/T</w:t>
            </w:r>
            <w:r>
              <w:rPr>
                <w:rFonts w:hint="eastAsia" w:ascii="宋体" w:hAnsi="宋体" w:eastAsia="宋体" w:cs="宋体"/>
                <w:color w:val="auto"/>
                <w:spacing w:val="-7"/>
                <w:highlight w:val="none"/>
              </w:rPr>
              <w:t xml:space="preserve"> </w:t>
            </w:r>
            <w:r>
              <w:rPr>
                <w:rFonts w:hint="eastAsia" w:ascii="宋体" w:hAnsi="宋体" w:eastAsia="宋体" w:cs="宋体"/>
                <w:color w:val="auto"/>
                <w:highlight w:val="none"/>
              </w:rPr>
              <w:t>7190.2）</w:t>
            </w:r>
          </w:p>
        </w:tc>
      </w:tr>
      <w:tr w14:paraId="4CE6F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1" w:hRule="atLeast"/>
          <w:jc w:val="center"/>
        </w:trPr>
        <w:tc>
          <w:tcPr>
            <w:tcW w:w="554" w:type="dxa"/>
            <w:vAlign w:val="center"/>
          </w:tcPr>
          <w:p w14:paraId="6D109310">
            <w:pPr>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614" w:type="dxa"/>
            <w:vAlign w:val="center"/>
          </w:tcPr>
          <w:p w14:paraId="58372B5C">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A020601</w:t>
            </w:r>
            <w:r>
              <w:rPr>
                <w:rFonts w:hint="eastAsia" w:ascii="宋体" w:hAnsi="宋体" w:eastAsia="宋体" w:cs="宋体"/>
                <w:color w:val="auto"/>
                <w:spacing w:val="-20"/>
                <w:highlight w:val="none"/>
              </w:rPr>
              <w:t xml:space="preserve"> 电机</w:t>
            </w:r>
          </w:p>
        </w:tc>
        <w:tc>
          <w:tcPr>
            <w:tcW w:w="1350" w:type="dxa"/>
            <w:vAlign w:val="center"/>
          </w:tcPr>
          <w:p w14:paraId="1AC94D9E">
            <w:pPr>
              <w:jc w:val="center"/>
              <w:rPr>
                <w:rFonts w:hint="eastAsia" w:ascii="宋体" w:hAnsi="宋体" w:eastAsia="宋体" w:cs="宋体"/>
                <w:color w:val="auto"/>
                <w:highlight w:val="none"/>
              </w:rPr>
            </w:pPr>
          </w:p>
        </w:tc>
        <w:tc>
          <w:tcPr>
            <w:tcW w:w="1868" w:type="dxa"/>
            <w:vAlign w:val="center"/>
          </w:tcPr>
          <w:p w14:paraId="4F2C2324">
            <w:pPr>
              <w:jc w:val="center"/>
              <w:rPr>
                <w:rFonts w:hint="eastAsia" w:ascii="宋体" w:hAnsi="宋体" w:eastAsia="宋体" w:cs="宋体"/>
                <w:color w:val="auto"/>
                <w:highlight w:val="none"/>
              </w:rPr>
            </w:pPr>
          </w:p>
        </w:tc>
        <w:tc>
          <w:tcPr>
            <w:tcW w:w="3632" w:type="dxa"/>
            <w:vAlign w:val="center"/>
          </w:tcPr>
          <w:p w14:paraId="4E1825A4">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《中小型三相异步电动机能效限</w:t>
            </w:r>
            <w:r>
              <w:rPr>
                <w:rFonts w:hint="eastAsia" w:ascii="宋体" w:hAnsi="宋体" w:eastAsia="宋体" w:cs="宋体"/>
                <w:color w:val="auto"/>
                <w:highlight w:val="none"/>
              </w:rPr>
              <w:t>定值及能效等级》（GB 18613）</w:t>
            </w:r>
          </w:p>
        </w:tc>
      </w:tr>
      <w:tr w14:paraId="7F1B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688" w:hRule="atLeast"/>
          <w:jc w:val="center"/>
        </w:trPr>
        <w:tc>
          <w:tcPr>
            <w:tcW w:w="554" w:type="dxa"/>
            <w:vAlign w:val="center"/>
          </w:tcPr>
          <w:p w14:paraId="617DBCD5">
            <w:pPr>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614" w:type="dxa"/>
            <w:vAlign w:val="center"/>
          </w:tcPr>
          <w:p w14:paraId="7CFABFCF">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A020602</w:t>
            </w:r>
            <w:r>
              <w:rPr>
                <w:rFonts w:hint="eastAsia" w:ascii="宋体" w:hAnsi="宋体" w:eastAsia="宋体" w:cs="宋体"/>
                <w:color w:val="auto"/>
                <w:spacing w:val="-20"/>
                <w:highlight w:val="none"/>
              </w:rPr>
              <w:t xml:space="preserve"> 变 压 </w:t>
            </w:r>
            <w:r>
              <w:rPr>
                <w:rFonts w:hint="eastAsia" w:ascii="宋体" w:hAnsi="宋体" w:eastAsia="宋体" w:cs="宋体"/>
                <w:color w:val="auto"/>
                <w:highlight w:val="none"/>
              </w:rPr>
              <w:t>器</w:t>
            </w:r>
          </w:p>
        </w:tc>
        <w:tc>
          <w:tcPr>
            <w:tcW w:w="1350" w:type="dxa"/>
            <w:vAlign w:val="center"/>
          </w:tcPr>
          <w:p w14:paraId="7A6584BE">
            <w:pPr>
              <w:jc w:val="center"/>
              <w:rPr>
                <w:rFonts w:hint="eastAsia" w:ascii="宋体" w:hAnsi="宋体" w:eastAsia="宋体" w:cs="宋体"/>
                <w:color w:val="auto"/>
                <w:highlight w:val="none"/>
              </w:rPr>
            </w:pPr>
            <w:r>
              <w:rPr>
                <w:rFonts w:hint="eastAsia" w:ascii="宋体" w:hAnsi="宋体" w:eastAsia="宋体" w:cs="宋体"/>
                <w:color w:val="auto"/>
                <w:highlight w:val="none"/>
              </w:rPr>
              <w:t>配电变压器</w:t>
            </w:r>
          </w:p>
        </w:tc>
        <w:tc>
          <w:tcPr>
            <w:tcW w:w="1868" w:type="dxa"/>
            <w:vAlign w:val="center"/>
          </w:tcPr>
          <w:p w14:paraId="52A67F9F">
            <w:pPr>
              <w:jc w:val="center"/>
              <w:rPr>
                <w:rFonts w:hint="eastAsia" w:ascii="宋体" w:hAnsi="宋体" w:eastAsia="宋体" w:cs="宋体"/>
                <w:color w:val="auto"/>
                <w:highlight w:val="none"/>
              </w:rPr>
            </w:pPr>
          </w:p>
        </w:tc>
        <w:tc>
          <w:tcPr>
            <w:tcW w:w="3632" w:type="dxa"/>
            <w:vAlign w:val="center"/>
          </w:tcPr>
          <w:p w14:paraId="70040C0D">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《三相配电变压器能效限定值及</w:t>
            </w:r>
            <w:r>
              <w:rPr>
                <w:rFonts w:hint="eastAsia" w:ascii="宋体" w:hAnsi="宋体" w:eastAsia="宋体" w:cs="宋体"/>
                <w:color w:val="auto"/>
                <w:highlight w:val="none"/>
              </w:rPr>
              <w:t>能效等级》（GB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20052）</w:t>
            </w:r>
          </w:p>
        </w:tc>
      </w:tr>
      <w:tr w14:paraId="46E23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80" w:hRule="atLeast"/>
          <w:jc w:val="center"/>
        </w:trPr>
        <w:tc>
          <w:tcPr>
            <w:tcW w:w="554" w:type="dxa"/>
            <w:vAlign w:val="center"/>
          </w:tcPr>
          <w:p w14:paraId="342D229F">
            <w:pPr>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614" w:type="dxa"/>
            <w:vAlign w:val="center"/>
          </w:tcPr>
          <w:p w14:paraId="354450FE">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★A020609</w:t>
            </w:r>
            <w:r>
              <w:rPr>
                <w:rFonts w:hint="eastAsia" w:ascii="宋体" w:hAnsi="宋体" w:eastAsia="宋体" w:cs="宋体"/>
                <w:color w:val="auto"/>
                <w:spacing w:val="-29"/>
                <w:highlight w:val="none"/>
              </w:rPr>
              <w:t xml:space="preserve"> 镇 </w:t>
            </w:r>
            <w:r>
              <w:rPr>
                <w:rFonts w:hint="eastAsia" w:ascii="宋体" w:hAnsi="宋体" w:eastAsia="宋体" w:cs="宋体"/>
                <w:color w:val="auto"/>
                <w:highlight w:val="none"/>
              </w:rPr>
              <w:t>流器</w:t>
            </w:r>
          </w:p>
        </w:tc>
        <w:tc>
          <w:tcPr>
            <w:tcW w:w="1350" w:type="dxa"/>
            <w:vAlign w:val="center"/>
          </w:tcPr>
          <w:p w14:paraId="448BA8C4">
            <w:pPr>
              <w:jc w:val="center"/>
              <w:rPr>
                <w:rFonts w:hint="eastAsia" w:ascii="宋体" w:hAnsi="宋体" w:eastAsia="宋体" w:cs="宋体"/>
                <w:color w:val="auto"/>
                <w:highlight w:val="none"/>
              </w:rPr>
            </w:pPr>
            <w:r>
              <w:rPr>
                <w:rFonts w:hint="eastAsia" w:ascii="宋体" w:hAnsi="宋体" w:eastAsia="宋体" w:cs="宋体"/>
                <w:color w:val="auto"/>
                <w:highlight w:val="none"/>
              </w:rPr>
              <w:t>管型荧光灯镇流器</w:t>
            </w:r>
          </w:p>
        </w:tc>
        <w:tc>
          <w:tcPr>
            <w:tcW w:w="1868" w:type="dxa"/>
            <w:vAlign w:val="center"/>
          </w:tcPr>
          <w:p w14:paraId="3AB21F64">
            <w:pPr>
              <w:jc w:val="center"/>
              <w:rPr>
                <w:rFonts w:hint="eastAsia" w:ascii="宋体" w:hAnsi="宋体" w:eastAsia="宋体" w:cs="宋体"/>
                <w:color w:val="auto"/>
                <w:highlight w:val="none"/>
              </w:rPr>
            </w:pPr>
          </w:p>
        </w:tc>
        <w:tc>
          <w:tcPr>
            <w:tcW w:w="3632" w:type="dxa"/>
            <w:vAlign w:val="center"/>
          </w:tcPr>
          <w:p w14:paraId="2D771330">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《管形荧光灯镇流器能效限定值</w:t>
            </w:r>
            <w:r>
              <w:rPr>
                <w:rFonts w:hint="eastAsia" w:ascii="宋体" w:hAnsi="宋体" w:eastAsia="宋体" w:cs="宋体"/>
                <w:color w:val="auto"/>
                <w:highlight w:val="none"/>
              </w:rPr>
              <w:t>及能效等级》（GB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17896）</w:t>
            </w:r>
          </w:p>
        </w:tc>
      </w:tr>
      <w:tr w14:paraId="07729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4" w:hRule="atLeast"/>
          <w:jc w:val="center"/>
        </w:trPr>
        <w:tc>
          <w:tcPr>
            <w:tcW w:w="554" w:type="dxa"/>
            <w:vMerge w:val="restart"/>
            <w:vAlign w:val="center"/>
          </w:tcPr>
          <w:p w14:paraId="1DF63C78">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614" w:type="dxa"/>
            <w:vMerge w:val="restart"/>
            <w:vAlign w:val="center"/>
          </w:tcPr>
          <w:p w14:paraId="71F40B98">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A020618</w:t>
            </w:r>
            <w:r>
              <w:rPr>
                <w:rFonts w:hint="eastAsia" w:ascii="宋体" w:hAnsi="宋体" w:eastAsia="宋体" w:cs="宋体"/>
                <w:color w:val="auto"/>
                <w:spacing w:val="-20"/>
                <w:highlight w:val="none"/>
              </w:rPr>
              <w:t xml:space="preserve"> 生活</w:t>
            </w:r>
            <w:r>
              <w:rPr>
                <w:rFonts w:hint="eastAsia" w:ascii="宋体" w:hAnsi="宋体" w:eastAsia="宋体" w:cs="宋体"/>
                <w:color w:val="auto"/>
                <w:highlight w:val="none"/>
              </w:rPr>
              <w:t>用电器</w:t>
            </w:r>
          </w:p>
        </w:tc>
        <w:tc>
          <w:tcPr>
            <w:tcW w:w="1350" w:type="dxa"/>
            <w:vAlign w:val="center"/>
          </w:tcPr>
          <w:p w14:paraId="79752F8F">
            <w:pPr>
              <w:jc w:val="center"/>
              <w:rPr>
                <w:rFonts w:hint="eastAsia" w:ascii="宋体" w:hAnsi="宋体" w:eastAsia="宋体" w:cs="宋体"/>
                <w:color w:val="auto"/>
                <w:highlight w:val="none"/>
              </w:rPr>
            </w:pPr>
            <w:r>
              <w:rPr>
                <w:rFonts w:hint="eastAsia" w:ascii="宋体" w:hAnsi="宋体" w:eastAsia="宋体" w:cs="宋体"/>
                <w:color w:val="auto"/>
                <w:highlight w:val="none"/>
              </w:rPr>
              <w:t>A0206180101 电冰箱</w:t>
            </w:r>
          </w:p>
        </w:tc>
        <w:tc>
          <w:tcPr>
            <w:tcW w:w="1868" w:type="dxa"/>
            <w:vAlign w:val="center"/>
          </w:tcPr>
          <w:p w14:paraId="14ED24BA">
            <w:pPr>
              <w:jc w:val="center"/>
              <w:rPr>
                <w:rFonts w:hint="eastAsia" w:ascii="宋体" w:hAnsi="宋体" w:eastAsia="宋体" w:cs="宋体"/>
                <w:color w:val="auto"/>
                <w:highlight w:val="none"/>
              </w:rPr>
            </w:pPr>
          </w:p>
        </w:tc>
        <w:tc>
          <w:tcPr>
            <w:tcW w:w="3632" w:type="dxa"/>
            <w:vAlign w:val="center"/>
          </w:tcPr>
          <w:p w14:paraId="3062B04B">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《家用电冰箱耗电量限定值及能</w:t>
            </w:r>
            <w:r>
              <w:rPr>
                <w:rFonts w:hint="eastAsia" w:ascii="宋体" w:hAnsi="宋体" w:eastAsia="宋体" w:cs="宋体"/>
                <w:color w:val="auto"/>
                <w:highlight w:val="none"/>
              </w:rPr>
              <w:t>效等级》（GB</w:t>
            </w:r>
            <w:r>
              <w:rPr>
                <w:rFonts w:hint="eastAsia" w:ascii="宋体" w:hAnsi="宋体" w:eastAsia="宋体" w:cs="宋体"/>
                <w:color w:val="auto"/>
                <w:spacing w:val="2"/>
                <w:highlight w:val="none"/>
              </w:rPr>
              <w:t xml:space="preserve"> </w:t>
            </w:r>
            <w:r>
              <w:rPr>
                <w:rFonts w:hint="eastAsia" w:ascii="宋体" w:hAnsi="宋体" w:eastAsia="宋体" w:cs="宋体"/>
                <w:color w:val="auto"/>
                <w:highlight w:val="none"/>
              </w:rPr>
              <w:t>12021.2）</w:t>
            </w:r>
          </w:p>
        </w:tc>
      </w:tr>
      <w:tr w14:paraId="76CA3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883" w:hRule="atLeast"/>
          <w:jc w:val="center"/>
        </w:trPr>
        <w:tc>
          <w:tcPr>
            <w:tcW w:w="554" w:type="dxa"/>
            <w:vMerge w:val="continue"/>
            <w:vAlign w:val="center"/>
          </w:tcPr>
          <w:p w14:paraId="0CD385F7">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105FBAB0">
            <w:pPr>
              <w:autoSpaceDE w:val="0"/>
              <w:autoSpaceDN w:val="0"/>
              <w:jc w:val="center"/>
              <w:rPr>
                <w:rFonts w:hint="eastAsia" w:ascii="宋体" w:hAnsi="宋体" w:eastAsia="宋体" w:cs="宋体"/>
                <w:color w:val="auto"/>
                <w:highlight w:val="none"/>
              </w:rPr>
            </w:pPr>
          </w:p>
        </w:tc>
        <w:tc>
          <w:tcPr>
            <w:tcW w:w="1350" w:type="dxa"/>
            <w:vMerge w:val="restart"/>
            <w:vAlign w:val="center"/>
          </w:tcPr>
          <w:p w14:paraId="193C9555">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★A0206180203</w:t>
            </w:r>
            <w:r>
              <w:rPr>
                <w:rFonts w:hint="eastAsia" w:ascii="宋体" w:hAnsi="宋体" w:eastAsia="宋体" w:cs="宋体"/>
                <w:color w:val="auto"/>
                <w:spacing w:val="-7"/>
                <w:highlight w:val="none"/>
              </w:rPr>
              <w:t xml:space="preserve"> 空调</w:t>
            </w:r>
            <w:r>
              <w:rPr>
                <w:rFonts w:hint="eastAsia" w:ascii="宋体" w:hAnsi="宋体" w:eastAsia="宋体" w:cs="宋体"/>
                <w:color w:val="auto"/>
                <w:highlight w:val="none"/>
              </w:rPr>
              <w:t>机</w:t>
            </w:r>
          </w:p>
        </w:tc>
        <w:tc>
          <w:tcPr>
            <w:tcW w:w="1868" w:type="dxa"/>
            <w:vAlign w:val="center"/>
          </w:tcPr>
          <w:p w14:paraId="1F2D3660">
            <w:pPr>
              <w:jc w:val="center"/>
              <w:rPr>
                <w:rFonts w:hint="eastAsia" w:ascii="宋体" w:hAnsi="宋体" w:eastAsia="宋体" w:cs="宋体"/>
                <w:color w:val="auto"/>
                <w:highlight w:val="none"/>
              </w:rPr>
            </w:pPr>
            <w:r>
              <w:rPr>
                <w:rFonts w:hint="eastAsia" w:ascii="宋体" w:hAnsi="宋体" w:eastAsia="宋体" w:cs="宋体"/>
                <w:color w:val="auto"/>
                <w:highlight w:val="none"/>
              </w:rPr>
              <w:t>房间空气调节器</w:t>
            </w:r>
          </w:p>
        </w:tc>
        <w:tc>
          <w:tcPr>
            <w:tcW w:w="3632" w:type="dxa"/>
            <w:vAlign w:val="center"/>
          </w:tcPr>
          <w:p w14:paraId="484AA627">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《转速可控型房间空气调节器能</w:t>
            </w:r>
            <w:r>
              <w:rPr>
                <w:rFonts w:hint="eastAsia" w:ascii="宋体" w:hAnsi="宋体" w:eastAsia="宋体" w:cs="宋体"/>
                <w:color w:val="auto"/>
                <w:spacing w:val="-18"/>
                <w:highlight w:val="none"/>
              </w:rPr>
              <w:t xml:space="preserve">效 限 定 值 及 能 效 等 级》 </w:t>
            </w:r>
            <w:r>
              <w:rPr>
                <w:rFonts w:hint="eastAsia" w:ascii="宋体" w:hAnsi="宋体" w:eastAsia="宋体" w:cs="宋体"/>
                <w:color w:val="auto"/>
                <w:highlight w:val="none"/>
              </w:rPr>
              <w:t>（ GB</w:t>
            </w:r>
            <w:r>
              <w:rPr>
                <w:rFonts w:hint="eastAsia" w:ascii="宋体" w:hAnsi="宋体" w:eastAsia="宋体" w:cs="宋体"/>
                <w:color w:val="auto"/>
                <w:spacing w:val="-92"/>
                <w:highlight w:val="none"/>
              </w:rPr>
              <w:t xml:space="preserve"> </w:t>
            </w:r>
            <w:r>
              <w:rPr>
                <w:rFonts w:hint="eastAsia" w:ascii="宋体" w:hAnsi="宋体" w:eastAsia="宋体" w:cs="宋体"/>
                <w:color w:val="auto"/>
                <w:highlight w:val="none"/>
              </w:rPr>
              <w:t>21455-2013），</w:t>
            </w:r>
            <w:r>
              <w:rPr>
                <w:rFonts w:hint="eastAsia" w:ascii="宋体" w:hAnsi="宋体" w:eastAsia="宋体" w:cs="宋体"/>
                <w:color w:val="auto"/>
                <w:spacing w:val="6"/>
                <w:highlight w:val="none"/>
              </w:rPr>
              <w:t xml:space="preserve">待 </w:t>
            </w:r>
            <w:r>
              <w:rPr>
                <w:rFonts w:hint="eastAsia" w:ascii="宋体" w:hAnsi="宋体" w:eastAsia="宋体" w:cs="宋体"/>
                <w:color w:val="auto"/>
                <w:highlight w:val="none"/>
              </w:rPr>
              <w:t>2019</w:t>
            </w:r>
            <w:r>
              <w:rPr>
                <w:rFonts w:hint="eastAsia" w:ascii="宋体" w:hAnsi="宋体" w:eastAsia="宋体" w:cs="宋体"/>
                <w:color w:val="auto"/>
                <w:spacing w:val="2"/>
                <w:highlight w:val="none"/>
              </w:rPr>
              <w:t xml:space="preserve"> 年修订发</w:t>
            </w:r>
            <w:r>
              <w:rPr>
                <w:rFonts w:hint="eastAsia" w:ascii="宋体" w:hAnsi="宋体" w:eastAsia="宋体" w:cs="宋体"/>
                <w:color w:val="auto"/>
                <w:highlight w:val="none"/>
              </w:rPr>
              <w:t>布后，按《房间空气调节器能效限</w:t>
            </w:r>
            <w:r>
              <w:rPr>
                <w:rFonts w:hint="eastAsia" w:ascii="宋体" w:hAnsi="宋体" w:eastAsia="宋体" w:cs="宋体"/>
                <w:color w:val="auto"/>
                <w:spacing w:val="-1"/>
                <w:highlight w:val="none"/>
              </w:rPr>
              <w:t>定值及能效等级</w:t>
            </w:r>
            <w:r>
              <w:rPr>
                <w:rFonts w:hint="eastAsia" w:ascii="宋体" w:hAnsi="宋体" w:eastAsia="宋体" w:cs="宋体"/>
                <w:color w:val="auto"/>
                <w:spacing w:val="-156"/>
                <w:highlight w:val="none"/>
              </w:rPr>
              <w:t>》</w:t>
            </w:r>
            <w:r>
              <w:rPr>
                <w:rFonts w:hint="eastAsia" w:ascii="宋体" w:hAnsi="宋体" w:eastAsia="宋体" w:cs="宋体"/>
                <w:color w:val="auto"/>
                <w:highlight w:val="none"/>
              </w:rPr>
              <w:t>（GB21455-2019）实施。</w:t>
            </w:r>
          </w:p>
        </w:tc>
      </w:tr>
      <w:tr w14:paraId="40E65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47" w:hRule="atLeast"/>
          <w:jc w:val="center"/>
        </w:trPr>
        <w:tc>
          <w:tcPr>
            <w:tcW w:w="554" w:type="dxa"/>
            <w:vMerge w:val="continue"/>
            <w:vAlign w:val="center"/>
          </w:tcPr>
          <w:p w14:paraId="1CCBCC74">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165B018E">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3508937B">
            <w:pPr>
              <w:autoSpaceDE w:val="0"/>
              <w:autoSpaceDN w:val="0"/>
              <w:jc w:val="center"/>
              <w:rPr>
                <w:rFonts w:hint="eastAsia" w:ascii="宋体" w:hAnsi="宋体" w:eastAsia="宋体" w:cs="宋体"/>
                <w:color w:val="auto"/>
                <w:highlight w:val="none"/>
              </w:rPr>
            </w:pPr>
          </w:p>
        </w:tc>
        <w:tc>
          <w:tcPr>
            <w:tcW w:w="1868" w:type="dxa"/>
            <w:vAlign w:val="center"/>
          </w:tcPr>
          <w:p w14:paraId="79333CC1">
            <w:pPr>
              <w:jc w:val="center"/>
              <w:rPr>
                <w:rFonts w:hint="eastAsia" w:ascii="宋体" w:hAnsi="宋体" w:eastAsia="宋体" w:cs="宋体"/>
                <w:color w:val="auto"/>
                <w:highlight w:val="none"/>
              </w:rPr>
            </w:pPr>
            <w:r>
              <w:rPr>
                <w:rFonts w:hint="eastAsia" w:ascii="宋体" w:hAnsi="宋体" w:eastAsia="宋体" w:cs="宋体"/>
                <w:color w:val="auto"/>
                <w:spacing w:val="11"/>
                <w:highlight w:val="none"/>
              </w:rPr>
              <w:t>多联式空调（</w:t>
            </w:r>
            <w:r>
              <w:rPr>
                <w:rFonts w:hint="eastAsia" w:ascii="宋体" w:hAnsi="宋体" w:eastAsia="宋体" w:cs="宋体"/>
                <w:color w:val="auto"/>
                <w:spacing w:val="12"/>
                <w:highlight w:val="none"/>
              </w:rPr>
              <w:t>热泵</w:t>
            </w:r>
            <w:r>
              <w:rPr>
                <w:rFonts w:hint="eastAsia" w:ascii="宋体" w:hAnsi="宋体" w:eastAsia="宋体" w:cs="宋体"/>
                <w:color w:val="auto"/>
                <w:highlight w:val="none"/>
              </w:rPr>
              <w:t>）</w:t>
            </w:r>
            <w:r>
              <w:rPr>
                <w:rFonts w:hint="eastAsia" w:ascii="宋体" w:hAnsi="宋体" w:eastAsia="宋体" w:cs="宋体"/>
                <w:color w:val="auto"/>
                <w:spacing w:val="-12"/>
                <w:highlight w:val="none"/>
              </w:rPr>
              <w:t xml:space="preserve">机 组 </w:t>
            </w:r>
            <w:r>
              <w:rPr>
                <w:rFonts w:hint="eastAsia" w:ascii="宋体" w:hAnsi="宋体" w:eastAsia="宋体" w:cs="宋体"/>
                <w:color w:val="auto"/>
                <w:highlight w:val="none"/>
              </w:rPr>
              <w:t>（</w:t>
            </w:r>
            <w:r>
              <w:rPr>
                <w:rFonts w:hint="eastAsia" w:ascii="宋体" w:hAnsi="宋体" w:eastAsia="宋体" w:cs="宋体"/>
                <w:color w:val="auto"/>
                <w:spacing w:val="-13"/>
                <w:highlight w:val="none"/>
              </w:rPr>
              <w:t xml:space="preserve"> 制 冷 量 ≤</w:t>
            </w:r>
            <w:r>
              <w:rPr>
                <w:rFonts w:hint="eastAsia" w:ascii="宋体" w:hAnsi="宋体" w:eastAsia="宋体" w:cs="宋体"/>
                <w:color w:val="auto"/>
                <w:spacing w:val="-97"/>
                <w:highlight w:val="none"/>
              </w:rPr>
              <w:t xml:space="preserve"> </w:t>
            </w:r>
            <w:r>
              <w:rPr>
                <w:rFonts w:hint="eastAsia" w:ascii="宋体" w:hAnsi="宋体" w:eastAsia="宋体" w:cs="宋体"/>
                <w:color w:val="auto"/>
                <w:highlight w:val="none"/>
              </w:rPr>
              <w:t>14000W）</w:t>
            </w:r>
          </w:p>
        </w:tc>
        <w:tc>
          <w:tcPr>
            <w:tcW w:w="3632" w:type="dxa"/>
            <w:vAlign w:val="center"/>
          </w:tcPr>
          <w:p w14:paraId="784EA288">
            <w:pPr>
              <w:jc w:val="center"/>
              <w:rPr>
                <w:rFonts w:hint="eastAsia" w:ascii="宋体" w:hAnsi="宋体" w:eastAsia="宋体" w:cs="宋体"/>
                <w:color w:val="auto"/>
                <w:highlight w:val="none"/>
              </w:rPr>
            </w:pPr>
            <w:r>
              <w:rPr>
                <w:rFonts w:hint="eastAsia" w:ascii="宋体" w:hAnsi="宋体" w:eastAsia="宋体" w:cs="宋体"/>
                <w:color w:val="auto"/>
                <w:highlight w:val="none"/>
              </w:rPr>
              <w:t>《多联式空调（热泵）机组能效限</w:t>
            </w:r>
            <w:r>
              <w:rPr>
                <w:rFonts w:hint="eastAsia" w:ascii="宋体" w:hAnsi="宋体" w:eastAsia="宋体" w:cs="宋体"/>
                <w:color w:val="auto"/>
                <w:spacing w:val="-11"/>
                <w:highlight w:val="none"/>
              </w:rPr>
              <w:t>定值及能源效率等级》</w:t>
            </w:r>
            <w:r>
              <w:rPr>
                <w:rFonts w:hint="eastAsia" w:ascii="宋体" w:hAnsi="宋体" w:eastAsia="宋体" w:cs="宋体"/>
                <w:color w:val="auto"/>
                <w:highlight w:val="none"/>
              </w:rPr>
              <w:t>（GB</w:t>
            </w:r>
            <w:r>
              <w:rPr>
                <w:rFonts w:hint="eastAsia" w:ascii="宋体" w:hAnsi="宋体" w:eastAsia="宋体" w:cs="宋体"/>
                <w:color w:val="auto"/>
                <w:spacing w:val="55"/>
                <w:highlight w:val="none"/>
              </w:rPr>
              <w:t xml:space="preserve"> </w:t>
            </w:r>
            <w:r>
              <w:rPr>
                <w:rFonts w:hint="eastAsia" w:ascii="宋体" w:hAnsi="宋体" w:eastAsia="宋体" w:cs="宋体"/>
                <w:color w:val="auto"/>
                <w:highlight w:val="none"/>
              </w:rPr>
              <w:t>21454）</w:t>
            </w:r>
          </w:p>
        </w:tc>
      </w:tr>
      <w:tr w14:paraId="4716A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259" w:hRule="atLeast"/>
          <w:jc w:val="center"/>
        </w:trPr>
        <w:tc>
          <w:tcPr>
            <w:tcW w:w="554" w:type="dxa"/>
            <w:vMerge w:val="continue"/>
            <w:vAlign w:val="center"/>
          </w:tcPr>
          <w:p w14:paraId="15E79FD9">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7DC3B1B9">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28C4165D">
            <w:pPr>
              <w:autoSpaceDE w:val="0"/>
              <w:autoSpaceDN w:val="0"/>
              <w:jc w:val="center"/>
              <w:rPr>
                <w:rFonts w:hint="eastAsia" w:ascii="宋体" w:hAnsi="宋体" w:eastAsia="宋体" w:cs="宋体"/>
                <w:color w:val="auto"/>
                <w:highlight w:val="none"/>
              </w:rPr>
            </w:pPr>
          </w:p>
        </w:tc>
        <w:tc>
          <w:tcPr>
            <w:tcW w:w="1868" w:type="dxa"/>
            <w:vAlign w:val="center"/>
          </w:tcPr>
          <w:p w14:paraId="55F7AC76">
            <w:pPr>
              <w:jc w:val="center"/>
              <w:rPr>
                <w:rFonts w:hint="eastAsia" w:ascii="宋体" w:hAnsi="宋体" w:eastAsia="宋体" w:cs="宋体"/>
                <w:color w:val="auto"/>
                <w:highlight w:val="none"/>
              </w:rPr>
            </w:pPr>
            <w:r>
              <w:rPr>
                <w:rFonts w:hint="eastAsia" w:ascii="宋体" w:hAnsi="宋体" w:eastAsia="宋体" w:cs="宋体"/>
                <w:color w:val="auto"/>
                <w:spacing w:val="35"/>
                <w:highlight w:val="none"/>
              </w:rPr>
              <w:t>单元式空气调节机</w:t>
            </w:r>
            <w:r>
              <w:rPr>
                <w:rFonts w:hint="eastAsia" w:ascii="宋体" w:hAnsi="宋体" w:eastAsia="宋体" w:cs="宋体"/>
                <w:color w:val="auto"/>
                <w:highlight w:val="none"/>
              </w:rPr>
              <w:t>(制冷量≤14000W)</w:t>
            </w:r>
          </w:p>
        </w:tc>
        <w:tc>
          <w:tcPr>
            <w:tcW w:w="3632" w:type="dxa"/>
            <w:vAlign w:val="center"/>
          </w:tcPr>
          <w:p w14:paraId="0BD75BAC">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《单元式空气调节机能效限定值</w:t>
            </w:r>
            <w:r>
              <w:rPr>
                <w:rFonts w:hint="eastAsia" w:ascii="宋体" w:hAnsi="宋体" w:eastAsia="宋体" w:cs="宋体"/>
                <w:color w:val="auto"/>
                <w:spacing w:val="-13"/>
                <w:highlight w:val="none"/>
              </w:rPr>
              <w:t>及能源效率等级》</w:t>
            </w:r>
            <w:r>
              <w:rPr>
                <w:rFonts w:hint="eastAsia" w:ascii="宋体" w:hAnsi="宋体" w:eastAsia="宋体" w:cs="宋体"/>
                <w:color w:val="auto"/>
                <w:highlight w:val="none"/>
              </w:rPr>
              <w:t>（</w:t>
            </w:r>
            <w:r>
              <w:rPr>
                <w:rFonts w:hint="eastAsia" w:ascii="宋体" w:hAnsi="宋体" w:eastAsia="宋体" w:cs="宋体"/>
                <w:color w:val="auto"/>
                <w:spacing w:val="1"/>
                <w:highlight w:val="none"/>
              </w:rPr>
              <w:t>G</w:t>
            </w:r>
            <w:r>
              <w:rPr>
                <w:rFonts w:hint="eastAsia" w:ascii="宋体" w:hAnsi="宋体" w:eastAsia="宋体" w:cs="宋体"/>
                <w:color w:val="auto"/>
                <w:highlight w:val="none"/>
              </w:rPr>
              <w:t>B</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1"/>
                <w:highlight w:val="none"/>
              </w:rPr>
              <w:t>195</w:t>
            </w:r>
            <w:r>
              <w:rPr>
                <w:rFonts w:hint="eastAsia" w:ascii="宋体" w:hAnsi="宋体" w:eastAsia="宋体" w:cs="宋体"/>
                <w:color w:val="auto"/>
                <w:highlight w:val="none"/>
              </w:rPr>
              <w:t>7</w:t>
            </w:r>
            <w:r>
              <w:rPr>
                <w:rFonts w:hint="eastAsia" w:ascii="宋体" w:hAnsi="宋体" w:eastAsia="宋体" w:cs="宋体"/>
                <w:color w:val="auto"/>
                <w:spacing w:val="-3"/>
                <w:highlight w:val="none"/>
              </w:rPr>
              <w:t>6</w:t>
            </w:r>
            <w:r>
              <w:rPr>
                <w:rFonts w:hint="eastAsia" w:ascii="宋体" w:hAnsi="宋体" w:eastAsia="宋体" w:cs="宋体"/>
                <w:color w:val="auto"/>
                <w:spacing w:val="-104"/>
                <w:highlight w:val="none"/>
              </w:rPr>
              <w:t>）</w:t>
            </w:r>
            <w:r>
              <w:rPr>
                <w:rFonts w:hint="eastAsia" w:ascii="宋体" w:hAnsi="宋体" w:eastAsia="宋体" w:cs="宋体"/>
                <w:color w:val="auto"/>
                <w:spacing w:val="-6"/>
                <w:highlight w:val="none"/>
              </w:rPr>
              <w:t>《风</w:t>
            </w:r>
            <w:r>
              <w:rPr>
                <w:rFonts w:hint="eastAsia" w:ascii="宋体" w:hAnsi="宋体" w:eastAsia="宋体" w:cs="宋体"/>
                <w:color w:val="auto"/>
                <w:spacing w:val="9"/>
                <w:highlight w:val="none"/>
              </w:rPr>
              <w:t>管送风式空调机组能效限定值及</w:t>
            </w:r>
            <w:r>
              <w:rPr>
                <w:rFonts w:hint="eastAsia" w:ascii="宋体" w:hAnsi="宋体" w:eastAsia="宋体" w:cs="宋体"/>
                <w:color w:val="auto"/>
                <w:highlight w:val="none"/>
              </w:rPr>
              <w:t>能效等级》（GB</w:t>
            </w:r>
            <w:r>
              <w:rPr>
                <w:rFonts w:hint="eastAsia" w:ascii="宋体" w:hAnsi="宋体" w:eastAsia="宋体" w:cs="宋体"/>
                <w:color w:val="auto"/>
                <w:spacing w:val="-2"/>
                <w:highlight w:val="none"/>
              </w:rPr>
              <w:t xml:space="preserve"> </w:t>
            </w:r>
            <w:r>
              <w:rPr>
                <w:rFonts w:hint="eastAsia" w:ascii="宋体" w:hAnsi="宋体" w:eastAsia="宋体" w:cs="宋体"/>
                <w:color w:val="auto"/>
                <w:highlight w:val="none"/>
              </w:rPr>
              <w:t>37479）</w:t>
            </w:r>
          </w:p>
        </w:tc>
      </w:tr>
      <w:tr w14:paraId="1CDC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642" w:hRule="atLeast"/>
          <w:jc w:val="center"/>
        </w:trPr>
        <w:tc>
          <w:tcPr>
            <w:tcW w:w="554" w:type="dxa"/>
            <w:vMerge w:val="continue"/>
            <w:vAlign w:val="center"/>
          </w:tcPr>
          <w:p w14:paraId="774E3D6E">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1A22C4AA">
            <w:pPr>
              <w:autoSpaceDE w:val="0"/>
              <w:autoSpaceDN w:val="0"/>
              <w:jc w:val="center"/>
              <w:rPr>
                <w:rFonts w:hint="eastAsia" w:ascii="宋体" w:hAnsi="宋体" w:eastAsia="宋体" w:cs="宋体"/>
                <w:color w:val="auto"/>
                <w:highlight w:val="none"/>
              </w:rPr>
            </w:pPr>
          </w:p>
        </w:tc>
        <w:tc>
          <w:tcPr>
            <w:tcW w:w="1350" w:type="dxa"/>
            <w:vAlign w:val="center"/>
          </w:tcPr>
          <w:p w14:paraId="63C1617E">
            <w:pPr>
              <w:jc w:val="center"/>
              <w:rPr>
                <w:rFonts w:hint="eastAsia" w:ascii="宋体" w:hAnsi="宋体" w:eastAsia="宋体" w:cs="宋体"/>
                <w:color w:val="auto"/>
                <w:highlight w:val="none"/>
              </w:rPr>
            </w:pPr>
            <w:r>
              <w:rPr>
                <w:rFonts w:hint="eastAsia" w:ascii="宋体" w:hAnsi="宋体" w:eastAsia="宋体" w:cs="宋体"/>
                <w:color w:val="auto"/>
                <w:highlight w:val="none"/>
              </w:rPr>
              <w:t>A0206180301 洗衣机</w:t>
            </w:r>
          </w:p>
        </w:tc>
        <w:tc>
          <w:tcPr>
            <w:tcW w:w="1868" w:type="dxa"/>
            <w:vAlign w:val="center"/>
          </w:tcPr>
          <w:p w14:paraId="2B7A2420">
            <w:pPr>
              <w:jc w:val="center"/>
              <w:rPr>
                <w:rFonts w:hint="eastAsia" w:ascii="宋体" w:hAnsi="宋体" w:eastAsia="宋体" w:cs="宋体"/>
                <w:color w:val="auto"/>
                <w:highlight w:val="none"/>
              </w:rPr>
            </w:pPr>
          </w:p>
        </w:tc>
        <w:tc>
          <w:tcPr>
            <w:tcW w:w="3632" w:type="dxa"/>
            <w:vAlign w:val="center"/>
          </w:tcPr>
          <w:p w14:paraId="7B886F0C">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《电动洗衣机能效水效限定值及</w:t>
            </w:r>
            <w:r>
              <w:rPr>
                <w:rFonts w:hint="eastAsia" w:ascii="宋体" w:hAnsi="宋体" w:eastAsia="宋体" w:cs="宋体"/>
                <w:color w:val="auto"/>
                <w:highlight w:val="none"/>
              </w:rPr>
              <w:t>等级》（GB 12021.4）</w:t>
            </w:r>
          </w:p>
        </w:tc>
      </w:tr>
      <w:tr w14:paraId="47AD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1" w:hRule="atLeast"/>
          <w:jc w:val="center"/>
        </w:trPr>
        <w:tc>
          <w:tcPr>
            <w:tcW w:w="554" w:type="dxa"/>
            <w:vMerge w:val="continue"/>
            <w:vAlign w:val="center"/>
          </w:tcPr>
          <w:p w14:paraId="22154A1D">
            <w:pPr>
              <w:jc w:val="center"/>
              <w:rPr>
                <w:rFonts w:hint="eastAsia" w:ascii="宋体" w:hAnsi="宋体" w:eastAsia="宋体" w:cs="宋体"/>
                <w:color w:val="auto"/>
                <w:highlight w:val="none"/>
              </w:rPr>
            </w:pPr>
          </w:p>
        </w:tc>
        <w:tc>
          <w:tcPr>
            <w:tcW w:w="1614" w:type="dxa"/>
            <w:vMerge w:val="continue"/>
            <w:vAlign w:val="center"/>
          </w:tcPr>
          <w:p w14:paraId="51C58EE6">
            <w:pPr>
              <w:jc w:val="center"/>
              <w:rPr>
                <w:rFonts w:hint="eastAsia" w:ascii="宋体" w:hAnsi="宋体" w:eastAsia="宋体" w:cs="宋体"/>
                <w:color w:val="auto"/>
                <w:highlight w:val="none"/>
              </w:rPr>
            </w:pPr>
          </w:p>
        </w:tc>
        <w:tc>
          <w:tcPr>
            <w:tcW w:w="1350" w:type="dxa"/>
            <w:vMerge w:val="restart"/>
            <w:vAlign w:val="center"/>
          </w:tcPr>
          <w:p w14:paraId="2A4D20C5">
            <w:pPr>
              <w:jc w:val="center"/>
              <w:rPr>
                <w:rFonts w:hint="eastAsia" w:ascii="宋体" w:hAnsi="宋体" w:eastAsia="宋体" w:cs="宋体"/>
                <w:color w:val="auto"/>
                <w:highlight w:val="none"/>
              </w:rPr>
            </w:pPr>
            <w:r>
              <w:rPr>
                <w:rFonts w:hint="eastAsia" w:ascii="宋体" w:hAnsi="宋体" w:eastAsia="宋体" w:cs="宋体"/>
                <w:color w:val="auto"/>
                <w:highlight w:val="none"/>
              </w:rPr>
              <w:t>A02061808</w:t>
            </w:r>
            <w:r>
              <w:rPr>
                <w:rFonts w:hint="eastAsia" w:ascii="宋体" w:hAnsi="宋体" w:eastAsia="宋体" w:cs="宋体"/>
                <w:color w:val="auto"/>
                <w:spacing w:val="-8"/>
                <w:highlight w:val="none"/>
              </w:rPr>
              <w:t xml:space="preserve"> 热水器</w:t>
            </w:r>
          </w:p>
        </w:tc>
        <w:tc>
          <w:tcPr>
            <w:tcW w:w="1868" w:type="dxa"/>
            <w:vAlign w:val="center"/>
          </w:tcPr>
          <w:p w14:paraId="2E9FD642">
            <w:pPr>
              <w:jc w:val="center"/>
              <w:rPr>
                <w:rFonts w:hint="eastAsia" w:ascii="宋体" w:hAnsi="宋体" w:eastAsia="宋体" w:cs="宋体"/>
                <w:color w:val="auto"/>
                <w:highlight w:val="none"/>
              </w:rPr>
            </w:pPr>
            <w:r>
              <w:rPr>
                <w:rFonts w:hint="eastAsia" w:ascii="宋体" w:hAnsi="宋体" w:eastAsia="宋体" w:cs="宋体"/>
                <w:color w:val="auto"/>
                <w:highlight w:val="none"/>
              </w:rPr>
              <w:t>★电热水器</w:t>
            </w:r>
          </w:p>
        </w:tc>
        <w:tc>
          <w:tcPr>
            <w:tcW w:w="3632" w:type="dxa"/>
            <w:vAlign w:val="center"/>
          </w:tcPr>
          <w:p w14:paraId="05882835">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《储水式电热水器能效限定值及</w:t>
            </w:r>
            <w:r>
              <w:rPr>
                <w:rFonts w:hint="eastAsia" w:ascii="宋体" w:hAnsi="宋体" w:eastAsia="宋体" w:cs="宋体"/>
                <w:color w:val="auto"/>
                <w:highlight w:val="none"/>
              </w:rPr>
              <w:t>能效等级》（GB</w:t>
            </w:r>
            <w:r>
              <w:rPr>
                <w:rFonts w:hint="eastAsia" w:ascii="宋体" w:hAnsi="宋体" w:eastAsia="宋体" w:cs="宋体"/>
                <w:color w:val="auto"/>
                <w:spacing w:val="2"/>
                <w:highlight w:val="none"/>
              </w:rPr>
              <w:t xml:space="preserve"> </w:t>
            </w:r>
            <w:r>
              <w:rPr>
                <w:rFonts w:hint="eastAsia" w:ascii="宋体" w:hAnsi="宋体" w:eastAsia="宋体" w:cs="宋体"/>
                <w:color w:val="auto"/>
                <w:highlight w:val="none"/>
              </w:rPr>
              <w:t>21519）</w:t>
            </w:r>
          </w:p>
        </w:tc>
      </w:tr>
      <w:tr w14:paraId="2A0A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47" w:hRule="atLeast"/>
          <w:jc w:val="center"/>
        </w:trPr>
        <w:tc>
          <w:tcPr>
            <w:tcW w:w="554" w:type="dxa"/>
            <w:vMerge w:val="continue"/>
            <w:vAlign w:val="center"/>
          </w:tcPr>
          <w:p w14:paraId="6703E2BF">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00A7097A">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0B4BD21F">
            <w:pPr>
              <w:autoSpaceDE w:val="0"/>
              <w:autoSpaceDN w:val="0"/>
              <w:jc w:val="center"/>
              <w:rPr>
                <w:rFonts w:hint="eastAsia" w:ascii="宋体" w:hAnsi="宋体" w:eastAsia="宋体" w:cs="宋体"/>
                <w:color w:val="auto"/>
                <w:highlight w:val="none"/>
              </w:rPr>
            </w:pPr>
          </w:p>
        </w:tc>
        <w:tc>
          <w:tcPr>
            <w:tcW w:w="1868" w:type="dxa"/>
            <w:vAlign w:val="center"/>
          </w:tcPr>
          <w:p w14:paraId="49DE0201">
            <w:pPr>
              <w:jc w:val="center"/>
              <w:rPr>
                <w:rFonts w:hint="eastAsia" w:ascii="宋体" w:hAnsi="宋体" w:eastAsia="宋体" w:cs="宋体"/>
                <w:color w:val="auto"/>
                <w:highlight w:val="none"/>
              </w:rPr>
            </w:pPr>
            <w:r>
              <w:rPr>
                <w:rFonts w:hint="eastAsia" w:ascii="宋体" w:hAnsi="宋体" w:eastAsia="宋体" w:cs="宋体"/>
                <w:color w:val="auto"/>
                <w:highlight w:val="none"/>
              </w:rPr>
              <w:t>燃气热水器</w:t>
            </w:r>
          </w:p>
        </w:tc>
        <w:tc>
          <w:tcPr>
            <w:tcW w:w="3632" w:type="dxa"/>
            <w:vAlign w:val="center"/>
          </w:tcPr>
          <w:p w14:paraId="4483A061">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《家用燃气快速热水器和燃气采</w:t>
            </w:r>
            <w:r>
              <w:rPr>
                <w:rFonts w:hint="eastAsia" w:ascii="宋体" w:hAnsi="宋体" w:eastAsia="宋体" w:cs="宋体"/>
                <w:color w:val="auto"/>
                <w:spacing w:val="-1"/>
                <w:highlight w:val="none"/>
              </w:rPr>
              <w:t>暖热水炉能效限定值及能效等级》</w:t>
            </w:r>
            <w:r>
              <w:rPr>
                <w:rFonts w:hint="eastAsia" w:ascii="宋体" w:hAnsi="宋体" w:eastAsia="宋体" w:cs="宋体"/>
                <w:color w:val="auto"/>
                <w:highlight w:val="none"/>
              </w:rPr>
              <w:t>（GB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20665）</w:t>
            </w:r>
          </w:p>
        </w:tc>
      </w:tr>
      <w:tr w14:paraId="76ADB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13" w:hRule="atLeast"/>
          <w:jc w:val="center"/>
        </w:trPr>
        <w:tc>
          <w:tcPr>
            <w:tcW w:w="554" w:type="dxa"/>
            <w:vMerge w:val="continue"/>
            <w:vAlign w:val="center"/>
          </w:tcPr>
          <w:p w14:paraId="778C4397">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2F3BFF6A">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4DABC488">
            <w:pPr>
              <w:autoSpaceDE w:val="0"/>
              <w:autoSpaceDN w:val="0"/>
              <w:jc w:val="center"/>
              <w:rPr>
                <w:rFonts w:hint="eastAsia" w:ascii="宋体" w:hAnsi="宋体" w:eastAsia="宋体" w:cs="宋体"/>
                <w:color w:val="auto"/>
                <w:highlight w:val="none"/>
              </w:rPr>
            </w:pPr>
          </w:p>
        </w:tc>
        <w:tc>
          <w:tcPr>
            <w:tcW w:w="1868" w:type="dxa"/>
            <w:vAlign w:val="center"/>
          </w:tcPr>
          <w:p w14:paraId="0FBA0FE2">
            <w:pPr>
              <w:jc w:val="center"/>
              <w:rPr>
                <w:rFonts w:hint="eastAsia" w:ascii="宋体" w:hAnsi="宋体" w:eastAsia="宋体" w:cs="宋体"/>
                <w:color w:val="auto"/>
                <w:highlight w:val="none"/>
              </w:rPr>
            </w:pPr>
            <w:r>
              <w:rPr>
                <w:rFonts w:hint="eastAsia" w:ascii="宋体" w:hAnsi="宋体" w:eastAsia="宋体" w:cs="宋体"/>
                <w:color w:val="auto"/>
                <w:highlight w:val="none"/>
              </w:rPr>
              <w:t>热泵热水器</w:t>
            </w:r>
          </w:p>
        </w:tc>
        <w:tc>
          <w:tcPr>
            <w:tcW w:w="3632" w:type="dxa"/>
            <w:vAlign w:val="center"/>
          </w:tcPr>
          <w:p w14:paraId="4497CDA1">
            <w:pPr>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《热泵热水机</w:t>
            </w:r>
            <w:r>
              <w:rPr>
                <w:rFonts w:hint="eastAsia" w:ascii="宋体" w:hAnsi="宋体" w:eastAsia="宋体" w:cs="宋体"/>
                <w:color w:val="auto"/>
                <w:spacing w:val="-4"/>
                <w:highlight w:val="none"/>
              </w:rPr>
              <w:t>（器）能效限定值及</w:t>
            </w:r>
            <w:r>
              <w:rPr>
                <w:rFonts w:hint="eastAsia" w:ascii="宋体" w:hAnsi="宋体" w:eastAsia="宋体" w:cs="宋体"/>
                <w:color w:val="auto"/>
                <w:highlight w:val="none"/>
              </w:rPr>
              <w:t>能效等级》（GB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29541）</w:t>
            </w:r>
          </w:p>
        </w:tc>
      </w:tr>
      <w:tr w14:paraId="3264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31" w:hRule="atLeast"/>
          <w:jc w:val="center"/>
        </w:trPr>
        <w:tc>
          <w:tcPr>
            <w:tcW w:w="554" w:type="dxa"/>
            <w:vMerge w:val="continue"/>
            <w:vAlign w:val="center"/>
          </w:tcPr>
          <w:p w14:paraId="4FBD7BCF">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274EEE5D">
            <w:pPr>
              <w:autoSpaceDE w:val="0"/>
              <w:autoSpaceDN w:val="0"/>
              <w:jc w:val="center"/>
              <w:rPr>
                <w:rFonts w:hint="eastAsia" w:ascii="宋体" w:hAnsi="宋体" w:eastAsia="宋体" w:cs="宋体"/>
                <w:color w:val="auto"/>
                <w:highlight w:val="none"/>
              </w:rPr>
            </w:pPr>
          </w:p>
        </w:tc>
        <w:tc>
          <w:tcPr>
            <w:tcW w:w="1350" w:type="dxa"/>
            <w:vMerge w:val="continue"/>
            <w:vAlign w:val="center"/>
          </w:tcPr>
          <w:p w14:paraId="4A8FFD53">
            <w:pPr>
              <w:autoSpaceDE w:val="0"/>
              <w:autoSpaceDN w:val="0"/>
              <w:jc w:val="center"/>
              <w:rPr>
                <w:rFonts w:hint="eastAsia" w:ascii="宋体" w:hAnsi="宋体" w:eastAsia="宋体" w:cs="宋体"/>
                <w:color w:val="auto"/>
                <w:highlight w:val="none"/>
              </w:rPr>
            </w:pPr>
          </w:p>
        </w:tc>
        <w:tc>
          <w:tcPr>
            <w:tcW w:w="1868" w:type="dxa"/>
            <w:vAlign w:val="center"/>
          </w:tcPr>
          <w:p w14:paraId="6BF22767">
            <w:pPr>
              <w:jc w:val="center"/>
              <w:rPr>
                <w:rFonts w:hint="eastAsia" w:ascii="宋体" w:hAnsi="宋体" w:eastAsia="宋体" w:cs="宋体"/>
                <w:color w:val="auto"/>
                <w:highlight w:val="none"/>
              </w:rPr>
            </w:pPr>
            <w:r>
              <w:rPr>
                <w:rFonts w:hint="eastAsia" w:ascii="宋体" w:hAnsi="宋体" w:eastAsia="宋体" w:cs="宋体"/>
                <w:color w:val="auto"/>
                <w:highlight w:val="none"/>
              </w:rPr>
              <w:t>太阳能热水系统</w:t>
            </w:r>
          </w:p>
        </w:tc>
        <w:tc>
          <w:tcPr>
            <w:tcW w:w="3632" w:type="dxa"/>
            <w:vAlign w:val="center"/>
          </w:tcPr>
          <w:p w14:paraId="6ADA2ECF">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《家用太阳能热水系统能效限定</w:t>
            </w:r>
            <w:r>
              <w:rPr>
                <w:rFonts w:hint="eastAsia" w:ascii="宋体" w:hAnsi="宋体" w:eastAsia="宋体" w:cs="宋体"/>
                <w:color w:val="auto"/>
                <w:highlight w:val="none"/>
              </w:rPr>
              <w:t>值及能效等级》（GB 26969）</w:t>
            </w:r>
          </w:p>
        </w:tc>
      </w:tr>
      <w:tr w14:paraId="1D123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92" w:hRule="atLeast"/>
          <w:jc w:val="center"/>
        </w:trPr>
        <w:tc>
          <w:tcPr>
            <w:tcW w:w="554" w:type="dxa"/>
            <w:vMerge w:val="restart"/>
            <w:vAlign w:val="center"/>
          </w:tcPr>
          <w:p w14:paraId="6671EED1">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614" w:type="dxa"/>
            <w:vMerge w:val="restart"/>
            <w:vAlign w:val="center"/>
          </w:tcPr>
          <w:p w14:paraId="01E1218F">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A020619</w:t>
            </w:r>
            <w:r>
              <w:rPr>
                <w:rFonts w:hint="eastAsia" w:ascii="宋体" w:hAnsi="宋体" w:eastAsia="宋体" w:cs="宋体"/>
                <w:color w:val="auto"/>
                <w:spacing w:val="-20"/>
                <w:highlight w:val="none"/>
              </w:rPr>
              <w:t xml:space="preserve"> 照明</w:t>
            </w:r>
            <w:r>
              <w:rPr>
                <w:rFonts w:hint="eastAsia" w:ascii="宋体" w:hAnsi="宋体" w:eastAsia="宋体" w:cs="宋体"/>
                <w:color w:val="auto"/>
                <w:highlight w:val="none"/>
              </w:rPr>
              <w:t>设备</w:t>
            </w:r>
          </w:p>
        </w:tc>
        <w:tc>
          <w:tcPr>
            <w:tcW w:w="1350" w:type="dxa"/>
            <w:vAlign w:val="center"/>
          </w:tcPr>
          <w:p w14:paraId="674B4997">
            <w:pPr>
              <w:jc w:val="center"/>
              <w:rPr>
                <w:rFonts w:hint="eastAsia" w:ascii="宋体" w:hAnsi="宋体" w:eastAsia="宋体" w:cs="宋体"/>
                <w:color w:val="auto"/>
                <w:highlight w:val="none"/>
              </w:rPr>
            </w:pPr>
            <w:r>
              <w:rPr>
                <w:rFonts w:hint="eastAsia" w:ascii="宋体" w:hAnsi="宋体" w:eastAsia="宋体" w:cs="宋体"/>
                <w:color w:val="auto"/>
                <w:spacing w:val="11"/>
                <w:highlight w:val="none"/>
              </w:rPr>
              <w:t>★ 普通照明用双端</w:t>
            </w:r>
            <w:r>
              <w:rPr>
                <w:rFonts w:hint="eastAsia" w:ascii="宋体" w:hAnsi="宋体" w:eastAsia="宋体" w:cs="宋体"/>
                <w:color w:val="auto"/>
                <w:highlight w:val="none"/>
              </w:rPr>
              <w:t>荧光灯</w:t>
            </w:r>
          </w:p>
        </w:tc>
        <w:tc>
          <w:tcPr>
            <w:tcW w:w="1868" w:type="dxa"/>
            <w:vAlign w:val="center"/>
          </w:tcPr>
          <w:p w14:paraId="7A1B0B7F">
            <w:pPr>
              <w:jc w:val="center"/>
              <w:rPr>
                <w:rFonts w:hint="eastAsia" w:ascii="宋体" w:hAnsi="宋体" w:eastAsia="宋体" w:cs="宋体"/>
                <w:color w:val="auto"/>
                <w:highlight w:val="none"/>
              </w:rPr>
            </w:pPr>
          </w:p>
        </w:tc>
        <w:tc>
          <w:tcPr>
            <w:tcW w:w="3632" w:type="dxa"/>
            <w:vAlign w:val="center"/>
          </w:tcPr>
          <w:p w14:paraId="12EB8352">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《普通照明用双端荧光灯能效限</w:t>
            </w:r>
            <w:r>
              <w:rPr>
                <w:rFonts w:hint="eastAsia" w:ascii="宋体" w:hAnsi="宋体" w:eastAsia="宋体" w:cs="宋体"/>
                <w:color w:val="auto"/>
                <w:highlight w:val="none"/>
              </w:rPr>
              <w:t>定值及能效等级》（GB 19043）</w:t>
            </w:r>
          </w:p>
        </w:tc>
      </w:tr>
      <w:tr w14:paraId="23223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10" w:hRule="atLeast"/>
          <w:jc w:val="center"/>
        </w:trPr>
        <w:tc>
          <w:tcPr>
            <w:tcW w:w="554" w:type="dxa"/>
            <w:vMerge w:val="continue"/>
            <w:vAlign w:val="center"/>
          </w:tcPr>
          <w:p w14:paraId="4DA63BAA">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3FDFFED2">
            <w:pPr>
              <w:autoSpaceDE w:val="0"/>
              <w:autoSpaceDN w:val="0"/>
              <w:jc w:val="center"/>
              <w:rPr>
                <w:rFonts w:hint="eastAsia" w:ascii="宋体" w:hAnsi="宋体" w:eastAsia="宋体" w:cs="宋体"/>
                <w:color w:val="auto"/>
                <w:highlight w:val="none"/>
              </w:rPr>
            </w:pPr>
          </w:p>
        </w:tc>
        <w:tc>
          <w:tcPr>
            <w:tcW w:w="1350" w:type="dxa"/>
            <w:vAlign w:val="center"/>
          </w:tcPr>
          <w:p w14:paraId="35132CAA">
            <w:pPr>
              <w:jc w:val="center"/>
              <w:rPr>
                <w:rFonts w:hint="eastAsia" w:ascii="宋体" w:hAnsi="宋体" w:eastAsia="宋体" w:cs="宋体"/>
                <w:color w:val="auto"/>
                <w:highlight w:val="none"/>
              </w:rPr>
            </w:pPr>
            <w:r>
              <w:rPr>
                <w:rFonts w:hint="eastAsia" w:ascii="宋体" w:hAnsi="宋体" w:eastAsia="宋体" w:cs="宋体"/>
                <w:color w:val="auto"/>
                <w:highlight w:val="none"/>
              </w:rPr>
              <w:t>LED</w:t>
            </w:r>
            <w:r>
              <w:rPr>
                <w:rFonts w:hint="eastAsia" w:ascii="宋体" w:hAnsi="宋体" w:eastAsia="宋体" w:cs="宋体"/>
                <w:color w:val="auto"/>
                <w:spacing w:val="3"/>
                <w:highlight w:val="none"/>
              </w:rPr>
              <w:t xml:space="preserve"> 道路</w:t>
            </w:r>
            <w:r>
              <w:rPr>
                <w:rFonts w:hint="eastAsia" w:ascii="宋体" w:hAnsi="宋体" w:eastAsia="宋体" w:cs="宋体"/>
                <w:color w:val="auto"/>
                <w:spacing w:val="13"/>
                <w:highlight w:val="none"/>
              </w:rPr>
              <w:t>/</w:t>
            </w:r>
            <w:r>
              <w:rPr>
                <w:rFonts w:hint="eastAsia" w:ascii="宋体" w:hAnsi="宋体" w:eastAsia="宋体" w:cs="宋体"/>
                <w:color w:val="auto"/>
                <w:spacing w:val="9"/>
                <w:highlight w:val="none"/>
              </w:rPr>
              <w:t>隧道照明</w:t>
            </w:r>
            <w:r>
              <w:rPr>
                <w:rFonts w:hint="eastAsia" w:ascii="宋体" w:hAnsi="宋体" w:eastAsia="宋体" w:cs="宋体"/>
                <w:color w:val="auto"/>
                <w:highlight w:val="none"/>
              </w:rPr>
              <w:t>产品</w:t>
            </w:r>
          </w:p>
        </w:tc>
        <w:tc>
          <w:tcPr>
            <w:tcW w:w="1868" w:type="dxa"/>
            <w:vAlign w:val="center"/>
          </w:tcPr>
          <w:p w14:paraId="1052FC76">
            <w:pPr>
              <w:jc w:val="center"/>
              <w:rPr>
                <w:rFonts w:hint="eastAsia" w:ascii="宋体" w:hAnsi="宋体" w:eastAsia="宋体" w:cs="宋体"/>
                <w:color w:val="auto"/>
                <w:highlight w:val="none"/>
              </w:rPr>
            </w:pPr>
          </w:p>
        </w:tc>
        <w:tc>
          <w:tcPr>
            <w:tcW w:w="3632" w:type="dxa"/>
            <w:vAlign w:val="center"/>
          </w:tcPr>
          <w:p w14:paraId="77F3B102">
            <w:pPr>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 xml:space="preserve">《道路和隧道照明用 </w:t>
            </w:r>
            <w:r>
              <w:rPr>
                <w:rFonts w:hint="eastAsia" w:ascii="宋体" w:hAnsi="宋体" w:eastAsia="宋体" w:cs="宋体"/>
                <w:color w:val="auto"/>
                <w:highlight w:val="none"/>
              </w:rPr>
              <w:t>LED</w:t>
            </w:r>
            <w:r>
              <w:rPr>
                <w:rFonts w:hint="eastAsia" w:ascii="宋体" w:hAnsi="宋体" w:eastAsia="宋体" w:cs="宋体"/>
                <w:color w:val="auto"/>
                <w:spacing w:val="3"/>
                <w:highlight w:val="none"/>
              </w:rPr>
              <w:t xml:space="preserve"> 灯具能</w:t>
            </w:r>
            <w:r>
              <w:rPr>
                <w:rFonts w:hint="eastAsia" w:ascii="宋体" w:hAnsi="宋体" w:eastAsia="宋体" w:cs="宋体"/>
                <w:color w:val="auto"/>
                <w:spacing w:val="-11"/>
                <w:highlight w:val="none"/>
              </w:rPr>
              <w:t>效限定值及能效等级》</w:t>
            </w:r>
            <w:r>
              <w:rPr>
                <w:rFonts w:hint="eastAsia" w:ascii="宋体" w:hAnsi="宋体" w:eastAsia="宋体" w:cs="宋体"/>
                <w:color w:val="auto"/>
                <w:highlight w:val="none"/>
              </w:rPr>
              <w:t>（GB</w:t>
            </w:r>
            <w:r>
              <w:rPr>
                <w:rFonts w:hint="eastAsia" w:ascii="宋体" w:hAnsi="宋体" w:eastAsia="宋体" w:cs="宋体"/>
                <w:color w:val="auto"/>
                <w:spacing w:val="55"/>
                <w:highlight w:val="none"/>
              </w:rPr>
              <w:t xml:space="preserve"> </w:t>
            </w:r>
            <w:r>
              <w:rPr>
                <w:rFonts w:hint="eastAsia" w:ascii="宋体" w:hAnsi="宋体" w:eastAsia="宋体" w:cs="宋体"/>
                <w:color w:val="auto"/>
                <w:highlight w:val="none"/>
              </w:rPr>
              <w:t>37478）</w:t>
            </w:r>
          </w:p>
        </w:tc>
      </w:tr>
      <w:tr w14:paraId="25325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93" w:hRule="atLeast"/>
          <w:jc w:val="center"/>
        </w:trPr>
        <w:tc>
          <w:tcPr>
            <w:tcW w:w="554" w:type="dxa"/>
            <w:vMerge w:val="continue"/>
            <w:vAlign w:val="center"/>
          </w:tcPr>
          <w:p w14:paraId="4F0B6DF1">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09E90F81">
            <w:pPr>
              <w:autoSpaceDE w:val="0"/>
              <w:autoSpaceDN w:val="0"/>
              <w:jc w:val="center"/>
              <w:rPr>
                <w:rFonts w:hint="eastAsia" w:ascii="宋体" w:hAnsi="宋体" w:eastAsia="宋体" w:cs="宋体"/>
                <w:color w:val="auto"/>
                <w:highlight w:val="none"/>
              </w:rPr>
            </w:pPr>
          </w:p>
        </w:tc>
        <w:tc>
          <w:tcPr>
            <w:tcW w:w="1350" w:type="dxa"/>
            <w:vAlign w:val="center"/>
          </w:tcPr>
          <w:p w14:paraId="4D8A23E2">
            <w:pPr>
              <w:jc w:val="center"/>
              <w:rPr>
                <w:rFonts w:hint="eastAsia" w:ascii="宋体" w:hAnsi="宋体" w:eastAsia="宋体" w:cs="宋体"/>
                <w:color w:val="auto"/>
                <w:highlight w:val="none"/>
              </w:rPr>
            </w:pPr>
            <w:r>
              <w:rPr>
                <w:rFonts w:hint="eastAsia" w:ascii="宋体" w:hAnsi="宋体" w:eastAsia="宋体" w:cs="宋体"/>
                <w:color w:val="auto"/>
                <w:highlight w:val="none"/>
              </w:rPr>
              <w:t>LED</w:t>
            </w:r>
            <w:r>
              <w:rPr>
                <w:rFonts w:hint="eastAsia" w:ascii="宋体" w:hAnsi="宋体" w:eastAsia="宋体" w:cs="宋体"/>
                <w:color w:val="auto"/>
                <w:spacing w:val="-13"/>
                <w:highlight w:val="none"/>
              </w:rPr>
              <w:t xml:space="preserve"> 筒灯</w:t>
            </w:r>
          </w:p>
        </w:tc>
        <w:tc>
          <w:tcPr>
            <w:tcW w:w="1868" w:type="dxa"/>
            <w:vAlign w:val="center"/>
          </w:tcPr>
          <w:p w14:paraId="0CE8068B">
            <w:pPr>
              <w:jc w:val="center"/>
              <w:rPr>
                <w:rFonts w:hint="eastAsia" w:ascii="宋体" w:hAnsi="宋体" w:eastAsia="宋体" w:cs="宋体"/>
                <w:color w:val="auto"/>
                <w:highlight w:val="none"/>
              </w:rPr>
            </w:pPr>
          </w:p>
        </w:tc>
        <w:tc>
          <w:tcPr>
            <w:tcW w:w="3632" w:type="dxa"/>
            <w:vAlign w:val="center"/>
          </w:tcPr>
          <w:p w14:paraId="71C26280">
            <w:pPr>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 xml:space="preserve">《室内照明用 </w:t>
            </w:r>
            <w:r>
              <w:rPr>
                <w:rFonts w:hint="eastAsia" w:ascii="宋体" w:hAnsi="宋体" w:eastAsia="宋体" w:cs="宋体"/>
                <w:color w:val="auto"/>
                <w:highlight w:val="none"/>
              </w:rPr>
              <w:t>LED 产品能效限定值及能效等级》（GB 30255）</w:t>
            </w:r>
          </w:p>
        </w:tc>
      </w:tr>
      <w:tr w14:paraId="21CB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031" w:hRule="atLeast"/>
          <w:jc w:val="center"/>
        </w:trPr>
        <w:tc>
          <w:tcPr>
            <w:tcW w:w="554" w:type="dxa"/>
            <w:vMerge w:val="continue"/>
            <w:vAlign w:val="center"/>
          </w:tcPr>
          <w:p w14:paraId="4F784AF5">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17E4F9FF">
            <w:pPr>
              <w:autoSpaceDE w:val="0"/>
              <w:autoSpaceDN w:val="0"/>
              <w:jc w:val="center"/>
              <w:rPr>
                <w:rFonts w:hint="eastAsia" w:ascii="宋体" w:hAnsi="宋体" w:eastAsia="宋体" w:cs="宋体"/>
                <w:color w:val="auto"/>
                <w:highlight w:val="none"/>
              </w:rPr>
            </w:pPr>
          </w:p>
        </w:tc>
        <w:tc>
          <w:tcPr>
            <w:tcW w:w="1350" w:type="dxa"/>
            <w:vAlign w:val="center"/>
          </w:tcPr>
          <w:p w14:paraId="12145E78">
            <w:pPr>
              <w:jc w:val="center"/>
              <w:rPr>
                <w:rFonts w:hint="eastAsia" w:ascii="宋体" w:hAnsi="宋体" w:eastAsia="宋体" w:cs="宋体"/>
                <w:color w:val="auto"/>
                <w:highlight w:val="none"/>
              </w:rPr>
            </w:pPr>
            <w:r>
              <w:rPr>
                <w:rFonts w:hint="eastAsia" w:ascii="宋体" w:hAnsi="宋体" w:eastAsia="宋体" w:cs="宋体"/>
                <w:color w:val="auto"/>
                <w:spacing w:val="21"/>
                <w:highlight w:val="none"/>
              </w:rPr>
              <w:t>普通照明用非定向</w:t>
            </w:r>
            <w:r>
              <w:rPr>
                <w:rFonts w:hint="eastAsia" w:ascii="宋体" w:hAnsi="宋体" w:eastAsia="宋体" w:cs="宋体"/>
                <w:color w:val="auto"/>
                <w:spacing w:val="-11"/>
                <w:highlight w:val="none"/>
              </w:rPr>
              <w:t xml:space="preserve">自镇流 </w:t>
            </w:r>
            <w:r>
              <w:rPr>
                <w:rFonts w:hint="eastAsia" w:ascii="宋体" w:hAnsi="宋体" w:eastAsia="宋体" w:cs="宋体"/>
                <w:color w:val="auto"/>
                <w:highlight w:val="none"/>
              </w:rPr>
              <w:t>LED</w:t>
            </w:r>
            <w:r>
              <w:rPr>
                <w:rFonts w:hint="eastAsia" w:ascii="宋体" w:hAnsi="宋体" w:eastAsia="宋体" w:cs="宋体"/>
                <w:color w:val="auto"/>
                <w:spacing w:val="-20"/>
                <w:highlight w:val="none"/>
              </w:rPr>
              <w:t xml:space="preserve"> 灯</w:t>
            </w:r>
          </w:p>
        </w:tc>
        <w:tc>
          <w:tcPr>
            <w:tcW w:w="1868" w:type="dxa"/>
            <w:vAlign w:val="center"/>
          </w:tcPr>
          <w:p w14:paraId="547C6A0F">
            <w:pPr>
              <w:jc w:val="center"/>
              <w:rPr>
                <w:rFonts w:hint="eastAsia" w:ascii="宋体" w:hAnsi="宋体" w:eastAsia="宋体" w:cs="宋体"/>
                <w:color w:val="auto"/>
                <w:highlight w:val="none"/>
              </w:rPr>
            </w:pPr>
          </w:p>
        </w:tc>
        <w:tc>
          <w:tcPr>
            <w:tcW w:w="3632" w:type="dxa"/>
            <w:vAlign w:val="center"/>
          </w:tcPr>
          <w:p w14:paraId="54FF2B60">
            <w:pPr>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 xml:space="preserve">《室内照明用 </w:t>
            </w:r>
            <w:r>
              <w:rPr>
                <w:rFonts w:hint="eastAsia" w:ascii="宋体" w:hAnsi="宋体" w:eastAsia="宋体" w:cs="宋体"/>
                <w:color w:val="auto"/>
                <w:highlight w:val="none"/>
              </w:rPr>
              <w:t>LED 产品能效限定值及能效等级》（GB 30255）</w:t>
            </w:r>
          </w:p>
        </w:tc>
      </w:tr>
      <w:tr w14:paraId="534C2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91" w:hRule="atLeast"/>
          <w:jc w:val="center"/>
        </w:trPr>
        <w:tc>
          <w:tcPr>
            <w:tcW w:w="554" w:type="dxa"/>
            <w:vAlign w:val="center"/>
          </w:tcPr>
          <w:p w14:paraId="6468E84A">
            <w:pPr>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614" w:type="dxa"/>
            <w:vAlign w:val="center"/>
          </w:tcPr>
          <w:p w14:paraId="768EAC26">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★A020910</w:t>
            </w:r>
            <w:r>
              <w:rPr>
                <w:rFonts w:hint="eastAsia" w:ascii="宋体" w:hAnsi="宋体" w:eastAsia="宋体" w:cs="宋体"/>
                <w:color w:val="auto"/>
                <w:spacing w:val="-29"/>
                <w:highlight w:val="none"/>
              </w:rPr>
              <w:t xml:space="preserve"> 电 </w:t>
            </w:r>
            <w:r>
              <w:rPr>
                <w:rFonts w:hint="eastAsia" w:ascii="宋体" w:hAnsi="宋体" w:eastAsia="宋体" w:cs="宋体"/>
                <w:color w:val="auto"/>
                <w:highlight w:val="none"/>
              </w:rPr>
              <w:t>视设备</w:t>
            </w:r>
          </w:p>
        </w:tc>
        <w:tc>
          <w:tcPr>
            <w:tcW w:w="1350" w:type="dxa"/>
            <w:vAlign w:val="center"/>
          </w:tcPr>
          <w:p w14:paraId="490C93AE">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A02091001</w:t>
            </w:r>
            <w:r>
              <w:rPr>
                <w:rFonts w:hint="eastAsia" w:ascii="宋体" w:hAnsi="宋体" w:eastAsia="宋体" w:cs="宋体"/>
                <w:color w:val="auto"/>
                <w:spacing w:val="-6"/>
                <w:highlight w:val="none"/>
              </w:rPr>
              <w:t xml:space="preserve"> 普通电视</w:t>
            </w:r>
            <w:r>
              <w:rPr>
                <w:rFonts w:hint="eastAsia" w:ascii="宋体" w:hAnsi="宋体" w:eastAsia="宋体" w:cs="宋体"/>
                <w:color w:val="auto"/>
                <w:highlight w:val="none"/>
              </w:rPr>
              <w:t>设备（电视机）</w:t>
            </w:r>
          </w:p>
        </w:tc>
        <w:tc>
          <w:tcPr>
            <w:tcW w:w="1868" w:type="dxa"/>
            <w:vAlign w:val="center"/>
          </w:tcPr>
          <w:p w14:paraId="08F9C5BA">
            <w:pPr>
              <w:jc w:val="center"/>
              <w:rPr>
                <w:rFonts w:hint="eastAsia" w:ascii="宋体" w:hAnsi="宋体" w:eastAsia="宋体" w:cs="宋体"/>
                <w:color w:val="auto"/>
                <w:highlight w:val="none"/>
              </w:rPr>
            </w:pPr>
          </w:p>
        </w:tc>
        <w:tc>
          <w:tcPr>
            <w:tcW w:w="3632" w:type="dxa"/>
            <w:vAlign w:val="center"/>
          </w:tcPr>
          <w:p w14:paraId="38395E74">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《平板电视能效限定值及能效等</w:t>
            </w:r>
            <w:r>
              <w:rPr>
                <w:rFonts w:hint="eastAsia" w:ascii="宋体" w:hAnsi="宋体" w:eastAsia="宋体" w:cs="宋体"/>
                <w:color w:val="auto"/>
                <w:highlight w:val="none"/>
              </w:rPr>
              <w:t>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24850）</w:t>
            </w:r>
          </w:p>
        </w:tc>
      </w:tr>
      <w:tr w14:paraId="39DC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1931" w:hRule="atLeast"/>
          <w:jc w:val="center"/>
        </w:trPr>
        <w:tc>
          <w:tcPr>
            <w:tcW w:w="554" w:type="dxa"/>
            <w:vAlign w:val="center"/>
          </w:tcPr>
          <w:p w14:paraId="724B2529">
            <w:pPr>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614" w:type="dxa"/>
            <w:vAlign w:val="center"/>
          </w:tcPr>
          <w:p w14:paraId="00D19ECD">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★A020911</w:t>
            </w:r>
            <w:r>
              <w:rPr>
                <w:rFonts w:hint="eastAsia" w:ascii="宋体" w:hAnsi="宋体" w:eastAsia="宋体" w:cs="宋体"/>
                <w:color w:val="auto"/>
                <w:spacing w:val="-29"/>
                <w:highlight w:val="none"/>
              </w:rPr>
              <w:t xml:space="preserve"> 视 </w:t>
            </w:r>
            <w:r>
              <w:rPr>
                <w:rFonts w:hint="eastAsia" w:ascii="宋体" w:hAnsi="宋体" w:eastAsia="宋体" w:cs="宋体"/>
                <w:color w:val="auto"/>
                <w:highlight w:val="none"/>
              </w:rPr>
              <w:t>频设备</w:t>
            </w:r>
          </w:p>
        </w:tc>
        <w:tc>
          <w:tcPr>
            <w:tcW w:w="1350" w:type="dxa"/>
            <w:vAlign w:val="center"/>
          </w:tcPr>
          <w:p w14:paraId="589BA446">
            <w:pPr>
              <w:jc w:val="center"/>
              <w:rPr>
                <w:rFonts w:hint="eastAsia" w:ascii="宋体" w:hAnsi="宋体" w:eastAsia="宋体" w:cs="宋体"/>
                <w:color w:val="auto"/>
                <w:spacing w:val="-6"/>
                <w:highlight w:val="none"/>
              </w:rPr>
            </w:pPr>
            <w:r>
              <w:rPr>
                <w:rFonts w:hint="eastAsia" w:ascii="宋体" w:hAnsi="宋体" w:eastAsia="宋体" w:cs="宋体"/>
                <w:color w:val="auto"/>
                <w:spacing w:val="-2"/>
                <w:highlight w:val="none"/>
              </w:rPr>
              <w:t>A02091107</w:t>
            </w:r>
          </w:p>
          <w:p w14:paraId="5E193C12">
            <w:pPr>
              <w:jc w:val="center"/>
              <w:rPr>
                <w:rFonts w:hint="eastAsia" w:ascii="宋体" w:hAnsi="宋体" w:eastAsia="宋体" w:cs="宋体"/>
                <w:color w:val="auto"/>
                <w:highlight w:val="none"/>
              </w:rPr>
            </w:pPr>
            <w:r>
              <w:rPr>
                <w:rFonts w:hint="eastAsia" w:ascii="宋体" w:hAnsi="宋体" w:eastAsia="宋体" w:cs="宋体"/>
                <w:color w:val="auto"/>
                <w:spacing w:val="-6"/>
                <w:highlight w:val="none"/>
              </w:rPr>
              <w:t>视频监控</w:t>
            </w:r>
            <w:r>
              <w:rPr>
                <w:rFonts w:hint="eastAsia" w:ascii="宋体" w:hAnsi="宋体" w:eastAsia="宋体" w:cs="宋体"/>
                <w:color w:val="auto"/>
                <w:highlight w:val="none"/>
              </w:rPr>
              <w:t>设备</w:t>
            </w:r>
          </w:p>
        </w:tc>
        <w:tc>
          <w:tcPr>
            <w:tcW w:w="1868" w:type="dxa"/>
            <w:vAlign w:val="center"/>
          </w:tcPr>
          <w:p w14:paraId="0F8B85F6">
            <w:pPr>
              <w:jc w:val="center"/>
              <w:rPr>
                <w:rFonts w:hint="eastAsia" w:ascii="宋体" w:hAnsi="宋体" w:eastAsia="宋体" w:cs="宋体"/>
                <w:color w:val="auto"/>
                <w:highlight w:val="none"/>
              </w:rPr>
            </w:pPr>
            <w:r>
              <w:rPr>
                <w:rFonts w:hint="eastAsia" w:ascii="宋体" w:hAnsi="宋体" w:eastAsia="宋体" w:cs="宋体"/>
                <w:color w:val="auto"/>
                <w:highlight w:val="none"/>
              </w:rPr>
              <w:t>监视器</w:t>
            </w:r>
          </w:p>
        </w:tc>
        <w:tc>
          <w:tcPr>
            <w:tcW w:w="3632" w:type="dxa"/>
            <w:vAlign w:val="center"/>
          </w:tcPr>
          <w:p w14:paraId="70EC2463">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以射频信号为主要信号输入的监</w:t>
            </w:r>
            <w:r>
              <w:rPr>
                <w:rFonts w:hint="eastAsia" w:ascii="宋体" w:hAnsi="宋体" w:eastAsia="宋体" w:cs="宋体"/>
                <w:color w:val="auto"/>
                <w:spacing w:val="-8"/>
                <w:highlight w:val="none"/>
              </w:rPr>
              <w:t>视器应符合《平板电视能效限定值</w:t>
            </w:r>
            <w:r>
              <w:rPr>
                <w:rFonts w:hint="eastAsia" w:ascii="宋体" w:hAnsi="宋体" w:eastAsia="宋体" w:cs="宋体"/>
                <w:color w:val="auto"/>
                <w:highlight w:val="none"/>
              </w:rPr>
              <w:t>及能效等级》（GB 24850），</w:t>
            </w:r>
            <w:r>
              <w:rPr>
                <w:rFonts w:hint="eastAsia" w:ascii="宋体" w:hAnsi="宋体" w:eastAsia="宋体" w:cs="宋体"/>
                <w:color w:val="auto"/>
                <w:spacing w:val="9"/>
                <w:highlight w:val="none"/>
              </w:rPr>
              <w:t>以数字信号为主要信号输入的监</w:t>
            </w:r>
          </w:p>
          <w:p w14:paraId="0BD712B6">
            <w:pPr>
              <w:jc w:val="center"/>
              <w:rPr>
                <w:rFonts w:hint="eastAsia" w:ascii="宋体" w:hAnsi="宋体" w:eastAsia="宋体" w:cs="宋体"/>
                <w:color w:val="auto"/>
                <w:highlight w:val="none"/>
              </w:rPr>
            </w:pPr>
            <w:r>
              <w:rPr>
                <w:rFonts w:hint="eastAsia" w:ascii="宋体" w:hAnsi="宋体" w:eastAsia="宋体" w:cs="宋体"/>
                <w:color w:val="auto"/>
                <w:spacing w:val="-8"/>
                <w:highlight w:val="none"/>
              </w:rPr>
              <w:t>视器应符合《计算机显示器能效限</w:t>
            </w:r>
            <w:r>
              <w:rPr>
                <w:rFonts w:hint="eastAsia" w:ascii="宋体" w:hAnsi="宋体" w:eastAsia="宋体" w:cs="宋体"/>
                <w:color w:val="auto"/>
                <w:highlight w:val="none"/>
              </w:rPr>
              <w:t>定值及能效等级》（GB 21520）</w:t>
            </w:r>
          </w:p>
        </w:tc>
      </w:tr>
      <w:tr w14:paraId="0EC5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777" w:hRule="atLeast"/>
          <w:jc w:val="center"/>
        </w:trPr>
        <w:tc>
          <w:tcPr>
            <w:tcW w:w="554" w:type="dxa"/>
            <w:vAlign w:val="center"/>
          </w:tcPr>
          <w:p w14:paraId="3821641F">
            <w:pPr>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614" w:type="dxa"/>
            <w:vAlign w:val="center"/>
          </w:tcPr>
          <w:p w14:paraId="5660894B">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A031210</w:t>
            </w:r>
            <w:r>
              <w:rPr>
                <w:rFonts w:hint="eastAsia" w:ascii="宋体" w:hAnsi="宋体" w:eastAsia="宋体" w:cs="宋体"/>
                <w:color w:val="auto"/>
                <w:spacing w:val="-20"/>
                <w:highlight w:val="none"/>
              </w:rPr>
              <w:t xml:space="preserve"> 饮 食 </w:t>
            </w:r>
            <w:r>
              <w:rPr>
                <w:rFonts w:hint="eastAsia" w:ascii="宋体" w:hAnsi="宋体" w:eastAsia="宋体" w:cs="宋体"/>
                <w:color w:val="auto"/>
                <w:highlight w:val="none"/>
              </w:rPr>
              <w:t>炊事机械</w:t>
            </w:r>
          </w:p>
        </w:tc>
        <w:tc>
          <w:tcPr>
            <w:tcW w:w="1350" w:type="dxa"/>
            <w:vAlign w:val="center"/>
          </w:tcPr>
          <w:p w14:paraId="4B75432F">
            <w:pPr>
              <w:jc w:val="center"/>
              <w:rPr>
                <w:rFonts w:hint="eastAsia" w:ascii="宋体" w:hAnsi="宋体" w:eastAsia="宋体" w:cs="宋体"/>
                <w:color w:val="auto"/>
                <w:highlight w:val="none"/>
              </w:rPr>
            </w:pPr>
            <w:r>
              <w:rPr>
                <w:rFonts w:hint="eastAsia" w:ascii="宋体" w:hAnsi="宋体" w:eastAsia="宋体" w:cs="宋体"/>
                <w:color w:val="auto"/>
                <w:highlight w:val="none"/>
              </w:rPr>
              <w:t>商用燃气灶具</w:t>
            </w:r>
          </w:p>
        </w:tc>
        <w:tc>
          <w:tcPr>
            <w:tcW w:w="1868" w:type="dxa"/>
            <w:vAlign w:val="center"/>
          </w:tcPr>
          <w:p w14:paraId="109B0166">
            <w:pPr>
              <w:jc w:val="center"/>
              <w:rPr>
                <w:rFonts w:hint="eastAsia" w:ascii="宋体" w:hAnsi="宋体" w:eastAsia="宋体" w:cs="宋体"/>
                <w:color w:val="auto"/>
                <w:highlight w:val="none"/>
              </w:rPr>
            </w:pPr>
          </w:p>
        </w:tc>
        <w:tc>
          <w:tcPr>
            <w:tcW w:w="3632" w:type="dxa"/>
            <w:vAlign w:val="center"/>
          </w:tcPr>
          <w:p w14:paraId="21B1F108">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《商用燃气灶具能效限定值及能</w:t>
            </w:r>
            <w:r>
              <w:rPr>
                <w:rFonts w:hint="eastAsia" w:ascii="宋体" w:hAnsi="宋体" w:eastAsia="宋体" w:cs="宋体"/>
                <w:color w:val="auto"/>
                <w:highlight w:val="none"/>
              </w:rPr>
              <w:t>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30531）</w:t>
            </w:r>
          </w:p>
        </w:tc>
      </w:tr>
      <w:tr w14:paraId="4AFCC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75" w:hRule="atLeast"/>
          <w:jc w:val="center"/>
        </w:trPr>
        <w:tc>
          <w:tcPr>
            <w:tcW w:w="554" w:type="dxa"/>
            <w:vMerge w:val="restart"/>
            <w:vAlign w:val="center"/>
          </w:tcPr>
          <w:p w14:paraId="1D4E0E17">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614" w:type="dxa"/>
            <w:vMerge w:val="restart"/>
            <w:vAlign w:val="center"/>
          </w:tcPr>
          <w:p w14:paraId="5C9312F4">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★A060805</w:t>
            </w:r>
            <w:r>
              <w:rPr>
                <w:rFonts w:hint="eastAsia" w:ascii="宋体" w:hAnsi="宋体" w:eastAsia="宋体" w:cs="宋体"/>
                <w:color w:val="auto"/>
                <w:spacing w:val="-29"/>
                <w:highlight w:val="none"/>
              </w:rPr>
              <w:t xml:space="preserve"> 便 </w:t>
            </w:r>
            <w:r>
              <w:rPr>
                <w:rFonts w:hint="eastAsia" w:ascii="宋体" w:hAnsi="宋体" w:eastAsia="宋体" w:cs="宋体"/>
                <w:color w:val="auto"/>
                <w:highlight w:val="none"/>
              </w:rPr>
              <w:t>器</w:t>
            </w:r>
          </w:p>
        </w:tc>
        <w:tc>
          <w:tcPr>
            <w:tcW w:w="1350" w:type="dxa"/>
            <w:vAlign w:val="center"/>
          </w:tcPr>
          <w:p w14:paraId="3148D4AF">
            <w:pPr>
              <w:jc w:val="center"/>
              <w:rPr>
                <w:rFonts w:hint="eastAsia" w:ascii="宋体" w:hAnsi="宋体" w:eastAsia="宋体" w:cs="宋体"/>
                <w:color w:val="auto"/>
                <w:highlight w:val="none"/>
              </w:rPr>
            </w:pPr>
            <w:r>
              <w:rPr>
                <w:rFonts w:hint="eastAsia" w:ascii="宋体" w:hAnsi="宋体" w:eastAsia="宋体" w:cs="宋体"/>
                <w:color w:val="auto"/>
                <w:highlight w:val="none"/>
              </w:rPr>
              <w:t>坐便器</w:t>
            </w:r>
          </w:p>
        </w:tc>
        <w:tc>
          <w:tcPr>
            <w:tcW w:w="1868" w:type="dxa"/>
            <w:vAlign w:val="center"/>
          </w:tcPr>
          <w:p w14:paraId="0B1053A4">
            <w:pPr>
              <w:jc w:val="center"/>
              <w:rPr>
                <w:rFonts w:hint="eastAsia" w:ascii="宋体" w:hAnsi="宋体" w:eastAsia="宋体" w:cs="宋体"/>
                <w:color w:val="auto"/>
                <w:highlight w:val="none"/>
              </w:rPr>
            </w:pPr>
          </w:p>
        </w:tc>
        <w:tc>
          <w:tcPr>
            <w:tcW w:w="3632" w:type="dxa"/>
            <w:vAlign w:val="center"/>
          </w:tcPr>
          <w:p w14:paraId="57CD10B3">
            <w:pPr>
              <w:jc w:val="center"/>
              <w:rPr>
                <w:rFonts w:hint="eastAsia" w:ascii="宋体" w:hAnsi="宋体" w:eastAsia="宋体" w:cs="宋体"/>
                <w:color w:val="auto"/>
                <w:highlight w:val="none"/>
              </w:rPr>
            </w:pPr>
            <w:r>
              <w:rPr>
                <w:rFonts w:hint="eastAsia" w:ascii="宋体" w:hAnsi="宋体" w:eastAsia="宋体" w:cs="宋体"/>
                <w:color w:val="auto"/>
                <w:highlight w:val="none"/>
              </w:rPr>
              <w:t>《坐便器水效限定值及水效等级》（GB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25502）</w:t>
            </w:r>
          </w:p>
        </w:tc>
      </w:tr>
      <w:tr w14:paraId="19BC1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75" w:hRule="atLeast"/>
          <w:jc w:val="center"/>
        </w:trPr>
        <w:tc>
          <w:tcPr>
            <w:tcW w:w="554" w:type="dxa"/>
            <w:vMerge w:val="continue"/>
            <w:vAlign w:val="center"/>
          </w:tcPr>
          <w:p w14:paraId="7730EFF7">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59877C09">
            <w:pPr>
              <w:autoSpaceDE w:val="0"/>
              <w:autoSpaceDN w:val="0"/>
              <w:jc w:val="center"/>
              <w:rPr>
                <w:rFonts w:hint="eastAsia" w:ascii="宋体" w:hAnsi="宋体" w:eastAsia="宋体" w:cs="宋体"/>
                <w:color w:val="auto"/>
                <w:highlight w:val="none"/>
              </w:rPr>
            </w:pPr>
          </w:p>
        </w:tc>
        <w:tc>
          <w:tcPr>
            <w:tcW w:w="1350" w:type="dxa"/>
            <w:vAlign w:val="center"/>
          </w:tcPr>
          <w:p w14:paraId="1691008D">
            <w:pPr>
              <w:jc w:val="center"/>
              <w:rPr>
                <w:rFonts w:hint="eastAsia" w:ascii="宋体" w:hAnsi="宋体" w:eastAsia="宋体" w:cs="宋体"/>
                <w:color w:val="auto"/>
                <w:highlight w:val="none"/>
              </w:rPr>
            </w:pPr>
            <w:r>
              <w:rPr>
                <w:rFonts w:hint="eastAsia" w:ascii="宋体" w:hAnsi="宋体" w:eastAsia="宋体" w:cs="宋体"/>
                <w:color w:val="auto"/>
                <w:highlight w:val="none"/>
              </w:rPr>
              <w:t>蹲便器</w:t>
            </w:r>
          </w:p>
        </w:tc>
        <w:tc>
          <w:tcPr>
            <w:tcW w:w="1868" w:type="dxa"/>
            <w:vAlign w:val="center"/>
          </w:tcPr>
          <w:p w14:paraId="325875B9">
            <w:pPr>
              <w:jc w:val="center"/>
              <w:rPr>
                <w:rFonts w:hint="eastAsia" w:ascii="宋体" w:hAnsi="宋体" w:eastAsia="宋体" w:cs="宋体"/>
                <w:color w:val="auto"/>
                <w:highlight w:val="none"/>
              </w:rPr>
            </w:pPr>
          </w:p>
        </w:tc>
        <w:tc>
          <w:tcPr>
            <w:tcW w:w="3632" w:type="dxa"/>
            <w:vAlign w:val="center"/>
          </w:tcPr>
          <w:p w14:paraId="5AB46066">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《蹲便器用水效率限定值及用水</w:t>
            </w:r>
            <w:r>
              <w:rPr>
                <w:rFonts w:hint="eastAsia" w:ascii="宋体" w:hAnsi="宋体" w:eastAsia="宋体" w:cs="宋体"/>
                <w:color w:val="auto"/>
                <w:highlight w:val="none"/>
              </w:rPr>
              <w:t>效率等级》（GB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30717）</w:t>
            </w:r>
          </w:p>
        </w:tc>
      </w:tr>
      <w:tr w14:paraId="4BA48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78" w:hRule="atLeast"/>
          <w:jc w:val="center"/>
        </w:trPr>
        <w:tc>
          <w:tcPr>
            <w:tcW w:w="554" w:type="dxa"/>
            <w:vMerge w:val="continue"/>
            <w:vAlign w:val="center"/>
          </w:tcPr>
          <w:p w14:paraId="4FF32551">
            <w:pPr>
              <w:autoSpaceDE w:val="0"/>
              <w:autoSpaceDN w:val="0"/>
              <w:jc w:val="center"/>
              <w:rPr>
                <w:rFonts w:hint="eastAsia" w:ascii="宋体" w:hAnsi="宋体" w:eastAsia="宋体" w:cs="宋体"/>
                <w:color w:val="auto"/>
                <w:highlight w:val="none"/>
              </w:rPr>
            </w:pPr>
          </w:p>
        </w:tc>
        <w:tc>
          <w:tcPr>
            <w:tcW w:w="1614" w:type="dxa"/>
            <w:vMerge w:val="continue"/>
            <w:vAlign w:val="center"/>
          </w:tcPr>
          <w:p w14:paraId="003B1A0C">
            <w:pPr>
              <w:autoSpaceDE w:val="0"/>
              <w:autoSpaceDN w:val="0"/>
              <w:jc w:val="center"/>
              <w:rPr>
                <w:rFonts w:hint="eastAsia" w:ascii="宋体" w:hAnsi="宋体" w:eastAsia="宋体" w:cs="宋体"/>
                <w:color w:val="auto"/>
                <w:highlight w:val="none"/>
              </w:rPr>
            </w:pPr>
          </w:p>
        </w:tc>
        <w:tc>
          <w:tcPr>
            <w:tcW w:w="1350" w:type="dxa"/>
            <w:vAlign w:val="center"/>
          </w:tcPr>
          <w:p w14:paraId="1CCBAB16">
            <w:pPr>
              <w:jc w:val="center"/>
              <w:rPr>
                <w:rFonts w:hint="eastAsia" w:ascii="宋体" w:hAnsi="宋体" w:eastAsia="宋体" w:cs="宋体"/>
                <w:color w:val="auto"/>
                <w:highlight w:val="none"/>
              </w:rPr>
            </w:pPr>
            <w:r>
              <w:rPr>
                <w:rFonts w:hint="eastAsia" w:ascii="宋体" w:hAnsi="宋体" w:eastAsia="宋体" w:cs="宋体"/>
                <w:color w:val="auto"/>
                <w:highlight w:val="none"/>
              </w:rPr>
              <w:t>小便器</w:t>
            </w:r>
          </w:p>
        </w:tc>
        <w:tc>
          <w:tcPr>
            <w:tcW w:w="1868" w:type="dxa"/>
            <w:vAlign w:val="center"/>
          </w:tcPr>
          <w:p w14:paraId="2206D27E">
            <w:pPr>
              <w:jc w:val="center"/>
              <w:rPr>
                <w:rFonts w:hint="eastAsia" w:ascii="宋体" w:hAnsi="宋体" w:eastAsia="宋体" w:cs="宋体"/>
                <w:color w:val="auto"/>
                <w:highlight w:val="none"/>
              </w:rPr>
            </w:pPr>
          </w:p>
        </w:tc>
        <w:tc>
          <w:tcPr>
            <w:tcW w:w="3632" w:type="dxa"/>
            <w:vAlign w:val="center"/>
          </w:tcPr>
          <w:p w14:paraId="03061FD2">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《小便器用水效率限定值及用水</w:t>
            </w:r>
            <w:r>
              <w:rPr>
                <w:rFonts w:hint="eastAsia" w:ascii="宋体" w:hAnsi="宋体" w:eastAsia="宋体" w:cs="宋体"/>
                <w:color w:val="auto"/>
                <w:highlight w:val="none"/>
              </w:rPr>
              <w:t>效率等级》（GB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28377）</w:t>
            </w:r>
          </w:p>
        </w:tc>
      </w:tr>
      <w:tr w14:paraId="1DE16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33" w:hRule="atLeast"/>
          <w:jc w:val="center"/>
        </w:trPr>
        <w:tc>
          <w:tcPr>
            <w:tcW w:w="554" w:type="dxa"/>
            <w:vAlign w:val="center"/>
          </w:tcPr>
          <w:p w14:paraId="68E5C4B7">
            <w:pPr>
              <w:jc w:val="cente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614" w:type="dxa"/>
            <w:vAlign w:val="center"/>
          </w:tcPr>
          <w:p w14:paraId="75222E41">
            <w:pPr>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★A060806</w:t>
            </w:r>
            <w:r>
              <w:rPr>
                <w:rFonts w:hint="eastAsia" w:ascii="宋体" w:hAnsi="宋体" w:eastAsia="宋体" w:cs="宋体"/>
                <w:color w:val="auto"/>
                <w:spacing w:val="-29"/>
                <w:highlight w:val="none"/>
              </w:rPr>
              <w:t xml:space="preserve"> 水 </w:t>
            </w:r>
            <w:r>
              <w:rPr>
                <w:rFonts w:hint="eastAsia" w:ascii="宋体" w:hAnsi="宋体" w:eastAsia="宋体" w:cs="宋体"/>
                <w:color w:val="auto"/>
                <w:highlight w:val="none"/>
              </w:rPr>
              <w:t>嘴</w:t>
            </w:r>
          </w:p>
        </w:tc>
        <w:tc>
          <w:tcPr>
            <w:tcW w:w="1350" w:type="dxa"/>
            <w:vAlign w:val="center"/>
          </w:tcPr>
          <w:p w14:paraId="2F5CD5C5">
            <w:pPr>
              <w:jc w:val="center"/>
              <w:rPr>
                <w:rFonts w:hint="eastAsia" w:ascii="宋体" w:hAnsi="宋体" w:eastAsia="宋体" w:cs="宋体"/>
                <w:color w:val="auto"/>
                <w:highlight w:val="none"/>
              </w:rPr>
            </w:pPr>
          </w:p>
        </w:tc>
        <w:tc>
          <w:tcPr>
            <w:tcW w:w="1868" w:type="dxa"/>
            <w:vAlign w:val="center"/>
          </w:tcPr>
          <w:p w14:paraId="17A76B23">
            <w:pPr>
              <w:jc w:val="center"/>
              <w:rPr>
                <w:rFonts w:hint="eastAsia" w:ascii="宋体" w:hAnsi="宋体" w:eastAsia="宋体" w:cs="宋体"/>
                <w:color w:val="auto"/>
                <w:highlight w:val="none"/>
              </w:rPr>
            </w:pPr>
          </w:p>
        </w:tc>
        <w:tc>
          <w:tcPr>
            <w:tcW w:w="3632" w:type="dxa"/>
            <w:vAlign w:val="center"/>
          </w:tcPr>
          <w:p w14:paraId="62FC25EE">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《水嘴用水效率限定值及用水效</w:t>
            </w:r>
            <w:r>
              <w:rPr>
                <w:rFonts w:hint="eastAsia" w:ascii="宋体" w:hAnsi="宋体" w:eastAsia="宋体" w:cs="宋体"/>
                <w:color w:val="auto"/>
                <w:highlight w:val="none"/>
              </w:rPr>
              <w:t>率等级》（GB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25501）</w:t>
            </w:r>
          </w:p>
        </w:tc>
      </w:tr>
      <w:tr w14:paraId="6985D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51" w:hRule="atLeast"/>
          <w:jc w:val="center"/>
        </w:trPr>
        <w:tc>
          <w:tcPr>
            <w:tcW w:w="554" w:type="dxa"/>
            <w:vAlign w:val="center"/>
          </w:tcPr>
          <w:p w14:paraId="2C56DF0A">
            <w:pPr>
              <w:jc w:val="cente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614" w:type="dxa"/>
            <w:vAlign w:val="center"/>
          </w:tcPr>
          <w:p w14:paraId="258342C7">
            <w:pPr>
              <w:jc w:val="center"/>
              <w:rPr>
                <w:rFonts w:hint="eastAsia" w:ascii="宋体" w:hAnsi="宋体" w:eastAsia="宋体" w:cs="宋体"/>
                <w:color w:val="auto"/>
                <w:spacing w:val="-20"/>
                <w:highlight w:val="none"/>
              </w:rPr>
            </w:pPr>
            <w:r>
              <w:rPr>
                <w:rFonts w:hint="eastAsia" w:ascii="宋体" w:hAnsi="宋体" w:eastAsia="宋体" w:cs="宋体"/>
                <w:color w:val="auto"/>
                <w:spacing w:val="-2"/>
                <w:highlight w:val="none"/>
              </w:rPr>
              <w:t>A060807</w:t>
            </w:r>
            <w:r>
              <w:rPr>
                <w:rFonts w:hint="eastAsia" w:ascii="宋体" w:hAnsi="宋体" w:eastAsia="宋体" w:cs="宋体"/>
                <w:color w:val="auto"/>
                <w:spacing w:val="-20"/>
                <w:highlight w:val="none"/>
              </w:rPr>
              <w:t xml:space="preserve"> 便</w:t>
            </w:r>
          </w:p>
          <w:p w14:paraId="25277604">
            <w:pPr>
              <w:jc w:val="center"/>
              <w:rPr>
                <w:rFonts w:hint="eastAsia" w:ascii="宋体" w:hAnsi="宋体" w:eastAsia="宋体" w:cs="宋体"/>
                <w:color w:val="auto"/>
                <w:highlight w:val="none"/>
              </w:rPr>
            </w:pPr>
            <w:r>
              <w:rPr>
                <w:rFonts w:hint="eastAsia" w:ascii="宋体" w:hAnsi="宋体" w:eastAsia="宋体" w:cs="宋体"/>
                <w:color w:val="auto"/>
                <w:spacing w:val="-20"/>
                <w:highlight w:val="none"/>
              </w:rPr>
              <w:t>器</w:t>
            </w:r>
            <w:r>
              <w:rPr>
                <w:rFonts w:hint="eastAsia" w:ascii="宋体" w:hAnsi="宋体" w:eastAsia="宋体" w:cs="宋体"/>
                <w:color w:val="auto"/>
                <w:highlight w:val="none"/>
              </w:rPr>
              <w:t>冲洗阀</w:t>
            </w:r>
          </w:p>
        </w:tc>
        <w:tc>
          <w:tcPr>
            <w:tcW w:w="1350" w:type="dxa"/>
            <w:vAlign w:val="center"/>
          </w:tcPr>
          <w:p w14:paraId="221AB11A">
            <w:pPr>
              <w:jc w:val="center"/>
              <w:rPr>
                <w:rFonts w:hint="eastAsia" w:ascii="宋体" w:hAnsi="宋体" w:eastAsia="宋体" w:cs="宋体"/>
                <w:color w:val="auto"/>
                <w:highlight w:val="none"/>
              </w:rPr>
            </w:pPr>
          </w:p>
        </w:tc>
        <w:tc>
          <w:tcPr>
            <w:tcW w:w="1868" w:type="dxa"/>
            <w:vAlign w:val="center"/>
          </w:tcPr>
          <w:p w14:paraId="496AE52B">
            <w:pPr>
              <w:jc w:val="center"/>
              <w:rPr>
                <w:rFonts w:hint="eastAsia" w:ascii="宋体" w:hAnsi="宋体" w:eastAsia="宋体" w:cs="宋体"/>
                <w:color w:val="auto"/>
                <w:highlight w:val="none"/>
              </w:rPr>
            </w:pPr>
          </w:p>
        </w:tc>
        <w:tc>
          <w:tcPr>
            <w:tcW w:w="3632" w:type="dxa"/>
            <w:vAlign w:val="center"/>
          </w:tcPr>
          <w:p w14:paraId="49F99BAB">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《便器冲洗阀用水效率限定值及</w:t>
            </w:r>
            <w:r>
              <w:rPr>
                <w:rFonts w:hint="eastAsia" w:ascii="宋体" w:hAnsi="宋体" w:eastAsia="宋体" w:cs="宋体"/>
                <w:color w:val="auto"/>
                <w:highlight w:val="none"/>
              </w:rPr>
              <w:t>用水效率等级》（GB 28379）</w:t>
            </w:r>
          </w:p>
        </w:tc>
      </w:tr>
      <w:tr w14:paraId="468BD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892" w:hRule="atLeast"/>
          <w:jc w:val="center"/>
        </w:trPr>
        <w:tc>
          <w:tcPr>
            <w:tcW w:w="554" w:type="dxa"/>
            <w:vAlign w:val="center"/>
          </w:tcPr>
          <w:p w14:paraId="003315BD">
            <w:pPr>
              <w:jc w:val="cente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614" w:type="dxa"/>
            <w:vAlign w:val="center"/>
          </w:tcPr>
          <w:p w14:paraId="09D18186">
            <w:pPr>
              <w:jc w:val="center"/>
              <w:rPr>
                <w:rFonts w:hint="eastAsia" w:ascii="宋体" w:hAnsi="宋体" w:eastAsia="宋体" w:cs="宋体"/>
                <w:color w:val="auto"/>
                <w:highlight w:val="none"/>
              </w:rPr>
            </w:pPr>
            <w:r>
              <w:rPr>
                <w:rFonts w:hint="eastAsia" w:ascii="宋体" w:hAnsi="宋体" w:eastAsia="宋体" w:cs="宋体"/>
                <w:color w:val="auto"/>
                <w:highlight w:val="none"/>
              </w:rPr>
              <w:t>A060810</w:t>
            </w:r>
            <w:r>
              <w:rPr>
                <w:rFonts w:hint="eastAsia" w:ascii="宋体" w:hAnsi="宋体" w:eastAsia="宋体" w:cs="宋体"/>
                <w:color w:val="auto"/>
                <w:spacing w:val="-9"/>
                <w:highlight w:val="none"/>
              </w:rPr>
              <w:t xml:space="preserve"> 淋浴</w:t>
            </w:r>
            <w:r>
              <w:rPr>
                <w:rFonts w:hint="eastAsia" w:ascii="宋体" w:hAnsi="宋体" w:eastAsia="宋体" w:cs="宋体"/>
                <w:color w:val="auto"/>
                <w:highlight w:val="none"/>
              </w:rPr>
              <w:t>器</w:t>
            </w:r>
          </w:p>
        </w:tc>
        <w:tc>
          <w:tcPr>
            <w:tcW w:w="1350" w:type="dxa"/>
            <w:vAlign w:val="center"/>
          </w:tcPr>
          <w:p w14:paraId="3009C37E">
            <w:pPr>
              <w:jc w:val="center"/>
              <w:rPr>
                <w:rFonts w:hint="eastAsia" w:ascii="宋体" w:hAnsi="宋体" w:eastAsia="宋体" w:cs="宋体"/>
                <w:color w:val="auto"/>
                <w:highlight w:val="none"/>
              </w:rPr>
            </w:pPr>
          </w:p>
        </w:tc>
        <w:tc>
          <w:tcPr>
            <w:tcW w:w="1868" w:type="dxa"/>
            <w:vAlign w:val="center"/>
          </w:tcPr>
          <w:p w14:paraId="5367B3C1">
            <w:pPr>
              <w:jc w:val="center"/>
              <w:rPr>
                <w:rFonts w:hint="eastAsia" w:ascii="宋体" w:hAnsi="宋体" w:eastAsia="宋体" w:cs="宋体"/>
                <w:color w:val="auto"/>
                <w:highlight w:val="none"/>
              </w:rPr>
            </w:pPr>
          </w:p>
        </w:tc>
        <w:tc>
          <w:tcPr>
            <w:tcW w:w="3632" w:type="dxa"/>
            <w:vAlign w:val="center"/>
          </w:tcPr>
          <w:p w14:paraId="3C77E9E8">
            <w:pPr>
              <w:jc w:val="center"/>
              <w:rPr>
                <w:rFonts w:hint="eastAsia" w:ascii="宋体" w:hAnsi="宋体" w:eastAsia="宋体" w:cs="宋体"/>
                <w:color w:val="auto"/>
                <w:highlight w:val="none"/>
              </w:rPr>
            </w:pPr>
            <w:r>
              <w:rPr>
                <w:rFonts w:hint="eastAsia" w:ascii="宋体" w:hAnsi="宋体" w:eastAsia="宋体" w:cs="宋体"/>
                <w:color w:val="auto"/>
                <w:spacing w:val="9"/>
                <w:highlight w:val="none"/>
              </w:rPr>
              <w:t>《淋浴器用水效率限定值及用水</w:t>
            </w:r>
            <w:r>
              <w:rPr>
                <w:rFonts w:hint="eastAsia" w:ascii="宋体" w:hAnsi="宋体" w:eastAsia="宋体" w:cs="宋体"/>
                <w:color w:val="auto"/>
                <w:highlight w:val="none"/>
              </w:rPr>
              <w:t>效率等级》（GB</w:t>
            </w:r>
            <w:r>
              <w:rPr>
                <w:rFonts w:hint="eastAsia" w:ascii="宋体" w:hAnsi="宋体" w:eastAsia="宋体" w:cs="宋体"/>
                <w:color w:val="auto"/>
                <w:spacing w:val="1"/>
                <w:highlight w:val="none"/>
              </w:rPr>
              <w:t xml:space="preserve"> </w:t>
            </w:r>
            <w:r>
              <w:rPr>
                <w:rFonts w:hint="eastAsia" w:ascii="宋体" w:hAnsi="宋体" w:eastAsia="宋体" w:cs="宋体"/>
                <w:color w:val="auto"/>
                <w:highlight w:val="none"/>
              </w:rPr>
              <w:t>28378）</w:t>
            </w:r>
          </w:p>
        </w:tc>
      </w:tr>
      <w:bookmarkEnd w:id="43"/>
    </w:tbl>
    <w:p w14:paraId="6419F3CE">
      <w:pPr>
        <w:widowControl/>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注：1.节能产品认证应依据相关国家标准的最新版本，依据国家标准中二级能效（水效）指标。</w:t>
      </w:r>
    </w:p>
    <w:p w14:paraId="30E3428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2.以“★”标注的为政府强制采购产品。</w:t>
      </w:r>
    </w:p>
    <w:p w14:paraId="57425CEF">
      <w:pPr>
        <w:rPr>
          <w:rFonts w:hint="eastAsia" w:ascii="宋体" w:hAnsi="宋体" w:eastAsia="宋体" w:cs="宋体"/>
          <w:color w:val="auto"/>
          <w:highlight w:val="none"/>
        </w:rPr>
      </w:pPr>
    </w:p>
    <w:p w14:paraId="75CF7DB9">
      <w:pPr>
        <w:rPr>
          <w:rFonts w:hint="eastAsia" w:ascii="宋体" w:hAnsi="宋体" w:eastAsia="宋体" w:cs="宋体"/>
          <w:color w:val="auto"/>
          <w:highlight w:val="none"/>
        </w:rPr>
      </w:pPr>
    </w:p>
    <w:p w14:paraId="1AA1F7C9">
      <w:pPr>
        <w:rPr>
          <w:rFonts w:hint="eastAsia" w:ascii="宋体" w:hAnsi="宋体" w:eastAsia="宋体" w:cs="宋体"/>
          <w:color w:val="auto"/>
          <w:highlight w:val="none"/>
        </w:rPr>
      </w:pPr>
    </w:p>
    <w:p w14:paraId="6B6E30A2">
      <w:pPr>
        <w:widowControl/>
        <w:jc w:val="left"/>
        <w:rPr>
          <w:rFonts w:hint="eastAsia" w:ascii="宋体" w:hAnsi="宋体" w:eastAsia="宋体" w:cs="宋体"/>
          <w:b/>
          <w:bCs/>
          <w:color w:val="auto"/>
          <w:kern w:val="0"/>
          <w:sz w:val="32"/>
          <w:szCs w:val="32"/>
          <w:highlight w:val="none"/>
        </w:rPr>
      </w:pPr>
    </w:p>
    <w:p w14:paraId="22CCA2D9">
      <w:pPr>
        <w:jc w:val="lef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附件</w:t>
      </w:r>
      <w:r>
        <w:rPr>
          <w:rFonts w:hint="eastAsia" w:ascii="宋体" w:hAnsi="宋体" w:eastAsia="宋体" w:cs="宋体"/>
          <w:b/>
          <w:bCs/>
          <w:color w:val="auto"/>
          <w:kern w:val="0"/>
          <w:sz w:val="32"/>
          <w:szCs w:val="32"/>
          <w:highlight w:val="none"/>
          <w:lang w:val="en-US" w:eastAsia="zh-CN"/>
        </w:rPr>
        <w:t>2</w:t>
      </w:r>
      <w:r>
        <w:rPr>
          <w:rFonts w:hint="eastAsia" w:ascii="宋体" w:hAnsi="宋体" w:eastAsia="宋体" w:cs="宋体"/>
          <w:b/>
          <w:bCs/>
          <w:color w:val="auto"/>
          <w:kern w:val="0"/>
          <w:sz w:val="32"/>
          <w:szCs w:val="32"/>
          <w:highlight w:val="none"/>
        </w:rPr>
        <w:t>：</w:t>
      </w:r>
    </w:p>
    <w:p w14:paraId="29A2FB26">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中小微企业划型标准</w:t>
      </w:r>
    </w:p>
    <w:tbl>
      <w:tblPr>
        <w:tblStyle w:val="62"/>
        <w:tblW w:w="9107" w:type="dxa"/>
        <w:tblInd w:w="-210" w:type="dxa"/>
        <w:tblLayout w:type="fixed"/>
        <w:tblCellMar>
          <w:top w:w="0" w:type="dxa"/>
          <w:left w:w="108" w:type="dxa"/>
          <w:bottom w:w="0" w:type="dxa"/>
          <w:right w:w="108" w:type="dxa"/>
        </w:tblCellMar>
      </w:tblPr>
      <w:tblGrid>
        <w:gridCol w:w="2161"/>
        <w:gridCol w:w="1418"/>
        <w:gridCol w:w="1275"/>
        <w:gridCol w:w="1701"/>
        <w:gridCol w:w="1560"/>
        <w:gridCol w:w="992"/>
      </w:tblGrid>
      <w:tr w14:paraId="6FF23C70">
        <w:tblPrEx>
          <w:tblCellMar>
            <w:top w:w="0" w:type="dxa"/>
            <w:left w:w="108" w:type="dxa"/>
            <w:bottom w:w="0" w:type="dxa"/>
            <w:right w:w="108" w:type="dxa"/>
          </w:tblCellMar>
        </w:tblPrEx>
        <w:trPr>
          <w:trHeight w:val="285" w:hRule="atLeast"/>
        </w:trPr>
        <w:tc>
          <w:tcPr>
            <w:tcW w:w="2161" w:type="dxa"/>
            <w:tcBorders>
              <w:top w:val="single" w:color="auto" w:sz="4" w:space="0"/>
              <w:left w:val="single" w:color="auto" w:sz="4" w:space="0"/>
              <w:bottom w:val="single" w:color="auto" w:sz="4" w:space="0"/>
              <w:right w:val="single" w:color="auto" w:sz="4" w:space="0"/>
            </w:tcBorders>
            <w:vAlign w:val="center"/>
          </w:tcPr>
          <w:p w14:paraId="54AF2504">
            <w:pPr>
              <w:widowControl/>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418" w:type="dxa"/>
            <w:tcBorders>
              <w:top w:val="single" w:color="auto" w:sz="4" w:space="0"/>
              <w:left w:val="nil"/>
              <w:bottom w:val="single" w:color="auto" w:sz="4" w:space="0"/>
              <w:right w:val="single" w:color="auto" w:sz="4" w:space="0"/>
            </w:tcBorders>
            <w:vAlign w:val="center"/>
          </w:tcPr>
          <w:p w14:paraId="6C189C01">
            <w:pPr>
              <w:widowControl/>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1275" w:type="dxa"/>
            <w:tcBorders>
              <w:top w:val="single" w:color="auto" w:sz="4" w:space="0"/>
              <w:left w:val="nil"/>
              <w:bottom w:val="single" w:color="auto" w:sz="4" w:space="0"/>
              <w:right w:val="single" w:color="auto" w:sz="4" w:space="0"/>
            </w:tcBorders>
            <w:vAlign w:val="center"/>
          </w:tcPr>
          <w:p w14:paraId="4CDFB4A5">
            <w:pPr>
              <w:widowControl/>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701" w:type="dxa"/>
            <w:tcBorders>
              <w:top w:val="single" w:color="auto" w:sz="4" w:space="0"/>
              <w:left w:val="nil"/>
              <w:bottom w:val="single" w:color="auto" w:sz="4" w:space="0"/>
              <w:right w:val="single" w:color="auto" w:sz="4" w:space="0"/>
            </w:tcBorders>
            <w:vAlign w:val="center"/>
          </w:tcPr>
          <w:p w14:paraId="3555913C">
            <w:pPr>
              <w:widowControl/>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560" w:type="dxa"/>
            <w:tcBorders>
              <w:top w:val="single" w:color="auto" w:sz="4" w:space="0"/>
              <w:left w:val="nil"/>
              <w:bottom w:val="single" w:color="auto" w:sz="4" w:space="0"/>
              <w:right w:val="single" w:color="auto" w:sz="4" w:space="0"/>
            </w:tcBorders>
            <w:vAlign w:val="center"/>
          </w:tcPr>
          <w:p w14:paraId="50A5ECEB">
            <w:pPr>
              <w:widowControl/>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992" w:type="dxa"/>
            <w:tcBorders>
              <w:top w:val="single" w:color="auto" w:sz="4" w:space="0"/>
              <w:left w:val="nil"/>
              <w:bottom w:val="single" w:color="auto" w:sz="4" w:space="0"/>
              <w:right w:val="single" w:color="auto" w:sz="4" w:space="0"/>
            </w:tcBorders>
            <w:vAlign w:val="center"/>
          </w:tcPr>
          <w:p w14:paraId="065A3F93">
            <w:pPr>
              <w:widowControl/>
              <w:spacing w:line="336"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6B1CA4D">
        <w:tblPrEx>
          <w:tblCellMar>
            <w:top w:w="0" w:type="dxa"/>
            <w:left w:w="108" w:type="dxa"/>
            <w:bottom w:w="0" w:type="dxa"/>
            <w:right w:w="108" w:type="dxa"/>
          </w:tblCellMar>
        </w:tblPrEx>
        <w:trPr>
          <w:trHeight w:val="225" w:hRule="atLeast"/>
        </w:trPr>
        <w:tc>
          <w:tcPr>
            <w:tcW w:w="2161" w:type="dxa"/>
            <w:tcBorders>
              <w:top w:val="nil"/>
              <w:left w:val="single" w:color="auto" w:sz="4" w:space="0"/>
              <w:bottom w:val="single" w:color="auto" w:sz="4" w:space="0"/>
              <w:right w:val="single" w:color="auto" w:sz="4" w:space="0"/>
            </w:tcBorders>
            <w:vAlign w:val="center"/>
          </w:tcPr>
          <w:p w14:paraId="1C6542A9">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418" w:type="dxa"/>
            <w:tcBorders>
              <w:top w:val="nil"/>
              <w:left w:val="nil"/>
              <w:bottom w:val="single" w:color="auto" w:sz="4" w:space="0"/>
              <w:right w:val="single" w:color="auto" w:sz="4" w:space="0"/>
            </w:tcBorders>
            <w:vAlign w:val="center"/>
          </w:tcPr>
          <w:p w14:paraId="535B6D9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11867F6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1EB5F21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560" w:type="dxa"/>
            <w:tcBorders>
              <w:top w:val="nil"/>
              <w:left w:val="nil"/>
              <w:bottom w:val="single" w:color="auto" w:sz="4" w:space="0"/>
              <w:right w:val="single" w:color="auto" w:sz="4" w:space="0"/>
            </w:tcBorders>
            <w:vAlign w:val="center"/>
          </w:tcPr>
          <w:p w14:paraId="5DDC3EC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tcBorders>
              <w:top w:val="nil"/>
              <w:left w:val="nil"/>
              <w:bottom w:val="single" w:color="auto" w:sz="4" w:space="0"/>
              <w:right w:val="single" w:color="auto" w:sz="4" w:space="0"/>
            </w:tcBorders>
            <w:vAlign w:val="center"/>
          </w:tcPr>
          <w:p w14:paraId="34F03EA6">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28CCBB2">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56FCDD27">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418" w:type="dxa"/>
            <w:tcBorders>
              <w:top w:val="nil"/>
              <w:left w:val="nil"/>
              <w:bottom w:val="single" w:color="auto" w:sz="4" w:space="0"/>
              <w:right w:val="single" w:color="auto" w:sz="4" w:space="0"/>
            </w:tcBorders>
            <w:vAlign w:val="center"/>
          </w:tcPr>
          <w:p w14:paraId="1F5CF776">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2A002A9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53281A0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24648559">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tcBorders>
              <w:top w:val="nil"/>
              <w:left w:val="nil"/>
              <w:bottom w:val="single" w:color="auto" w:sz="4" w:space="0"/>
              <w:right w:val="single" w:color="auto" w:sz="4" w:space="0"/>
            </w:tcBorders>
            <w:vAlign w:val="center"/>
          </w:tcPr>
          <w:p w14:paraId="0494D2B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C361D6E">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54321E53">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6848AF2B">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4300BED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3FEC2E8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560" w:type="dxa"/>
            <w:tcBorders>
              <w:top w:val="nil"/>
              <w:left w:val="nil"/>
              <w:bottom w:val="single" w:color="auto" w:sz="4" w:space="0"/>
              <w:right w:val="single" w:color="auto" w:sz="4" w:space="0"/>
            </w:tcBorders>
            <w:vAlign w:val="center"/>
          </w:tcPr>
          <w:p w14:paraId="70C6850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tcBorders>
              <w:top w:val="nil"/>
              <w:left w:val="nil"/>
              <w:bottom w:val="single" w:color="auto" w:sz="4" w:space="0"/>
              <w:right w:val="single" w:color="auto" w:sz="4" w:space="0"/>
            </w:tcBorders>
            <w:vAlign w:val="center"/>
          </w:tcPr>
          <w:p w14:paraId="2E9F3F1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00063B6">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299C1F4C">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418" w:type="dxa"/>
            <w:tcBorders>
              <w:top w:val="nil"/>
              <w:left w:val="nil"/>
              <w:bottom w:val="single" w:color="auto" w:sz="4" w:space="0"/>
              <w:right w:val="single" w:color="auto" w:sz="4" w:space="0"/>
            </w:tcBorders>
            <w:vAlign w:val="center"/>
          </w:tcPr>
          <w:p w14:paraId="61A16B8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026A6276">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2DC39AD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560" w:type="dxa"/>
            <w:tcBorders>
              <w:top w:val="nil"/>
              <w:left w:val="nil"/>
              <w:bottom w:val="single" w:color="auto" w:sz="4" w:space="0"/>
              <w:right w:val="single" w:color="auto" w:sz="4" w:space="0"/>
            </w:tcBorders>
            <w:vAlign w:val="center"/>
          </w:tcPr>
          <w:p w14:paraId="2AF04EE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tcBorders>
              <w:top w:val="nil"/>
              <w:left w:val="nil"/>
              <w:bottom w:val="single" w:color="auto" w:sz="4" w:space="0"/>
              <w:right w:val="single" w:color="auto" w:sz="4" w:space="0"/>
            </w:tcBorders>
            <w:vAlign w:val="center"/>
          </w:tcPr>
          <w:p w14:paraId="2DAE3B4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7305A7BD">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285B5507">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4FC7203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275" w:type="dxa"/>
            <w:tcBorders>
              <w:top w:val="nil"/>
              <w:left w:val="nil"/>
              <w:bottom w:val="single" w:color="auto" w:sz="4" w:space="0"/>
              <w:right w:val="single" w:color="auto" w:sz="4" w:space="0"/>
            </w:tcBorders>
            <w:vAlign w:val="center"/>
          </w:tcPr>
          <w:p w14:paraId="5014A5B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2D66D79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560" w:type="dxa"/>
            <w:tcBorders>
              <w:top w:val="nil"/>
              <w:left w:val="nil"/>
              <w:bottom w:val="single" w:color="auto" w:sz="4" w:space="0"/>
              <w:right w:val="single" w:color="auto" w:sz="4" w:space="0"/>
            </w:tcBorders>
            <w:vAlign w:val="center"/>
          </w:tcPr>
          <w:p w14:paraId="20CE4B7B">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tcBorders>
              <w:top w:val="nil"/>
              <w:left w:val="nil"/>
              <w:bottom w:val="single" w:color="auto" w:sz="4" w:space="0"/>
              <w:right w:val="single" w:color="auto" w:sz="4" w:space="0"/>
            </w:tcBorders>
            <w:vAlign w:val="center"/>
          </w:tcPr>
          <w:p w14:paraId="4E702B2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345E9A2A">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0F461B77">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418" w:type="dxa"/>
            <w:tcBorders>
              <w:top w:val="nil"/>
              <w:left w:val="nil"/>
              <w:bottom w:val="single" w:color="auto" w:sz="4" w:space="0"/>
              <w:right w:val="single" w:color="auto" w:sz="4" w:space="0"/>
            </w:tcBorders>
            <w:vAlign w:val="center"/>
          </w:tcPr>
          <w:p w14:paraId="1CF0F99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6A73AC2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5F9B7D3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560" w:type="dxa"/>
            <w:tcBorders>
              <w:top w:val="nil"/>
              <w:left w:val="nil"/>
              <w:bottom w:val="single" w:color="auto" w:sz="4" w:space="0"/>
              <w:right w:val="single" w:color="auto" w:sz="4" w:space="0"/>
            </w:tcBorders>
            <w:vAlign w:val="center"/>
          </w:tcPr>
          <w:p w14:paraId="455D15F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tcBorders>
              <w:top w:val="nil"/>
              <w:left w:val="nil"/>
              <w:bottom w:val="single" w:color="auto" w:sz="4" w:space="0"/>
              <w:right w:val="single" w:color="auto" w:sz="4" w:space="0"/>
            </w:tcBorders>
            <w:vAlign w:val="center"/>
          </w:tcPr>
          <w:p w14:paraId="529CB1B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9FD5708">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3AAAD0C8">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766ED26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238CB2F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E03985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560" w:type="dxa"/>
            <w:tcBorders>
              <w:top w:val="nil"/>
              <w:left w:val="nil"/>
              <w:bottom w:val="single" w:color="auto" w:sz="4" w:space="0"/>
              <w:right w:val="single" w:color="auto" w:sz="4" w:space="0"/>
            </w:tcBorders>
            <w:vAlign w:val="center"/>
          </w:tcPr>
          <w:p w14:paraId="174E6E1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tcBorders>
              <w:top w:val="nil"/>
              <w:left w:val="nil"/>
              <w:bottom w:val="single" w:color="auto" w:sz="4" w:space="0"/>
              <w:right w:val="single" w:color="auto" w:sz="4" w:space="0"/>
            </w:tcBorders>
            <w:vAlign w:val="center"/>
          </w:tcPr>
          <w:p w14:paraId="74D803A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1912A4D6">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0D01C46B">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418" w:type="dxa"/>
            <w:tcBorders>
              <w:top w:val="nil"/>
              <w:left w:val="nil"/>
              <w:bottom w:val="single" w:color="auto" w:sz="4" w:space="0"/>
              <w:right w:val="single" w:color="auto" w:sz="4" w:space="0"/>
            </w:tcBorders>
            <w:vAlign w:val="center"/>
          </w:tcPr>
          <w:p w14:paraId="27FB9EE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01A9DFA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7247737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560" w:type="dxa"/>
            <w:tcBorders>
              <w:top w:val="nil"/>
              <w:left w:val="nil"/>
              <w:bottom w:val="single" w:color="auto" w:sz="4" w:space="0"/>
              <w:right w:val="single" w:color="auto" w:sz="4" w:space="0"/>
            </w:tcBorders>
            <w:vAlign w:val="center"/>
          </w:tcPr>
          <w:p w14:paraId="35D5645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992" w:type="dxa"/>
            <w:tcBorders>
              <w:top w:val="nil"/>
              <w:left w:val="nil"/>
              <w:bottom w:val="single" w:color="auto" w:sz="4" w:space="0"/>
              <w:right w:val="single" w:color="auto" w:sz="4" w:space="0"/>
            </w:tcBorders>
            <w:vAlign w:val="center"/>
          </w:tcPr>
          <w:p w14:paraId="259BDA1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1B4E13C">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4C097B08">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35E6A0D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050B4F7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3C056B9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560" w:type="dxa"/>
            <w:tcBorders>
              <w:top w:val="nil"/>
              <w:left w:val="nil"/>
              <w:bottom w:val="single" w:color="auto" w:sz="4" w:space="0"/>
              <w:right w:val="single" w:color="auto" w:sz="4" w:space="0"/>
            </w:tcBorders>
            <w:vAlign w:val="center"/>
          </w:tcPr>
          <w:p w14:paraId="7172B3A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tcBorders>
              <w:top w:val="nil"/>
              <w:left w:val="nil"/>
              <w:bottom w:val="single" w:color="auto" w:sz="4" w:space="0"/>
              <w:right w:val="single" w:color="auto" w:sz="4" w:space="0"/>
            </w:tcBorders>
            <w:vAlign w:val="center"/>
          </w:tcPr>
          <w:p w14:paraId="1EA764D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2248F20">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1791D6A1">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418" w:type="dxa"/>
            <w:tcBorders>
              <w:top w:val="nil"/>
              <w:left w:val="nil"/>
              <w:bottom w:val="single" w:color="auto" w:sz="4" w:space="0"/>
              <w:right w:val="single" w:color="auto" w:sz="4" w:space="0"/>
            </w:tcBorders>
            <w:vAlign w:val="center"/>
          </w:tcPr>
          <w:p w14:paraId="04F4F97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14E02B6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1E1CDEC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6749A9D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tcBorders>
              <w:top w:val="nil"/>
              <w:left w:val="nil"/>
              <w:bottom w:val="single" w:color="auto" w:sz="4" w:space="0"/>
              <w:right w:val="single" w:color="auto" w:sz="4" w:space="0"/>
            </w:tcBorders>
            <w:vAlign w:val="center"/>
          </w:tcPr>
          <w:p w14:paraId="6AE17F5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8DC709A">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57747CE1">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1F6A6D6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14276759">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01CD7B8B">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560" w:type="dxa"/>
            <w:tcBorders>
              <w:top w:val="nil"/>
              <w:left w:val="nil"/>
              <w:bottom w:val="single" w:color="auto" w:sz="4" w:space="0"/>
              <w:right w:val="single" w:color="auto" w:sz="4" w:space="0"/>
            </w:tcBorders>
            <w:vAlign w:val="center"/>
          </w:tcPr>
          <w:p w14:paraId="38D4EFD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tcBorders>
              <w:top w:val="nil"/>
              <w:left w:val="nil"/>
              <w:bottom w:val="single" w:color="auto" w:sz="4" w:space="0"/>
              <w:right w:val="single" w:color="auto" w:sz="4" w:space="0"/>
            </w:tcBorders>
            <w:vAlign w:val="center"/>
          </w:tcPr>
          <w:p w14:paraId="1F5C095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20D8EAF5">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4370DD4D">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418" w:type="dxa"/>
            <w:tcBorders>
              <w:top w:val="nil"/>
              <w:left w:val="nil"/>
              <w:bottom w:val="single" w:color="auto" w:sz="4" w:space="0"/>
              <w:right w:val="single" w:color="auto" w:sz="4" w:space="0"/>
            </w:tcBorders>
            <w:vAlign w:val="center"/>
          </w:tcPr>
          <w:p w14:paraId="6CBCDCC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0AD2AF5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0A7E9B2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560" w:type="dxa"/>
            <w:tcBorders>
              <w:top w:val="nil"/>
              <w:left w:val="nil"/>
              <w:bottom w:val="single" w:color="auto" w:sz="4" w:space="0"/>
              <w:right w:val="single" w:color="auto" w:sz="4" w:space="0"/>
            </w:tcBorders>
            <w:vAlign w:val="center"/>
          </w:tcPr>
          <w:p w14:paraId="13E5654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tcBorders>
              <w:top w:val="nil"/>
              <w:left w:val="nil"/>
              <w:bottom w:val="single" w:color="auto" w:sz="4" w:space="0"/>
              <w:right w:val="single" w:color="auto" w:sz="4" w:space="0"/>
            </w:tcBorders>
            <w:vAlign w:val="center"/>
          </w:tcPr>
          <w:p w14:paraId="5E9F2B7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9AE6053">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13C6FE64">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5779242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3B629739">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CEF5B7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560" w:type="dxa"/>
            <w:tcBorders>
              <w:top w:val="nil"/>
              <w:left w:val="nil"/>
              <w:bottom w:val="single" w:color="auto" w:sz="4" w:space="0"/>
              <w:right w:val="single" w:color="auto" w:sz="4" w:space="0"/>
            </w:tcBorders>
            <w:vAlign w:val="center"/>
          </w:tcPr>
          <w:p w14:paraId="276B368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tcBorders>
              <w:top w:val="nil"/>
              <w:left w:val="nil"/>
              <w:bottom w:val="single" w:color="auto" w:sz="4" w:space="0"/>
              <w:right w:val="single" w:color="auto" w:sz="4" w:space="0"/>
            </w:tcBorders>
            <w:vAlign w:val="center"/>
          </w:tcPr>
          <w:p w14:paraId="2C9449B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74016D">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4D73DA55">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418" w:type="dxa"/>
            <w:tcBorders>
              <w:top w:val="nil"/>
              <w:left w:val="nil"/>
              <w:bottom w:val="single" w:color="auto" w:sz="4" w:space="0"/>
              <w:right w:val="single" w:color="auto" w:sz="4" w:space="0"/>
            </w:tcBorders>
            <w:vAlign w:val="center"/>
          </w:tcPr>
          <w:p w14:paraId="1E4970F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24E4C23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46B3080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5914024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tcBorders>
              <w:top w:val="nil"/>
              <w:left w:val="nil"/>
              <w:bottom w:val="single" w:color="auto" w:sz="4" w:space="0"/>
              <w:right w:val="single" w:color="auto" w:sz="4" w:space="0"/>
            </w:tcBorders>
            <w:vAlign w:val="center"/>
          </w:tcPr>
          <w:p w14:paraId="1ABDE97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39C4423">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447BB012">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749F1EE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6BC2E8A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2139E2E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560" w:type="dxa"/>
            <w:tcBorders>
              <w:top w:val="nil"/>
              <w:left w:val="nil"/>
              <w:bottom w:val="single" w:color="auto" w:sz="4" w:space="0"/>
              <w:right w:val="single" w:color="auto" w:sz="4" w:space="0"/>
            </w:tcBorders>
            <w:vAlign w:val="center"/>
          </w:tcPr>
          <w:p w14:paraId="57428E1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tcBorders>
              <w:top w:val="nil"/>
              <w:left w:val="nil"/>
              <w:bottom w:val="single" w:color="auto" w:sz="4" w:space="0"/>
              <w:right w:val="single" w:color="auto" w:sz="4" w:space="0"/>
            </w:tcBorders>
            <w:vAlign w:val="center"/>
          </w:tcPr>
          <w:p w14:paraId="54964A6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05746D6">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5CDC3106">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418" w:type="dxa"/>
            <w:tcBorders>
              <w:top w:val="nil"/>
              <w:left w:val="nil"/>
              <w:bottom w:val="single" w:color="auto" w:sz="4" w:space="0"/>
              <w:right w:val="single" w:color="auto" w:sz="4" w:space="0"/>
            </w:tcBorders>
            <w:vAlign w:val="center"/>
          </w:tcPr>
          <w:p w14:paraId="21B34AA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472E717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19A8BBD4">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574870D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4E47A6A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13030A9">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397CE080">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3AFB236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16669BD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0C662E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560" w:type="dxa"/>
            <w:tcBorders>
              <w:top w:val="nil"/>
              <w:left w:val="nil"/>
              <w:bottom w:val="single" w:color="auto" w:sz="4" w:space="0"/>
              <w:right w:val="single" w:color="auto" w:sz="4" w:space="0"/>
            </w:tcBorders>
            <w:vAlign w:val="center"/>
          </w:tcPr>
          <w:p w14:paraId="4A596374">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tcBorders>
              <w:top w:val="nil"/>
              <w:left w:val="nil"/>
              <w:bottom w:val="single" w:color="auto" w:sz="4" w:space="0"/>
              <w:right w:val="single" w:color="auto" w:sz="4" w:space="0"/>
            </w:tcBorders>
            <w:vAlign w:val="center"/>
          </w:tcPr>
          <w:p w14:paraId="6D0DDB9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ADC0CB3">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7C184CB7">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418" w:type="dxa"/>
            <w:tcBorders>
              <w:top w:val="nil"/>
              <w:left w:val="nil"/>
              <w:bottom w:val="single" w:color="auto" w:sz="4" w:space="0"/>
              <w:right w:val="single" w:color="auto" w:sz="4" w:space="0"/>
            </w:tcBorders>
            <w:vAlign w:val="center"/>
          </w:tcPr>
          <w:p w14:paraId="479E5FD6">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70D76FC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01ADBCB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65CCEEC4">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03257E1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2397222">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176EF895">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1B40194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542902E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623F73E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560" w:type="dxa"/>
            <w:tcBorders>
              <w:top w:val="nil"/>
              <w:left w:val="nil"/>
              <w:bottom w:val="single" w:color="auto" w:sz="4" w:space="0"/>
              <w:right w:val="single" w:color="auto" w:sz="4" w:space="0"/>
            </w:tcBorders>
            <w:vAlign w:val="center"/>
          </w:tcPr>
          <w:p w14:paraId="6A517AAB">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tcBorders>
              <w:top w:val="nil"/>
              <w:left w:val="nil"/>
              <w:bottom w:val="single" w:color="auto" w:sz="4" w:space="0"/>
              <w:right w:val="single" w:color="auto" w:sz="4" w:space="0"/>
            </w:tcBorders>
            <w:vAlign w:val="center"/>
          </w:tcPr>
          <w:p w14:paraId="380108F4">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58A5D40">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700B16D7">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418" w:type="dxa"/>
            <w:tcBorders>
              <w:top w:val="nil"/>
              <w:left w:val="nil"/>
              <w:bottom w:val="single" w:color="auto" w:sz="4" w:space="0"/>
              <w:right w:val="single" w:color="auto" w:sz="4" w:space="0"/>
            </w:tcBorders>
            <w:vAlign w:val="center"/>
          </w:tcPr>
          <w:p w14:paraId="7830BF6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49D6C46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43BE4556">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560" w:type="dxa"/>
            <w:tcBorders>
              <w:top w:val="nil"/>
              <w:left w:val="nil"/>
              <w:bottom w:val="single" w:color="auto" w:sz="4" w:space="0"/>
              <w:right w:val="single" w:color="auto" w:sz="4" w:space="0"/>
            </w:tcBorders>
            <w:vAlign w:val="center"/>
          </w:tcPr>
          <w:p w14:paraId="689155D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60FD584D">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AF0A0B8">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7E45A77F">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089634A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24A8CFF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170C670B">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560" w:type="dxa"/>
            <w:tcBorders>
              <w:top w:val="nil"/>
              <w:left w:val="nil"/>
              <w:bottom w:val="single" w:color="auto" w:sz="4" w:space="0"/>
              <w:right w:val="single" w:color="auto" w:sz="4" w:space="0"/>
            </w:tcBorders>
            <w:vAlign w:val="center"/>
          </w:tcPr>
          <w:p w14:paraId="52CC6EB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tcBorders>
              <w:top w:val="nil"/>
              <w:left w:val="nil"/>
              <w:bottom w:val="single" w:color="auto" w:sz="4" w:space="0"/>
              <w:right w:val="single" w:color="auto" w:sz="4" w:space="0"/>
            </w:tcBorders>
            <w:vAlign w:val="center"/>
          </w:tcPr>
          <w:p w14:paraId="7E639A8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4719DD7">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7FE5AEAD">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418" w:type="dxa"/>
            <w:tcBorders>
              <w:top w:val="nil"/>
              <w:left w:val="nil"/>
              <w:bottom w:val="single" w:color="auto" w:sz="4" w:space="0"/>
              <w:right w:val="single" w:color="auto" w:sz="4" w:space="0"/>
            </w:tcBorders>
            <w:vAlign w:val="center"/>
          </w:tcPr>
          <w:p w14:paraId="2BF5787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3AE88A7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120810F6">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7DA2747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5A94F5D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BEDCED1">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31EDFA52">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760B68C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01C589A9">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51FE2DC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560" w:type="dxa"/>
            <w:tcBorders>
              <w:top w:val="nil"/>
              <w:left w:val="nil"/>
              <w:bottom w:val="single" w:color="auto" w:sz="4" w:space="0"/>
              <w:right w:val="single" w:color="auto" w:sz="4" w:space="0"/>
            </w:tcBorders>
            <w:vAlign w:val="center"/>
          </w:tcPr>
          <w:p w14:paraId="3F2E3AC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tcBorders>
              <w:top w:val="nil"/>
              <w:left w:val="nil"/>
              <w:bottom w:val="single" w:color="auto" w:sz="4" w:space="0"/>
              <w:right w:val="single" w:color="auto" w:sz="4" w:space="0"/>
            </w:tcBorders>
            <w:vAlign w:val="center"/>
          </w:tcPr>
          <w:p w14:paraId="59632B91">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788D6D2">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2F60899F">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418" w:type="dxa"/>
            <w:tcBorders>
              <w:top w:val="nil"/>
              <w:left w:val="nil"/>
              <w:bottom w:val="single" w:color="auto" w:sz="4" w:space="0"/>
              <w:right w:val="single" w:color="auto" w:sz="4" w:space="0"/>
            </w:tcBorders>
            <w:vAlign w:val="center"/>
          </w:tcPr>
          <w:p w14:paraId="49EE8B5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5EFA32E6">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292CF4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560" w:type="dxa"/>
            <w:tcBorders>
              <w:top w:val="nil"/>
              <w:left w:val="nil"/>
              <w:bottom w:val="single" w:color="auto" w:sz="4" w:space="0"/>
              <w:right w:val="single" w:color="auto" w:sz="4" w:space="0"/>
            </w:tcBorders>
            <w:vAlign w:val="center"/>
          </w:tcPr>
          <w:p w14:paraId="45FE1B2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992" w:type="dxa"/>
            <w:tcBorders>
              <w:top w:val="nil"/>
              <w:left w:val="nil"/>
              <w:bottom w:val="single" w:color="auto" w:sz="4" w:space="0"/>
              <w:right w:val="single" w:color="auto" w:sz="4" w:space="0"/>
            </w:tcBorders>
            <w:vAlign w:val="center"/>
          </w:tcPr>
          <w:p w14:paraId="212FB59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6AA6220">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087AC6B3">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7366AD9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275" w:type="dxa"/>
            <w:tcBorders>
              <w:top w:val="nil"/>
              <w:left w:val="nil"/>
              <w:bottom w:val="single" w:color="auto" w:sz="4" w:space="0"/>
              <w:right w:val="single" w:color="auto" w:sz="4" w:space="0"/>
            </w:tcBorders>
            <w:vAlign w:val="center"/>
          </w:tcPr>
          <w:p w14:paraId="7D05C3C7">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303A47B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560" w:type="dxa"/>
            <w:tcBorders>
              <w:top w:val="nil"/>
              <w:left w:val="nil"/>
              <w:bottom w:val="single" w:color="auto" w:sz="4" w:space="0"/>
              <w:right w:val="single" w:color="auto" w:sz="4" w:space="0"/>
            </w:tcBorders>
            <w:vAlign w:val="center"/>
          </w:tcPr>
          <w:p w14:paraId="3EF1A84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992" w:type="dxa"/>
            <w:tcBorders>
              <w:top w:val="nil"/>
              <w:left w:val="nil"/>
              <w:bottom w:val="single" w:color="auto" w:sz="4" w:space="0"/>
              <w:right w:val="single" w:color="auto" w:sz="4" w:space="0"/>
            </w:tcBorders>
            <w:vAlign w:val="center"/>
          </w:tcPr>
          <w:p w14:paraId="38D49E8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078953B5">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3347801D">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418" w:type="dxa"/>
            <w:tcBorders>
              <w:top w:val="nil"/>
              <w:left w:val="nil"/>
              <w:bottom w:val="single" w:color="auto" w:sz="4" w:space="0"/>
              <w:right w:val="single" w:color="auto" w:sz="4" w:space="0"/>
            </w:tcBorders>
            <w:vAlign w:val="center"/>
          </w:tcPr>
          <w:p w14:paraId="42BAA4B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34429F8A">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6821AF3B">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560" w:type="dxa"/>
            <w:tcBorders>
              <w:top w:val="nil"/>
              <w:left w:val="nil"/>
              <w:bottom w:val="single" w:color="auto" w:sz="4" w:space="0"/>
              <w:right w:val="single" w:color="auto" w:sz="4" w:space="0"/>
            </w:tcBorders>
            <w:vAlign w:val="center"/>
          </w:tcPr>
          <w:p w14:paraId="65A74855">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tcBorders>
              <w:top w:val="nil"/>
              <w:left w:val="nil"/>
              <w:bottom w:val="single" w:color="auto" w:sz="4" w:space="0"/>
              <w:right w:val="single" w:color="auto" w:sz="4" w:space="0"/>
            </w:tcBorders>
            <w:vAlign w:val="center"/>
          </w:tcPr>
          <w:p w14:paraId="4C56720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3D6B87F">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283B1EDA">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0F3038F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275" w:type="dxa"/>
            <w:tcBorders>
              <w:top w:val="nil"/>
              <w:left w:val="nil"/>
              <w:bottom w:val="single" w:color="auto" w:sz="4" w:space="0"/>
              <w:right w:val="single" w:color="auto" w:sz="4" w:space="0"/>
            </w:tcBorders>
            <w:vAlign w:val="center"/>
          </w:tcPr>
          <w:p w14:paraId="508378F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7D94ED2B">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60" w:type="dxa"/>
            <w:tcBorders>
              <w:top w:val="nil"/>
              <w:left w:val="nil"/>
              <w:bottom w:val="single" w:color="auto" w:sz="4" w:space="0"/>
              <w:right w:val="single" w:color="auto" w:sz="4" w:space="0"/>
            </w:tcBorders>
            <w:vAlign w:val="center"/>
          </w:tcPr>
          <w:p w14:paraId="22CB6943">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tcBorders>
              <w:top w:val="nil"/>
              <w:left w:val="nil"/>
              <w:bottom w:val="single" w:color="auto" w:sz="4" w:space="0"/>
              <w:right w:val="single" w:color="auto" w:sz="4" w:space="0"/>
            </w:tcBorders>
            <w:vAlign w:val="center"/>
          </w:tcPr>
          <w:p w14:paraId="2446CD7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AFCAEB9">
        <w:tblPrEx>
          <w:tblCellMar>
            <w:top w:w="0" w:type="dxa"/>
            <w:left w:w="108" w:type="dxa"/>
            <w:bottom w:w="0" w:type="dxa"/>
            <w:right w:w="108" w:type="dxa"/>
          </w:tblCellMar>
        </w:tblPrEx>
        <w:trPr>
          <w:trHeight w:val="225" w:hRule="atLeast"/>
        </w:trPr>
        <w:tc>
          <w:tcPr>
            <w:tcW w:w="2161" w:type="dxa"/>
            <w:vMerge w:val="restart"/>
            <w:tcBorders>
              <w:top w:val="nil"/>
              <w:left w:val="single" w:color="auto" w:sz="4" w:space="0"/>
              <w:bottom w:val="single" w:color="auto" w:sz="4" w:space="0"/>
              <w:right w:val="single" w:color="auto" w:sz="4" w:space="0"/>
            </w:tcBorders>
            <w:vAlign w:val="center"/>
          </w:tcPr>
          <w:p w14:paraId="0DD3CA13">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418" w:type="dxa"/>
            <w:tcBorders>
              <w:top w:val="nil"/>
              <w:left w:val="nil"/>
              <w:bottom w:val="single" w:color="auto" w:sz="4" w:space="0"/>
              <w:right w:val="single" w:color="auto" w:sz="4" w:space="0"/>
            </w:tcBorders>
            <w:vAlign w:val="center"/>
          </w:tcPr>
          <w:p w14:paraId="1635FE0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6134E8C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5747D06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49B207D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574C452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E13FB31">
        <w:tblPrEx>
          <w:tblCellMar>
            <w:top w:w="0" w:type="dxa"/>
            <w:left w:w="108" w:type="dxa"/>
            <w:bottom w:w="0" w:type="dxa"/>
            <w:right w:w="108" w:type="dxa"/>
          </w:tblCellMar>
        </w:tblPrEx>
        <w:trPr>
          <w:trHeight w:val="225" w:hRule="atLeast"/>
        </w:trPr>
        <w:tc>
          <w:tcPr>
            <w:tcW w:w="2161" w:type="dxa"/>
            <w:vMerge w:val="continue"/>
            <w:tcBorders>
              <w:top w:val="nil"/>
              <w:left w:val="single" w:color="auto" w:sz="4" w:space="0"/>
              <w:bottom w:val="single" w:color="auto" w:sz="4" w:space="0"/>
              <w:right w:val="single" w:color="auto" w:sz="4" w:space="0"/>
            </w:tcBorders>
            <w:vAlign w:val="center"/>
          </w:tcPr>
          <w:p w14:paraId="44AA37A5">
            <w:pPr>
              <w:widowControl/>
              <w:spacing w:line="336" w:lineRule="auto"/>
              <w:jc w:val="center"/>
              <w:rPr>
                <w:rFonts w:hint="eastAsia" w:ascii="宋体" w:hAnsi="宋体" w:eastAsia="宋体" w:cs="宋体"/>
                <w:b/>
                <w:bCs/>
                <w:color w:val="auto"/>
                <w:kern w:val="0"/>
                <w:sz w:val="18"/>
                <w:szCs w:val="18"/>
                <w:highlight w:val="none"/>
              </w:rPr>
            </w:pPr>
          </w:p>
        </w:tc>
        <w:tc>
          <w:tcPr>
            <w:tcW w:w="1418" w:type="dxa"/>
            <w:tcBorders>
              <w:top w:val="nil"/>
              <w:left w:val="nil"/>
              <w:bottom w:val="single" w:color="auto" w:sz="4" w:space="0"/>
              <w:right w:val="single" w:color="auto" w:sz="4" w:space="0"/>
            </w:tcBorders>
            <w:vAlign w:val="center"/>
          </w:tcPr>
          <w:p w14:paraId="6897C11E">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275" w:type="dxa"/>
            <w:tcBorders>
              <w:top w:val="nil"/>
              <w:left w:val="nil"/>
              <w:bottom w:val="single" w:color="auto" w:sz="4" w:space="0"/>
              <w:right w:val="single" w:color="auto" w:sz="4" w:space="0"/>
            </w:tcBorders>
            <w:vAlign w:val="center"/>
          </w:tcPr>
          <w:p w14:paraId="4804DFF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701" w:type="dxa"/>
            <w:tcBorders>
              <w:top w:val="nil"/>
              <w:left w:val="nil"/>
              <w:bottom w:val="single" w:color="auto" w:sz="4" w:space="0"/>
              <w:right w:val="single" w:color="auto" w:sz="4" w:space="0"/>
            </w:tcBorders>
            <w:vAlign w:val="center"/>
          </w:tcPr>
          <w:p w14:paraId="4DE75540">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560" w:type="dxa"/>
            <w:tcBorders>
              <w:top w:val="nil"/>
              <w:left w:val="nil"/>
              <w:bottom w:val="single" w:color="auto" w:sz="4" w:space="0"/>
              <w:right w:val="single" w:color="auto" w:sz="4" w:space="0"/>
            </w:tcBorders>
            <w:vAlign w:val="center"/>
          </w:tcPr>
          <w:p w14:paraId="65F8CC42">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tcBorders>
              <w:top w:val="nil"/>
              <w:left w:val="nil"/>
              <w:bottom w:val="single" w:color="auto" w:sz="4" w:space="0"/>
              <w:right w:val="single" w:color="auto" w:sz="4" w:space="0"/>
            </w:tcBorders>
            <w:vAlign w:val="center"/>
          </w:tcPr>
          <w:p w14:paraId="58D8768C">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C0B9505">
        <w:tblPrEx>
          <w:tblCellMar>
            <w:top w:w="0" w:type="dxa"/>
            <w:left w:w="108" w:type="dxa"/>
            <w:bottom w:w="0" w:type="dxa"/>
            <w:right w:w="108" w:type="dxa"/>
          </w:tblCellMar>
        </w:tblPrEx>
        <w:trPr>
          <w:trHeight w:val="399" w:hRule="atLeast"/>
        </w:trPr>
        <w:tc>
          <w:tcPr>
            <w:tcW w:w="2161" w:type="dxa"/>
            <w:tcBorders>
              <w:top w:val="nil"/>
              <w:left w:val="single" w:color="auto" w:sz="4" w:space="0"/>
              <w:bottom w:val="single" w:color="auto" w:sz="4" w:space="0"/>
              <w:right w:val="single" w:color="auto" w:sz="4" w:space="0"/>
            </w:tcBorders>
            <w:vAlign w:val="center"/>
          </w:tcPr>
          <w:p w14:paraId="312BAE36">
            <w:pPr>
              <w:widowControl/>
              <w:spacing w:line="336"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418" w:type="dxa"/>
            <w:tcBorders>
              <w:top w:val="nil"/>
              <w:left w:val="nil"/>
              <w:bottom w:val="single" w:color="auto" w:sz="4" w:space="0"/>
              <w:right w:val="single" w:color="auto" w:sz="4" w:space="0"/>
            </w:tcBorders>
            <w:vAlign w:val="center"/>
          </w:tcPr>
          <w:p w14:paraId="119D4878">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275" w:type="dxa"/>
            <w:tcBorders>
              <w:top w:val="nil"/>
              <w:left w:val="nil"/>
              <w:bottom w:val="single" w:color="auto" w:sz="4" w:space="0"/>
              <w:right w:val="single" w:color="auto" w:sz="4" w:space="0"/>
            </w:tcBorders>
            <w:vAlign w:val="center"/>
          </w:tcPr>
          <w:p w14:paraId="1E4958C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701" w:type="dxa"/>
            <w:tcBorders>
              <w:top w:val="nil"/>
              <w:left w:val="nil"/>
              <w:bottom w:val="single" w:color="auto" w:sz="4" w:space="0"/>
              <w:right w:val="single" w:color="auto" w:sz="4" w:space="0"/>
            </w:tcBorders>
            <w:vAlign w:val="center"/>
          </w:tcPr>
          <w:p w14:paraId="6B8A48C4">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560" w:type="dxa"/>
            <w:tcBorders>
              <w:top w:val="nil"/>
              <w:left w:val="nil"/>
              <w:bottom w:val="single" w:color="auto" w:sz="4" w:space="0"/>
              <w:right w:val="single" w:color="auto" w:sz="4" w:space="0"/>
            </w:tcBorders>
            <w:vAlign w:val="center"/>
          </w:tcPr>
          <w:p w14:paraId="21235CAF">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tcBorders>
              <w:top w:val="nil"/>
              <w:left w:val="nil"/>
              <w:bottom w:val="single" w:color="auto" w:sz="4" w:space="0"/>
              <w:right w:val="single" w:color="auto" w:sz="4" w:space="0"/>
            </w:tcBorders>
            <w:vAlign w:val="center"/>
          </w:tcPr>
          <w:p w14:paraId="681EBBD9">
            <w:pPr>
              <w:widowControl/>
              <w:spacing w:line="336"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BB5C0F6">
      <w:pPr>
        <w:pStyle w:val="161"/>
        <w:jc w:val="left"/>
        <w:rPr>
          <w:rFonts w:hint="eastAsia" w:ascii="宋体" w:hAnsi="宋体" w:eastAsia="宋体" w:cs="宋体"/>
          <w:color w:val="auto"/>
          <w:highlight w:val="none"/>
        </w:rPr>
      </w:pPr>
      <w:r>
        <w:rPr>
          <w:rFonts w:hint="eastAsia" w:ascii="宋体" w:hAnsi="宋体" w:eastAsia="宋体" w:cs="宋体"/>
          <w:bCs w:val="0"/>
          <w:color w:val="auto"/>
          <w:spacing w:val="0"/>
          <w:kern w:val="2"/>
          <w:sz w:val="21"/>
          <w:szCs w:val="21"/>
          <w:highlight w:val="none"/>
        </w:rPr>
        <w:t>说明：上述标准参照《关于印发中小企业划型标准规定的通知》（工信部联企业</w:t>
      </w:r>
      <w:r>
        <w:rPr>
          <w:rFonts w:hint="eastAsia" w:ascii="宋体" w:hAnsi="宋体" w:eastAsia="宋体" w:cs="宋体"/>
          <w:bCs w:val="0"/>
          <w:color w:val="auto"/>
          <w:spacing w:val="0"/>
          <w:kern w:val="2"/>
          <w:sz w:val="21"/>
          <w:szCs w:val="21"/>
          <w:highlight w:val="none"/>
          <w:lang w:eastAsia="zh-CN"/>
        </w:rPr>
        <w:t>〔2011〕300号</w:t>
      </w:r>
      <w:r>
        <w:rPr>
          <w:rFonts w:hint="eastAsia" w:ascii="宋体" w:hAnsi="宋体" w:eastAsia="宋体" w:cs="宋体"/>
          <w:bCs w:val="0"/>
          <w:color w:val="auto"/>
          <w:spacing w:val="0"/>
          <w:kern w:val="2"/>
          <w:sz w:val="21"/>
          <w:szCs w:val="21"/>
          <w:highlight w:val="none"/>
        </w:rPr>
        <w:t>），大型、中型和小型企业须同时满足所列指标的下限，否则下划一档；微型企业只</w:t>
      </w:r>
      <w:r>
        <w:rPr>
          <w:rFonts w:hint="eastAsia" w:ascii="宋体" w:hAnsi="宋体" w:eastAsia="宋体" w:cs="宋体"/>
          <w:bCs w:val="0"/>
          <w:color w:val="auto"/>
          <w:spacing w:val="0"/>
          <w:kern w:val="2"/>
          <w:sz w:val="21"/>
          <w:szCs w:val="21"/>
          <w:highlight w:val="none"/>
          <w:lang w:eastAsia="zh-CN"/>
        </w:rPr>
        <w:t>需</w:t>
      </w:r>
      <w:r>
        <w:rPr>
          <w:rFonts w:hint="eastAsia" w:ascii="宋体" w:hAnsi="宋体" w:eastAsia="宋体" w:cs="宋体"/>
          <w:bCs w:val="0"/>
          <w:color w:val="auto"/>
          <w:spacing w:val="0"/>
          <w:kern w:val="2"/>
          <w:sz w:val="21"/>
          <w:szCs w:val="21"/>
          <w:highlight w:val="none"/>
        </w:rPr>
        <w:t>满足所列指标中的一项即可。</w:t>
      </w:r>
    </w:p>
    <w:p w14:paraId="426AB62D">
      <w:pPr>
        <w:pStyle w:val="161"/>
        <w:rPr>
          <w:rFonts w:hint="eastAsia" w:ascii="宋体" w:hAnsi="宋体" w:eastAsia="宋体" w:cs="宋体"/>
          <w:color w:val="auto"/>
          <w:highlight w:val="none"/>
        </w:rPr>
      </w:pPr>
    </w:p>
    <w:p w14:paraId="5D7BCCC1">
      <w:pPr>
        <w:widowControl/>
        <w:jc w:val="left"/>
        <w:rPr>
          <w:rFonts w:hint="eastAsia" w:ascii="宋体" w:hAnsi="宋体" w:eastAsia="宋体" w:cs="宋体"/>
          <w:bCs/>
          <w:color w:val="auto"/>
          <w:spacing w:val="10"/>
          <w:kern w:val="0"/>
          <w:sz w:val="24"/>
          <w:szCs w:val="20"/>
          <w:highlight w:val="none"/>
        </w:rPr>
      </w:pPr>
      <w:r>
        <w:rPr>
          <w:rFonts w:hint="eastAsia" w:ascii="宋体" w:hAnsi="宋体" w:eastAsia="宋体" w:cs="宋体"/>
          <w:color w:val="auto"/>
          <w:highlight w:val="none"/>
        </w:rPr>
        <w:br w:type="page"/>
      </w:r>
    </w:p>
    <w:p w14:paraId="4C9698B3">
      <w:pPr>
        <w:jc w:val="lef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附件</w:t>
      </w:r>
      <w:r>
        <w:rPr>
          <w:rFonts w:hint="eastAsia" w:ascii="宋体" w:hAnsi="宋体" w:eastAsia="宋体" w:cs="宋体"/>
          <w:b/>
          <w:bCs/>
          <w:color w:val="auto"/>
          <w:kern w:val="0"/>
          <w:sz w:val="32"/>
          <w:szCs w:val="32"/>
          <w:highlight w:val="none"/>
          <w:lang w:val="en-US" w:eastAsia="zh-CN"/>
        </w:rPr>
        <w:t>3</w:t>
      </w:r>
      <w:r>
        <w:rPr>
          <w:rFonts w:hint="eastAsia" w:ascii="宋体" w:hAnsi="宋体" w:eastAsia="宋体" w:cs="宋体"/>
          <w:b/>
          <w:bCs/>
          <w:color w:val="auto"/>
          <w:kern w:val="0"/>
          <w:sz w:val="32"/>
          <w:szCs w:val="32"/>
          <w:highlight w:val="none"/>
        </w:rPr>
        <w:t>：</w:t>
      </w:r>
    </w:p>
    <w:p w14:paraId="6B79C5EA">
      <w:pPr>
        <w:widowControl/>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采购项目合同验收书（格式）</w:t>
      </w:r>
    </w:p>
    <w:p w14:paraId="03B8EC1C">
      <w:pPr>
        <w:bidi w:val="0"/>
        <w:rPr>
          <w:rFonts w:hint="eastAsia" w:ascii="宋体" w:hAnsi="宋体" w:eastAsia="宋体" w:cs="宋体"/>
          <w:color w:val="auto"/>
          <w:highlight w:val="none"/>
        </w:rPr>
      </w:pPr>
    </w:p>
    <w:p w14:paraId="6A8A08D6">
      <w:pPr>
        <w:widowControl/>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62"/>
        <w:tblW w:w="9319" w:type="dxa"/>
        <w:jc w:val="center"/>
        <w:tblLayout w:type="fixed"/>
        <w:tblCellMar>
          <w:top w:w="0" w:type="dxa"/>
          <w:left w:w="0" w:type="dxa"/>
          <w:bottom w:w="0" w:type="dxa"/>
          <w:right w:w="0" w:type="dxa"/>
        </w:tblCellMar>
      </w:tblPr>
      <w:tblGrid>
        <w:gridCol w:w="887"/>
        <w:gridCol w:w="910"/>
        <w:gridCol w:w="1791"/>
        <w:gridCol w:w="880"/>
        <w:gridCol w:w="114"/>
        <w:gridCol w:w="2208"/>
        <w:gridCol w:w="196"/>
        <w:gridCol w:w="756"/>
        <w:gridCol w:w="1577"/>
      </w:tblGrid>
      <w:tr w14:paraId="53405DF9">
        <w:tblPrEx>
          <w:tblCellMar>
            <w:top w:w="0" w:type="dxa"/>
            <w:left w:w="0" w:type="dxa"/>
            <w:bottom w:w="0" w:type="dxa"/>
            <w:right w:w="0" w:type="dxa"/>
          </w:tblCellMar>
        </w:tblPrEx>
        <w:trPr>
          <w:trHeight w:val="506" w:hRule="atLeast"/>
          <w:jc w:val="center"/>
        </w:trPr>
        <w:tc>
          <w:tcPr>
            <w:tcW w:w="3588" w:type="dxa"/>
            <w:gridSpan w:val="3"/>
            <w:tcBorders>
              <w:top w:val="single" w:color="auto" w:sz="8" w:space="0"/>
              <w:left w:val="single" w:color="auto" w:sz="8" w:space="0"/>
              <w:bottom w:val="single" w:color="auto" w:sz="8" w:space="0"/>
              <w:right w:val="single" w:color="auto" w:sz="8" w:space="0"/>
            </w:tcBorders>
            <w:vAlign w:val="center"/>
          </w:tcPr>
          <w:p w14:paraId="271CB3A3">
            <w:pPr>
              <w:widowControl/>
              <w:shd w:val="clea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731" w:type="dxa"/>
            <w:gridSpan w:val="6"/>
            <w:tcBorders>
              <w:top w:val="single" w:color="auto" w:sz="8" w:space="0"/>
              <w:left w:val="nil"/>
              <w:bottom w:val="single" w:color="auto" w:sz="8" w:space="0"/>
              <w:right w:val="single" w:color="auto" w:sz="8" w:space="0"/>
            </w:tcBorders>
            <w:vAlign w:val="center"/>
          </w:tcPr>
          <w:p w14:paraId="50142D5F">
            <w:pPr>
              <w:widowControl/>
              <w:shd w:val="clea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委托验收</w:t>
            </w:r>
          </w:p>
        </w:tc>
      </w:tr>
      <w:tr w14:paraId="3E50D89A">
        <w:tblPrEx>
          <w:tblCellMar>
            <w:top w:w="0" w:type="dxa"/>
            <w:left w:w="0" w:type="dxa"/>
            <w:bottom w:w="0" w:type="dxa"/>
            <w:right w:w="0" w:type="dxa"/>
          </w:tblCellMar>
        </w:tblPrEx>
        <w:trPr>
          <w:trHeight w:val="645" w:hRule="atLeast"/>
          <w:jc w:val="center"/>
        </w:trPr>
        <w:tc>
          <w:tcPr>
            <w:tcW w:w="887" w:type="dxa"/>
            <w:tcBorders>
              <w:top w:val="nil"/>
              <w:left w:val="single" w:color="auto" w:sz="8" w:space="0"/>
              <w:bottom w:val="single" w:color="auto" w:sz="8" w:space="0"/>
              <w:right w:val="single" w:color="auto" w:sz="8" w:space="0"/>
            </w:tcBorders>
            <w:vAlign w:val="center"/>
          </w:tcPr>
          <w:p w14:paraId="4428A333">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701" w:type="dxa"/>
            <w:gridSpan w:val="2"/>
            <w:tcBorders>
              <w:top w:val="nil"/>
              <w:left w:val="nil"/>
              <w:bottom w:val="single" w:color="auto" w:sz="8" w:space="0"/>
              <w:right w:val="single" w:color="auto" w:sz="8" w:space="0"/>
            </w:tcBorders>
            <w:vAlign w:val="center"/>
          </w:tcPr>
          <w:p w14:paraId="25CB48CE">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3202" w:type="dxa"/>
            <w:gridSpan w:val="3"/>
            <w:tcBorders>
              <w:top w:val="nil"/>
              <w:left w:val="nil"/>
              <w:bottom w:val="single" w:color="auto" w:sz="8" w:space="0"/>
              <w:right w:val="single" w:color="auto" w:sz="8" w:space="0"/>
            </w:tcBorders>
            <w:vAlign w:val="center"/>
          </w:tcPr>
          <w:p w14:paraId="70910377">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952" w:type="dxa"/>
            <w:gridSpan w:val="2"/>
            <w:tcBorders>
              <w:top w:val="nil"/>
              <w:left w:val="nil"/>
              <w:bottom w:val="single" w:color="auto" w:sz="8" w:space="0"/>
              <w:right w:val="single" w:color="auto" w:sz="8" w:space="0"/>
            </w:tcBorders>
            <w:vAlign w:val="center"/>
          </w:tcPr>
          <w:p w14:paraId="465FD980">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577" w:type="dxa"/>
            <w:tcBorders>
              <w:top w:val="nil"/>
              <w:left w:val="nil"/>
              <w:bottom w:val="single" w:color="auto" w:sz="8" w:space="0"/>
              <w:right w:val="single" w:color="auto" w:sz="8" w:space="0"/>
            </w:tcBorders>
            <w:vAlign w:val="center"/>
          </w:tcPr>
          <w:p w14:paraId="7DAF5E61">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33BC8184">
        <w:tblPrEx>
          <w:tblCellMar>
            <w:top w:w="0" w:type="dxa"/>
            <w:left w:w="0" w:type="dxa"/>
            <w:bottom w:w="0" w:type="dxa"/>
            <w:right w:w="0" w:type="dxa"/>
          </w:tblCellMar>
        </w:tblPrEx>
        <w:trPr>
          <w:trHeight w:val="496" w:hRule="atLeast"/>
          <w:jc w:val="center"/>
        </w:trPr>
        <w:tc>
          <w:tcPr>
            <w:tcW w:w="887" w:type="dxa"/>
            <w:tcBorders>
              <w:top w:val="nil"/>
              <w:left w:val="single" w:color="auto" w:sz="8" w:space="0"/>
              <w:bottom w:val="single" w:color="auto" w:sz="8" w:space="0"/>
              <w:right w:val="single" w:color="auto" w:sz="8" w:space="0"/>
            </w:tcBorders>
            <w:vAlign w:val="center"/>
          </w:tcPr>
          <w:p w14:paraId="6BCFC13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01" w:type="dxa"/>
            <w:gridSpan w:val="2"/>
            <w:tcBorders>
              <w:top w:val="nil"/>
              <w:left w:val="nil"/>
              <w:bottom w:val="single" w:color="auto" w:sz="8" w:space="0"/>
              <w:right w:val="single" w:color="auto" w:sz="8" w:space="0"/>
            </w:tcBorders>
            <w:vAlign w:val="center"/>
          </w:tcPr>
          <w:p w14:paraId="5531E75E">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202" w:type="dxa"/>
            <w:gridSpan w:val="3"/>
            <w:tcBorders>
              <w:top w:val="nil"/>
              <w:left w:val="nil"/>
              <w:bottom w:val="single" w:color="auto" w:sz="8" w:space="0"/>
              <w:right w:val="single" w:color="auto" w:sz="8" w:space="0"/>
            </w:tcBorders>
            <w:vAlign w:val="center"/>
          </w:tcPr>
          <w:p w14:paraId="0936ED8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952" w:type="dxa"/>
            <w:gridSpan w:val="2"/>
            <w:tcBorders>
              <w:top w:val="nil"/>
              <w:left w:val="nil"/>
              <w:bottom w:val="single" w:color="auto" w:sz="8" w:space="0"/>
              <w:right w:val="single" w:color="auto" w:sz="8" w:space="0"/>
            </w:tcBorders>
            <w:vAlign w:val="center"/>
          </w:tcPr>
          <w:p w14:paraId="3473D00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04F3038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BCA928F">
        <w:tblPrEx>
          <w:tblCellMar>
            <w:top w:w="0" w:type="dxa"/>
            <w:left w:w="0" w:type="dxa"/>
            <w:bottom w:w="0" w:type="dxa"/>
            <w:right w:w="0" w:type="dxa"/>
          </w:tblCellMar>
        </w:tblPrEx>
        <w:trPr>
          <w:trHeight w:val="496" w:hRule="atLeast"/>
          <w:jc w:val="center"/>
        </w:trPr>
        <w:tc>
          <w:tcPr>
            <w:tcW w:w="887" w:type="dxa"/>
            <w:tcBorders>
              <w:top w:val="nil"/>
              <w:left w:val="single" w:color="auto" w:sz="8" w:space="0"/>
              <w:bottom w:val="single" w:color="auto" w:sz="8" w:space="0"/>
              <w:right w:val="single" w:color="auto" w:sz="8" w:space="0"/>
            </w:tcBorders>
            <w:vAlign w:val="center"/>
          </w:tcPr>
          <w:p w14:paraId="1BC85CF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01" w:type="dxa"/>
            <w:gridSpan w:val="2"/>
            <w:tcBorders>
              <w:top w:val="nil"/>
              <w:left w:val="nil"/>
              <w:bottom w:val="single" w:color="auto" w:sz="8" w:space="0"/>
              <w:right w:val="single" w:color="auto" w:sz="8" w:space="0"/>
            </w:tcBorders>
            <w:vAlign w:val="center"/>
          </w:tcPr>
          <w:p w14:paraId="316015D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202" w:type="dxa"/>
            <w:gridSpan w:val="3"/>
            <w:tcBorders>
              <w:top w:val="nil"/>
              <w:left w:val="nil"/>
              <w:bottom w:val="single" w:color="auto" w:sz="8" w:space="0"/>
              <w:right w:val="single" w:color="auto" w:sz="8" w:space="0"/>
            </w:tcBorders>
            <w:vAlign w:val="center"/>
          </w:tcPr>
          <w:p w14:paraId="778B1AC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952" w:type="dxa"/>
            <w:gridSpan w:val="2"/>
            <w:tcBorders>
              <w:top w:val="nil"/>
              <w:left w:val="nil"/>
              <w:bottom w:val="single" w:color="auto" w:sz="8" w:space="0"/>
              <w:right w:val="single" w:color="auto" w:sz="8" w:space="0"/>
            </w:tcBorders>
            <w:vAlign w:val="center"/>
          </w:tcPr>
          <w:p w14:paraId="5D88228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406DC8FE">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5D3993D">
        <w:tblPrEx>
          <w:tblCellMar>
            <w:top w:w="0" w:type="dxa"/>
            <w:left w:w="0" w:type="dxa"/>
            <w:bottom w:w="0" w:type="dxa"/>
            <w:right w:w="0" w:type="dxa"/>
          </w:tblCellMar>
        </w:tblPrEx>
        <w:trPr>
          <w:trHeight w:val="496" w:hRule="atLeast"/>
          <w:jc w:val="center"/>
        </w:trPr>
        <w:tc>
          <w:tcPr>
            <w:tcW w:w="887" w:type="dxa"/>
            <w:tcBorders>
              <w:top w:val="nil"/>
              <w:left w:val="single" w:color="auto" w:sz="8" w:space="0"/>
              <w:bottom w:val="single" w:color="auto" w:sz="8" w:space="0"/>
              <w:right w:val="single" w:color="auto" w:sz="8" w:space="0"/>
            </w:tcBorders>
            <w:vAlign w:val="center"/>
          </w:tcPr>
          <w:p w14:paraId="7F27B1F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01" w:type="dxa"/>
            <w:gridSpan w:val="2"/>
            <w:tcBorders>
              <w:top w:val="nil"/>
              <w:left w:val="nil"/>
              <w:bottom w:val="single" w:color="auto" w:sz="8" w:space="0"/>
              <w:right w:val="single" w:color="auto" w:sz="8" w:space="0"/>
            </w:tcBorders>
            <w:vAlign w:val="center"/>
          </w:tcPr>
          <w:p w14:paraId="5EFB2BD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202" w:type="dxa"/>
            <w:gridSpan w:val="3"/>
            <w:tcBorders>
              <w:top w:val="nil"/>
              <w:left w:val="nil"/>
              <w:bottom w:val="single" w:color="auto" w:sz="8" w:space="0"/>
              <w:right w:val="single" w:color="auto" w:sz="8" w:space="0"/>
            </w:tcBorders>
            <w:vAlign w:val="center"/>
          </w:tcPr>
          <w:p w14:paraId="2FA4AF5E">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952" w:type="dxa"/>
            <w:gridSpan w:val="2"/>
            <w:tcBorders>
              <w:top w:val="nil"/>
              <w:left w:val="nil"/>
              <w:bottom w:val="single" w:color="auto" w:sz="8" w:space="0"/>
              <w:right w:val="single" w:color="auto" w:sz="8" w:space="0"/>
            </w:tcBorders>
            <w:vAlign w:val="center"/>
          </w:tcPr>
          <w:p w14:paraId="3B100DE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4B441B1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4E25641">
        <w:tblPrEx>
          <w:tblCellMar>
            <w:top w:w="0" w:type="dxa"/>
            <w:left w:w="0" w:type="dxa"/>
            <w:bottom w:w="0" w:type="dxa"/>
            <w:right w:w="0" w:type="dxa"/>
          </w:tblCellMar>
        </w:tblPrEx>
        <w:trPr>
          <w:trHeight w:val="496" w:hRule="atLeast"/>
          <w:jc w:val="center"/>
        </w:trPr>
        <w:tc>
          <w:tcPr>
            <w:tcW w:w="6790" w:type="dxa"/>
            <w:gridSpan w:val="6"/>
            <w:tcBorders>
              <w:top w:val="nil"/>
              <w:left w:val="single" w:color="auto" w:sz="8" w:space="0"/>
              <w:bottom w:val="single" w:color="auto" w:sz="8" w:space="0"/>
              <w:right w:val="single" w:color="auto" w:sz="8" w:space="0"/>
            </w:tcBorders>
            <w:vAlign w:val="center"/>
          </w:tcPr>
          <w:p w14:paraId="4EC2AD26">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952" w:type="dxa"/>
            <w:gridSpan w:val="2"/>
            <w:tcBorders>
              <w:top w:val="nil"/>
              <w:left w:val="nil"/>
              <w:bottom w:val="single" w:color="auto" w:sz="8" w:space="0"/>
              <w:right w:val="single" w:color="auto" w:sz="8" w:space="0"/>
            </w:tcBorders>
            <w:vAlign w:val="center"/>
          </w:tcPr>
          <w:p w14:paraId="3A12DB2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577" w:type="dxa"/>
            <w:tcBorders>
              <w:top w:val="nil"/>
              <w:left w:val="nil"/>
              <w:bottom w:val="single" w:color="auto" w:sz="8" w:space="0"/>
              <w:right w:val="single" w:color="auto" w:sz="8" w:space="0"/>
            </w:tcBorders>
            <w:vAlign w:val="center"/>
          </w:tcPr>
          <w:p w14:paraId="293AAED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88A6891">
        <w:tblPrEx>
          <w:tblCellMar>
            <w:top w:w="0" w:type="dxa"/>
            <w:left w:w="0" w:type="dxa"/>
            <w:bottom w:w="0" w:type="dxa"/>
            <w:right w:w="0" w:type="dxa"/>
          </w:tblCellMar>
        </w:tblPrEx>
        <w:trPr>
          <w:trHeight w:val="646" w:hRule="atLeast"/>
          <w:jc w:val="center"/>
        </w:trPr>
        <w:tc>
          <w:tcPr>
            <w:tcW w:w="9319" w:type="dxa"/>
            <w:gridSpan w:val="9"/>
            <w:tcBorders>
              <w:top w:val="nil"/>
              <w:left w:val="single" w:color="auto" w:sz="8" w:space="0"/>
              <w:bottom w:val="single" w:color="auto" w:sz="8" w:space="0"/>
              <w:right w:val="single" w:color="auto" w:sz="8" w:space="0"/>
            </w:tcBorders>
            <w:vAlign w:val="center"/>
          </w:tcPr>
          <w:p w14:paraId="6F890638">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1ADBA148">
        <w:tblPrEx>
          <w:tblCellMar>
            <w:top w:w="0" w:type="dxa"/>
            <w:left w:w="0" w:type="dxa"/>
            <w:bottom w:w="0" w:type="dxa"/>
            <w:right w:w="0" w:type="dxa"/>
          </w:tblCellMar>
        </w:tblPrEx>
        <w:trPr>
          <w:trHeight w:val="646" w:hRule="atLeast"/>
          <w:jc w:val="center"/>
        </w:trPr>
        <w:tc>
          <w:tcPr>
            <w:tcW w:w="1797" w:type="dxa"/>
            <w:gridSpan w:val="2"/>
            <w:tcBorders>
              <w:top w:val="nil"/>
              <w:left w:val="single" w:color="auto" w:sz="8" w:space="0"/>
              <w:bottom w:val="single" w:color="auto" w:sz="8" w:space="0"/>
              <w:right w:val="single" w:color="auto" w:sz="8" w:space="0"/>
            </w:tcBorders>
            <w:vAlign w:val="center"/>
          </w:tcPr>
          <w:p w14:paraId="25AABD89">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671" w:type="dxa"/>
            <w:gridSpan w:val="2"/>
            <w:tcBorders>
              <w:top w:val="nil"/>
              <w:left w:val="nil"/>
              <w:bottom w:val="single" w:color="auto" w:sz="8" w:space="0"/>
              <w:right w:val="single" w:color="auto" w:sz="8" w:space="0"/>
            </w:tcBorders>
            <w:vAlign w:val="center"/>
          </w:tcPr>
          <w:p w14:paraId="22EEE40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518" w:type="dxa"/>
            <w:gridSpan w:val="3"/>
            <w:tcBorders>
              <w:top w:val="nil"/>
              <w:left w:val="nil"/>
              <w:bottom w:val="single" w:color="auto" w:sz="8" w:space="0"/>
              <w:right w:val="single" w:color="auto" w:sz="8" w:space="0"/>
            </w:tcBorders>
            <w:vAlign w:val="center"/>
          </w:tcPr>
          <w:p w14:paraId="24BBE144">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333" w:type="dxa"/>
            <w:gridSpan w:val="2"/>
            <w:tcBorders>
              <w:top w:val="nil"/>
              <w:left w:val="nil"/>
              <w:bottom w:val="single" w:color="auto" w:sz="8" w:space="0"/>
              <w:right w:val="single" w:color="auto" w:sz="8" w:space="0"/>
            </w:tcBorders>
            <w:vAlign w:val="center"/>
          </w:tcPr>
          <w:p w14:paraId="28D8B57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F3AD976">
        <w:tblPrEx>
          <w:tblCellMar>
            <w:top w:w="0" w:type="dxa"/>
            <w:left w:w="0" w:type="dxa"/>
            <w:bottom w:w="0" w:type="dxa"/>
            <w:right w:w="0" w:type="dxa"/>
          </w:tblCellMar>
        </w:tblPrEx>
        <w:trPr>
          <w:trHeight w:val="1271" w:hRule="atLeast"/>
          <w:jc w:val="center"/>
        </w:trPr>
        <w:tc>
          <w:tcPr>
            <w:tcW w:w="179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6665F9">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75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459053B">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文件及验收方案等进行验收；并核对成交供应商在安装调试等方面是否违反合同约定或者服务规范要求、提供的质量保证证明材料是否齐全、应有的配件及附件是否达到合同约定等。可附件)</w:t>
            </w:r>
          </w:p>
        </w:tc>
      </w:tr>
      <w:tr w14:paraId="24820F56">
        <w:tblPrEx>
          <w:tblCellMar>
            <w:top w:w="0" w:type="dxa"/>
            <w:left w:w="0" w:type="dxa"/>
            <w:bottom w:w="0" w:type="dxa"/>
            <w:right w:w="0" w:type="dxa"/>
          </w:tblCellMar>
        </w:tblPrEx>
        <w:trPr>
          <w:trHeight w:val="1272" w:hRule="atLeast"/>
          <w:jc w:val="center"/>
        </w:trPr>
        <w:tc>
          <w:tcPr>
            <w:tcW w:w="1797"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448C1B">
            <w:pPr>
              <w:widowControl/>
              <w:spacing w:before="100" w:beforeAutospacing="1" w:after="100" w:afterAutospacing="1" w:line="32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7522" w:type="dxa"/>
            <w:gridSpan w:val="7"/>
            <w:tcBorders>
              <w:top w:val="nil"/>
              <w:left w:val="nil"/>
              <w:bottom w:val="single" w:color="auto" w:sz="8" w:space="0"/>
              <w:right w:val="single" w:color="auto" w:sz="8" w:space="0"/>
            </w:tcBorders>
            <w:vAlign w:val="center"/>
          </w:tcPr>
          <w:p w14:paraId="612FD277">
            <w:pPr>
              <w:widowControl/>
              <w:spacing w:before="100" w:beforeAutospacing="1" w:after="100" w:afterAutospacing="1" w:line="320" w:lineRule="atLeast"/>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7C771141">
        <w:tblPrEx>
          <w:tblCellMar>
            <w:top w:w="0" w:type="dxa"/>
            <w:left w:w="0" w:type="dxa"/>
            <w:bottom w:w="0" w:type="dxa"/>
            <w:right w:w="0" w:type="dxa"/>
          </w:tblCellMar>
        </w:tblPrEx>
        <w:trPr>
          <w:trHeight w:val="919" w:hRule="atLeast"/>
          <w:jc w:val="center"/>
        </w:trPr>
        <w:tc>
          <w:tcPr>
            <w:tcW w:w="1797" w:type="dxa"/>
            <w:gridSpan w:val="2"/>
            <w:vMerge w:val="continue"/>
            <w:tcBorders>
              <w:top w:val="nil"/>
              <w:left w:val="single" w:color="auto" w:sz="8" w:space="0"/>
              <w:bottom w:val="single" w:color="auto" w:sz="8" w:space="0"/>
              <w:right w:val="single" w:color="auto" w:sz="8" w:space="0"/>
            </w:tcBorders>
            <w:vAlign w:val="center"/>
          </w:tcPr>
          <w:p w14:paraId="5CADD8C3">
            <w:pPr>
              <w:widowControl/>
              <w:jc w:val="left"/>
              <w:rPr>
                <w:rFonts w:hint="eastAsia" w:ascii="宋体" w:hAnsi="宋体" w:eastAsia="宋体" w:cs="宋体"/>
                <w:color w:val="auto"/>
                <w:kern w:val="0"/>
                <w:szCs w:val="21"/>
                <w:highlight w:val="none"/>
              </w:rPr>
            </w:pPr>
          </w:p>
        </w:tc>
        <w:tc>
          <w:tcPr>
            <w:tcW w:w="7522" w:type="dxa"/>
            <w:gridSpan w:val="7"/>
            <w:tcBorders>
              <w:top w:val="nil"/>
              <w:left w:val="nil"/>
              <w:bottom w:val="single" w:color="auto" w:sz="8" w:space="0"/>
              <w:right w:val="single" w:color="auto" w:sz="8" w:space="0"/>
            </w:tcBorders>
            <w:vAlign w:val="center"/>
          </w:tcPr>
          <w:p w14:paraId="31E79D61">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77AF0C8C">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57609754">
        <w:tblPrEx>
          <w:tblCellMar>
            <w:top w:w="0" w:type="dxa"/>
            <w:left w:w="0" w:type="dxa"/>
            <w:bottom w:w="0" w:type="dxa"/>
            <w:right w:w="0" w:type="dxa"/>
          </w:tblCellMar>
        </w:tblPrEx>
        <w:trPr>
          <w:trHeight w:val="515" w:hRule="atLeast"/>
          <w:jc w:val="center"/>
        </w:trPr>
        <w:tc>
          <w:tcPr>
            <w:tcW w:w="931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A24D5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47580E31">
        <w:tblPrEx>
          <w:tblCellMar>
            <w:top w:w="0" w:type="dxa"/>
            <w:left w:w="0" w:type="dxa"/>
            <w:bottom w:w="0" w:type="dxa"/>
            <w:right w:w="0" w:type="dxa"/>
          </w:tblCellMar>
        </w:tblPrEx>
        <w:trPr>
          <w:trHeight w:val="919" w:hRule="atLeast"/>
          <w:jc w:val="center"/>
        </w:trPr>
        <w:tc>
          <w:tcPr>
            <w:tcW w:w="931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BBA2C9">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518B601C">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527AB442">
        <w:tblPrEx>
          <w:tblCellMar>
            <w:top w:w="0" w:type="dxa"/>
            <w:left w:w="0" w:type="dxa"/>
            <w:bottom w:w="0" w:type="dxa"/>
            <w:right w:w="0" w:type="dxa"/>
          </w:tblCellMar>
        </w:tblPrEx>
        <w:trPr>
          <w:trHeight w:val="1525" w:hRule="atLeast"/>
          <w:jc w:val="center"/>
        </w:trPr>
        <w:tc>
          <w:tcPr>
            <w:tcW w:w="458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664EC73A">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1D02D13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4FDDB88B">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737" w:type="dxa"/>
            <w:gridSpan w:val="4"/>
            <w:tcBorders>
              <w:top w:val="nil"/>
              <w:left w:val="nil"/>
              <w:bottom w:val="single" w:color="auto" w:sz="8" w:space="0"/>
              <w:right w:val="single" w:color="auto" w:sz="8" w:space="0"/>
            </w:tcBorders>
            <w:vAlign w:val="center"/>
          </w:tcPr>
          <w:p w14:paraId="4D007D89">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3D0FE8A7">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5178EC6A">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13236717">
      <w:pPr>
        <w:jc w:val="left"/>
        <w:rPr>
          <w:rFonts w:hint="eastAsia" w:ascii="宋体" w:hAnsi="宋体" w:eastAsia="宋体" w:cs="宋体"/>
          <w:b/>
          <w:bCs/>
          <w:color w:val="auto"/>
          <w:kern w:val="0"/>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bCs/>
          <w:color w:val="auto"/>
          <w:kern w:val="0"/>
          <w:sz w:val="32"/>
          <w:szCs w:val="32"/>
          <w:highlight w:val="none"/>
        </w:rPr>
        <w:t>附件</w:t>
      </w:r>
      <w:r>
        <w:rPr>
          <w:rFonts w:hint="eastAsia" w:ascii="宋体" w:hAnsi="宋体" w:eastAsia="宋体" w:cs="宋体"/>
          <w:b/>
          <w:bCs/>
          <w:color w:val="auto"/>
          <w:kern w:val="0"/>
          <w:sz w:val="32"/>
          <w:szCs w:val="32"/>
          <w:highlight w:val="none"/>
          <w:lang w:val="en-US" w:eastAsia="zh-CN"/>
        </w:rPr>
        <w:t>4</w:t>
      </w:r>
      <w:r>
        <w:rPr>
          <w:rFonts w:hint="eastAsia" w:ascii="宋体" w:hAnsi="宋体" w:eastAsia="宋体" w:cs="宋体"/>
          <w:b/>
          <w:bCs/>
          <w:color w:val="auto"/>
          <w:kern w:val="0"/>
          <w:sz w:val="32"/>
          <w:szCs w:val="32"/>
          <w:highlight w:val="none"/>
        </w:rPr>
        <w:t>：</w:t>
      </w:r>
    </w:p>
    <w:p w14:paraId="37477783">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采购项目履约保证金退付意见书</w:t>
      </w:r>
    </w:p>
    <w:p w14:paraId="3344D33C">
      <w:pPr>
        <w:jc w:val="center"/>
        <w:rPr>
          <w:rFonts w:hint="eastAsia" w:ascii="宋体" w:hAnsi="宋体" w:eastAsia="宋体" w:cs="宋体"/>
          <w:color w:val="auto"/>
          <w:sz w:val="36"/>
          <w:szCs w:val="36"/>
          <w:highlight w:val="none"/>
        </w:rPr>
      </w:pPr>
    </w:p>
    <w:tbl>
      <w:tblPr>
        <w:tblStyle w:val="6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076B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6506C25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14:paraId="6C3139B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14:paraId="06DF594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14:paraId="0D787D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14:paraId="2F94CE2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009" w:type="dxa"/>
            <w:tcBorders>
              <w:top w:val="single" w:color="auto" w:sz="4" w:space="0"/>
              <w:left w:val="single" w:color="auto" w:sz="4" w:space="0"/>
              <w:bottom w:val="single" w:color="auto" w:sz="4" w:space="0"/>
              <w:right w:val="single" w:color="auto" w:sz="4" w:space="0"/>
            </w:tcBorders>
            <w:vAlign w:val="center"/>
          </w:tcPr>
          <w:p w14:paraId="43DF8A36">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14:paraId="0A8D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7D6F9FC">
            <w:pPr>
              <w:widowControl/>
              <w:jc w:val="left"/>
              <w:rPr>
                <w:rFonts w:hint="eastAsia" w:ascii="宋体" w:hAnsi="宋体" w:eastAsia="宋体" w:cs="宋体"/>
                <w:color w:val="auto"/>
                <w:sz w:val="24"/>
                <w:highlight w:val="none"/>
              </w:rPr>
            </w:pPr>
          </w:p>
        </w:tc>
        <w:tc>
          <w:tcPr>
            <w:tcW w:w="8009" w:type="dxa"/>
            <w:tcBorders>
              <w:top w:val="single" w:color="auto" w:sz="4" w:space="0"/>
              <w:left w:val="single" w:color="auto" w:sz="4" w:space="0"/>
              <w:bottom w:val="single" w:color="auto" w:sz="4" w:space="0"/>
              <w:right w:val="single" w:color="auto" w:sz="4" w:space="0"/>
            </w:tcBorders>
            <w:vAlign w:val="center"/>
          </w:tcPr>
          <w:p w14:paraId="35D2479D">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14:paraId="00AC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CAE6F54">
            <w:pPr>
              <w:widowControl/>
              <w:jc w:val="left"/>
              <w:rPr>
                <w:rFonts w:hint="eastAsia" w:ascii="宋体" w:hAnsi="宋体" w:eastAsia="宋体" w:cs="宋体"/>
                <w:color w:val="auto"/>
                <w:sz w:val="24"/>
                <w:highlight w:val="none"/>
              </w:rPr>
            </w:pPr>
          </w:p>
        </w:tc>
        <w:tc>
          <w:tcPr>
            <w:tcW w:w="8009" w:type="dxa"/>
            <w:tcBorders>
              <w:top w:val="single" w:color="auto" w:sz="4" w:space="0"/>
              <w:left w:val="single" w:color="auto" w:sz="4" w:space="0"/>
              <w:bottom w:val="single" w:color="auto" w:sz="4" w:space="0"/>
              <w:right w:val="single" w:color="auto" w:sz="4" w:space="0"/>
            </w:tcBorders>
          </w:tcPr>
          <w:p w14:paraId="0E115BF9">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9E5C944">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w:t>
            </w:r>
          </w:p>
          <w:p w14:paraId="6FCEF7D3">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（小写）退付到达以下</w:t>
            </w:r>
            <w:r>
              <w:rPr>
                <w:rFonts w:hint="eastAsia" w:ascii="宋体" w:hAnsi="宋体" w:eastAsia="宋体" w:cs="宋体"/>
                <w:color w:val="auto"/>
                <w:sz w:val="24"/>
                <w:highlight w:val="none"/>
                <w:lang w:eastAsia="zh-CN"/>
              </w:rPr>
              <w:t>账户</w:t>
            </w:r>
            <w:r>
              <w:rPr>
                <w:rFonts w:hint="eastAsia" w:ascii="宋体" w:hAnsi="宋体" w:eastAsia="宋体" w:cs="宋体"/>
                <w:color w:val="auto"/>
                <w:sz w:val="24"/>
                <w:highlight w:val="none"/>
              </w:rPr>
              <w:t>。</w:t>
            </w:r>
          </w:p>
          <w:p w14:paraId="33087D90">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14:paraId="1C8A6DEC">
            <w:pP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2B51D6EA">
            <w:pPr>
              <w:rPr>
                <w:rFonts w:hint="eastAsia" w:ascii="宋体" w:hAnsi="宋体" w:eastAsia="宋体" w:cs="宋体"/>
                <w:color w:val="auto"/>
                <w:sz w:val="24"/>
                <w:highlight w:val="none"/>
              </w:rPr>
            </w:pPr>
            <w:r>
              <w:rPr>
                <w:rFonts w:hint="eastAsia" w:ascii="宋体" w:hAnsi="宋体" w:eastAsia="宋体" w:cs="宋体"/>
                <w:color w:val="auto"/>
                <w:sz w:val="24"/>
                <w:highlight w:val="none"/>
              </w:rPr>
              <w:t>帐    号：</w:t>
            </w:r>
          </w:p>
          <w:p w14:paraId="599371CC">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14:paraId="55F9001D">
            <w:pPr>
              <w:rPr>
                <w:rFonts w:hint="eastAsia" w:ascii="宋体" w:hAnsi="宋体" w:eastAsia="宋体" w:cs="宋体"/>
                <w:color w:val="auto"/>
                <w:sz w:val="24"/>
                <w:highlight w:val="none"/>
              </w:rPr>
            </w:pPr>
          </w:p>
          <w:p w14:paraId="12B53A0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供应商签章：</w:t>
            </w:r>
          </w:p>
          <w:p w14:paraId="18B34E3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5438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666F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14:paraId="14DF5FE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14:paraId="7CE690A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w:t>
            </w:r>
          </w:p>
          <w:p w14:paraId="7E1DEFD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w:t>
            </w:r>
          </w:p>
          <w:p w14:paraId="537E070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14:paraId="036BF7F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009" w:type="dxa"/>
            <w:tcBorders>
              <w:top w:val="single" w:color="auto" w:sz="4" w:space="0"/>
              <w:left w:val="single" w:color="auto" w:sz="4" w:space="0"/>
              <w:bottom w:val="single" w:color="auto" w:sz="4" w:space="0"/>
              <w:right w:val="single" w:color="auto" w:sz="4" w:space="0"/>
            </w:tcBorders>
          </w:tcPr>
          <w:p w14:paraId="6CFA4BDD">
            <w:pPr>
              <w:rPr>
                <w:rFonts w:hint="eastAsia" w:ascii="宋体" w:hAnsi="宋体" w:eastAsia="宋体" w:cs="宋体"/>
                <w:color w:val="auto"/>
                <w:sz w:val="24"/>
                <w:highlight w:val="none"/>
              </w:rPr>
            </w:pPr>
          </w:p>
          <w:p w14:paraId="243D2124">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14:paraId="6B77E224">
            <w:pPr>
              <w:rPr>
                <w:rFonts w:hint="eastAsia" w:ascii="宋体" w:hAnsi="宋体" w:eastAsia="宋体" w:cs="宋体"/>
                <w:color w:val="auto"/>
                <w:sz w:val="24"/>
                <w:highlight w:val="none"/>
              </w:rPr>
            </w:pPr>
          </w:p>
          <w:p w14:paraId="1407783E">
            <w:pPr>
              <w:rPr>
                <w:rFonts w:hint="eastAsia" w:ascii="宋体" w:hAnsi="宋体" w:eastAsia="宋体" w:cs="宋体"/>
                <w:color w:val="auto"/>
                <w:sz w:val="24"/>
                <w:highlight w:val="none"/>
              </w:rPr>
            </w:pPr>
          </w:p>
          <w:p w14:paraId="0220D257">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联系人及电话：                                </w:t>
            </w:r>
          </w:p>
          <w:p w14:paraId="5EE99B1F">
            <w:pPr>
              <w:rPr>
                <w:rFonts w:hint="eastAsia" w:ascii="宋体" w:hAnsi="宋体" w:eastAsia="宋体" w:cs="宋体"/>
                <w:color w:val="auto"/>
                <w:sz w:val="24"/>
                <w:highlight w:val="none"/>
              </w:rPr>
            </w:pPr>
          </w:p>
          <w:p w14:paraId="5DD67BF1">
            <w:pPr>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采购人签章：</w:t>
            </w:r>
          </w:p>
          <w:p w14:paraId="698CE3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68ED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F9B69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09" w:type="dxa"/>
            <w:tcBorders>
              <w:top w:val="single" w:color="auto" w:sz="4" w:space="0"/>
              <w:left w:val="single" w:color="auto" w:sz="4" w:space="0"/>
              <w:bottom w:val="single" w:color="auto" w:sz="4" w:space="0"/>
              <w:right w:val="single" w:color="auto" w:sz="4" w:space="0"/>
            </w:tcBorders>
          </w:tcPr>
          <w:p w14:paraId="62A4AB0F">
            <w:pPr>
              <w:rPr>
                <w:rFonts w:hint="eastAsia" w:ascii="宋体" w:hAnsi="宋体" w:eastAsia="宋体" w:cs="宋体"/>
                <w:color w:val="auto"/>
                <w:sz w:val="24"/>
                <w:highlight w:val="none"/>
              </w:rPr>
            </w:pPr>
          </w:p>
        </w:tc>
      </w:tr>
    </w:tbl>
    <w:p w14:paraId="21510EA1">
      <w:pPr>
        <w:spacing w:line="380" w:lineRule="exact"/>
        <w:ind w:left="1" w:firstLine="2" w:firstLineChars="1"/>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注：供应商凭经采购人审批的退付意见书到履约保证金收取单位财务部门办理履约保证金退付事宜。</w:t>
      </w:r>
    </w:p>
    <w:p w14:paraId="1BE95EA0">
      <w:pPr>
        <w:pStyle w:val="161"/>
        <w:rPr>
          <w:rFonts w:hint="eastAsia" w:ascii="宋体" w:hAnsi="宋体" w:eastAsia="宋体" w:cs="宋体"/>
          <w:color w:val="auto"/>
          <w:highlight w:val="none"/>
        </w:rPr>
      </w:pPr>
    </w:p>
    <w:p w14:paraId="7D93470C">
      <w:pPr>
        <w:pStyle w:val="161"/>
        <w:rPr>
          <w:rFonts w:hint="eastAsia" w:ascii="宋体" w:hAnsi="宋体" w:eastAsia="宋体" w:cs="宋体"/>
          <w:color w:val="auto"/>
          <w:highlight w:val="none"/>
        </w:rPr>
        <w:sectPr>
          <w:headerReference r:id="rId6" w:type="first"/>
          <w:footerReference r:id="rId8" w:type="first"/>
          <w:footerReference r:id="rId7" w:type="default"/>
          <w:pgSz w:w="11910" w:h="16840"/>
          <w:pgMar w:top="1134" w:right="1134" w:bottom="1134" w:left="1134" w:header="720" w:footer="720" w:gutter="0"/>
          <w:pgNumType w:start="0"/>
          <w:cols w:space="0" w:num="1"/>
          <w:titlePg/>
          <w:rtlGutter w:val="0"/>
          <w:docGrid w:linePitch="286" w:charSpace="0"/>
        </w:sectPr>
      </w:pPr>
    </w:p>
    <w:p w14:paraId="71CFA9D1">
      <w:pPr>
        <w:jc w:val="lef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附件</w:t>
      </w:r>
      <w:r>
        <w:rPr>
          <w:rFonts w:hint="eastAsia" w:ascii="宋体" w:hAnsi="宋体" w:eastAsia="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rPr>
        <w:t>：</w:t>
      </w:r>
    </w:p>
    <w:p w14:paraId="408CE3A1">
      <w:pPr>
        <w:pStyle w:val="161"/>
        <w:rPr>
          <w:rFonts w:hint="eastAsia" w:ascii="宋体" w:hAnsi="宋体" w:eastAsia="宋体" w:cs="宋体"/>
          <w:color w:val="auto"/>
          <w:sz w:val="21"/>
          <w:szCs w:val="21"/>
          <w:highlight w:val="none"/>
        </w:rPr>
      </w:pPr>
    </w:p>
    <w:p w14:paraId="3A7ED394">
      <w:pPr>
        <w:pStyle w:val="161"/>
        <w:spacing w:line="36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广西壮族自治区政府采购项目验收考核评分表</w:t>
      </w:r>
    </w:p>
    <w:tbl>
      <w:tblPr>
        <w:tblStyle w:val="63"/>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2174"/>
        <w:gridCol w:w="2173"/>
        <w:gridCol w:w="2073"/>
      </w:tblGrid>
      <w:tr w14:paraId="190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379" w:type="dxa"/>
            <w:vMerge w:val="restart"/>
            <w:vAlign w:val="center"/>
          </w:tcPr>
          <w:p w14:paraId="35FE1385">
            <w:pPr>
              <w:pStyle w:val="16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评价指标（满分100分）</w:t>
            </w:r>
          </w:p>
        </w:tc>
        <w:tc>
          <w:tcPr>
            <w:tcW w:w="6420" w:type="dxa"/>
            <w:gridSpan w:val="3"/>
            <w:vAlign w:val="center"/>
          </w:tcPr>
          <w:p w14:paraId="66081DC0">
            <w:pPr>
              <w:pStyle w:val="16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14:paraId="32E1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379" w:type="dxa"/>
            <w:vMerge w:val="continue"/>
            <w:vAlign w:val="center"/>
          </w:tcPr>
          <w:p w14:paraId="28A32136">
            <w:pPr>
              <w:pStyle w:val="161"/>
              <w:spacing w:line="360" w:lineRule="auto"/>
              <w:jc w:val="center"/>
              <w:rPr>
                <w:rFonts w:hint="eastAsia" w:ascii="宋体" w:hAnsi="宋体" w:eastAsia="宋体" w:cs="宋体"/>
                <w:color w:val="auto"/>
                <w:sz w:val="21"/>
                <w:szCs w:val="21"/>
                <w:highlight w:val="none"/>
              </w:rPr>
            </w:pPr>
          </w:p>
        </w:tc>
        <w:tc>
          <w:tcPr>
            <w:tcW w:w="2174" w:type="dxa"/>
            <w:vAlign w:val="center"/>
          </w:tcPr>
          <w:p w14:paraId="7CF5D51F">
            <w:pPr>
              <w:pStyle w:val="16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4246" w:type="dxa"/>
            <w:gridSpan w:val="2"/>
            <w:vAlign w:val="center"/>
          </w:tcPr>
          <w:p w14:paraId="74B23537">
            <w:pPr>
              <w:pStyle w:val="161"/>
              <w:spacing w:line="360" w:lineRule="auto"/>
              <w:jc w:val="center"/>
              <w:rPr>
                <w:rFonts w:hint="eastAsia" w:ascii="宋体" w:hAnsi="宋体" w:eastAsia="宋体" w:cs="宋体"/>
                <w:color w:val="auto"/>
                <w:sz w:val="21"/>
                <w:szCs w:val="21"/>
                <w:highlight w:val="none"/>
              </w:rPr>
            </w:pPr>
          </w:p>
          <w:p w14:paraId="7770D623">
            <w:pPr>
              <w:pStyle w:val="161"/>
              <w:spacing w:line="360" w:lineRule="auto"/>
              <w:jc w:val="center"/>
              <w:rPr>
                <w:rFonts w:hint="eastAsia" w:ascii="宋体" w:hAnsi="宋体" w:eastAsia="宋体" w:cs="宋体"/>
                <w:color w:val="auto"/>
                <w:sz w:val="21"/>
                <w:szCs w:val="21"/>
                <w:highlight w:val="none"/>
              </w:rPr>
            </w:pPr>
          </w:p>
        </w:tc>
      </w:tr>
      <w:tr w14:paraId="4B79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799" w:type="dxa"/>
            <w:gridSpan w:val="4"/>
          </w:tcPr>
          <w:p w14:paraId="72F7507C">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一、服务效果（10分）</w:t>
            </w:r>
          </w:p>
        </w:tc>
      </w:tr>
      <w:tr w14:paraId="253D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379" w:type="dxa"/>
          </w:tcPr>
          <w:p w14:paraId="3001AB22">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服务方案执行完全的程度（10分）</w:t>
            </w:r>
          </w:p>
        </w:tc>
        <w:tc>
          <w:tcPr>
            <w:tcW w:w="2174" w:type="dxa"/>
          </w:tcPr>
          <w:p w14:paraId="0EAABB97">
            <w:pPr>
              <w:pStyle w:val="161"/>
              <w:spacing w:line="360" w:lineRule="auto"/>
              <w:rPr>
                <w:rFonts w:hint="eastAsia" w:ascii="宋体" w:hAnsi="宋体" w:eastAsia="宋体" w:cs="宋体"/>
                <w:color w:val="auto"/>
                <w:sz w:val="21"/>
                <w:szCs w:val="21"/>
                <w:highlight w:val="none"/>
              </w:rPr>
            </w:pPr>
          </w:p>
        </w:tc>
        <w:tc>
          <w:tcPr>
            <w:tcW w:w="2173" w:type="dxa"/>
          </w:tcPr>
          <w:p w14:paraId="46E4A983">
            <w:pPr>
              <w:pStyle w:val="161"/>
              <w:spacing w:line="360" w:lineRule="auto"/>
              <w:rPr>
                <w:rFonts w:hint="eastAsia" w:ascii="宋体" w:hAnsi="宋体" w:eastAsia="宋体" w:cs="宋体"/>
                <w:color w:val="auto"/>
                <w:sz w:val="21"/>
                <w:szCs w:val="21"/>
                <w:highlight w:val="none"/>
              </w:rPr>
            </w:pPr>
          </w:p>
        </w:tc>
        <w:tc>
          <w:tcPr>
            <w:tcW w:w="2073" w:type="dxa"/>
          </w:tcPr>
          <w:p w14:paraId="496AEBCC">
            <w:pPr>
              <w:pStyle w:val="161"/>
              <w:spacing w:line="360" w:lineRule="auto"/>
              <w:rPr>
                <w:rFonts w:hint="eastAsia" w:ascii="宋体" w:hAnsi="宋体" w:eastAsia="宋体" w:cs="宋体"/>
                <w:color w:val="auto"/>
                <w:sz w:val="21"/>
                <w:szCs w:val="21"/>
                <w:highlight w:val="none"/>
              </w:rPr>
            </w:pPr>
          </w:p>
        </w:tc>
      </w:tr>
      <w:tr w14:paraId="4C1C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799" w:type="dxa"/>
            <w:gridSpan w:val="4"/>
          </w:tcPr>
          <w:p w14:paraId="5793B11A">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二、报告质量（30分）</w:t>
            </w:r>
          </w:p>
        </w:tc>
      </w:tr>
      <w:tr w14:paraId="3E82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379" w:type="dxa"/>
          </w:tcPr>
          <w:p w14:paraId="46B088FD">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按要求完成阶段性总结或风险分析汇总报告情况（15分，视报告的时效、方案的要求</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分析材料质量评分）</w:t>
            </w:r>
          </w:p>
        </w:tc>
        <w:tc>
          <w:tcPr>
            <w:tcW w:w="2174" w:type="dxa"/>
          </w:tcPr>
          <w:p w14:paraId="76A36A69">
            <w:pPr>
              <w:pStyle w:val="161"/>
              <w:spacing w:line="360" w:lineRule="auto"/>
              <w:rPr>
                <w:rFonts w:hint="eastAsia" w:ascii="宋体" w:hAnsi="宋体" w:eastAsia="宋体" w:cs="宋体"/>
                <w:color w:val="auto"/>
                <w:sz w:val="21"/>
                <w:szCs w:val="21"/>
                <w:highlight w:val="none"/>
              </w:rPr>
            </w:pPr>
          </w:p>
        </w:tc>
        <w:tc>
          <w:tcPr>
            <w:tcW w:w="2173" w:type="dxa"/>
          </w:tcPr>
          <w:p w14:paraId="56BD17BA">
            <w:pPr>
              <w:pStyle w:val="161"/>
              <w:spacing w:line="360" w:lineRule="auto"/>
              <w:rPr>
                <w:rFonts w:hint="eastAsia" w:ascii="宋体" w:hAnsi="宋体" w:eastAsia="宋体" w:cs="宋体"/>
                <w:color w:val="auto"/>
                <w:sz w:val="21"/>
                <w:szCs w:val="21"/>
                <w:highlight w:val="none"/>
              </w:rPr>
            </w:pPr>
          </w:p>
        </w:tc>
        <w:tc>
          <w:tcPr>
            <w:tcW w:w="2073" w:type="dxa"/>
          </w:tcPr>
          <w:p w14:paraId="0ACB5EB0">
            <w:pPr>
              <w:pStyle w:val="161"/>
              <w:spacing w:line="360" w:lineRule="auto"/>
              <w:rPr>
                <w:rFonts w:hint="eastAsia" w:ascii="宋体" w:hAnsi="宋体" w:eastAsia="宋体" w:cs="宋体"/>
                <w:color w:val="auto"/>
                <w:sz w:val="21"/>
                <w:szCs w:val="21"/>
                <w:highlight w:val="none"/>
              </w:rPr>
            </w:pPr>
          </w:p>
        </w:tc>
      </w:tr>
      <w:tr w14:paraId="3751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379" w:type="dxa"/>
          </w:tcPr>
          <w:p w14:paraId="1D2C9D1F">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按要求出具检验报告情况（15分，视出报告的时间、内容是否符合方案要求评</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c>
          <w:tcPr>
            <w:tcW w:w="2174" w:type="dxa"/>
          </w:tcPr>
          <w:p w14:paraId="4DEB5FC2">
            <w:pPr>
              <w:pStyle w:val="161"/>
              <w:spacing w:line="360" w:lineRule="auto"/>
              <w:rPr>
                <w:rFonts w:hint="eastAsia" w:ascii="宋体" w:hAnsi="宋体" w:eastAsia="宋体" w:cs="宋体"/>
                <w:color w:val="auto"/>
                <w:sz w:val="21"/>
                <w:szCs w:val="21"/>
                <w:highlight w:val="none"/>
              </w:rPr>
            </w:pPr>
          </w:p>
        </w:tc>
        <w:tc>
          <w:tcPr>
            <w:tcW w:w="2173" w:type="dxa"/>
          </w:tcPr>
          <w:p w14:paraId="438987E8">
            <w:pPr>
              <w:pStyle w:val="161"/>
              <w:spacing w:line="360" w:lineRule="auto"/>
              <w:rPr>
                <w:rFonts w:hint="eastAsia" w:ascii="宋体" w:hAnsi="宋体" w:eastAsia="宋体" w:cs="宋体"/>
                <w:color w:val="auto"/>
                <w:sz w:val="21"/>
                <w:szCs w:val="21"/>
                <w:highlight w:val="none"/>
              </w:rPr>
            </w:pPr>
          </w:p>
        </w:tc>
        <w:tc>
          <w:tcPr>
            <w:tcW w:w="2073" w:type="dxa"/>
          </w:tcPr>
          <w:p w14:paraId="7A1837FC">
            <w:pPr>
              <w:pStyle w:val="161"/>
              <w:spacing w:line="360" w:lineRule="auto"/>
              <w:rPr>
                <w:rFonts w:hint="eastAsia" w:ascii="宋体" w:hAnsi="宋体" w:eastAsia="宋体" w:cs="宋体"/>
                <w:color w:val="auto"/>
                <w:sz w:val="21"/>
                <w:szCs w:val="21"/>
                <w:highlight w:val="none"/>
              </w:rPr>
            </w:pPr>
          </w:p>
        </w:tc>
      </w:tr>
      <w:tr w14:paraId="054C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799" w:type="dxa"/>
            <w:gridSpan w:val="4"/>
          </w:tcPr>
          <w:p w14:paraId="5923F8FE">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三、数据溯源（10分）</w:t>
            </w:r>
          </w:p>
        </w:tc>
      </w:tr>
      <w:tr w14:paraId="714E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3379" w:type="dxa"/>
          </w:tcPr>
          <w:p w14:paraId="46B5B12E">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从样品抽取到出具报告环节涉及数据信息的溯源性（10 分，视样品抽样到检测环节的流转记录、按标准正确操作、标准物质管理、原始报告记录和出具报告相关数据溯源性评分）</w:t>
            </w:r>
          </w:p>
        </w:tc>
        <w:tc>
          <w:tcPr>
            <w:tcW w:w="2174" w:type="dxa"/>
          </w:tcPr>
          <w:p w14:paraId="67C05754">
            <w:pPr>
              <w:pStyle w:val="161"/>
              <w:spacing w:line="360" w:lineRule="auto"/>
              <w:rPr>
                <w:rFonts w:hint="eastAsia" w:ascii="宋体" w:hAnsi="宋体" w:eastAsia="宋体" w:cs="宋体"/>
                <w:color w:val="auto"/>
                <w:sz w:val="21"/>
                <w:szCs w:val="21"/>
                <w:highlight w:val="none"/>
              </w:rPr>
            </w:pPr>
          </w:p>
        </w:tc>
        <w:tc>
          <w:tcPr>
            <w:tcW w:w="2173" w:type="dxa"/>
          </w:tcPr>
          <w:p w14:paraId="0E8F3B6A">
            <w:pPr>
              <w:pStyle w:val="161"/>
              <w:spacing w:line="360" w:lineRule="auto"/>
              <w:rPr>
                <w:rFonts w:hint="eastAsia" w:ascii="宋体" w:hAnsi="宋体" w:eastAsia="宋体" w:cs="宋体"/>
                <w:color w:val="auto"/>
                <w:sz w:val="21"/>
                <w:szCs w:val="21"/>
                <w:highlight w:val="none"/>
              </w:rPr>
            </w:pPr>
          </w:p>
        </w:tc>
        <w:tc>
          <w:tcPr>
            <w:tcW w:w="2073" w:type="dxa"/>
          </w:tcPr>
          <w:p w14:paraId="2AF5856E">
            <w:pPr>
              <w:pStyle w:val="161"/>
              <w:spacing w:line="360" w:lineRule="auto"/>
              <w:rPr>
                <w:rFonts w:hint="eastAsia" w:ascii="宋体" w:hAnsi="宋体" w:eastAsia="宋体" w:cs="宋体"/>
                <w:color w:val="auto"/>
                <w:sz w:val="21"/>
                <w:szCs w:val="21"/>
                <w:highlight w:val="none"/>
              </w:rPr>
            </w:pPr>
          </w:p>
        </w:tc>
      </w:tr>
      <w:tr w14:paraId="5BD4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799" w:type="dxa"/>
            <w:gridSpan w:val="4"/>
          </w:tcPr>
          <w:p w14:paraId="1EDB3591">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四、完成任务情况（40分）</w:t>
            </w:r>
          </w:p>
        </w:tc>
      </w:tr>
      <w:tr w14:paraId="534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3379" w:type="dxa"/>
          </w:tcPr>
          <w:p w14:paraId="1B83E806">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抽制样品是否具代表性、客观性、科学性</w:t>
            </w:r>
          </w:p>
          <w:p w14:paraId="7AB94DD0">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分，视按方案要求抽样和制样评分）</w:t>
            </w:r>
          </w:p>
        </w:tc>
        <w:tc>
          <w:tcPr>
            <w:tcW w:w="2174" w:type="dxa"/>
          </w:tcPr>
          <w:p w14:paraId="0B691935">
            <w:pPr>
              <w:pStyle w:val="161"/>
              <w:spacing w:line="360" w:lineRule="auto"/>
              <w:rPr>
                <w:rFonts w:hint="eastAsia" w:ascii="宋体" w:hAnsi="宋体" w:eastAsia="宋体" w:cs="宋体"/>
                <w:color w:val="auto"/>
                <w:sz w:val="21"/>
                <w:szCs w:val="21"/>
                <w:highlight w:val="none"/>
              </w:rPr>
            </w:pPr>
          </w:p>
        </w:tc>
        <w:tc>
          <w:tcPr>
            <w:tcW w:w="2173" w:type="dxa"/>
          </w:tcPr>
          <w:p w14:paraId="60EA9865">
            <w:pPr>
              <w:pStyle w:val="161"/>
              <w:spacing w:line="360" w:lineRule="auto"/>
              <w:rPr>
                <w:rFonts w:hint="eastAsia" w:ascii="宋体" w:hAnsi="宋体" w:eastAsia="宋体" w:cs="宋体"/>
                <w:color w:val="auto"/>
                <w:sz w:val="21"/>
                <w:szCs w:val="21"/>
                <w:highlight w:val="none"/>
              </w:rPr>
            </w:pPr>
          </w:p>
        </w:tc>
        <w:tc>
          <w:tcPr>
            <w:tcW w:w="2073" w:type="dxa"/>
          </w:tcPr>
          <w:p w14:paraId="06F0AA0A">
            <w:pPr>
              <w:pStyle w:val="161"/>
              <w:spacing w:line="360" w:lineRule="auto"/>
              <w:rPr>
                <w:rFonts w:hint="eastAsia" w:ascii="宋体" w:hAnsi="宋体" w:eastAsia="宋体" w:cs="宋体"/>
                <w:color w:val="auto"/>
                <w:sz w:val="21"/>
                <w:szCs w:val="21"/>
                <w:highlight w:val="none"/>
              </w:rPr>
            </w:pPr>
          </w:p>
        </w:tc>
      </w:tr>
      <w:tr w14:paraId="2693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379" w:type="dxa"/>
          </w:tcPr>
          <w:p w14:paraId="3EA0041A">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检测时间是否符合任务的时效性（10 分）</w:t>
            </w:r>
          </w:p>
        </w:tc>
        <w:tc>
          <w:tcPr>
            <w:tcW w:w="2174" w:type="dxa"/>
          </w:tcPr>
          <w:p w14:paraId="25020E35">
            <w:pPr>
              <w:pStyle w:val="161"/>
              <w:spacing w:line="360" w:lineRule="auto"/>
              <w:rPr>
                <w:rFonts w:hint="eastAsia" w:ascii="宋体" w:hAnsi="宋体" w:eastAsia="宋体" w:cs="宋体"/>
                <w:color w:val="auto"/>
                <w:sz w:val="21"/>
                <w:szCs w:val="21"/>
                <w:highlight w:val="none"/>
              </w:rPr>
            </w:pPr>
          </w:p>
        </w:tc>
        <w:tc>
          <w:tcPr>
            <w:tcW w:w="2173" w:type="dxa"/>
          </w:tcPr>
          <w:p w14:paraId="24EE2F34">
            <w:pPr>
              <w:pStyle w:val="161"/>
              <w:spacing w:line="360" w:lineRule="auto"/>
              <w:rPr>
                <w:rFonts w:hint="eastAsia" w:ascii="宋体" w:hAnsi="宋体" w:eastAsia="宋体" w:cs="宋体"/>
                <w:color w:val="auto"/>
                <w:sz w:val="21"/>
                <w:szCs w:val="21"/>
                <w:highlight w:val="none"/>
              </w:rPr>
            </w:pPr>
          </w:p>
        </w:tc>
        <w:tc>
          <w:tcPr>
            <w:tcW w:w="2073" w:type="dxa"/>
          </w:tcPr>
          <w:p w14:paraId="6289A3FF">
            <w:pPr>
              <w:pStyle w:val="161"/>
              <w:spacing w:line="360" w:lineRule="auto"/>
              <w:rPr>
                <w:rFonts w:hint="eastAsia" w:ascii="宋体" w:hAnsi="宋体" w:eastAsia="宋体" w:cs="宋体"/>
                <w:color w:val="auto"/>
                <w:sz w:val="21"/>
                <w:szCs w:val="21"/>
                <w:highlight w:val="none"/>
              </w:rPr>
            </w:pPr>
          </w:p>
        </w:tc>
      </w:tr>
      <w:tr w14:paraId="247B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379" w:type="dxa"/>
          </w:tcPr>
          <w:p w14:paraId="5242CDD6">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检测过程采用的质量控制措施、频次是否有效和完善（10 分，视检测过程中的质量控制</w:t>
            </w:r>
            <w:r>
              <w:rPr>
                <w:rFonts w:hint="eastAsia" w:ascii="宋体" w:hAnsi="宋体" w:eastAsia="宋体" w:cs="宋体"/>
                <w:color w:val="auto"/>
                <w:sz w:val="21"/>
                <w:szCs w:val="21"/>
                <w:highlight w:val="none"/>
                <w:lang w:val="en-US" w:eastAsia="zh-CN"/>
              </w:rPr>
              <w:t>情况计分</w:t>
            </w:r>
            <w:r>
              <w:rPr>
                <w:rFonts w:hint="eastAsia" w:ascii="宋体" w:hAnsi="宋体" w:eastAsia="宋体" w:cs="宋体"/>
                <w:color w:val="auto"/>
                <w:sz w:val="21"/>
                <w:szCs w:val="21"/>
                <w:highlight w:val="none"/>
              </w:rPr>
              <w:t>）</w:t>
            </w:r>
          </w:p>
        </w:tc>
        <w:tc>
          <w:tcPr>
            <w:tcW w:w="2174" w:type="dxa"/>
          </w:tcPr>
          <w:p w14:paraId="5FDBD367">
            <w:pPr>
              <w:pStyle w:val="161"/>
              <w:spacing w:line="360" w:lineRule="auto"/>
              <w:rPr>
                <w:rFonts w:hint="eastAsia" w:ascii="宋体" w:hAnsi="宋体" w:eastAsia="宋体" w:cs="宋体"/>
                <w:color w:val="auto"/>
                <w:sz w:val="21"/>
                <w:szCs w:val="21"/>
                <w:highlight w:val="none"/>
              </w:rPr>
            </w:pPr>
          </w:p>
        </w:tc>
        <w:tc>
          <w:tcPr>
            <w:tcW w:w="2173" w:type="dxa"/>
          </w:tcPr>
          <w:p w14:paraId="655034C1">
            <w:pPr>
              <w:pStyle w:val="161"/>
              <w:spacing w:line="360" w:lineRule="auto"/>
              <w:rPr>
                <w:rFonts w:hint="eastAsia" w:ascii="宋体" w:hAnsi="宋体" w:eastAsia="宋体" w:cs="宋体"/>
                <w:color w:val="auto"/>
                <w:sz w:val="21"/>
                <w:szCs w:val="21"/>
                <w:highlight w:val="none"/>
              </w:rPr>
            </w:pPr>
          </w:p>
        </w:tc>
        <w:tc>
          <w:tcPr>
            <w:tcW w:w="2073" w:type="dxa"/>
          </w:tcPr>
          <w:p w14:paraId="5A3583B8">
            <w:pPr>
              <w:pStyle w:val="161"/>
              <w:spacing w:line="360" w:lineRule="auto"/>
              <w:rPr>
                <w:rFonts w:hint="eastAsia" w:ascii="宋体" w:hAnsi="宋体" w:eastAsia="宋体" w:cs="宋体"/>
                <w:color w:val="auto"/>
                <w:sz w:val="21"/>
                <w:szCs w:val="21"/>
                <w:highlight w:val="none"/>
              </w:rPr>
            </w:pPr>
          </w:p>
        </w:tc>
      </w:tr>
      <w:tr w14:paraId="19C9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379" w:type="dxa"/>
          </w:tcPr>
          <w:p w14:paraId="027CE7FD">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反馈结果和提供报告的时效性（10 分，视方案要求的实际反馈结果和提供报告时间计分）</w:t>
            </w:r>
          </w:p>
        </w:tc>
        <w:tc>
          <w:tcPr>
            <w:tcW w:w="2174" w:type="dxa"/>
          </w:tcPr>
          <w:p w14:paraId="01708747">
            <w:pPr>
              <w:pStyle w:val="161"/>
              <w:spacing w:line="360" w:lineRule="auto"/>
              <w:rPr>
                <w:rFonts w:hint="eastAsia" w:ascii="宋体" w:hAnsi="宋体" w:eastAsia="宋体" w:cs="宋体"/>
                <w:color w:val="auto"/>
                <w:sz w:val="21"/>
                <w:szCs w:val="21"/>
                <w:highlight w:val="none"/>
              </w:rPr>
            </w:pPr>
          </w:p>
        </w:tc>
        <w:tc>
          <w:tcPr>
            <w:tcW w:w="2173" w:type="dxa"/>
          </w:tcPr>
          <w:p w14:paraId="639D71A7">
            <w:pPr>
              <w:pStyle w:val="161"/>
              <w:spacing w:line="360" w:lineRule="auto"/>
              <w:rPr>
                <w:rFonts w:hint="eastAsia" w:ascii="宋体" w:hAnsi="宋体" w:eastAsia="宋体" w:cs="宋体"/>
                <w:color w:val="auto"/>
                <w:sz w:val="21"/>
                <w:szCs w:val="21"/>
                <w:highlight w:val="none"/>
              </w:rPr>
            </w:pPr>
          </w:p>
        </w:tc>
        <w:tc>
          <w:tcPr>
            <w:tcW w:w="2073" w:type="dxa"/>
          </w:tcPr>
          <w:p w14:paraId="05618F3A">
            <w:pPr>
              <w:pStyle w:val="161"/>
              <w:spacing w:line="360" w:lineRule="auto"/>
              <w:rPr>
                <w:rFonts w:hint="eastAsia" w:ascii="宋体" w:hAnsi="宋体" w:eastAsia="宋体" w:cs="宋体"/>
                <w:color w:val="auto"/>
                <w:sz w:val="21"/>
                <w:szCs w:val="21"/>
                <w:highlight w:val="none"/>
              </w:rPr>
            </w:pPr>
          </w:p>
        </w:tc>
      </w:tr>
      <w:tr w14:paraId="1ED3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799" w:type="dxa"/>
            <w:gridSpan w:val="4"/>
          </w:tcPr>
          <w:p w14:paraId="681C81E1">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五、复检结果（10分）</w:t>
            </w:r>
          </w:p>
        </w:tc>
      </w:tr>
      <w:tr w14:paraId="1610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379" w:type="dxa"/>
          </w:tcPr>
          <w:p w14:paraId="626C29CB">
            <w:pPr>
              <w:pStyle w:val="16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抽取样品复检结果是否符合相关技术要求。（10 分，根据样品复核结果评分）</w:t>
            </w:r>
          </w:p>
        </w:tc>
        <w:tc>
          <w:tcPr>
            <w:tcW w:w="2174" w:type="dxa"/>
          </w:tcPr>
          <w:p w14:paraId="77A537D6">
            <w:pPr>
              <w:pStyle w:val="161"/>
              <w:spacing w:line="360" w:lineRule="auto"/>
              <w:rPr>
                <w:rFonts w:hint="eastAsia" w:ascii="宋体" w:hAnsi="宋体" w:eastAsia="宋体" w:cs="宋体"/>
                <w:color w:val="auto"/>
                <w:sz w:val="21"/>
                <w:szCs w:val="21"/>
                <w:highlight w:val="none"/>
              </w:rPr>
            </w:pPr>
          </w:p>
        </w:tc>
        <w:tc>
          <w:tcPr>
            <w:tcW w:w="2173" w:type="dxa"/>
          </w:tcPr>
          <w:p w14:paraId="0212283D">
            <w:pPr>
              <w:pStyle w:val="161"/>
              <w:spacing w:line="360" w:lineRule="auto"/>
              <w:rPr>
                <w:rFonts w:hint="eastAsia" w:ascii="宋体" w:hAnsi="宋体" w:eastAsia="宋体" w:cs="宋体"/>
                <w:color w:val="auto"/>
                <w:sz w:val="21"/>
                <w:szCs w:val="21"/>
                <w:highlight w:val="none"/>
              </w:rPr>
            </w:pPr>
          </w:p>
        </w:tc>
        <w:tc>
          <w:tcPr>
            <w:tcW w:w="2073" w:type="dxa"/>
          </w:tcPr>
          <w:p w14:paraId="56C6B9B5">
            <w:pPr>
              <w:pStyle w:val="161"/>
              <w:spacing w:line="360" w:lineRule="auto"/>
              <w:rPr>
                <w:rFonts w:hint="eastAsia" w:ascii="宋体" w:hAnsi="宋体" w:eastAsia="宋体" w:cs="宋体"/>
                <w:color w:val="auto"/>
                <w:sz w:val="21"/>
                <w:szCs w:val="21"/>
                <w:highlight w:val="none"/>
              </w:rPr>
            </w:pPr>
          </w:p>
        </w:tc>
      </w:tr>
    </w:tbl>
    <w:p w14:paraId="3A08A87E">
      <w:pPr>
        <w:rPr>
          <w:rFonts w:hint="eastAsia" w:ascii="宋体" w:hAnsi="宋体" w:eastAsia="宋体" w:cs="宋体"/>
          <w:color w:val="auto"/>
          <w:highlight w:val="none"/>
        </w:rPr>
      </w:pPr>
    </w:p>
    <w:p w14:paraId="1C40702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7EEE063">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highlight w:val="none"/>
        </w:rPr>
      </w:pPr>
      <w:bookmarkStart w:id="44" w:name="_Toc2582"/>
      <w:bookmarkStart w:id="45" w:name="_Toc18664"/>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投标人须知</w:t>
      </w:r>
      <w:bookmarkEnd w:id="44"/>
      <w:bookmarkEnd w:id="45"/>
    </w:p>
    <w:p w14:paraId="0C7D3D56">
      <w:pPr>
        <w:jc w:val="center"/>
        <w:rPr>
          <w:rFonts w:hint="eastAsia" w:ascii="宋体" w:hAnsi="宋体" w:eastAsia="宋体" w:cs="宋体"/>
          <w:color w:val="auto"/>
          <w:sz w:val="36"/>
          <w:szCs w:val="36"/>
          <w:highlight w:val="none"/>
        </w:rPr>
      </w:pPr>
      <w:bookmarkStart w:id="46" w:name="_Toc254970526"/>
      <w:bookmarkStart w:id="47" w:name="_Toc254970667"/>
      <w:r>
        <w:rPr>
          <w:rFonts w:hint="eastAsia" w:ascii="宋体" w:hAnsi="宋体" w:eastAsia="宋体" w:cs="宋体"/>
          <w:color w:val="auto"/>
          <w:sz w:val="36"/>
          <w:szCs w:val="36"/>
          <w:highlight w:val="none"/>
        </w:rPr>
        <w:t>投标人须知前附表</w:t>
      </w:r>
      <w:bookmarkEnd w:id="46"/>
      <w:bookmarkEnd w:id="47"/>
    </w:p>
    <w:tbl>
      <w:tblPr>
        <w:tblStyle w:val="62"/>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6549E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5D0789C4">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vAlign w:val="center"/>
          </w:tcPr>
          <w:p w14:paraId="27AB54B1">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14:paraId="5611E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479AA6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75" w:type="dxa"/>
            <w:tcBorders>
              <w:top w:val="single" w:color="auto" w:sz="4" w:space="0"/>
              <w:left w:val="single" w:color="auto" w:sz="4" w:space="0"/>
              <w:bottom w:val="single" w:color="auto" w:sz="4" w:space="0"/>
              <w:right w:val="single" w:color="auto" w:sz="4" w:space="0"/>
            </w:tcBorders>
            <w:vAlign w:val="center"/>
          </w:tcPr>
          <w:p w14:paraId="36703DE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1.投标人的资格要求详见招标公告。</w:t>
            </w:r>
          </w:p>
          <w:p w14:paraId="763F710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2.投标人出现下列情形之一的，不得参加政府采购活动：</w:t>
            </w:r>
          </w:p>
          <w:p w14:paraId="281C735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A76294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3B10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33192D27">
            <w:pPr>
              <w:spacing w:line="360" w:lineRule="auto"/>
              <w:jc w:val="center"/>
              <w:rPr>
                <w:rFonts w:hint="eastAsia" w:ascii="宋体" w:hAnsi="宋体" w:eastAsia="宋体" w:cs="宋体"/>
                <w:color w:val="auto"/>
                <w:szCs w:val="21"/>
                <w:highlight w:val="none"/>
              </w:rPr>
            </w:pPr>
            <w:bookmarkStart w:id="48" w:name="_8.1"/>
            <w:bookmarkEnd w:id="48"/>
            <w:bookmarkStart w:id="49" w:name="_9.2"/>
            <w:bookmarkEnd w:id="49"/>
            <w:bookmarkStart w:id="50" w:name="_5"/>
            <w:bookmarkEnd w:id="50"/>
            <w:r>
              <w:rPr>
                <w:rFonts w:hint="eastAsia" w:ascii="宋体" w:hAnsi="宋体" w:eastAsia="宋体" w:cs="宋体"/>
                <w:color w:val="auto"/>
                <w:szCs w:val="21"/>
                <w:highlight w:val="none"/>
              </w:rPr>
              <w:t>2</w:t>
            </w:r>
          </w:p>
        </w:tc>
        <w:tc>
          <w:tcPr>
            <w:tcW w:w="8175" w:type="dxa"/>
            <w:tcBorders>
              <w:top w:val="single" w:color="auto" w:sz="4" w:space="0"/>
              <w:left w:val="single" w:color="auto" w:sz="4" w:space="0"/>
              <w:bottom w:val="single" w:color="auto" w:sz="4" w:space="0"/>
              <w:right w:val="single" w:color="auto" w:sz="4" w:space="0"/>
            </w:tcBorders>
            <w:vAlign w:val="center"/>
          </w:tcPr>
          <w:p w14:paraId="16B62FBB">
            <w:pPr>
              <w:pStyle w:val="1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本项目是否接受联合体投标：详见招标公告。</w:t>
            </w:r>
          </w:p>
        </w:tc>
      </w:tr>
      <w:tr w14:paraId="2E285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2E52D2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175" w:type="dxa"/>
            <w:tcBorders>
              <w:top w:val="single" w:color="auto" w:sz="4" w:space="0"/>
              <w:left w:val="single" w:color="auto" w:sz="4" w:space="0"/>
              <w:bottom w:val="single" w:color="auto" w:sz="4" w:space="0"/>
              <w:right w:val="single" w:color="auto" w:sz="4" w:space="0"/>
            </w:tcBorders>
            <w:vAlign w:val="center"/>
          </w:tcPr>
          <w:p w14:paraId="648B2A77">
            <w:pPr>
              <w:pStyle w:val="1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√不允许分包</w:t>
            </w:r>
          </w:p>
          <w:p w14:paraId="04F8A4E3">
            <w:pPr>
              <w:pStyle w:val="1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w:t>
            </w:r>
          </w:p>
          <w:p w14:paraId="6CACFE28">
            <w:pPr>
              <w:pStyle w:val="19"/>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rPr>
              <w:t xml:space="preserve">                                     。</w:t>
            </w:r>
          </w:p>
          <w:p w14:paraId="4994B9AA">
            <w:pPr>
              <w:pStyle w:val="19"/>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rPr>
              <w:t xml:space="preserve">                                     。</w:t>
            </w:r>
          </w:p>
        </w:tc>
      </w:tr>
      <w:tr w14:paraId="1A801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vMerge w:val="restart"/>
            <w:tcBorders>
              <w:top w:val="single" w:color="auto" w:sz="4" w:space="0"/>
              <w:left w:val="single" w:color="auto" w:sz="4" w:space="0"/>
              <w:right w:val="single" w:color="auto" w:sz="4" w:space="0"/>
            </w:tcBorders>
            <w:vAlign w:val="center"/>
          </w:tcPr>
          <w:p w14:paraId="4D7F84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175" w:type="dxa"/>
            <w:tcBorders>
              <w:top w:val="single" w:color="auto" w:sz="4" w:space="0"/>
              <w:left w:val="single" w:color="auto" w:sz="4" w:space="0"/>
              <w:bottom w:val="single" w:color="auto" w:sz="4" w:space="0"/>
              <w:right w:val="single" w:color="auto" w:sz="4" w:space="0"/>
            </w:tcBorders>
            <w:vAlign w:val="center"/>
          </w:tcPr>
          <w:p w14:paraId="4353152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√不组织现场考察</w:t>
            </w:r>
          </w:p>
          <w:p w14:paraId="0BB307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□组织现场考察：</w:t>
            </w:r>
          </w:p>
          <w:p w14:paraId="1045756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color w:val="auto"/>
                <w:highlight w:val="none"/>
              </w:rPr>
              <w:t>第二章采购需求</w:t>
            </w:r>
            <w:r>
              <w:rPr>
                <w:rFonts w:hint="eastAsia" w:ascii="宋体" w:hAnsi="宋体" w:eastAsia="宋体" w:cs="宋体"/>
                <w:color w:val="auto"/>
                <w:szCs w:val="21"/>
                <w:highlight w:val="none"/>
              </w:rPr>
              <w:t>》</w:t>
            </w:r>
          </w:p>
        </w:tc>
      </w:tr>
      <w:tr w14:paraId="78541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vMerge w:val="continue"/>
            <w:tcBorders>
              <w:left w:val="single" w:color="auto" w:sz="4" w:space="0"/>
              <w:bottom w:val="single" w:color="auto" w:sz="4" w:space="0"/>
              <w:right w:val="single" w:color="auto" w:sz="4" w:space="0"/>
            </w:tcBorders>
            <w:vAlign w:val="center"/>
          </w:tcPr>
          <w:p w14:paraId="7C0FAEC1">
            <w:pPr>
              <w:spacing w:line="360" w:lineRule="auto"/>
              <w:jc w:val="center"/>
              <w:rPr>
                <w:rFonts w:hint="eastAsia" w:ascii="宋体" w:hAnsi="宋体" w:eastAsia="宋体" w:cs="宋体"/>
                <w:color w:val="auto"/>
                <w:szCs w:val="21"/>
                <w:highlight w:val="none"/>
              </w:rPr>
            </w:pPr>
          </w:p>
        </w:tc>
        <w:tc>
          <w:tcPr>
            <w:tcW w:w="8175" w:type="dxa"/>
            <w:tcBorders>
              <w:top w:val="single" w:color="auto" w:sz="4" w:space="0"/>
              <w:left w:val="single" w:color="auto" w:sz="4" w:space="0"/>
              <w:bottom w:val="single" w:color="auto" w:sz="4" w:space="0"/>
              <w:right w:val="single" w:color="auto" w:sz="4" w:space="0"/>
            </w:tcBorders>
            <w:vAlign w:val="center"/>
          </w:tcPr>
          <w:p w14:paraId="03D6767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3ACDD4E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74A0C84D">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none"/>
              </w:rPr>
              <w:t>年</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日</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时</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rPr>
              <w:t>，逾期后果自负。会议地点：</w:t>
            </w:r>
            <w:r>
              <w:rPr>
                <w:rFonts w:hint="eastAsia" w:ascii="宋体" w:hAnsi="宋体" w:eastAsia="宋体" w:cs="宋体"/>
                <w:color w:val="auto"/>
                <w:szCs w:val="21"/>
                <w:highlight w:val="none"/>
                <w:lang w:val="en-US" w:eastAsia="zh-CN"/>
              </w:rPr>
              <w:t>/</w:t>
            </w:r>
          </w:p>
        </w:tc>
      </w:tr>
      <w:tr w14:paraId="61089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vMerge w:val="restart"/>
            <w:tcBorders>
              <w:top w:val="single" w:color="auto" w:sz="4" w:space="0"/>
              <w:left w:val="single" w:color="auto" w:sz="4" w:space="0"/>
              <w:right w:val="single" w:color="auto" w:sz="4" w:space="0"/>
            </w:tcBorders>
            <w:vAlign w:val="center"/>
          </w:tcPr>
          <w:p w14:paraId="4DC36EA9">
            <w:pPr>
              <w:spacing w:line="360" w:lineRule="auto"/>
              <w:jc w:val="center"/>
              <w:rPr>
                <w:rFonts w:hint="eastAsia" w:ascii="宋体" w:hAnsi="宋体" w:eastAsia="宋体" w:cs="宋体"/>
                <w:color w:val="auto"/>
                <w:szCs w:val="21"/>
                <w:highlight w:val="none"/>
              </w:rPr>
            </w:pPr>
            <w:bookmarkStart w:id="51" w:name="_13.1"/>
            <w:bookmarkEnd w:id="51"/>
            <w:r>
              <w:rPr>
                <w:rFonts w:hint="eastAsia" w:ascii="宋体" w:hAnsi="宋体" w:eastAsia="宋体" w:cs="宋体"/>
                <w:color w:val="auto"/>
                <w:szCs w:val="21"/>
                <w:highlight w:val="none"/>
              </w:rPr>
              <w:t>5</w:t>
            </w:r>
          </w:p>
        </w:tc>
        <w:tc>
          <w:tcPr>
            <w:tcW w:w="8175" w:type="dxa"/>
            <w:tcBorders>
              <w:top w:val="single" w:color="auto" w:sz="4" w:space="0"/>
              <w:left w:val="single" w:color="auto" w:sz="4" w:space="0"/>
              <w:bottom w:val="single" w:color="auto" w:sz="4" w:space="0"/>
              <w:right w:val="single" w:color="auto" w:sz="4" w:space="0"/>
            </w:tcBorders>
            <w:vAlign w:val="center"/>
          </w:tcPr>
          <w:p w14:paraId="754343C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报价文件：</w:t>
            </w:r>
          </w:p>
          <w:p w14:paraId="6D2645DE">
            <w:pPr>
              <w:tabs>
                <w:tab w:val="left" w:pos="459"/>
              </w:tabs>
              <w:snapToGrid w:val="0"/>
              <w:spacing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1.投标函（格式后附）；</w:t>
            </w:r>
            <w:r>
              <w:rPr>
                <w:rFonts w:hint="eastAsia" w:ascii="宋体" w:hAnsi="宋体" w:eastAsia="宋体" w:cs="宋体"/>
                <w:b/>
                <w:color w:val="auto"/>
                <w:szCs w:val="21"/>
                <w:highlight w:val="none"/>
              </w:rPr>
              <w:t>（必须提供，否则按无效投标处理）</w:t>
            </w:r>
          </w:p>
          <w:p w14:paraId="23FD3D23">
            <w:pPr>
              <w:tabs>
                <w:tab w:val="left" w:pos="459"/>
              </w:tabs>
              <w:snapToGrid w:val="0"/>
              <w:spacing w:line="360" w:lineRule="auto"/>
              <w:ind w:left="42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2.开标一览表（格式后附）； </w:t>
            </w:r>
            <w:r>
              <w:rPr>
                <w:rFonts w:hint="eastAsia" w:ascii="宋体" w:hAnsi="宋体" w:eastAsia="宋体" w:cs="宋体"/>
                <w:b/>
                <w:color w:val="auto"/>
                <w:szCs w:val="21"/>
                <w:highlight w:val="none"/>
              </w:rPr>
              <w:t>（必须提供，否则按无效投标处理）</w:t>
            </w:r>
          </w:p>
          <w:p w14:paraId="5B553C46">
            <w:pPr>
              <w:tabs>
                <w:tab w:val="left" w:pos="459"/>
              </w:tabs>
              <w:snapToGrid w:val="0"/>
              <w:spacing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r>
              <w:rPr>
                <w:rFonts w:hint="eastAsia" w:ascii="宋体" w:hAnsi="宋体" w:eastAsia="宋体" w:cs="宋体"/>
                <w:b/>
                <w:color w:val="auto"/>
                <w:szCs w:val="21"/>
                <w:highlight w:val="none"/>
              </w:rPr>
              <w:t>如《中小企业声明函》</w:t>
            </w:r>
          </w:p>
          <w:p w14:paraId="3DE79C0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注：以上标明“必须提供”的材料属于复印件的，必须加盖投标人电子签章，否则按无效投标</w:t>
            </w:r>
            <w:r>
              <w:rPr>
                <w:rFonts w:hint="eastAsia" w:ascii="宋体" w:hAnsi="宋体" w:eastAsia="宋体" w:cs="宋体"/>
                <w:b/>
                <w:color w:val="auto"/>
                <w:szCs w:val="21"/>
                <w:highlight w:val="none"/>
              </w:rPr>
              <w:t>处理。</w:t>
            </w:r>
          </w:p>
        </w:tc>
      </w:tr>
      <w:tr w14:paraId="30302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vMerge w:val="continue"/>
            <w:tcBorders>
              <w:left w:val="single" w:color="auto" w:sz="4" w:space="0"/>
              <w:right w:val="single" w:color="auto" w:sz="4" w:space="0"/>
            </w:tcBorders>
            <w:vAlign w:val="center"/>
          </w:tcPr>
          <w:p w14:paraId="4998E903">
            <w:pPr>
              <w:spacing w:line="360" w:lineRule="auto"/>
              <w:rPr>
                <w:rFonts w:hint="eastAsia" w:ascii="宋体" w:hAnsi="宋体" w:eastAsia="宋体" w:cs="宋体"/>
                <w:color w:val="auto"/>
                <w:szCs w:val="21"/>
                <w:highlight w:val="none"/>
              </w:rPr>
            </w:pPr>
            <w:bookmarkStart w:id="52" w:name="_13.2"/>
            <w:bookmarkEnd w:id="52"/>
          </w:p>
        </w:tc>
        <w:tc>
          <w:tcPr>
            <w:tcW w:w="8175" w:type="dxa"/>
            <w:tcBorders>
              <w:top w:val="single" w:color="auto" w:sz="4" w:space="0"/>
              <w:left w:val="single" w:color="auto" w:sz="4" w:space="0"/>
              <w:bottom w:val="single" w:color="auto" w:sz="4" w:space="0"/>
              <w:right w:val="single" w:color="auto" w:sz="4" w:space="0"/>
            </w:tcBorders>
            <w:vAlign w:val="center"/>
          </w:tcPr>
          <w:p w14:paraId="58C17905">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w:t>
            </w:r>
          </w:p>
          <w:p w14:paraId="555F8E5D">
            <w:pPr>
              <w:snapToGrid w:val="0"/>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Style w:val="346"/>
                <w:rFonts w:hint="eastAsia" w:ascii="宋体" w:hAnsi="宋体" w:eastAsia="宋体" w:cs="宋体"/>
                <w:color w:val="auto"/>
                <w:sz w:val="21"/>
                <w:szCs w:val="21"/>
                <w:highlight w:val="none"/>
              </w:rPr>
              <w:t>执业许可证</w:t>
            </w:r>
            <w:r>
              <w:rPr>
                <w:rFonts w:hint="eastAsia" w:ascii="宋体" w:hAnsi="宋体" w:eastAsia="宋体" w:cs="宋体"/>
                <w:color w:val="auto"/>
                <w:szCs w:val="21"/>
                <w:highlight w:val="none"/>
              </w:rPr>
              <w:t>或者登记证书等），投标人为自然人的，提供身份证复印件；（</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42421F3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月至20</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月内任意</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个月的依法缴纳税收的凭据复印件；依法免税的供应商，必须提供符合免税条件的证明材料。从成立之日起到投标文件提交截止时间止不足要求月数的，只需提供从成立之日起的依法缴纳税收相应证明文件）；</w:t>
            </w:r>
            <w:r>
              <w:rPr>
                <w:rFonts w:hint="eastAsia" w:ascii="宋体" w:hAnsi="宋体" w:eastAsia="宋体" w:cs="宋体"/>
                <w:b/>
                <w:bCs/>
                <w:color w:val="auto"/>
                <w:szCs w:val="21"/>
                <w:highlight w:val="none"/>
              </w:rPr>
              <w:t>（必须提供，否则按无效投标处理）</w:t>
            </w:r>
          </w:p>
          <w:p w14:paraId="52135193">
            <w:pPr>
              <w:snapToGrid w:val="0"/>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3.投标人依法缴纳社会保障资金的相关材料[202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月至20</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月内任意</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个月的依法缴纳社会保障资金的缴费证明材料（</w:t>
            </w:r>
            <w:r>
              <w:rPr>
                <w:rFonts w:hint="eastAsia" w:ascii="宋体" w:hAnsi="宋体" w:eastAsia="宋体" w:cs="宋体"/>
                <w:color w:val="auto"/>
                <w:highlight w:val="none"/>
              </w:rPr>
              <w:t>如：</w:t>
            </w:r>
            <w:r>
              <w:rPr>
                <w:rFonts w:hint="eastAsia" w:ascii="宋体" w:hAnsi="宋体" w:eastAsia="宋体" w:cs="宋体"/>
                <w:color w:val="auto"/>
                <w:szCs w:val="21"/>
                <w:highlight w:val="none"/>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7AD3F1EF">
            <w:pPr>
              <w:snapToGrid w:val="0"/>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4.投标人财务状况报告（</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年度</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lang w:val="en-US" w:eastAsia="zh-CN"/>
              </w:rPr>
              <w:t>年度</w:t>
            </w:r>
            <w:r>
              <w:rPr>
                <w:rFonts w:hint="eastAsia" w:ascii="宋体" w:hAnsi="宋体" w:eastAsia="宋体" w:cs="宋体"/>
                <w:color w:val="auto"/>
                <w:szCs w:val="21"/>
                <w:highlight w:val="none"/>
              </w:rPr>
              <w:t>财务报表复印件，或者银行出具的资信证明，或者中国人民银行征信中心出具的信用报告（企业投标的提供企业信用报告</w:t>
            </w:r>
            <w:r>
              <w:rPr>
                <w:rFonts w:hint="eastAsia" w:ascii="宋体" w:hAnsi="宋体" w:eastAsia="宋体" w:cs="宋体"/>
                <w:color w:val="auto"/>
                <w:highlight w:val="none"/>
              </w:rPr>
              <w:t>，投标人属于成立时间在规定年度之后的法人或其他组织，需提供成立之日起至投标截止时间前的月报表</w:t>
            </w:r>
            <w:r>
              <w:rPr>
                <w:rFonts w:hint="eastAsia" w:ascii="宋体" w:hAnsi="宋体" w:eastAsia="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CA2A614">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5.投标人直接控股信息表（格式后附）；（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592D8C4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6.投标人直接管理关系信息表（格式后附）；（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50D51C77">
            <w:pPr>
              <w:snapToGrid w:val="0"/>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7.投标声明（格式后附）；（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2CA2D3E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w:t>
            </w:r>
            <w:r>
              <w:rPr>
                <w:rFonts w:hint="eastAsia" w:ascii="宋体" w:hAnsi="宋体" w:eastAsia="宋体" w:cs="宋体"/>
                <w:bCs/>
                <w:color w:val="auto"/>
                <w:szCs w:val="21"/>
                <w:highlight w:val="none"/>
              </w:rPr>
              <w:t>有效的“</w:t>
            </w:r>
            <w:r>
              <w:rPr>
                <w:rFonts w:hint="eastAsia" w:ascii="宋体" w:hAnsi="宋体" w:eastAsia="宋体" w:cs="宋体"/>
                <w:color w:val="auto"/>
                <w:szCs w:val="21"/>
                <w:highlight w:val="none"/>
              </w:rPr>
              <w:t>省级或省级以上行政主管部门颁发的检验检测机构资质认定证书和农产品质量安全检测机构考核合格证书</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（必须提供，否则按无效投标处理）</w:t>
            </w:r>
          </w:p>
          <w:p w14:paraId="5898412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9.除招标文件规定必须提供以外，投标人认为需要提供的其他证明材料。</w:t>
            </w:r>
          </w:p>
          <w:p w14:paraId="66A8AE37">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注：以上标明“必须提供”的材料的，必须加盖投标人电子签章，否则按无效投标</w:t>
            </w:r>
            <w:r>
              <w:rPr>
                <w:rFonts w:hint="eastAsia" w:ascii="宋体" w:hAnsi="宋体" w:eastAsia="宋体" w:cs="宋体"/>
                <w:b/>
                <w:color w:val="auto"/>
                <w:szCs w:val="21"/>
                <w:highlight w:val="none"/>
              </w:rPr>
              <w:t>处理。</w:t>
            </w:r>
          </w:p>
        </w:tc>
      </w:tr>
      <w:tr w14:paraId="5A9DC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vMerge w:val="continue"/>
            <w:tcBorders>
              <w:left w:val="single" w:color="auto" w:sz="4" w:space="0"/>
              <w:right w:val="single" w:color="auto" w:sz="4" w:space="0"/>
            </w:tcBorders>
            <w:vAlign w:val="center"/>
          </w:tcPr>
          <w:p w14:paraId="555F5415">
            <w:pPr>
              <w:spacing w:line="360" w:lineRule="auto"/>
              <w:rPr>
                <w:rFonts w:hint="eastAsia" w:ascii="宋体" w:hAnsi="宋体" w:eastAsia="宋体" w:cs="宋体"/>
                <w:color w:val="auto"/>
                <w:szCs w:val="21"/>
                <w:highlight w:val="none"/>
              </w:rPr>
            </w:pPr>
            <w:bookmarkStart w:id="53" w:name="_13.3"/>
            <w:bookmarkEnd w:id="53"/>
          </w:p>
        </w:tc>
        <w:tc>
          <w:tcPr>
            <w:tcW w:w="8175" w:type="dxa"/>
            <w:tcBorders>
              <w:top w:val="single" w:color="auto" w:sz="4" w:space="0"/>
              <w:left w:val="single" w:color="auto" w:sz="4" w:space="0"/>
              <w:bottom w:val="single" w:color="auto" w:sz="4" w:space="0"/>
              <w:right w:val="single" w:color="auto" w:sz="4" w:space="0"/>
            </w:tcBorders>
            <w:vAlign w:val="center"/>
          </w:tcPr>
          <w:p w14:paraId="6E5AFE22">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商务及技术文件：</w:t>
            </w:r>
          </w:p>
          <w:p w14:paraId="0BF9AB95">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01B90D1">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2.投标保证金提交凭证；（</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6F087F5C">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3.法定代表人身份证明及法定代表人有效身份证正反面复印件（格式后附）；（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04E9E877">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4.授权委托书及委托代理人有效身份证正反面复印件（格式后附）；（</w:t>
            </w:r>
            <w:r>
              <w:rPr>
                <w:rFonts w:hint="eastAsia" w:ascii="宋体" w:hAnsi="宋体" w:eastAsia="宋体" w:cs="宋体"/>
                <w:b/>
                <w:color w:val="auto"/>
                <w:szCs w:val="21"/>
                <w:highlight w:val="none"/>
              </w:rPr>
              <w:t>委托时必须提供，否则按无效投标处理</w:t>
            </w:r>
            <w:r>
              <w:rPr>
                <w:rFonts w:hint="eastAsia" w:ascii="宋体" w:hAnsi="宋体" w:eastAsia="宋体" w:cs="宋体"/>
                <w:color w:val="auto"/>
                <w:szCs w:val="21"/>
                <w:highlight w:val="none"/>
              </w:rPr>
              <w:t>）</w:t>
            </w:r>
          </w:p>
          <w:p w14:paraId="4DE45AE1">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5.商务要求偏离表（格式后附）；（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4919AB07">
            <w:pPr>
              <w:snapToGrid w:val="0"/>
              <w:spacing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6.技术要求偏离表（格式后附）；（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1F52771B">
            <w:pPr>
              <w:snapToGrid w:val="0"/>
              <w:spacing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7.服务方案（格式自拟）【包括但不限于：项目前期准备、项目实施计划（人员构成、技术服务、技术培训）】；（</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34D8636A">
            <w:pPr>
              <w:snapToGrid w:val="0"/>
              <w:spacing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8.项目实施人员一览表（格式后附）；（</w:t>
            </w:r>
            <w:r>
              <w:rPr>
                <w:rFonts w:hint="eastAsia" w:ascii="宋体" w:hAnsi="宋体" w:eastAsia="宋体" w:cs="宋体"/>
                <w:b/>
                <w:color w:val="auto"/>
                <w:szCs w:val="21"/>
                <w:highlight w:val="none"/>
              </w:rPr>
              <w:t>必须提供，否则按无效投标处理</w:t>
            </w:r>
            <w:r>
              <w:rPr>
                <w:rFonts w:hint="eastAsia" w:ascii="宋体" w:hAnsi="宋体" w:eastAsia="宋体" w:cs="宋体"/>
                <w:color w:val="auto"/>
                <w:szCs w:val="21"/>
                <w:highlight w:val="none"/>
              </w:rPr>
              <w:t>）</w:t>
            </w:r>
          </w:p>
          <w:p w14:paraId="098C7C19">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9.投标人情况介绍（格式自拟）；</w:t>
            </w:r>
          </w:p>
          <w:p w14:paraId="3F84819A">
            <w:pPr>
              <w:snapToGrid w:val="0"/>
              <w:spacing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10.投标人对本项目的合理化建议和改进措施（格式自拟）；</w:t>
            </w:r>
          </w:p>
          <w:p w14:paraId="6DE6EB5D">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11.除招标文件规定必须提供以外，投标人认为需要提供的其他证明材料（格式自拟）。（投标人根据“第二章 采购需求”及“第四章 评标方法及评标标准”提供有关证明材料）。</w:t>
            </w:r>
          </w:p>
          <w:p w14:paraId="7197CF17">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注：以上标明“必须提供”的材料的，必须加盖投标人电子签章，否则按无效投标</w:t>
            </w:r>
            <w:r>
              <w:rPr>
                <w:rFonts w:hint="eastAsia" w:ascii="宋体" w:hAnsi="宋体" w:eastAsia="宋体" w:cs="宋体"/>
                <w:b/>
                <w:color w:val="auto"/>
                <w:szCs w:val="21"/>
                <w:highlight w:val="none"/>
              </w:rPr>
              <w:t>处理</w:t>
            </w:r>
            <w:r>
              <w:rPr>
                <w:rFonts w:hint="eastAsia" w:ascii="宋体" w:hAnsi="宋体" w:eastAsia="宋体" w:cs="宋体"/>
                <w:b/>
                <w:bCs/>
                <w:color w:val="auto"/>
                <w:szCs w:val="21"/>
                <w:highlight w:val="none"/>
              </w:rPr>
              <w:t>。</w:t>
            </w:r>
          </w:p>
        </w:tc>
      </w:tr>
      <w:tr w14:paraId="06F1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69CC6CCD">
            <w:pPr>
              <w:spacing w:line="360" w:lineRule="auto"/>
              <w:jc w:val="center"/>
              <w:rPr>
                <w:rFonts w:hint="eastAsia" w:ascii="宋体" w:hAnsi="宋体" w:eastAsia="宋体" w:cs="宋体"/>
                <w:color w:val="auto"/>
                <w:szCs w:val="21"/>
                <w:highlight w:val="none"/>
              </w:rPr>
            </w:pPr>
            <w:bookmarkStart w:id="54" w:name="_16.2"/>
            <w:bookmarkEnd w:id="54"/>
            <w:bookmarkStart w:id="55" w:name="_13.4"/>
            <w:bookmarkEnd w:id="55"/>
            <w:bookmarkStart w:id="56" w:name="_13.5"/>
            <w:bookmarkEnd w:id="56"/>
            <w:r>
              <w:rPr>
                <w:rFonts w:hint="eastAsia" w:ascii="宋体" w:hAnsi="宋体" w:eastAsia="宋体" w:cs="宋体"/>
                <w:color w:val="auto"/>
                <w:szCs w:val="21"/>
                <w:highlight w:val="none"/>
              </w:rPr>
              <w:t>6</w:t>
            </w:r>
          </w:p>
        </w:tc>
        <w:tc>
          <w:tcPr>
            <w:tcW w:w="8175" w:type="dxa"/>
            <w:tcBorders>
              <w:top w:val="single" w:color="auto" w:sz="4" w:space="0"/>
              <w:left w:val="single" w:color="auto" w:sz="4" w:space="0"/>
              <w:bottom w:val="single" w:color="auto" w:sz="4" w:space="0"/>
              <w:right w:val="single" w:color="auto" w:sz="4" w:space="0"/>
            </w:tcBorders>
            <w:vAlign w:val="center"/>
          </w:tcPr>
          <w:p w14:paraId="2CE8BC06">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5DF21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298E74A4">
            <w:pPr>
              <w:spacing w:line="360" w:lineRule="auto"/>
              <w:jc w:val="center"/>
              <w:rPr>
                <w:rFonts w:hint="eastAsia" w:ascii="宋体" w:hAnsi="宋体" w:eastAsia="宋体" w:cs="宋体"/>
                <w:color w:val="auto"/>
                <w:szCs w:val="21"/>
                <w:highlight w:val="none"/>
              </w:rPr>
            </w:pPr>
            <w:bookmarkStart w:id="57" w:name="_17.1"/>
            <w:bookmarkEnd w:id="57"/>
            <w:r>
              <w:rPr>
                <w:rFonts w:hint="eastAsia" w:ascii="宋体" w:hAnsi="宋体" w:eastAsia="宋体" w:cs="宋体"/>
                <w:color w:val="auto"/>
                <w:szCs w:val="21"/>
                <w:highlight w:val="none"/>
              </w:rPr>
              <w:t>7</w:t>
            </w:r>
          </w:p>
        </w:tc>
        <w:tc>
          <w:tcPr>
            <w:tcW w:w="8175" w:type="dxa"/>
            <w:tcBorders>
              <w:top w:val="single" w:color="auto" w:sz="4" w:space="0"/>
              <w:left w:val="single" w:color="auto" w:sz="4" w:space="0"/>
              <w:bottom w:val="single" w:color="auto" w:sz="4" w:space="0"/>
              <w:right w:val="single" w:color="auto" w:sz="4" w:space="0"/>
            </w:tcBorders>
            <w:vAlign w:val="center"/>
          </w:tcPr>
          <w:p w14:paraId="74FE8E0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投标有效期：自投标截止之日起</w:t>
            </w:r>
            <w:r>
              <w:rPr>
                <w:rFonts w:hint="eastAsia" w:ascii="宋体" w:hAnsi="宋体" w:eastAsia="宋体" w:cs="宋体"/>
                <w:b w:val="0"/>
                <w:bCs w:val="0"/>
                <w:color w:val="auto"/>
                <w:highlight w:val="none"/>
                <w:u w:val="single"/>
              </w:rPr>
              <w:t xml:space="preserve">90 </w:t>
            </w:r>
            <w:r>
              <w:rPr>
                <w:rFonts w:hint="eastAsia" w:ascii="宋体" w:hAnsi="宋体" w:eastAsia="宋体" w:cs="宋体"/>
                <w:color w:val="auto"/>
                <w:highlight w:val="none"/>
              </w:rPr>
              <w:t>日。</w:t>
            </w:r>
          </w:p>
        </w:tc>
      </w:tr>
      <w:tr w14:paraId="054B1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A3EFF55">
            <w:pPr>
              <w:jc w:val="center"/>
              <w:rPr>
                <w:rFonts w:hint="eastAsia" w:ascii="宋体" w:hAnsi="宋体" w:eastAsia="宋体" w:cs="宋体"/>
                <w:color w:val="auto"/>
                <w:szCs w:val="21"/>
                <w:highlight w:val="none"/>
              </w:rPr>
            </w:pPr>
            <w:bookmarkStart w:id="58" w:name="_18"/>
            <w:bookmarkEnd w:id="58"/>
            <w:r>
              <w:rPr>
                <w:rFonts w:hint="eastAsia" w:ascii="宋体" w:hAnsi="宋体" w:eastAsia="宋体" w:cs="宋体"/>
                <w:color w:val="auto"/>
                <w:highlight w:val="none"/>
              </w:rPr>
              <w:br w:type="page"/>
            </w:r>
            <w:r>
              <w:rPr>
                <w:rFonts w:hint="eastAsia" w:ascii="宋体" w:hAnsi="宋体" w:eastAsia="宋体" w:cs="宋体"/>
                <w:color w:val="auto"/>
                <w:szCs w:val="21"/>
                <w:highlight w:val="none"/>
              </w:rPr>
              <w:t>8</w:t>
            </w:r>
          </w:p>
        </w:tc>
        <w:tc>
          <w:tcPr>
            <w:tcW w:w="8175" w:type="dxa"/>
            <w:tcBorders>
              <w:top w:val="single" w:color="auto" w:sz="4" w:space="0"/>
              <w:left w:val="single" w:color="auto" w:sz="4" w:space="0"/>
              <w:bottom w:val="single" w:color="auto" w:sz="4" w:space="0"/>
              <w:right w:val="single" w:color="auto" w:sz="4" w:space="0"/>
            </w:tcBorders>
            <w:vAlign w:val="center"/>
          </w:tcPr>
          <w:p w14:paraId="32BDAC2F">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p w14:paraId="3802DD0C">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√本项目收取投标保证金，具体规定如下：</w:t>
            </w:r>
          </w:p>
          <w:p w14:paraId="71B6730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1分标投标保证金人民币</w:t>
            </w:r>
            <w:r>
              <w:rPr>
                <w:rFonts w:hint="eastAsia" w:ascii="宋体" w:hAnsi="宋体" w:eastAsia="宋体" w:cs="宋体"/>
                <w:color w:val="auto"/>
                <w:kern w:val="0"/>
                <w:szCs w:val="21"/>
                <w:highlight w:val="none"/>
                <w:lang w:val="en-US" w:eastAsia="zh-CN"/>
              </w:rPr>
              <w:t>8400.00</w:t>
            </w:r>
            <w:r>
              <w:rPr>
                <w:rFonts w:hint="eastAsia" w:ascii="宋体" w:hAnsi="宋体" w:eastAsia="宋体" w:cs="宋体"/>
                <w:color w:val="auto"/>
                <w:kern w:val="0"/>
                <w:szCs w:val="21"/>
                <w:highlight w:val="none"/>
              </w:rPr>
              <w:t>元</w:t>
            </w:r>
          </w:p>
          <w:p w14:paraId="404BBB7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2分标投标保证金人民币</w:t>
            </w:r>
            <w:r>
              <w:rPr>
                <w:rFonts w:hint="eastAsia" w:ascii="宋体" w:hAnsi="宋体" w:eastAsia="宋体" w:cs="宋体"/>
                <w:color w:val="auto"/>
                <w:kern w:val="0"/>
                <w:szCs w:val="21"/>
                <w:highlight w:val="none"/>
                <w:lang w:val="en-US" w:eastAsia="zh-CN"/>
              </w:rPr>
              <w:t>7000.00</w:t>
            </w:r>
            <w:r>
              <w:rPr>
                <w:rFonts w:hint="eastAsia" w:ascii="宋体" w:hAnsi="宋体" w:eastAsia="宋体" w:cs="宋体"/>
                <w:color w:val="auto"/>
                <w:kern w:val="0"/>
                <w:szCs w:val="21"/>
                <w:highlight w:val="none"/>
              </w:rPr>
              <w:t>元</w:t>
            </w:r>
          </w:p>
          <w:p w14:paraId="6D61EA1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3分标投标保证金人民币</w:t>
            </w:r>
            <w:r>
              <w:rPr>
                <w:rFonts w:hint="eastAsia" w:ascii="宋体" w:hAnsi="宋体" w:eastAsia="宋体" w:cs="宋体"/>
                <w:color w:val="auto"/>
                <w:kern w:val="0"/>
                <w:szCs w:val="21"/>
                <w:highlight w:val="none"/>
                <w:lang w:val="en-US" w:eastAsia="zh-CN"/>
              </w:rPr>
              <w:t>7000.00</w:t>
            </w:r>
            <w:r>
              <w:rPr>
                <w:rFonts w:hint="eastAsia" w:ascii="宋体" w:hAnsi="宋体" w:eastAsia="宋体" w:cs="宋体"/>
                <w:color w:val="auto"/>
                <w:kern w:val="0"/>
                <w:szCs w:val="21"/>
                <w:highlight w:val="none"/>
              </w:rPr>
              <w:t>元</w:t>
            </w:r>
          </w:p>
          <w:p w14:paraId="112C9E0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4分标投标保证金人民币</w:t>
            </w:r>
            <w:r>
              <w:rPr>
                <w:rFonts w:hint="eastAsia" w:ascii="宋体" w:hAnsi="宋体" w:eastAsia="宋体" w:cs="宋体"/>
                <w:color w:val="auto"/>
                <w:kern w:val="0"/>
                <w:szCs w:val="21"/>
                <w:highlight w:val="none"/>
                <w:lang w:val="en-US" w:eastAsia="zh-CN"/>
              </w:rPr>
              <w:t>7000.00</w:t>
            </w:r>
            <w:r>
              <w:rPr>
                <w:rFonts w:hint="eastAsia" w:ascii="宋体" w:hAnsi="宋体" w:eastAsia="宋体" w:cs="宋体"/>
                <w:color w:val="auto"/>
                <w:kern w:val="0"/>
                <w:szCs w:val="21"/>
                <w:highlight w:val="none"/>
              </w:rPr>
              <w:t>元</w:t>
            </w:r>
          </w:p>
          <w:p w14:paraId="05CD615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5分标投标保证金人民币</w:t>
            </w:r>
            <w:r>
              <w:rPr>
                <w:rFonts w:hint="eastAsia" w:ascii="宋体" w:hAnsi="宋体" w:eastAsia="宋体" w:cs="宋体"/>
                <w:color w:val="auto"/>
                <w:kern w:val="0"/>
                <w:szCs w:val="21"/>
                <w:highlight w:val="none"/>
                <w:lang w:val="en-US" w:eastAsia="zh-CN"/>
              </w:rPr>
              <w:t>7000.00</w:t>
            </w:r>
            <w:r>
              <w:rPr>
                <w:rFonts w:hint="eastAsia" w:ascii="宋体" w:hAnsi="宋体" w:eastAsia="宋体" w:cs="宋体"/>
                <w:color w:val="auto"/>
                <w:kern w:val="0"/>
                <w:szCs w:val="21"/>
                <w:highlight w:val="none"/>
              </w:rPr>
              <w:t>元</w:t>
            </w:r>
          </w:p>
          <w:p w14:paraId="38032200">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6分标投标保证金人民币</w:t>
            </w:r>
            <w:r>
              <w:rPr>
                <w:rFonts w:hint="eastAsia" w:ascii="宋体" w:hAnsi="宋体" w:eastAsia="宋体" w:cs="宋体"/>
                <w:color w:val="auto"/>
                <w:kern w:val="0"/>
                <w:szCs w:val="21"/>
                <w:highlight w:val="none"/>
                <w:lang w:val="en-US" w:eastAsia="zh-CN"/>
              </w:rPr>
              <w:t>5600.00</w:t>
            </w:r>
            <w:r>
              <w:rPr>
                <w:rFonts w:hint="eastAsia" w:ascii="宋体" w:hAnsi="宋体" w:eastAsia="宋体" w:cs="宋体"/>
                <w:color w:val="auto"/>
                <w:kern w:val="0"/>
                <w:szCs w:val="21"/>
                <w:highlight w:val="none"/>
              </w:rPr>
              <w:t>元</w:t>
            </w:r>
          </w:p>
          <w:p w14:paraId="161BC66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7分标投标保证金人民币</w:t>
            </w:r>
            <w:r>
              <w:rPr>
                <w:rFonts w:hint="eastAsia" w:ascii="宋体" w:hAnsi="宋体" w:eastAsia="宋体" w:cs="宋体"/>
                <w:color w:val="auto"/>
                <w:kern w:val="0"/>
                <w:szCs w:val="21"/>
                <w:highlight w:val="none"/>
                <w:lang w:val="en-US" w:eastAsia="zh-CN"/>
              </w:rPr>
              <w:t>5600.00</w:t>
            </w:r>
            <w:r>
              <w:rPr>
                <w:rFonts w:hint="eastAsia" w:ascii="宋体" w:hAnsi="宋体" w:eastAsia="宋体" w:cs="宋体"/>
                <w:color w:val="auto"/>
                <w:kern w:val="0"/>
                <w:szCs w:val="21"/>
                <w:highlight w:val="none"/>
              </w:rPr>
              <w:t>元</w:t>
            </w:r>
          </w:p>
          <w:p w14:paraId="4E965C1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8分标投标保证金人民币</w:t>
            </w:r>
            <w:r>
              <w:rPr>
                <w:rFonts w:hint="eastAsia" w:ascii="宋体" w:hAnsi="宋体" w:eastAsia="宋体" w:cs="宋体"/>
                <w:color w:val="auto"/>
                <w:kern w:val="0"/>
                <w:szCs w:val="21"/>
                <w:highlight w:val="none"/>
                <w:lang w:val="en-US" w:eastAsia="zh-CN"/>
              </w:rPr>
              <w:t>6300.00</w:t>
            </w:r>
            <w:r>
              <w:rPr>
                <w:rFonts w:hint="eastAsia" w:ascii="宋体" w:hAnsi="宋体" w:eastAsia="宋体" w:cs="宋体"/>
                <w:color w:val="auto"/>
                <w:kern w:val="0"/>
                <w:szCs w:val="21"/>
                <w:highlight w:val="none"/>
              </w:rPr>
              <w:t>元</w:t>
            </w:r>
          </w:p>
          <w:p w14:paraId="1E6F5090">
            <w:pPr>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9分标</w:t>
            </w:r>
            <w:r>
              <w:rPr>
                <w:rFonts w:hint="eastAsia" w:ascii="宋体" w:hAnsi="宋体" w:eastAsia="宋体" w:cs="宋体"/>
                <w:color w:val="auto"/>
                <w:kern w:val="0"/>
                <w:szCs w:val="21"/>
                <w:highlight w:val="none"/>
              </w:rPr>
              <w:t>投标保证金人民币</w:t>
            </w:r>
            <w:r>
              <w:rPr>
                <w:rFonts w:hint="eastAsia" w:ascii="宋体" w:hAnsi="宋体" w:eastAsia="宋体" w:cs="宋体"/>
                <w:color w:val="auto"/>
                <w:kern w:val="0"/>
                <w:szCs w:val="21"/>
                <w:highlight w:val="none"/>
                <w:lang w:val="en-US" w:eastAsia="zh-CN"/>
              </w:rPr>
              <w:t>5600.00元</w:t>
            </w:r>
          </w:p>
          <w:p w14:paraId="126DB23E">
            <w:pPr>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10分标</w:t>
            </w:r>
            <w:r>
              <w:rPr>
                <w:rFonts w:hint="eastAsia" w:ascii="宋体" w:hAnsi="宋体" w:eastAsia="宋体" w:cs="宋体"/>
                <w:color w:val="auto"/>
                <w:kern w:val="0"/>
                <w:szCs w:val="21"/>
                <w:highlight w:val="none"/>
              </w:rPr>
              <w:t>投标保证金人民币</w:t>
            </w:r>
            <w:r>
              <w:rPr>
                <w:rFonts w:hint="eastAsia" w:ascii="宋体" w:hAnsi="宋体" w:eastAsia="宋体" w:cs="宋体"/>
                <w:color w:val="auto"/>
                <w:kern w:val="0"/>
                <w:szCs w:val="21"/>
                <w:highlight w:val="none"/>
                <w:lang w:val="en-US" w:eastAsia="zh-CN"/>
              </w:rPr>
              <w:t>6500.00元</w:t>
            </w:r>
          </w:p>
          <w:p w14:paraId="6EF0C652">
            <w:pPr>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11分标</w:t>
            </w:r>
            <w:r>
              <w:rPr>
                <w:rFonts w:hint="eastAsia" w:ascii="宋体" w:hAnsi="宋体" w:eastAsia="宋体" w:cs="宋体"/>
                <w:color w:val="auto"/>
                <w:kern w:val="0"/>
                <w:szCs w:val="21"/>
                <w:highlight w:val="none"/>
              </w:rPr>
              <w:t>投标保证金人民币</w:t>
            </w:r>
            <w:r>
              <w:rPr>
                <w:rFonts w:hint="eastAsia" w:ascii="宋体" w:hAnsi="宋体" w:eastAsia="宋体" w:cs="宋体"/>
                <w:color w:val="auto"/>
                <w:kern w:val="0"/>
                <w:szCs w:val="21"/>
                <w:highlight w:val="none"/>
                <w:lang w:val="en-US" w:eastAsia="zh-CN"/>
              </w:rPr>
              <w:t>6300.00元</w:t>
            </w:r>
          </w:p>
          <w:p w14:paraId="2A1464C8">
            <w:pPr>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12分标</w:t>
            </w:r>
            <w:r>
              <w:rPr>
                <w:rFonts w:hint="eastAsia" w:ascii="宋体" w:hAnsi="宋体" w:eastAsia="宋体" w:cs="宋体"/>
                <w:color w:val="auto"/>
                <w:kern w:val="0"/>
                <w:szCs w:val="21"/>
                <w:highlight w:val="none"/>
              </w:rPr>
              <w:t>投标保证金人民币</w:t>
            </w:r>
            <w:r>
              <w:rPr>
                <w:rFonts w:hint="eastAsia" w:ascii="宋体" w:hAnsi="宋体" w:eastAsia="宋体" w:cs="宋体"/>
                <w:color w:val="auto"/>
                <w:kern w:val="0"/>
                <w:szCs w:val="21"/>
                <w:highlight w:val="none"/>
                <w:lang w:val="en-US" w:eastAsia="zh-CN"/>
              </w:rPr>
              <w:t>6900.00元</w:t>
            </w:r>
          </w:p>
          <w:p w14:paraId="778ECD62">
            <w:pPr>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13分标</w:t>
            </w:r>
            <w:r>
              <w:rPr>
                <w:rFonts w:hint="eastAsia" w:ascii="宋体" w:hAnsi="宋体" w:eastAsia="宋体" w:cs="宋体"/>
                <w:color w:val="auto"/>
                <w:kern w:val="0"/>
                <w:szCs w:val="21"/>
                <w:highlight w:val="none"/>
              </w:rPr>
              <w:t>投标保证金人民币</w:t>
            </w:r>
            <w:r>
              <w:rPr>
                <w:rFonts w:hint="eastAsia" w:ascii="宋体" w:hAnsi="宋体" w:eastAsia="宋体" w:cs="宋体"/>
                <w:color w:val="auto"/>
                <w:kern w:val="0"/>
                <w:szCs w:val="21"/>
                <w:highlight w:val="none"/>
                <w:lang w:val="en-US" w:eastAsia="zh-CN"/>
              </w:rPr>
              <w:t>6600.00元</w:t>
            </w:r>
          </w:p>
          <w:p w14:paraId="02F494CF">
            <w:pPr>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14分标投标保证金人民币4200.00元</w:t>
            </w:r>
          </w:p>
          <w:p w14:paraId="119E222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投标保证金的交纳方式：银行转账、支票、汇票、本票或者银行、保险机构出具的保函（含电子保函），禁止采用现钞方式。采用银行转账方式的，在投标截止时间前从投标人账户交至指定账户并且到账（</w:t>
            </w:r>
            <w:r>
              <w:rPr>
                <w:rFonts w:hint="eastAsia" w:ascii="宋体" w:hAnsi="宋体" w:eastAsia="宋体" w:cs="宋体"/>
                <w:b/>
                <w:bCs/>
                <w:color w:val="auto"/>
                <w:kern w:val="0"/>
                <w:szCs w:val="21"/>
                <w:highlight w:val="none"/>
              </w:rPr>
              <w:t>开户名称：广西中启招标咨询有限公司</w:t>
            </w:r>
            <w:r>
              <w:rPr>
                <w:rFonts w:hint="eastAsia" w:ascii="宋体" w:hAnsi="宋体" w:eastAsia="宋体" w:cs="宋体"/>
                <w:b/>
                <w:bCs/>
                <w:color w:val="auto"/>
                <w:szCs w:val="21"/>
                <w:highlight w:val="none"/>
              </w:rPr>
              <w:t>，开户银行：广西北部湾银行股份有限公司南宁市秀灵支行，银行账号：</w:t>
            </w:r>
            <w:r>
              <w:rPr>
                <w:rFonts w:hint="eastAsia" w:ascii="宋体" w:hAnsi="宋体" w:eastAsia="宋体" w:cs="宋体"/>
                <w:color w:val="auto"/>
                <w:szCs w:val="21"/>
                <w:highlight w:val="none"/>
              </w:rPr>
              <w:t>8050 1770 2500 001</w:t>
            </w:r>
            <w:r>
              <w:rPr>
                <w:rFonts w:hint="eastAsia" w:ascii="宋体" w:hAnsi="宋体" w:eastAsia="宋体" w:cs="宋体"/>
                <w:color w:val="auto"/>
                <w:kern w:val="0"/>
                <w:szCs w:val="21"/>
                <w:highlight w:val="none"/>
              </w:rPr>
              <w:t>；采用支票、汇票、本票或者保函（含电子保函）等方式的，在投标截止时间前，投标人必须递交单独密封的支票、汇票、本票或者保函（含电子保函）原件。否则视为无效投标保证金。</w:t>
            </w:r>
          </w:p>
          <w:p w14:paraId="3ECD088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14:paraId="4DA485EC">
            <w:pPr>
              <w:pStyle w:val="1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color w:val="auto"/>
                <w:szCs w:val="21"/>
                <w:highlight w:val="none"/>
              </w:rPr>
              <w:t>否则投标无效</w:t>
            </w:r>
            <w:r>
              <w:rPr>
                <w:rFonts w:hint="eastAsia" w:ascii="宋体" w:hAnsi="宋体" w:eastAsia="宋体" w:cs="宋体"/>
                <w:color w:val="auto"/>
                <w:szCs w:val="21"/>
                <w:highlight w:val="none"/>
              </w:rPr>
              <w:t>。</w:t>
            </w:r>
          </w:p>
          <w:p w14:paraId="771A684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2.投标保证金采用支票、汇票、本票或者银行、保险机构出具的保函</w:t>
            </w:r>
            <w:r>
              <w:rPr>
                <w:rFonts w:hint="eastAsia" w:ascii="宋体" w:hAnsi="宋体" w:eastAsia="宋体" w:cs="宋体"/>
                <w:color w:val="auto"/>
                <w:kern w:val="0"/>
                <w:szCs w:val="21"/>
                <w:highlight w:val="none"/>
              </w:rPr>
              <w:t>（含电子保函）</w:t>
            </w:r>
            <w:r>
              <w:rPr>
                <w:rFonts w:hint="eastAsia" w:ascii="宋体" w:hAnsi="宋体" w:eastAsia="宋体" w:cs="宋体"/>
                <w:color w:val="auto"/>
                <w:szCs w:val="21"/>
                <w:highlight w:val="none"/>
              </w:rPr>
              <w:t>交纳方式的，投标人应将支票、汇票、本票或者银行、保险机构出具的保函</w:t>
            </w:r>
            <w:r>
              <w:rPr>
                <w:rFonts w:hint="eastAsia" w:ascii="宋体" w:hAnsi="宋体" w:eastAsia="宋体" w:cs="宋体"/>
                <w:color w:val="auto"/>
                <w:kern w:val="0"/>
                <w:szCs w:val="21"/>
                <w:highlight w:val="none"/>
              </w:rPr>
              <w:t>（含电子保函）</w:t>
            </w:r>
            <w:r>
              <w:rPr>
                <w:rFonts w:hint="eastAsia" w:ascii="宋体" w:hAnsi="宋体" w:eastAsia="宋体" w:cs="宋体"/>
                <w:color w:val="auto"/>
                <w:szCs w:val="21"/>
                <w:highlight w:val="none"/>
              </w:rPr>
              <w:t>的复印件作为投标保证金提交凭证，放置于商务文件中，</w:t>
            </w:r>
            <w:r>
              <w:rPr>
                <w:rFonts w:hint="eastAsia" w:ascii="宋体" w:hAnsi="宋体" w:eastAsia="宋体" w:cs="宋体"/>
                <w:b/>
                <w:color w:val="auto"/>
                <w:szCs w:val="21"/>
                <w:highlight w:val="none"/>
              </w:rPr>
              <w:t>否则投标无效</w:t>
            </w:r>
            <w:r>
              <w:rPr>
                <w:rFonts w:hint="eastAsia" w:ascii="宋体" w:hAnsi="宋体" w:eastAsia="宋体" w:cs="宋体"/>
                <w:color w:val="auto"/>
                <w:szCs w:val="21"/>
                <w:highlight w:val="none"/>
              </w:rPr>
              <w:t>。投标人必须</w:t>
            </w:r>
            <w:r>
              <w:rPr>
                <w:rFonts w:hint="eastAsia" w:ascii="宋体" w:hAnsi="宋体" w:eastAsia="宋体" w:cs="宋体"/>
                <w:color w:val="auto"/>
                <w:highlight w:val="none"/>
              </w:rPr>
              <w:t>在投标截止时间前采用现场或邮寄方式</w:t>
            </w:r>
            <w:r>
              <w:rPr>
                <w:rFonts w:hint="eastAsia" w:ascii="宋体" w:hAnsi="宋体" w:eastAsia="宋体" w:cs="宋体"/>
                <w:color w:val="auto"/>
                <w:szCs w:val="21"/>
                <w:highlight w:val="none"/>
              </w:rPr>
              <w:t xml:space="preserve">（现场提交地址：广西南宁市那洪大道7号研祥智谷A1栋7楼，收件人： </w:t>
            </w:r>
            <w:r>
              <w:rPr>
                <w:rFonts w:hint="eastAsia" w:ascii="宋体" w:hAnsi="宋体" w:eastAsia="宋体" w:cs="宋体"/>
                <w:color w:val="auto"/>
                <w:szCs w:val="21"/>
                <w:highlight w:val="none"/>
                <w:lang w:val="en-US" w:eastAsia="zh-CN"/>
              </w:rPr>
              <w:t>雷工</w:t>
            </w:r>
            <w:r>
              <w:rPr>
                <w:rFonts w:hint="eastAsia" w:ascii="宋体" w:hAnsi="宋体" w:eastAsia="宋体" w:cs="宋体"/>
                <w:color w:val="auto"/>
                <w:szCs w:val="21"/>
                <w:highlight w:val="none"/>
              </w:rPr>
              <w:t>，联系方式：</w:t>
            </w:r>
            <w:r>
              <w:rPr>
                <w:rFonts w:hint="eastAsia" w:ascii="宋体" w:hAnsi="宋体" w:eastAsia="宋体" w:cs="宋体"/>
                <w:color w:val="auto"/>
                <w:highlight w:val="none"/>
              </w:rPr>
              <w:t>0771-3154419</w:t>
            </w:r>
            <w:r>
              <w:rPr>
                <w:rFonts w:hint="eastAsia" w:ascii="宋体" w:hAnsi="宋体" w:eastAsia="宋体" w:cs="宋体"/>
                <w:color w:val="auto"/>
                <w:szCs w:val="21"/>
                <w:highlight w:val="none"/>
              </w:rPr>
              <w:t>）将</w:t>
            </w:r>
            <w:r>
              <w:rPr>
                <w:rFonts w:hint="eastAsia" w:ascii="宋体" w:hAnsi="宋体" w:eastAsia="宋体" w:cs="宋体"/>
                <w:color w:val="auto"/>
                <w:kern w:val="0"/>
                <w:szCs w:val="21"/>
                <w:highlight w:val="none"/>
              </w:rPr>
              <w:t>单独密封的</w:t>
            </w:r>
            <w:r>
              <w:rPr>
                <w:rFonts w:hint="eastAsia" w:ascii="宋体" w:hAnsi="宋体" w:eastAsia="宋体" w:cs="宋体"/>
                <w:color w:val="auto"/>
                <w:szCs w:val="21"/>
                <w:highlight w:val="none"/>
              </w:rPr>
              <w:t>支票、汇票、本票或者银行、保险机构出具的保函</w:t>
            </w:r>
            <w:r>
              <w:rPr>
                <w:rFonts w:hint="eastAsia" w:ascii="宋体" w:hAnsi="宋体" w:eastAsia="宋体" w:cs="宋体"/>
                <w:color w:val="auto"/>
                <w:kern w:val="0"/>
                <w:szCs w:val="21"/>
                <w:highlight w:val="none"/>
              </w:rPr>
              <w:t>（含电子保函）</w:t>
            </w:r>
            <w:r>
              <w:rPr>
                <w:rFonts w:hint="eastAsia" w:ascii="宋体" w:hAnsi="宋体" w:eastAsia="宋体" w:cs="宋体"/>
                <w:color w:val="auto"/>
                <w:szCs w:val="21"/>
                <w:highlight w:val="none"/>
              </w:rPr>
              <w:t>原件提交给采购人或者采购代理机构，未按时提交的</w:t>
            </w:r>
            <w:r>
              <w:rPr>
                <w:rFonts w:hint="eastAsia" w:ascii="宋体" w:hAnsi="宋体" w:eastAsia="宋体" w:cs="宋体"/>
                <w:b/>
                <w:color w:val="auto"/>
                <w:szCs w:val="21"/>
                <w:highlight w:val="none"/>
              </w:rPr>
              <w:t>，投标无效，</w:t>
            </w:r>
            <w:r>
              <w:rPr>
                <w:rFonts w:hint="eastAsia" w:ascii="宋体" w:hAnsi="宋体" w:eastAsia="宋体" w:cs="宋体"/>
                <w:color w:val="auto"/>
                <w:szCs w:val="21"/>
                <w:highlight w:val="none"/>
              </w:rPr>
              <w:t>由采购人或者采购代理机构向投标人出具回执（邮寄方式的除外），并妥善保管。</w:t>
            </w:r>
          </w:p>
          <w:p w14:paraId="7954E80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41F41879">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投标保证金在投标截止时间后提交的，或者不按规定交纳方式交纳的，或者未足额交纳的（包含保函额度不足的），视为无效投标保证金。</w:t>
            </w:r>
          </w:p>
          <w:p w14:paraId="6FD5A75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2.投标人采用现钞方式或者从个人账户（自然人投标除外）转出的投标保证金，视为无效投标保证金。</w:t>
            </w:r>
          </w:p>
          <w:p w14:paraId="25E3D12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14:paraId="1999373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14:paraId="01373CD7">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5.采用银行、保险机构出具保函（含电子保函）的，必须为无条件保函，否则视为无效投标保证金。</w:t>
            </w:r>
          </w:p>
        </w:tc>
      </w:tr>
      <w:tr w14:paraId="788B9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658DB77D">
            <w:pPr>
              <w:spacing w:line="360" w:lineRule="auto"/>
              <w:jc w:val="center"/>
              <w:rPr>
                <w:rFonts w:hint="eastAsia" w:ascii="宋体" w:hAnsi="宋体" w:eastAsia="宋体" w:cs="宋体"/>
                <w:color w:val="auto"/>
                <w:szCs w:val="21"/>
                <w:highlight w:val="none"/>
              </w:rPr>
            </w:pPr>
            <w:bookmarkStart w:id="59" w:name="_21.1"/>
            <w:bookmarkEnd w:id="59"/>
            <w:bookmarkStart w:id="60" w:name="_19.2"/>
            <w:bookmarkEnd w:id="60"/>
            <w:r>
              <w:rPr>
                <w:rFonts w:hint="eastAsia" w:ascii="宋体" w:hAnsi="宋体" w:eastAsia="宋体" w:cs="宋体"/>
                <w:color w:val="auto"/>
                <w:szCs w:val="21"/>
                <w:highlight w:val="none"/>
              </w:rPr>
              <w:t>9</w:t>
            </w:r>
          </w:p>
        </w:tc>
        <w:tc>
          <w:tcPr>
            <w:tcW w:w="8175" w:type="dxa"/>
            <w:tcBorders>
              <w:top w:val="single" w:color="auto" w:sz="4" w:space="0"/>
              <w:left w:val="single" w:color="auto" w:sz="4" w:space="0"/>
              <w:bottom w:val="single" w:color="auto" w:sz="4" w:space="0"/>
              <w:right w:val="single" w:color="auto" w:sz="4" w:space="0"/>
            </w:tcBorders>
            <w:vAlign w:val="center"/>
          </w:tcPr>
          <w:p w14:paraId="5C7FF2C5">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w:t>
            </w:r>
            <w:r>
              <w:rPr>
                <w:rFonts w:hint="eastAsia" w:ascii="宋体" w:hAnsi="宋体" w:eastAsia="宋体" w:cs="宋体"/>
                <w:color w:val="auto"/>
                <w:highlight w:val="none"/>
              </w:rPr>
              <w:t>电子</w:t>
            </w:r>
            <w:r>
              <w:rPr>
                <w:rFonts w:hint="eastAsia" w:ascii="宋体" w:hAnsi="宋体" w:eastAsia="宋体" w:cs="宋体"/>
                <w:color w:val="auto"/>
                <w:szCs w:val="21"/>
                <w:highlight w:val="none"/>
              </w:rPr>
              <w:t>备份投标文件</w:t>
            </w:r>
          </w:p>
        </w:tc>
      </w:tr>
      <w:tr w14:paraId="1F1C0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361B38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175" w:type="dxa"/>
            <w:tcBorders>
              <w:top w:val="single" w:color="auto" w:sz="4" w:space="0"/>
              <w:left w:val="single" w:color="auto" w:sz="4" w:space="0"/>
              <w:bottom w:val="single" w:color="auto" w:sz="4" w:space="0"/>
              <w:right w:val="single" w:color="auto" w:sz="4" w:space="0"/>
            </w:tcBorders>
            <w:vAlign w:val="center"/>
          </w:tcPr>
          <w:p w14:paraId="4CC575F3">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 提交投标文件截止时间：详见招标公告</w:t>
            </w:r>
          </w:p>
          <w:p w14:paraId="5FE3233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2.投标地点：详见招标公告</w:t>
            </w:r>
          </w:p>
        </w:tc>
      </w:tr>
      <w:tr w14:paraId="6035B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5DD39FB4">
            <w:pPr>
              <w:spacing w:line="360" w:lineRule="auto"/>
              <w:jc w:val="center"/>
              <w:rPr>
                <w:rFonts w:hint="eastAsia" w:ascii="宋体" w:hAnsi="宋体" w:eastAsia="宋体" w:cs="宋体"/>
                <w:color w:val="auto"/>
                <w:szCs w:val="21"/>
                <w:highlight w:val="none"/>
              </w:rPr>
            </w:pPr>
            <w:bookmarkStart w:id="61" w:name="_23"/>
            <w:bookmarkEnd w:id="61"/>
            <w:r>
              <w:rPr>
                <w:rFonts w:hint="eastAsia" w:ascii="宋体" w:hAnsi="宋体" w:eastAsia="宋体" w:cs="宋体"/>
                <w:color w:val="auto"/>
                <w:szCs w:val="21"/>
                <w:highlight w:val="none"/>
              </w:rPr>
              <w:t>11</w:t>
            </w:r>
          </w:p>
        </w:tc>
        <w:tc>
          <w:tcPr>
            <w:tcW w:w="8175" w:type="dxa"/>
            <w:tcBorders>
              <w:top w:val="single" w:color="auto" w:sz="4" w:space="0"/>
              <w:left w:val="single" w:color="auto" w:sz="4" w:space="0"/>
              <w:bottom w:val="single" w:color="auto" w:sz="4" w:space="0"/>
              <w:right w:val="single" w:color="auto" w:sz="4" w:space="0"/>
            </w:tcBorders>
            <w:vAlign w:val="center"/>
          </w:tcPr>
          <w:p w14:paraId="37A22EC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1.开标时间：详见招标公告</w:t>
            </w:r>
          </w:p>
          <w:p w14:paraId="0B256D4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2.开标地点：详见招标公告</w:t>
            </w:r>
          </w:p>
        </w:tc>
      </w:tr>
      <w:tr w14:paraId="74F55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172CE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175" w:type="dxa"/>
            <w:tcBorders>
              <w:top w:val="single" w:color="auto" w:sz="4" w:space="0"/>
              <w:left w:val="single" w:color="auto" w:sz="4" w:space="0"/>
              <w:bottom w:val="single" w:color="auto" w:sz="4" w:space="0"/>
              <w:right w:val="single" w:color="auto" w:sz="4" w:space="0"/>
            </w:tcBorders>
            <w:vAlign w:val="center"/>
          </w:tcPr>
          <w:p w14:paraId="46E3742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电子投标文件解密时间：</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w:t>
            </w:r>
          </w:p>
        </w:tc>
      </w:tr>
      <w:tr w14:paraId="55AEF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0D1C3766">
            <w:pPr>
              <w:spacing w:line="360" w:lineRule="auto"/>
              <w:jc w:val="center"/>
              <w:rPr>
                <w:rFonts w:hint="eastAsia" w:ascii="宋体" w:hAnsi="宋体" w:eastAsia="宋体" w:cs="宋体"/>
                <w:color w:val="auto"/>
                <w:szCs w:val="21"/>
                <w:highlight w:val="none"/>
              </w:rPr>
            </w:pPr>
            <w:bookmarkStart w:id="62" w:name="_25.3"/>
            <w:bookmarkEnd w:id="62"/>
            <w:r>
              <w:rPr>
                <w:rFonts w:hint="eastAsia" w:ascii="宋体" w:hAnsi="宋体" w:eastAsia="宋体" w:cs="宋体"/>
                <w:color w:val="auto"/>
                <w:szCs w:val="21"/>
                <w:highlight w:val="none"/>
              </w:rPr>
              <w:t>13</w:t>
            </w:r>
          </w:p>
        </w:tc>
        <w:tc>
          <w:tcPr>
            <w:tcW w:w="8175" w:type="dxa"/>
            <w:tcBorders>
              <w:top w:val="single" w:color="auto" w:sz="4" w:space="0"/>
              <w:left w:val="single" w:color="auto" w:sz="4" w:space="0"/>
              <w:bottom w:val="single" w:color="auto" w:sz="4" w:space="0"/>
              <w:right w:val="single" w:color="auto" w:sz="4" w:space="0"/>
            </w:tcBorders>
            <w:vAlign w:val="center"/>
          </w:tcPr>
          <w:p w14:paraId="42A5B09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02C87D7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p w14:paraId="153D837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信用查询截止时点：资格审查结束前</w:t>
            </w:r>
          </w:p>
          <w:p w14:paraId="0ABFD8F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查询记录和证据留存方式：在查询网站中直接截图查询记录，截图作为在“广西政府采购云平台”作为附件上传保存。</w:t>
            </w:r>
          </w:p>
          <w:p w14:paraId="2B2F391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14:paraId="091DC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339AA4C">
            <w:pPr>
              <w:spacing w:line="360" w:lineRule="auto"/>
              <w:jc w:val="center"/>
              <w:rPr>
                <w:rFonts w:hint="eastAsia" w:ascii="宋体" w:hAnsi="宋体" w:eastAsia="宋体" w:cs="宋体"/>
                <w:color w:val="auto"/>
                <w:szCs w:val="21"/>
                <w:highlight w:val="none"/>
              </w:rPr>
            </w:pPr>
            <w:bookmarkStart w:id="63" w:name="_26"/>
            <w:bookmarkEnd w:id="63"/>
            <w:r>
              <w:rPr>
                <w:rFonts w:hint="eastAsia" w:ascii="宋体" w:hAnsi="宋体" w:eastAsia="宋体" w:cs="宋体"/>
                <w:color w:val="auto"/>
                <w:szCs w:val="21"/>
                <w:highlight w:val="none"/>
              </w:rPr>
              <w:t>14</w:t>
            </w:r>
          </w:p>
        </w:tc>
        <w:tc>
          <w:tcPr>
            <w:tcW w:w="8175" w:type="dxa"/>
            <w:tcBorders>
              <w:top w:val="single" w:color="auto" w:sz="4" w:space="0"/>
              <w:left w:val="single" w:color="auto" w:sz="4" w:space="0"/>
              <w:bottom w:val="single" w:color="auto" w:sz="4" w:space="0"/>
              <w:right w:val="single" w:color="auto" w:sz="4" w:space="0"/>
            </w:tcBorders>
            <w:vAlign w:val="center"/>
          </w:tcPr>
          <w:p w14:paraId="7CF46145">
            <w:pPr>
              <w:autoSpaceDE w:val="0"/>
              <w:autoSpaceDN w:val="0"/>
              <w:snapToGrid w:val="0"/>
              <w:spacing w:line="360" w:lineRule="auto"/>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评标委员会的人数：</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人或以上单数</w:t>
            </w:r>
            <w:r>
              <w:rPr>
                <w:rFonts w:hint="eastAsia" w:ascii="宋体" w:hAnsi="宋体" w:eastAsia="宋体" w:cs="宋体"/>
                <w:color w:val="auto"/>
                <w:szCs w:val="21"/>
                <w:highlight w:val="none"/>
                <w:lang w:eastAsia="zh-CN"/>
              </w:rPr>
              <w:t>。</w:t>
            </w:r>
          </w:p>
        </w:tc>
      </w:tr>
      <w:tr w14:paraId="6F254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5D7816AE">
            <w:pPr>
              <w:spacing w:line="360" w:lineRule="auto"/>
              <w:jc w:val="center"/>
              <w:rPr>
                <w:rFonts w:hint="eastAsia" w:ascii="宋体" w:hAnsi="宋体" w:eastAsia="宋体" w:cs="宋体"/>
                <w:color w:val="auto"/>
                <w:szCs w:val="21"/>
                <w:highlight w:val="none"/>
              </w:rPr>
            </w:pPr>
            <w:bookmarkStart w:id="64" w:name="_28.3"/>
            <w:bookmarkEnd w:id="64"/>
            <w:r>
              <w:rPr>
                <w:rFonts w:hint="eastAsia" w:ascii="宋体" w:hAnsi="宋体" w:eastAsia="宋体" w:cs="宋体"/>
                <w:color w:val="auto"/>
                <w:szCs w:val="21"/>
                <w:highlight w:val="none"/>
              </w:rPr>
              <w:t>15</w:t>
            </w:r>
          </w:p>
        </w:tc>
        <w:tc>
          <w:tcPr>
            <w:tcW w:w="8175" w:type="dxa"/>
            <w:tcBorders>
              <w:top w:val="single" w:color="auto" w:sz="4" w:space="0"/>
              <w:left w:val="single" w:color="auto" w:sz="4" w:space="0"/>
              <w:bottom w:val="single" w:color="auto" w:sz="4" w:space="0"/>
              <w:right w:val="single" w:color="auto" w:sz="4" w:space="0"/>
            </w:tcBorders>
            <w:vAlign w:val="center"/>
          </w:tcPr>
          <w:p w14:paraId="584C48D1">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p w14:paraId="07AD759D">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p w14:paraId="6A624551">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6FC3D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7D6026AA">
            <w:pPr>
              <w:spacing w:line="360" w:lineRule="auto"/>
              <w:jc w:val="center"/>
              <w:rPr>
                <w:rFonts w:hint="eastAsia" w:ascii="宋体" w:hAnsi="宋体" w:eastAsia="宋体" w:cs="宋体"/>
                <w:color w:val="auto"/>
                <w:szCs w:val="21"/>
                <w:highlight w:val="none"/>
              </w:rPr>
            </w:pPr>
            <w:bookmarkStart w:id="65" w:name="_29.2.2（2）"/>
            <w:bookmarkEnd w:id="65"/>
            <w:r>
              <w:rPr>
                <w:rFonts w:hint="eastAsia" w:ascii="宋体" w:hAnsi="宋体" w:eastAsia="宋体" w:cs="宋体"/>
                <w:color w:val="auto"/>
                <w:szCs w:val="21"/>
                <w:highlight w:val="none"/>
              </w:rPr>
              <w:t>16</w:t>
            </w:r>
          </w:p>
        </w:tc>
        <w:tc>
          <w:tcPr>
            <w:tcW w:w="8175" w:type="dxa"/>
            <w:tcBorders>
              <w:top w:val="single" w:color="auto" w:sz="4" w:space="0"/>
              <w:left w:val="single" w:color="auto" w:sz="4" w:space="0"/>
              <w:right w:val="single" w:color="auto" w:sz="4" w:space="0"/>
            </w:tcBorders>
            <w:vAlign w:val="center"/>
          </w:tcPr>
          <w:p w14:paraId="65BA55E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项。</w:t>
            </w:r>
          </w:p>
          <w:p w14:paraId="66D99631">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技术要求评审中允许负偏离的条款数为</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项。</w:t>
            </w:r>
          </w:p>
        </w:tc>
      </w:tr>
      <w:tr w14:paraId="7846D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8" w:type="dxa"/>
            <w:tcBorders>
              <w:top w:val="single" w:color="auto" w:sz="4" w:space="0"/>
              <w:left w:val="single" w:color="auto" w:sz="4" w:space="0"/>
              <w:right w:val="single" w:color="auto" w:sz="4" w:space="0"/>
            </w:tcBorders>
            <w:vAlign w:val="center"/>
          </w:tcPr>
          <w:p w14:paraId="1CB470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175" w:type="dxa"/>
            <w:tcBorders>
              <w:top w:val="single" w:color="auto" w:sz="4" w:space="0"/>
              <w:left w:val="single" w:color="auto" w:sz="4" w:space="0"/>
              <w:right w:val="single" w:color="auto" w:sz="4" w:space="0"/>
            </w:tcBorders>
            <w:vAlign w:val="center"/>
          </w:tcPr>
          <w:p w14:paraId="29A681C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中标候选人推荐数量：</w:t>
            </w:r>
          </w:p>
          <w:p w14:paraId="563086B0">
            <w:pPr>
              <w:pStyle w:val="219"/>
              <w:numPr>
                <w:ilvl w:val="0"/>
                <w:numId w:val="22"/>
              </w:numPr>
              <w:snapToGrid w:val="0"/>
              <w:spacing w:line="360" w:lineRule="auto"/>
              <w:ind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名</w:t>
            </w:r>
          </w:p>
          <w:p w14:paraId="76B6C87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根据[总得分由高到低]排列次序并全部推荐为中标候选人</w:t>
            </w:r>
          </w:p>
        </w:tc>
      </w:tr>
      <w:tr w14:paraId="49089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2BE2AE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175" w:type="dxa"/>
            <w:tcBorders>
              <w:top w:val="single" w:color="auto" w:sz="4" w:space="0"/>
              <w:left w:val="single" w:color="auto" w:sz="4" w:space="0"/>
              <w:bottom w:val="single" w:color="auto" w:sz="4" w:space="0"/>
              <w:right w:val="single" w:color="auto" w:sz="4" w:space="0"/>
            </w:tcBorders>
            <w:vAlign w:val="center"/>
          </w:tcPr>
          <w:p w14:paraId="369B2215">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采用综合评分法的采购项目，采购人确定中标人时，出现中标候选人并列的情形，采购人按以下的方式确定中标人：</w:t>
            </w:r>
          </w:p>
          <w:p w14:paraId="7163593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√依次按投标报价低的优先、政策分得分高的优先、技术评分高的优先、商务评分高的优先、故障响应时间短优先的顺序确定；</w:t>
            </w:r>
          </w:p>
          <w:p w14:paraId="13735507">
            <w:pPr>
              <w:autoSpaceDE w:val="0"/>
              <w:autoSpaceDN w:val="0"/>
              <w:snapToGrid w:val="0"/>
              <w:spacing w:line="360" w:lineRule="auto"/>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□随机抽取；</w:t>
            </w:r>
          </w:p>
        </w:tc>
      </w:tr>
      <w:tr w14:paraId="13662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04CE7145">
            <w:pPr>
              <w:spacing w:line="360" w:lineRule="auto"/>
              <w:jc w:val="center"/>
              <w:rPr>
                <w:rFonts w:hint="eastAsia" w:ascii="宋体" w:hAnsi="宋体" w:eastAsia="宋体" w:cs="宋体"/>
                <w:color w:val="auto"/>
                <w:szCs w:val="21"/>
                <w:highlight w:val="none"/>
              </w:rPr>
            </w:pPr>
            <w:bookmarkStart w:id="66" w:name="_39.1"/>
            <w:bookmarkEnd w:id="66"/>
            <w:r>
              <w:rPr>
                <w:rFonts w:hint="eastAsia" w:ascii="宋体" w:hAnsi="宋体" w:eastAsia="宋体" w:cs="宋体"/>
                <w:color w:val="auto"/>
                <w:szCs w:val="21"/>
                <w:highlight w:val="none"/>
              </w:rPr>
              <w:t>19</w:t>
            </w:r>
          </w:p>
        </w:tc>
        <w:tc>
          <w:tcPr>
            <w:tcW w:w="8175" w:type="dxa"/>
            <w:tcBorders>
              <w:top w:val="single" w:color="auto" w:sz="4" w:space="0"/>
              <w:left w:val="single" w:color="auto" w:sz="4" w:space="0"/>
              <w:bottom w:val="single" w:color="auto" w:sz="4" w:space="0"/>
              <w:right w:val="single" w:color="auto" w:sz="4" w:space="0"/>
            </w:tcBorders>
            <w:vAlign w:val="center"/>
          </w:tcPr>
          <w:p w14:paraId="2EAAE86F">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p w14:paraId="623CAAF9">
            <w:pPr>
              <w:keepNext w:val="0"/>
              <w:keepLines w:val="0"/>
              <w:pageBreakBefore w:val="0"/>
              <w:widowControl w:val="0"/>
              <w:kinsoku/>
              <w:wordWrap/>
              <w:overflowPunct/>
              <w:topLinePunct w:val="0"/>
              <w:autoSpaceDE w:val="0"/>
              <w:autoSpaceDN w:val="0"/>
              <w:bidi w:val="0"/>
              <w:adjustRightInd/>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本项目收取履约保证金，具体规定如下：</w:t>
            </w:r>
          </w:p>
          <w:p w14:paraId="759EFBD5">
            <w:pPr>
              <w:pStyle w:val="19"/>
              <w:keepNext w:val="0"/>
              <w:keepLines w:val="0"/>
              <w:pageBreakBefore w:val="0"/>
              <w:widowControl w:val="0"/>
              <w:kinsoku/>
              <w:wordWrap/>
              <w:overflowPunct/>
              <w:topLinePunct w:val="0"/>
              <w:bidi w:val="0"/>
              <w:adjustRightInd/>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履约保证金金额：每分标按中标金额的</w:t>
            </w: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w:t>
            </w:r>
          </w:p>
          <w:p w14:paraId="19E2DB1A">
            <w:pPr>
              <w:pStyle w:val="19"/>
              <w:keepNext w:val="0"/>
              <w:keepLines w:val="0"/>
              <w:pageBreakBefore w:val="0"/>
              <w:widowControl w:val="0"/>
              <w:kinsoku/>
              <w:wordWrap/>
              <w:overflowPunct/>
              <w:topLinePunct w:val="0"/>
              <w:bidi w:val="0"/>
              <w:adjustRightInd/>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签订合同前交至指定账户，否则不予签订合同</w:t>
            </w:r>
          </w:p>
          <w:p w14:paraId="3C3BFB47">
            <w:pPr>
              <w:keepNext w:val="0"/>
              <w:keepLines w:val="0"/>
              <w:pageBreakBefore w:val="0"/>
              <w:widowControl w:val="0"/>
              <w:kinsoku/>
              <w:wordWrap/>
              <w:overflowPunct/>
              <w:topLinePunct w:val="0"/>
              <w:bidi w:val="0"/>
              <w:adjustRightInd/>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履约保证金递交方式：银行转账、电汇或网上支付、支票、汇票、本票或者银行、保险机构出具的保函（含电子保函）等非现金方式</w:t>
            </w:r>
          </w:p>
          <w:p w14:paraId="703D33E0">
            <w:pPr>
              <w:keepNext w:val="0"/>
              <w:keepLines w:val="0"/>
              <w:pageBreakBefore w:val="0"/>
              <w:widowControl w:val="0"/>
              <w:kinsoku/>
              <w:wordWrap/>
              <w:overflowPunct/>
              <w:topLinePunct w:val="0"/>
              <w:bidi w:val="0"/>
              <w:adjustRightInd/>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履约保证金退付方式、时间及条件：项目验收完成后无息退付。履约保证金退付方式同投标保证金退付方式。</w:t>
            </w:r>
          </w:p>
          <w:p w14:paraId="4E8A4F93">
            <w:pPr>
              <w:keepNext w:val="0"/>
              <w:keepLines w:val="0"/>
              <w:pageBreakBefore w:val="0"/>
              <w:widowControl w:val="0"/>
              <w:kinsoku/>
              <w:wordWrap/>
              <w:overflowPunct/>
              <w:topLinePunct w:val="0"/>
              <w:bidi w:val="0"/>
              <w:adjustRightInd/>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由中标人向履约保证金收取单位提供《政府采购项目合同验收书》、《政府采购项目履约保证金退付意见书》</w:t>
            </w:r>
            <w:r>
              <w:rPr>
                <w:rFonts w:hint="eastAsia" w:ascii="宋体" w:hAnsi="宋体" w:eastAsia="宋体" w:cs="宋体"/>
                <w:color w:val="auto"/>
                <w:szCs w:val="21"/>
                <w:highlight w:val="none"/>
                <w:lang w:eastAsia="zh-CN"/>
              </w:rPr>
              <w:t>、《广西壮族自治区政府采购项目验收考核评分表》</w:t>
            </w:r>
            <w:r>
              <w:rPr>
                <w:rFonts w:hint="eastAsia" w:ascii="宋体" w:hAnsi="宋体" w:eastAsia="宋体" w:cs="宋体"/>
                <w:color w:val="auto"/>
                <w:szCs w:val="21"/>
                <w:highlight w:val="none"/>
              </w:rPr>
              <w:t>，保证金收取单位在收到合格材料后10个工作日内办理退还手续（不计利息）。</w:t>
            </w:r>
          </w:p>
          <w:p w14:paraId="2E6EE1EF">
            <w:pPr>
              <w:keepNext w:val="0"/>
              <w:keepLines w:val="0"/>
              <w:pageBreakBefore w:val="0"/>
              <w:widowControl w:val="0"/>
              <w:kinsoku/>
              <w:wordWrap/>
              <w:overflowPunct/>
              <w:topLinePunct w:val="0"/>
              <w:bidi w:val="0"/>
              <w:adjustRightInd/>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履约保证金收取单位指定账户：</w:t>
            </w:r>
          </w:p>
          <w:p w14:paraId="0C9C97A7">
            <w:pPr>
              <w:keepNext w:val="0"/>
              <w:keepLines w:val="0"/>
              <w:pageBreakBefore w:val="0"/>
              <w:widowControl w:val="0"/>
              <w:kinsoku/>
              <w:wordWrap/>
              <w:overflowPunct/>
              <w:topLinePunct w:val="0"/>
              <w:bidi w:val="0"/>
              <w:adjustRightInd/>
              <w:snapToGrid w:val="0"/>
              <w:spacing w:line="360" w:lineRule="auto"/>
              <w:ind w:left="420" w:left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开户名称：广西壮族自治区农业农村厅</w:t>
            </w:r>
          </w:p>
          <w:p w14:paraId="6070384B">
            <w:pPr>
              <w:keepNext w:val="0"/>
              <w:keepLines w:val="0"/>
              <w:pageBreakBefore w:val="0"/>
              <w:widowControl w:val="0"/>
              <w:kinsoku/>
              <w:wordWrap/>
              <w:overflowPunct/>
              <w:topLinePunct w:val="0"/>
              <w:bidi w:val="0"/>
              <w:adjustRightInd/>
              <w:snapToGrid w:val="0"/>
              <w:spacing w:line="360" w:lineRule="auto"/>
              <w:ind w:left="420" w:left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开户银行：20022101040001679</w:t>
            </w:r>
          </w:p>
          <w:p w14:paraId="6D4E0844">
            <w:pPr>
              <w:keepNext w:val="0"/>
              <w:keepLines w:val="0"/>
              <w:pageBreakBefore w:val="0"/>
              <w:widowControl w:val="0"/>
              <w:kinsoku/>
              <w:wordWrap/>
              <w:overflowPunct/>
              <w:topLinePunct w:val="0"/>
              <w:bidi w:val="0"/>
              <w:adjustRightInd/>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银行账号：农行南宁天桃支行</w:t>
            </w:r>
            <w:r>
              <w:rPr>
                <w:rFonts w:hint="eastAsia" w:ascii="宋体" w:hAnsi="宋体" w:eastAsia="宋体" w:cs="宋体"/>
                <w:color w:val="auto"/>
                <w:szCs w:val="21"/>
                <w:highlight w:val="none"/>
              </w:rPr>
              <w:t>。</w:t>
            </w:r>
          </w:p>
          <w:p w14:paraId="6B121F4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58E3F95D">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1.</w:t>
            </w:r>
            <w:bookmarkStart w:id="67" w:name="_Hlk54170335"/>
            <w:r>
              <w:rPr>
                <w:rFonts w:hint="eastAsia" w:ascii="宋体" w:hAnsi="宋体" w:eastAsia="宋体" w:cs="宋体"/>
                <w:b/>
                <w:color w:val="auto"/>
                <w:szCs w:val="21"/>
                <w:highlight w:val="none"/>
              </w:rPr>
              <w:t>根据《桂财规〔2022〕8号 广西壮族自治区财政厅关于规范政府采购货物和服务项目保证金管理的通知》规定，采购文件要求中标或者中标人提交履约保证金的，履约保证金数额不得超过政府采购合同金额的5%，对中小企业收取的履约保证金数额不得超过政府采购合同金额的2%。</w:t>
            </w:r>
            <w:bookmarkEnd w:id="67"/>
            <w:r>
              <w:rPr>
                <w:rFonts w:hint="eastAsia" w:ascii="宋体" w:hAnsi="宋体" w:eastAsia="宋体" w:cs="宋体"/>
                <w:color w:val="auto"/>
                <w:szCs w:val="21"/>
                <w:highlight w:val="none"/>
              </w:rPr>
              <w:br w:type="textWrapping"/>
            </w: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hint="eastAsia" w:ascii="宋体" w:hAnsi="宋体" w:eastAsia="宋体" w:cs="宋体"/>
                <w:b/>
                <w:color w:val="auto"/>
                <w:szCs w:val="21"/>
                <w:highlight w:val="none"/>
              </w:rPr>
              <w:br w:type="textWrapping"/>
            </w:r>
            <w:r>
              <w:rPr>
                <w:rFonts w:hint="eastAsia" w:ascii="宋体" w:hAnsi="宋体" w:eastAsia="宋体" w:cs="宋体"/>
                <w:b/>
                <w:color w:val="auto"/>
                <w:szCs w:val="21"/>
                <w:highlight w:val="none"/>
              </w:rPr>
              <w:t>3.采用银行、保险机构出具的保函（含电子保函）的，必须为无条件保函，否则不予签订合同。</w:t>
            </w:r>
          </w:p>
        </w:tc>
      </w:tr>
      <w:tr w14:paraId="0233D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3B896AC">
            <w:pPr>
              <w:spacing w:line="360" w:lineRule="auto"/>
              <w:jc w:val="center"/>
              <w:rPr>
                <w:rFonts w:hint="eastAsia" w:ascii="宋体" w:hAnsi="宋体" w:eastAsia="宋体" w:cs="宋体"/>
                <w:color w:val="auto"/>
                <w:szCs w:val="21"/>
                <w:highlight w:val="none"/>
              </w:rPr>
            </w:pPr>
            <w:bookmarkStart w:id="68" w:name="_40.1"/>
            <w:bookmarkEnd w:id="68"/>
            <w:r>
              <w:rPr>
                <w:rFonts w:hint="eastAsia" w:ascii="宋体" w:hAnsi="宋体" w:eastAsia="宋体" w:cs="宋体"/>
                <w:color w:val="auto"/>
                <w:szCs w:val="21"/>
                <w:highlight w:val="none"/>
              </w:rPr>
              <w:t>20</w:t>
            </w:r>
          </w:p>
        </w:tc>
        <w:tc>
          <w:tcPr>
            <w:tcW w:w="8175" w:type="dxa"/>
            <w:tcBorders>
              <w:top w:val="single" w:color="auto" w:sz="4" w:space="0"/>
              <w:left w:val="single" w:color="auto" w:sz="4" w:space="0"/>
              <w:bottom w:val="single" w:color="auto" w:sz="4" w:space="0"/>
              <w:right w:val="single" w:color="auto" w:sz="4" w:space="0"/>
            </w:tcBorders>
            <w:vAlign w:val="center"/>
          </w:tcPr>
          <w:p w14:paraId="30FE2EC7">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签订合同携带的证明材料： </w:t>
            </w:r>
          </w:p>
          <w:p w14:paraId="09583D13">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委托代理人负责签订合同的，须携带授权委托书及委托代理人身份证原件等其他资格证件。</w:t>
            </w:r>
          </w:p>
          <w:p w14:paraId="07267518">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22ADD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3F4A12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8175" w:type="dxa"/>
            <w:tcBorders>
              <w:top w:val="single" w:color="auto" w:sz="4" w:space="0"/>
              <w:left w:val="single" w:color="auto" w:sz="4" w:space="0"/>
              <w:bottom w:val="single" w:color="auto" w:sz="4" w:space="0"/>
              <w:right w:val="single" w:color="auto" w:sz="4" w:space="0"/>
            </w:tcBorders>
            <w:vAlign w:val="center"/>
          </w:tcPr>
          <w:p w14:paraId="144CA46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6C9BB58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质疑联系部门及联系方式：广西</w:t>
            </w:r>
            <w:r>
              <w:rPr>
                <w:rFonts w:hint="eastAsia" w:ascii="宋体" w:hAnsi="宋体" w:eastAsia="宋体" w:cs="宋体"/>
                <w:color w:val="auto"/>
                <w:szCs w:val="21"/>
                <w:highlight w:val="none"/>
                <w:lang w:eastAsia="zh-CN"/>
              </w:rPr>
              <w:t>中启招标咨询有限公司</w:t>
            </w:r>
            <w:r>
              <w:rPr>
                <w:rFonts w:hint="eastAsia" w:ascii="宋体" w:hAnsi="宋体" w:eastAsia="宋体" w:cs="宋体"/>
                <w:color w:val="auto"/>
                <w:szCs w:val="21"/>
                <w:highlight w:val="none"/>
              </w:rPr>
              <w:t>招标有限公司</w:t>
            </w:r>
          </w:p>
          <w:p w14:paraId="32CC86CD">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0771-3154419</w:t>
            </w:r>
          </w:p>
          <w:p w14:paraId="39BE060D">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eastAsia="zh-CN"/>
              </w:rPr>
              <w:t>广西南宁市那洪大道7号研祥智谷A1栋7楼</w:t>
            </w:r>
          </w:p>
          <w:p w14:paraId="25AB6629">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现场提交质疑办理业务时间：工作日每天</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时00分00秒到12时00分00秒，15时00分00秒到18时00分00秒，双休日和法定节假日不办理业务。</w:t>
            </w:r>
          </w:p>
        </w:tc>
      </w:tr>
      <w:tr w14:paraId="4E079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vAlign w:val="center"/>
          </w:tcPr>
          <w:p w14:paraId="666DDF24">
            <w:pPr>
              <w:spacing w:line="360" w:lineRule="auto"/>
              <w:jc w:val="center"/>
              <w:rPr>
                <w:rFonts w:hint="eastAsia" w:ascii="宋体" w:hAnsi="宋体" w:eastAsia="宋体" w:cs="宋体"/>
                <w:color w:val="auto"/>
                <w:szCs w:val="21"/>
                <w:highlight w:val="none"/>
              </w:rPr>
            </w:pPr>
            <w:bookmarkStart w:id="69" w:name="_41"/>
            <w:bookmarkEnd w:id="69"/>
            <w:bookmarkStart w:id="70" w:name="_42"/>
            <w:bookmarkEnd w:id="70"/>
            <w:r>
              <w:rPr>
                <w:rFonts w:hint="eastAsia" w:ascii="宋体" w:hAnsi="宋体" w:eastAsia="宋体" w:cs="宋体"/>
                <w:color w:val="auto"/>
                <w:szCs w:val="21"/>
                <w:highlight w:val="none"/>
              </w:rPr>
              <w:t>22</w:t>
            </w:r>
          </w:p>
        </w:tc>
        <w:tc>
          <w:tcPr>
            <w:tcW w:w="8175" w:type="dxa"/>
            <w:tcBorders>
              <w:top w:val="single" w:color="auto" w:sz="4" w:space="0"/>
              <w:left w:val="single" w:color="auto" w:sz="4" w:space="0"/>
              <w:bottom w:val="single" w:color="auto" w:sz="4" w:space="0"/>
              <w:right w:val="single" w:color="auto" w:sz="4" w:space="0"/>
            </w:tcBorders>
            <w:vAlign w:val="center"/>
          </w:tcPr>
          <w:p w14:paraId="2E1A97AD">
            <w:pPr>
              <w:pStyle w:val="3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1.采购代理费支付方式：</w:t>
            </w:r>
          </w:p>
          <w:p w14:paraId="517DBC7D">
            <w:pPr>
              <w:pStyle w:val="3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√本项目代理服务费由中标人在领取中标通知书后，一次性向采购代理机构支付。</w:t>
            </w:r>
          </w:p>
          <w:p w14:paraId="45D0D0D4">
            <w:pPr>
              <w:pStyle w:val="3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□采购人支付。</w:t>
            </w:r>
          </w:p>
          <w:p w14:paraId="05A81503">
            <w:pPr>
              <w:pStyle w:val="3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2.采购代理费收取标准：</w:t>
            </w:r>
          </w:p>
          <w:p w14:paraId="66816EF8">
            <w:pPr>
              <w:pStyle w:val="3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color w:val="auto"/>
                <w:w w:val="100"/>
                <w:highlight w:val="none"/>
              </w:rPr>
            </w:pPr>
            <w:bookmarkStart w:id="71" w:name="OLE_LINK17"/>
            <w:r>
              <w:rPr>
                <w:rFonts w:hint="eastAsia" w:ascii="宋体" w:hAnsi="宋体" w:eastAsia="宋体" w:cs="宋体"/>
                <w:color w:val="auto"/>
                <w:w w:val="100"/>
                <w:highlight w:val="none"/>
              </w:rPr>
              <w:t>√</w:t>
            </w:r>
            <w:bookmarkEnd w:id="71"/>
            <w:r>
              <w:rPr>
                <w:rFonts w:hint="eastAsia" w:ascii="宋体" w:hAnsi="宋体" w:eastAsia="宋体" w:cs="宋体"/>
                <w:color w:val="auto"/>
                <w:w w:val="100"/>
                <w:highlight w:val="none"/>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收费基准价格上浮%）收取。</w:t>
            </w:r>
          </w:p>
          <w:p w14:paraId="7477468F">
            <w:pPr>
              <w:pStyle w:val="32"/>
              <w:keepNext w:val="0"/>
              <w:keepLines w:val="0"/>
              <w:pageBreakBefore w:val="0"/>
              <w:widowControl w:val="0"/>
              <w:kinsoku/>
              <w:wordWrap/>
              <w:overflowPunct/>
              <w:topLinePunct w:val="0"/>
              <w:autoSpaceDE/>
              <w:autoSpaceDN/>
              <w:bidi w:val="0"/>
              <w:adjustRightInd/>
              <w:snapToGrid w:val="0"/>
              <w:spacing w:before="0" w:after="0" w:line="360"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□固定采购代理收费：</w:t>
            </w:r>
          </w:p>
          <w:p w14:paraId="03D579F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3.账户信息： </w:t>
            </w:r>
          </w:p>
          <w:p w14:paraId="0BA5D1F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账户名称：</w:t>
            </w:r>
            <w:r>
              <w:rPr>
                <w:rFonts w:hint="eastAsia" w:ascii="宋体" w:hAnsi="宋体" w:eastAsia="宋体" w:cs="宋体"/>
                <w:color w:val="auto"/>
                <w:szCs w:val="21"/>
                <w:highlight w:val="none"/>
              </w:rPr>
              <w:t>广西中启招标咨询有限公司</w:t>
            </w:r>
          </w:p>
          <w:p w14:paraId="24B049C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r>
              <w:rPr>
                <w:rFonts w:hint="eastAsia" w:ascii="宋体" w:hAnsi="宋体" w:eastAsia="宋体" w:cs="宋体"/>
                <w:color w:val="auto"/>
                <w:szCs w:val="21"/>
                <w:highlight w:val="none"/>
              </w:rPr>
              <w:t>广西北部湾银行股份有限公司南宁市秀灵支行</w:t>
            </w:r>
          </w:p>
          <w:p w14:paraId="2FC0B7A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银行账号：8050 1770 2500 001</w:t>
            </w:r>
          </w:p>
        </w:tc>
      </w:tr>
      <w:tr w14:paraId="7B696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1D87875E">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8175" w:type="dxa"/>
            <w:tcBorders>
              <w:top w:val="single" w:color="auto" w:sz="4" w:space="0"/>
              <w:left w:val="single" w:color="auto" w:sz="4" w:space="0"/>
              <w:bottom w:val="single" w:color="auto" w:sz="4" w:space="0"/>
              <w:right w:val="single" w:color="auto" w:sz="4" w:space="0"/>
            </w:tcBorders>
            <w:vAlign w:val="center"/>
          </w:tcPr>
          <w:p w14:paraId="574156F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A6CE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8" w:type="dxa"/>
            <w:tcBorders>
              <w:top w:val="single" w:color="auto" w:sz="4" w:space="0"/>
              <w:left w:val="single" w:color="auto" w:sz="4" w:space="0"/>
              <w:bottom w:val="single" w:color="auto" w:sz="4" w:space="0"/>
              <w:right w:val="single" w:color="auto" w:sz="4" w:space="0"/>
            </w:tcBorders>
            <w:vAlign w:val="center"/>
          </w:tcPr>
          <w:p w14:paraId="7838332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8175" w:type="dxa"/>
            <w:tcBorders>
              <w:top w:val="single" w:color="auto" w:sz="4" w:space="0"/>
              <w:left w:val="single" w:color="auto" w:sz="4" w:space="0"/>
              <w:bottom w:val="single" w:color="auto" w:sz="4" w:space="0"/>
              <w:right w:val="single" w:color="auto" w:sz="4" w:space="0"/>
            </w:tcBorders>
            <w:vAlign w:val="center"/>
          </w:tcPr>
          <w:p w14:paraId="22A16D9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9127B8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73926E9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72" w:name="OLE_LINK2"/>
            <w:r>
              <w:rPr>
                <w:rFonts w:hint="eastAsia" w:ascii="宋体" w:hAnsi="宋体" w:eastAsia="宋体" w:cs="宋体"/>
                <w:color w:val="auto"/>
                <w:szCs w:val="21"/>
                <w:highlight w:val="none"/>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bookmarkEnd w:id="72"/>
            <w:r>
              <w:rPr>
                <w:rFonts w:hint="eastAsia" w:ascii="宋体" w:hAnsi="宋体" w:eastAsia="宋体" w:cs="宋体"/>
                <w:color w:val="auto"/>
                <w:szCs w:val="21"/>
                <w:highlight w:val="none"/>
              </w:rPr>
              <w:t>。</w:t>
            </w:r>
          </w:p>
          <w:p w14:paraId="12F29CC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4.本招标文件中描述投标人的“签字”是指投标人的法定代表人或者委托代理人亲自在文件规定签字处亲笔写上个人的名字的行为，私章、签字章、印鉴、影印等其他形式均不能代替亲笔签字。</w:t>
            </w:r>
          </w:p>
        </w:tc>
      </w:tr>
    </w:tbl>
    <w:p w14:paraId="26576F4E">
      <w:pPr>
        <w:snapToGrid w:val="0"/>
        <w:rPr>
          <w:rFonts w:hint="eastAsia" w:ascii="宋体" w:hAnsi="宋体" w:eastAsia="宋体" w:cs="宋体"/>
          <w:color w:val="auto"/>
          <w:sz w:val="24"/>
          <w:szCs w:val="20"/>
          <w:highlight w:val="none"/>
        </w:rPr>
      </w:pPr>
    </w:p>
    <w:p w14:paraId="7621023A">
      <w:pPr>
        <w:pStyle w:val="39"/>
        <w:rPr>
          <w:rFonts w:hint="eastAsia" w:ascii="宋体" w:hAnsi="宋体" w:eastAsia="宋体" w:cs="宋体"/>
          <w:color w:val="auto"/>
          <w:sz w:val="24"/>
          <w:szCs w:val="20"/>
          <w:highlight w:val="none"/>
        </w:rPr>
      </w:pPr>
    </w:p>
    <w:p w14:paraId="439C4820">
      <w:pPr>
        <w:pStyle w:val="39"/>
        <w:rPr>
          <w:rFonts w:hint="eastAsia" w:ascii="宋体" w:hAnsi="宋体" w:eastAsia="宋体" w:cs="宋体"/>
          <w:color w:val="auto"/>
          <w:sz w:val="24"/>
          <w:szCs w:val="20"/>
          <w:highlight w:val="none"/>
        </w:rPr>
      </w:pPr>
    </w:p>
    <w:p w14:paraId="3FF60DB5">
      <w:pPr>
        <w:pStyle w:val="39"/>
        <w:rPr>
          <w:rFonts w:hint="eastAsia" w:ascii="宋体" w:hAnsi="宋体" w:eastAsia="宋体" w:cs="宋体"/>
          <w:color w:val="auto"/>
          <w:sz w:val="24"/>
          <w:szCs w:val="20"/>
          <w:highlight w:val="none"/>
        </w:rPr>
      </w:pPr>
    </w:p>
    <w:p w14:paraId="104E5250">
      <w:pPr>
        <w:pStyle w:val="39"/>
        <w:rPr>
          <w:rFonts w:hint="eastAsia" w:ascii="宋体" w:hAnsi="宋体" w:eastAsia="宋体" w:cs="宋体"/>
          <w:color w:val="auto"/>
          <w:sz w:val="24"/>
          <w:szCs w:val="20"/>
          <w:highlight w:val="none"/>
        </w:rPr>
      </w:pPr>
    </w:p>
    <w:p w14:paraId="35543429">
      <w:pPr>
        <w:pStyle w:val="39"/>
        <w:rPr>
          <w:rFonts w:hint="eastAsia" w:ascii="宋体" w:hAnsi="宋体" w:eastAsia="宋体" w:cs="宋体"/>
          <w:color w:val="auto"/>
          <w:sz w:val="24"/>
          <w:szCs w:val="20"/>
          <w:highlight w:val="none"/>
        </w:rPr>
      </w:pPr>
    </w:p>
    <w:p w14:paraId="470AF86D">
      <w:pPr>
        <w:pStyle w:val="39"/>
        <w:rPr>
          <w:rFonts w:hint="eastAsia" w:ascii="宋体" w:hAnsi="宋体" w:eastAsia="宋体" w:cs="宋体"/>
          <w:color w:val="auto"/>
          <w:sz w:val="24"/>
          <w:szCs w:val="20"/>
          <w:highlight w:val="none"/>
        </w:rPr>
      </w:pPr>
    </w:p>
    <w:p w14:paraId="076B446A">
      <w:pPr>
        <w:pStyle w:val="39"/>
        <w:rPr>
          <w:rFonts w:hint="eastAsia" w:ascii="宋体" w:hAnsi="宋体" w:eastAsia="宋体" w:cs="宋体"/>
          <w:color w:val="auto"/>
          <w:sz w:val="24"/>
          <w:szCs w:val="20"/>
          <w:highlight w:val="none"/>
        </w:rPr>
      </w:pPr>
    </w:p>
    <w:p w14:paraId="74C4C8E1">
      <w:pPr>
        <w:pStyle w:val="39"/>
        <w:rPr>
          <w:rFonts w:hint="eastAsia" w:ascii="宋体" w:hAnsi="宋体" w:eastAsia="宋体" w:cs="宋体"/>
          <w:color w:val="auto"/>
          <w:sz w:val="24"/>
          <w:szCs w:val="20"/>
          <w:highlight w:val="none"/>
        </w:rPr>
      </w:pPr>
    </w:p>
    <w:p w14:paraId="2DA85A3A">
      <w:pPr>
        <w:pStyle w:val="39"/>
        <w:rPr>
          <w:rFonts w:hint="eastAsia" w:ascii="宋体" w:hAnsi="宋体" w:eastAsia="宋体" w:cs="宋体"/>
          <w:color w:val="auto"/>
          <w:sz w:val="24"/>
          <w:szCs w:val="20"/>
          <w:highlight w:val="none"/>
        </w:rPr>
      </w:pPr>
    </w:p>
    <w:p w14:paraId="7EF7520A">
      <w:pPr>
        <w:pStyle w:val="39"/>
        <w:rPr>
          <w:rFonts w:hint="eastAsia" w:ascii="宋体" w:hAnsi="宋体" w:eastAsia="宋体" w:cs="宋体"/>
          <w:color w:val="auto"/>
          <w:sz w:val="24"/>
          <w:szCs w:val="20"/>
          <w:highlight w:val="none"/>
        </w:rPr>
      </w:pPr>
    </w:p>
    <w:p w14:paraId="78465F3A">
      <w:pPr>
        <w:pStyle w:val="39"/>
        <w:rPr>
          <w:rFonts w:hint="eastAsia" w:ascii="宋体" w:hAnsi="宋体" w:eastAsia="宋体" w:cs="宋体"/>
          <w:color w:val="auto"/>
          <w:sz w:val="24"/>
          <w:szCs w:val="20"/>
          <w:highlight w:val="none"/>
        </w:rPr>
      </w:pPr>
    </w:p>
    <w:p w14:paraId="0AE4BB99">
      <w:pPr>
        <w:pStyle w:val="39"/>
        <w:rPr>
          <w:rFonts w:hint="eastAsia" w:ascii="宋体" w:hAnsi="宋体" w:eastAsia="宋体" w:cs="宋体"/>
          <w:color w:val="auto"/>
          <w:sz w:val="24"/>
          <w:szCs w:val="20"/>
          <w:highlight w:val="none"/>
        </w:rPr>
      </w:pPr>
    </w:p>
    <w:p w14:paraId="7937EC5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65B5B65">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投标人须知正文</w:t>
      </w:r>
    </w:p>
    <w:p w14:paraId="786C67CE">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一、总则</w:t>
      </w:r>
    </w:p>
    <w:p w14:paraId="69284EE2">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73" w:name="_Toc254970668"/>
      <w:bookmarkStart w:id="74" w:name="_Toc254970527"/>
      <w:r>
        <w:rPr>
          <w:rFonts w:hint="eastAsia" w:ascii="宋体" w:hAnsi="宋体" w:eastAsia="宋体" w:cs="宋体"/>
          <w:color w:val="auto"/>
          <w:sz w:val="24"/>
          <w:highlight w:val="none"/>
        </w:rPr>
        <w:t>1.适用范围</w:t>
      </w:r>
      <w:bookmarkEnd w:id="73"/>
      <w:bookmarkEnd w:id="74"/>
    </w:p>
    <w:p w14:paraId="595DE0B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E62F2B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600EE90D">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75" w:name="_Toc254970669"/>
      <w:bookmarkStart w:id="76" w:name="_Toc254970528"/>
      <w:r>
        <w:rPr>
          <w:rFonts w:hint="eastAsia" w:ascii="宋体" w:hAnsi="宋体" w:eastAsia="宋体" w:cs="宋体"/>
          <w:color w:val="auto"/>
          <w:sz w:val="24"/>
          <w:highlight w:val="none"/>
        </w:rPr>
        <w:t>2.定义</w:t>
      </w:r>
      <w:bookmarkEnd w:id="75"/>
      <w:bookmarkEnd w:id="76"/>
    </w:p>
    <w:p w14:paraId="102F93F9">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3844BCF6">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46C1BA19">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0EA9BD26">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2.4“投标人”是指响应招标、参加投标竞争的法人、其他组织或者自然人。</w:t>
      </w:r>
    </w:p>
    <w:p w14:paraId="3CF26737">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2.5“服务”是指除货物和工程以外的其他政府采购对象。</w:t>
      </w:r>
    </w:p>
    <w:p w14:paraId="2EDE6EB4">
      <w:pPr>
        <w:pStyle w:val="6"/>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2.6“书面形式”是指合同书、信件和数据电文（包括电报、电传、传真、电子数据交换和电子邮件）等可以有形地表现所载内容的形式。</w:t>
      </w:r>
    </w:p>
    <w:p w14:paraId="1E671055">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2.7“实质性要求”是指招标文件中已经指明不满足则投标无效的条款，或者不能负偏离的条款，或者采购需求中带“▲”的条款。</w:t>
      </w:r>
    </w:p>
    <w:p w14:paraId="021904A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14:paraId="53B97D5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7370EE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77" w:name="_Toc254970670"/>
      <w:bookmarkStart w:id="78" w:name="_Toc254970529"/>
    </w:p>
    <w:p w14:paraId="4E663818">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77"/>
      <w:bookmarkEnd w:id="78"/>
      <w:r>
        <w:rPr>
          <w:rFonts w:hint="eastAsia" w:ascii="宋体" w:hAnsi="宋体" w:eastAsia="宋体" w:cs="宋体"/>
          <w:color w:val="auto"/>
          <w:sz w:val="24"/>
          <w:highlight w:val="none"/>
        </w:rPr>
        <w:t>投标人的资格要求</w:t>
      </w:r>
    </w:p>
    <w:p w14:paraId="6781356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2DC0E7FE">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79" w:name="_Toc254970530"/>
      <w:bookmarkStart w:id="80" w:name="_Toc254970671"/>
      <w:r>
        <w:rPr>
          <w:rFonts w:hint="eastAsia" w:ascii="宋体" w:hAnsi="宋体" w:eastAsia="宋体" w:cs="宋体"/>
          <w:color w:val="auto"/>
          <w:sz w:val="24"/>
          <w:highlight w:val="none"/>
        </w:rPr>
        <w:t>4.投标委托</w:t>
      </w:r>
      <w:bookmarkEnd w:id="79"/>
      <w:bookmarkEnd w:id="80"/>
    </w:p>
    <w:p w14:paraId="3303AF81">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投标人代表参加投标活动过程中必须携带个人有效身份证件。如投标人代表不是法定代表人，须持有授权委托书（按第六章要求格式填写）。</w:t>
      </w:r>
    </w:p>
    <w:p w14:paraId="4F458990">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81" w:name="_5.投标费用"/>
      <w:bookmarkEnd w:id="81"/>
      <w:bookmarkStart w:id="82" w:name="_Toc254970672"/>
      <w:bookmarkStart w:id="83" w:name="_Toc254970531"/>
      <w:r>
        <w:rPr>
          <w:rFonts w:hint="eastAsia" w:ascii="宋体" w:hAnsi="宋体" w:eastAsia="宋体" w:cs="宋体"/>
          <w:color w:val="auto"/>
          <w:sz w:val="24"/>
          <w:highlight w:val="none"/>
        </w:rPr>
        <w:t>5.投标费用</w:t>
      </w:r>
      <w:bookmarkEnd w:id="82"/>
      <w:bookmarkEnd w:id="83"/>
    </w:p>
    <w:p w14:paraId="4A5242DC">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AA035D1">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51ED0F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7946DCED">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01B7FF5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6.3根据《政府采购促进中小企业发展管理办法》（财库〔2020〕46号）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4C489A0A">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3E70ABAC">
      <w:pPr>
        <w:snapToGrid w:val="0"/>
        <w:spacing w:line="360" w:lineRule="auto"/>
        <w:ind w:firstLine="420" w:firstLineChars="200"/>
        <w:jc w:val="left"/>
        <w:rPr>
          <w:rFonts w:hint="eastAsia" w:ascii="宋体" w:hAnsi="宋体" w:eastAsia="宋体" w:cs="宋体"/>
          <w:bCs/>
          <w:color w:val="auto"/>
          <w:szCs w:val="21"/>
          <w:highlight w:val="none"/>
        </w:rPr>
      </w:pPr>
      <w:bookmarkStart w:id="84" w:name="_Toc254970673"/>
      <w:bookmarkStart w:id="85" w:name="_Toc254970532"/>
      <w:r>
        <w:rPr>
          <w:rFonts w:hint="eastAsia" w:ascii="宋体" w:hAnsi="宋体" w:eastAsia="宋体" w:cs="宋体"/>
          <w:bCs/>
          <w:color w:val="auto"/>
          <w:szCs w:val="21"/>
          <w:highlight w:val="none"/>
        </w:rPr>
        <w:t>7.1本项目不允许转包。</w:t>
      </w:r>
    </w:p>
    <w:p w14:paraId="39591BF0">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150C925C">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569186C1">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8.特别说明</w:t>
      </w:r>
      <w:bookmarkEnd w:id="84"/>
      <w:bookmarkEnd w:id="85"/>
    </w:p>
    <w:p w14:paraId="36BF5BDC">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8.1如果本招标文件要求提供投标人或制造商的资格、信誉、荣誉、业绩与企业认证等材料的，资格、信誉、荣誉、业绩与企业认证等必须为投标人或者制造商所拥有或自身获得 。</w:t>
      </w:r>
    </w:p>
    <w:p w14:paraId="0406E044">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8.2投标人应仔细阅读招标文件的所有内容，按照招标文件的要求提交投标文件，并对所提供的全部资料的真实性承担法律责任。</w:t>
      </w:r>
    </w:p>
    <w:p w14:paraId="7D3BB6C8">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1FEAB842">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56664B32">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9.1在政府采购活动中，采购人员及相关人员与供应商有下列利害关系之一的，应当回避：</w:t>
      </w:r>
    </w:p>
    <w:p w14:paraId="4E8DC4E8">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（1）参加采购活动前3年内与供应商存在劳动关系；</w:t>
      </w:r>
    </w:p>
    <w:p w14:paraId="090BDB0B">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（2）参加采购活动前3年内担任供应商的董事、监事；</w:t>
      </w:r>
    </w:p>
    <w:p w14:paraId="590CABAD">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（3）参加采购活动前3年内是供应商的控股股东或者实际控制人；</w:t>
      </w:r>
    </w:p>
    <w:p w14:paraId="082F2B1A">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（4）与供应商的法定代表人或者负责人有夫妻、直系血亲、三代以内旁系血亲或者近姻亲关系；</w:t>
      </w:r>
    </w:p>
    <w:p w14:paraId="68595136">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（5）与供应商有其他可能影响政府采购活动公平、公正进行的关系。</w:t>
      </w:r>
    </w:p>
    <w:p w14:paraId="20231314">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77FC76B">
      <w:pPr>
        <w:pStyle w:val="6"/>
        <w:keepNext w:val="0"/>
        <w:keepLines w:val="0"/>
        <w:spacing w:before="0" w:after="0" w:line="360" w:lineRule="auto"/>
        <w:ind w:left="420"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6F8DAD9B">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（1）不同投标人的投标文件由同一单位或者个人编制； </w:t>
      </w:r>
    </w:p>
    <w:p w14:paraId="18BBD65B">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（2）不同投标人委托同一单位或者个人办理投标事宜；</w:t>
      </w:r>
    </w:p>
    <w:p w14:paraId="0572676B">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（3）不同的投标人的投标文件载明的项目管理员为同一个人；</w:t>
      </w:r>
    </w:p>
    <w:p w14:paraId="36514FB3">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（4）不同投标人的投标文件异常一致或者投标报价呈规律性差异；</w:t>
      </w:r>
    </w:p>
    <w:p w14:paraId="0EDEC957">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（5）不同投标人的投标文件相互混装；</w:t>
      </w:r>
    </w:p>
    <w:p w14:paraId="3AF551B2">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（6）不同投标人的投标保证金从同一单位或者个人账户转出。</w:t>
      </w:r>
    </w:p>
    <w:p w14:paraId="7FE98B64">
      <w:pPr>
        <w:pStyle w:val="6"/>
        <w:keepNext w:val="0"/>
        <w:keepLines w:val="0"/>
        <w:spacing w:before="0" w:after="0" w:line="360" w:lineRule="auto"/>
        <w:ind w:left="420"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9.3供应商有下列情形之一的，属于恶意串通行为，将报同级监督管理部门：</w:t>
      </w:r>
    </w:p>
    <w:p w14:paraId="6CDD5A35">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（1）供应商直接或者间接从采购人或者采购代理机构处获得其他供应商的相关信息并修改其投标文件或者响应文件；</w:t>
      </w:r>
    </w:p>
    <w:p w14:paraId="087AF1A3">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（2）供应商按照采购人或者采购代理机构的授意撤换、修改投标文件或者响应文件；</w:t>
      </w:r>
    </w:p>
    <w:p w14:paraId="66CBBA96">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（3）供应商之间协商报价、技术方案等投标文件或者响应文件的实质性内容；</w:t>
      </w:r>
    </w:p>
    <w:p w14:paraId="06617781">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（4）属于同一集团、协会、商会等组织成员的供应商按照该组织要求协同参加政府采购活动；</w:t>
      </w:r>
    </w:p>
    <w:p w14:paraId="19F4ADAD">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A22440F">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（6）供应商之间商定部分供应商放弃参加政府采购活动或者放弃中标；</w:t>
      </w:r>
    </w:p>
    <w:p w14:paraId="64386AB4">
      <w:pPr>
        <w:snapToGrid w:val="0"/>
        <w:spacing w:line="360" w:lineRule="auto"/>
        <w:ind w:firstLine="420" w:firstLineChars="200"/>
        <w:jc w:val="left"/>
        <w:rPr>
          <w:rFonts w:hint="eastAsia" w:ascii="宋体" w:hAnsi="宋体" w:eastAsia="宋体" w:cs="宋体"/>
          <w:color w:val="auto"/>
          <w:kern w:val="2"/>
          <w:highlight w:val="none"/>
        </w:rPr>
      </w:pPr>
      <w:r>
        <w:rPr>
          <w:rFonts w:hint="eastAsia" w:ascii="宋体" w:hAnsi="宋体" w:eastAsia="宋体" w:cs="宋体"/>
          <w:bCs/>
          <w:color w:val="auto"/>
          <w:szCs w:val="21"/>
          <w:highlight w:val="none"/>
        </w:rPr>
        <w:t>（7）供应商与采购人或者采购代理机构之间、供应商相互之间，为谋求特定供应商中标或者排斥其他供应商的其他串通行为。</w:t>
      </w:r>
    </w:p>
    <w:p w14:paraId="40A4E2AF">
      <w:pPr>
        <w:pStyle w:val="4"/>
        <w:keepNext w:val="0"/>
        <w:keepLines w:val="0"/>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highlight w:val="none"/>
        </w:rPr>
      </w:pPr>
      <w:bookmarkStart w:id="86" w:name="_Toc254970534"/>
      <w:bookmarkStart w:id="87" w:name="_Toc254970675"/>
      <w:r>
        <w:rPr>
          <w:rFonts w:hint="eastAsia" w:ascii="宋体" w:hAnsi="宋体" w:eastAsia="宋体" w:cs="宋体"/>
          <w:color w:val="auto"/>
          <w:highlight w:val="none"/>
        </w:rPr>
        <w:t>二、招标文件</w:t>
      </w:r>
      <w:bookmarkEnd w:id="86"/>
      <w:bookmarkEnd w:id="87"/>
    </w:p>
    <w:p w14:paraId="2FE58EB2">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14:paraId="0937AFC6">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4FCAE9D4">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（2）采购需求； </w:t>
      </w:r>
    </w:p>
    <w:p w14:paraId="14AD3765">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684E5E9D">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14:paraId="79303426">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4C5375E0">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562B577E">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34C1C0FD">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8895BC5">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0310AFAE">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11.2</w:t>
      </w:r>
      <w:bookmarkStart w:id="88" w:name="_Hlk53134511"/>
      <w:r>
        <w:rPr>
          <w:rFonts w:hint="eastAsia" w:ascii="宋体" w:hAnsi="宋体" w:eastAsia="宋体" w:cs="宋体"/>
          <w:bCs/>
          <w:color w:val="auto"/>
          <w:szCs w:val="21"/>
          <w:highlight w:val="none"/>
        </w:rPr>
        <w:t>采购人或者采购代理机构可以在招标文件提供期限截止后，组织已获取招标文件的潜在投标人现场考察或者召开开标前答疑会，具体详见“投标人须知前附表”。</w:t>
      </w:r>
    </w:p>
    <w:bookmarkEnd w:id="88"/>
    <w:p w14:paraId="44869FDD">
      <w:pPr>
        <w:pStyle w:val="4"/>
        <w:keepNext w:val="0"/>
        <w:keepLines w:val="0"/>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highlight w:val="none"/>
        </w:rPr>
      </w:pPr>
      <w:bookmarkStart w:id="89" w:name="_Toc254970535"/>
      <w:bookmarkStart w:id="90" w:name="_Toc254970676"/>
      <w:r>
        <w:rPr>
          <w:rFonts w:hint="eastAsia" w:ascii="宋体" w:hAnsi="宋体" w:eastAsia="宋体" w:cs="宋体"/>
          <w:color w:val="auto"/>
          <w:highlight w:val="none"/>
        </w:rPr>
        <w:t>三、投标文件的编制</w:t>
      </w:r>
      <w:bookmarkEnd w:id="89"/>
      <w:bookmarkEnd w:id="90"/>
    </w:p>
    <w:p w14:paraId="2C143FB2">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91" w:name="_Toc254970677"/>
      <w:bookmarkStart w:id="92" w:name="_Toc254970536"/>
      <w:r>
        <w:rPr>
          <w:rFonts w:hint="eastAsia" w:ascii="宋体" w:hAnsi="宋体" w:eastAsia="宋体" w:cs="宋体"/>
          <w:color w:val="auto"/>
          <w:sz w:val="24"/>
          <w:highlight w:val="none"/>
        </w:rPr>
        <w:t>12.投标文件的编制原则</w:t>
      </w:r>
    </w:p>
    <w:p w14:paraId="18756CE7">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14:paraId="784ED307">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1"/>
      <w:bookmarkEnd w:id="92"/>
    </w:p>
    <w:p w14:paraId="573E2603">
      <w:pPr>
        <w:snapToGrid w:val="0"/>
        <w:spacing w:line="360" w:lineRule="auto"/>
        <w:ind w:firstLine="420" w:firstLineChars="200"/>
        <w:jc w:val="left"/>
        <w:rPr>
          <w:rFonts w:hint="eastAsia" w:ascii="宋体" w:hAnsi="宋体" w:eastAsia="宋体" w:cs="宋体"/>
          <w:color w:val="auto"/>
          <w:szCs w:val="21"/>
          <w:highlight w:val="none"/>
        </w:rPr>
      </w:pPr>
      <w:bookmarkStart w:id="93" w:name="_13.5投标文件电子版：具体材料见“投标人须知前附表”。"/>
      <w:bookmarkEnd w:id="93"/>
      <w:bookmarkStart w:id="94" w:name="_Toc254970537"/>
      <w:bookmarkStart w:id="95" w:name="_Toc254970678"/>
      <w:r>
        <w:rPr>
          <w:rFonts w:hint="eastAsia" w:ascii="宋体" w:hAnsi="宋体" w:eastAsia="宋体" w:cs="宋体"/>
          <w:color w:val="auto"/>
          <w:szCs w:val="21"/>
          <w:highlight w:val="none"/>
        </w:rPr>
        <w:t>投标文件由报价文件、资格证明文件、商务及技术文件三部分组成。</w:t>
      </w:r>
    </w:p>
    <w:p w14:paraId="4D5F4C34">
      <w:pPr>
        <w:pStyle w:val="6"/>
        <w:keepNext w:val="0"/>
        <w:keepLines w:val="0"/>
        <w:numPr>
          <w:ilvl w:val="4"/>
          <w:numId w:val="23"/>
        </w:numPr>
        <w:spacing w:before="0" w:after="0" w:line="360" w:lineRule="auto"/>
        <w:ind w:left="420" w:leftChars="200"/>
        <w:rPr>
          <w:rFonts w:hint="eastAsia" w:ascii="宋体" w:hAnsi="宋体" w:eastAsia="宋体" w:cs="宋体"/>
          <w:b w:val="0"/>
          <w:color w:val="auto"/>
          <w:sz w:val="21"/>
          <w:szCs w:val="21"/>
          <w:highlight w:val="none"/>
        </w:rPr>
      </w:pPr>
      <w:bookmarkStart w:id="96" w:name="_13.1报价文件:_具体材料见“投标人须知前附表”。"/>
      <w:bookmarkEnd w:id="96"/>
      <w:r>
        <w:rPr>
          <w:rFonts w:hint="eastAsia" w:ascii="宋体" w:hAnsi="宋体" w:eastAsia="宋体" w:cs="宋体"/>
          <w:b w:val="0"/>
          <w:color w:val="auto"/>
          <w:sz w:val="21"/>
          <w:szCs w:val="21"/>
          <w:highlight w:val="none"/>
        </w:rPr>
        <w:t>（1）报价文件： 具体材料见“投标人须知前附表”。</w:t>
      </w:r>
    </w:p>
    <w:p w14:paraId="34E6CE09">
      <w:pPr>
        <w:pStyle w:val="6"/>
        <w:keepNext w:val="0"/>
        <w:keepLines w:val="0"/>
        <w:numPr>
          <w:ilvl w:val="4"/>
          <w:numId w:val="23"/>
        </w:numPr>
        <w:spacing w:before="0" w:after="0" w:line="360" w:lineRule="auto"/>
        <w:ind w:left="420" w:leftChars="200"/>
        <w:rPr>
          <w:rFonts w:hint="eastAsia" w:ascii="宋体" w:hAnsi="宋体" w:eastAsia="宋体" w:cs="宋体"/>
          <w:b w:val="0"/>
          <w:color w:val="auto"/>
          <w:sz w:val="21"/>
          <w:szCs w:val="21"/>
          <w:highlight w:val="none"/>
        </w:rPr>
      </w:pPr>
      <w:bookmarkStart w:id="97" w:name="_13.2资格证明文件：具体材料见“投标人须知前附表”。"/>
      <w:bookmarkEnd w:id="97"/>
      <w:r>
        <w:rPr>
          <w:rFonts w:hint="eastAsia" w:ascii="宋体" w:hAnsi="宋体" w:eastAsia="宋体" w:cs="宋体"/>
          <w:b w:val="0"/>
          <w:color w:val="auto"/>
          <w:sz w:val="21"/>
          <w:szCs w:val="21"/>
          <w:highlight w:val="none"/>
        </w:rPr>
        <w:t>（2）资格证明文件：具体材料见“投标人须知前附表”。</w:t>
      </w:r>
    </w:p>
    <w:p w14:paraId="659EACBC">
      <w:pPr>
        <w:pStyle w:val="6"/>
        <w:keepNext w:val="0"/>
        <w:keepLines w:val="0"/>
        <w:numPr>
          <w:ilvl w:val="4"/>
          <w:numId w:val="23"/>
        </w:numPr>
        <w:spacing w:before="0" w:after="0" w:line="360" w:lineRule="auto"/>
        <w:ind w:left="420" w:leftChars="200"/>
        <w:rPr>
          <w:rFonts w:hint="eastAsia" w:ascii="宋体" w:hAnsi="宋体" w:eastAsia="宋体" w:cs="宋体"/>
          <w:b w:val="0"/>
          <w:color w:val="auto"/>
          <w:sz w:val="21"/>
          <w:szCs w:val="21"/>
          <w:highlight w:val="none"/>
        </w:rPr>
      </w:pPr>
      <w:bookmarkStart w:id="98" w:name="_13.3商务文件:_具体材料见“投标人须知前附表”。"/>
      <w:bookmarkEnd w:id="98"/>
      <w:r>
        <w:rPr>
          <w:rFonts w:hint="eastAsia" w:ascii="宋体" w:hAnsi="宋体" w:eastAsia="宋体" w:cs="宋体"/>
          <w:b w:val="0"/>
          <w:color w:val="auto"/>
          <w:sz w:val="21"/>
          <w:szCs w:val="21"/>
          <w:highlight w:val="none"/>
        </w:rPr>
        <w:t>（3）商务及技术文件：具体材料见“投标人须知前附表”。</w:t>
      </w:r>
    </w:p>
    <w:p w14:paraId="7A0F643B">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14.投标文件的语言及计量</w:t>
      </w:r>
      <w:bookmarkEnd w:id="94"/>
      <w:bookmarkEnd w:id="95"/>
    </w:p>
    <w:p w14:paraId="736D958F">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398C2E8C">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2DC6FA7">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07FDD9B1">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eastAsia="宋体" w:cs="宋体"/>
          <w:bCs/>
          <w:color w:val="auto"/>
          <w:sz w:val="21"/>
          <w:szCs w:val="21"/>
          <w:highlight w:val="none"/>
        </w:rPr>
        <w:t>，否则视同未响应。</w:t>
      </w:r>
    </w:p>
    <w:p w14:paraId="1A2F9033">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14:paraId="77723366">
      <w:pPr>
        <w:pStyle w:val="32"/>
        <w:ind w:firstLine="398"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投标人没有按照招标文件要求提供全部资料，或者投标人没有对招标文件作出实质性响应是投标人的风险，并可能导致其投标被拒绝。</w:t>
      </w:r>
    </w:p>
    <w:p w14:paraId="492B6B98">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99" w:name="_Toc254970538"/>
      <w:bookmarkStart w:id="100" w:name="_Toc254970679"/>
      <w:r>
        <w:rPr>
          <w:rFonts w:hint="eastAsia" w:ascii="宋体" w:hAnsi="宋体" w:eastAsia="宋体" w:cs="宋体"/>
          <w:color w:val="auto"/>
          <w:sz w:val="24"/>
          <w:highlight w:val="none"/>
        </w:rPr>
        <w:t>16.投标报价</w:t>
      </w:r>
      <w:bookmarkEnd w:id="99"/>
      <w:bookmarkEnd w:id="100"/>
    </w:p>
    <w:p w14:paraId="66A79E23">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70B74BF7">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1" w:name="_16.2投标报价具体定义见投标人须知前附表。"/>
      <w:bookmarkEnd w:id="101"/>
      <w:r>
        <w:rPr>
          <w:rFonts w:hint="eastAsia" w:ascii="宋体" w:hAnsi="宋体" w:eastAsia="宋体" w:cs="宋体"/>
          <w:b w:val="0"/>
          <w:color w:val="auto"/>
          <w:sz w:val="21"/>
          <w:szCs w:val="21"/>
          <w:highlight w:val="none"/>
        </w:rPr>
        <w:t>16.2投标报价具体包括内容详见“投标人须知前附表”。</w:t>
      </w:r>
    </w:p>
    <w:p w14:paraId="1BDBA722">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11261383">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19392F48">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bookmarkStart w:id="102" w:name="_17.1投标有效期应按“投标人须知中的前附表”规定的期限。"/>
      <w:bookmarkEnd w:id="102"/>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543F910D">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103" w:name="_Toc254970540"/>
      <w:bookmarkStart w:id="104" w:name="_Toc254970681"/>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4F3625A7">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103"/>
      <w:bookmarkEnd w:id="104"/>
    </w:p>
    <w:p w14:paraId="7F0DE9C5">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05" w:name="_18.投标保证金"/>
      <w:bookmarkEnd w:id="105"/>
      <w:bookmarkStart w:id="106" w:name="_Toc254970682"/>
      <w:bookmarkStart w:id="107" w:name="_Toc254970541"/>
      <w:r>
        <w:rPr>
          <w:rFonts w:hint="eastAsia" w:ascii="宋体" w:hAnsi="宋体" w:eastAsia="宋体" w:cs="宋体"/>
          <w:color w:val="auto"/>
          <w:sz w:val="24"/>
          <w:highlight w:val="none"/>
        </w:rPr>
        <w:t>18.投标保证金</w:t>
      </w:r>
      <w:bookmarkEnd w:id="106"/>
      <w:bookmarkEnd w:id="107"/>
    </w:p>
    <w:p w14:paraId="4BAAAFD9">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14:paraId="1527D234">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14:paraId="1A5A4488">
      <w:pPr>
        <w:pStyle w:val="6"/>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00885AA2">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14:paraId="77589955">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14:paraId="23A746D6">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8635F1F">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0765408F">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6993C3FB">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467AE507">
      <w:pPr>
        <w:snapToGrid w:val="0"/>
        <w:spacing w:line="360" w:lineRule="auto"/>
        <w:ind w:firstLine="420" w:firstLineChars="200"/>
        <w:rPr>
          <w:rFonts w:hint="eastAsia" w:ascii="宋体" w:hAnsi="宋体" w:eastAsia="宋体" w:cs="宋体"/>
          <w:color w:val="auto"/>
          <w:szCs w:val="21"/>
          <w:highlight w:val="none"/>
        </w:rPr>
      </w:pPr>
      <w:bookmarkStart w:id="108" w:name="_Toc254970542"/>
      <w:bookmarkStart w:id="109" w:name="_Toc254970683"/>
      <w:r>
        <w:rPr>
          <w:rFonts w:hint="eastAsia" w:ascii="宋体" w:hAnsi="宋体" w:eastAsia="宋体" w:cs="宋体"/>
          <w:color w:val="auto"/>
          <w:szCs w:val="21"/>
          <w:highlight w:val="none"/>
        </w:rPr>
        <w:t>（5）投标人出现本章第9.2、9.3情形的；</w:t>
      </w:r>
    </w:p>
    <w:p w14:paraId="58C205C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（6）法律法规规定的其他情形。</w:t>
      </w:r>
    </w:p>
    <w:bookmarkEnd w:id="108"/>
    <w:bookmarkEnd w:id="109"/>
    <w:p w14:paraId="293C57A2">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27118B46">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19.1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70F1403B">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110" w:name="_19.2投标文件应按报价文件、资格证明文件、商务文件、技术文件分别编制"/>
      <w:bookmarkEnd w:id="110"/>
      <w:r>
        <w:rPr>
          <w:rFonts w:hint="eastAsia" w:ascii="宋体" w:hAnsi="宋体" w:eastAsia="宋体" w:cs="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5672809C">
      <w:pPr>
        <w:pStyle w:val="6"/>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01D358AC">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3583B0FE">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3D13D493">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20.电子备份投标文件</w:t>
      </w:r>
    </w:p>
    <w:p w14:paraId="7AA0694C">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电子备份投标文件是指通过“</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电子投标客户端”在线编制生成且后缀名为“bfbs”的文件，是否接受电子备份投标文件</w:t>
      </w:r>
      <w:r>
        <w:rPr>
          <w:rFonts w:hint="eastAsia" w:ascii="宋体" w:hAnsi="宋体" w:eastAsia="宋体" w:cs="宋体"/>
          <w:bCs/>
          <w:color w:val="auto"/>
          <w:szCs w:val="21"/>
          <w:highlight w:val="none"/>
        </w:rPr>
        <w:t>详见在“投标人须知前附表”。</w:t>
      </w:r>
    </w:p>
    <w:p w14:paraId="176A2151">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21.投标文件的提交</w:t>
      </w:r>
    </w:p>
    <w:p w14:paraId="15E239A6">
      <w:pPr>
        <w:spacing w:line="360" w:lineRule="auto"/>
        <w:ind w:firstLine="420" w:firstLineChars="200"/>
        <w:rPr>
          <w:rFonts w:hint="eastAsia" w:ascii="宋体" w:hAnsi="宋体" w:eastAsia="宋体" w:cs="宋体"/>
          <w:b/>
          <w:color w:val="auto"/>
          <w:highlight w:val="none"/>
        </w:rPr>
      </w:pPr>
      <w:bookmarkStart w:id="111" w:name="_21.1投标人必须在“投标人须知中的前附表”规定的投标文件接收时间和投"/>
      <w:bookmarkEnd w:id="111"/>
      <w:r>
        <w:rPr>
          <w:rFonts w:hint="eastAsia" w:ascii="宋体" w:hAnsi="宋体" w:eastAsia="宋体" w:cs="宋体"/>
          <w:bCs/>
          <w:color w:val="auto"/>
          <w:szCs w:val="21"/>
          <w:highlight w:val="none"/>
        </w:rPr>
        <w:t>21.1投标人必须在“投标人须知前附表”规定的</w:t>
      </w:r>
      <w:r>
        <w:rPr>
          <w:rFonts w:hint="eastAsia" w:ascii="宋体" w:hAnsi="宋体" w:eastAsia="宋体" w:cs="宋体"/>
          <w:color w:val="auto"/>
          <w:szCs w:val="21"/>
          <w:highlight w:val="none"/>
        </w:rPr>
        <w:t>投标文件提交截止时间前将</w:t>
      </w:r>
      <w:r>
        <w:rPr>
          <w:rFonts w:hint="eastAsia" w:ascii="宋体" w:hAnsi="宋体" w:eastAsia="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Cs w:val="21"/>
          <w:highlight w:val="none"/>
        </w:rPr>
        <w:t>。</w:t>
      </w:r>
    </w:p>
    <w:p w14:paraId="6D77DC38">
      <w:pPr>
        <w:spacing w:line="360" w:lineRule="auto"/>
        <w:ind w:firstLine="422" w:firstLineChars="200"/>
        <w:rPr>
          <w:rFonts w:hint="eastAsia" w:ascii="宋体" w:hAnsi="宋体" w:eastAsia="宋体" w:cs="宋体"/>
          <w:b/>
          <w:color w:val="auto"/>
          <w:szCs w:val="20"/>
          <w:highlight w:val="none"/>
        </w:rPr>
      </w:pPr>
      <w:r>
        <w:rPr>
          <w:rFonts w:hint="eastAsia" w:ascii="宋体" w:hAnsi="宋体" w:eastAsia="宋体" w:cs="宋体"/>
          <w:b/>
          <w:color w:val="auto"/>
          <w:szCs w:val="21"/>
          <w:highlight w:val="none"/>
        </w:rPr>
        <w:t>21.2未在规定时间内提交或者未按照招标文件要求加密的电子投标文件，</w:t>
      </w:r>
      <w:r>
        <w:rPr>
          <w:rFonts w:hint="eastAsia" w:ascii="宋体" w:hAnsi="宋体" w:eastAsia="宋体" w:cs="宋体"/>
          <w:color w:val="auto"/>
          <w:szCs w:val="21"/>
          <w:highlight w:val="none"/>
        </w:rPr>
        <w:t>“广西政府采购云平台”</w:t>
      </w:r>
      <w:r>
        <w:rPr>
          <w:rFonts w:hint="eastAsia" w:ascii="宋体" w:hAnsi="宋体" w:eastAsia="宋体" w:cs="宋体"/>
          <w:b/>
          <w:color w:val="auto"/>
          <w:szCs w:val="21"/>
          <w:highlight w:val="none"/>
        </w:rPr>
        <w:t>将拒收。</w:t>
      </w:r>
    </w:p>
    <w:p w14:paraId="7282467A">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投标文件的补充、修改、撤回与退回</w:t>
      </w:r>
    </w:p>
    <w:p w14:paraId="61F3B812">
      <w:pPr>
        <w:snapToGrid w:val="0"/>
        <w:spacing w:line="360" w:lineRule="auto"/>
        <w:ind w:firstLine="420"/>
        <w:jc w:val="left"/>
        <w:rPr>
          <w:rFonts w:hint="eastAsia" w:ascii="宋体" w:hAnsi="宋体" w:eastAsia="宋体" w:cs="宋体"/>
          <w:color w:val="auto"/>
          <w:szCs w:val="21"/>
          <w:highlight w:val="none"/>
        </w:rPr>
      </w:pPr>
      <w:bookmarkStart w:id="112" w:name="_Toc254970543"/>
      <w:bookmarkStart w:id="113" w:name="_Toc254970684"/>
      <w:r>
        <w:rPr>
          <w:rFonts w:hint="eastAsia" w:ascii="宋体" w:hAnsi="宋体" w:eastAsia="宋体" w:cs="宋体"/>
          <w:color w:val="auto"/>
          <w:szCs w:val="21"/>
          <w:highlight w:val="none"/>
        </w:rPr>
        <w:t>22.1</w:t>
      </w:r>
      <w:r>
        <w:rPr>
          <w:rFonts w:hint="eastAsia" w:ascii="宋体" w:hAnsi="宋体" w:eastAsia="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color w:val="auto"/>
          <w:szCs w:val="21"/>
          <w:highlight w:val="none"/>
        </w:rPr>
        <w:t>“广西政府采购云平台”</w:t>
      </w:r>
      <w:r>
        <w:rPr>
          <w:rFonts w:hint="eastAsia" w:ascii="宋体" w:hAnsi="宋体" w:eastAsia="宋体" w:cs="宋体"/>
          <w:bCs/>
          <w:color w:val="auto"/>
          <w:szCs w:val="21"/>
          <w:highlight w:val="none"/>
        </w:rPr>
        <w:t>将予以拒收。</w:t>
      </w:r>
      <w:r>
        <w:rPr>
          <w:rFonts w:hint="eastAsia" w:ascii="宋体" w:hAnsi="宋体" w:eastAsia="宋体" w:cs="宋体"/>
          <w:color w:val="auto"/>
          <w:szCs w:val="21"/>
          <w:highlight w:val="none"/>
        </w:rPr>
        <w:t>（补充、修改或者撤回方式可登录“广西政府采购云平台”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依次进入“服务中心”中查看 “电子投标文件制作与投送教程”）</w:t>
      </w:r>
    </w:p>
    <w:bookmarkEnd w:id="112"/>
    <w:bookmarkEnd w:id="113"/>
    <w:p w14:paraId="24C13ECB">
      <w:pPr>
        <w:pStyle w:val="81"/>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57C0B6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22.3在投标截止时间后，采购人和采购代理机构对已提交的投标文件概不退回。</w:t>
      </w:r>
    </w:p>
    <w:p w14:paraId="4ED668FB">
      <w:pPr>
        <w:pStyle w:val="4"/>
        <w:keepNext w:val="0"/>
        <w:keepLines w:val="0"/>
        <w:jc w:val="center"/>
        <w:rPr>
          <w:rFonts w:hint="eastAsia" w:ascii="宋体" w:hAnsi="宋体" w:eastAsia="宋体" w:cs="宋体"/>
          <w:color w:val="auto"/>
          <w:highlight w:val="none"/>
        </w:rPr>
      </w:pPr>
      <w:bookmarkStart w:id="114" w:name="_Toc254970685"/>
      <w:bookmarkStart w:id="115" w:name="_Toc254970544"/>
      <w:r>
        <w:rPr>
          <w:rFonts w:hint="eastAsia" w:ascii="宋体" w:hAnsi="宋体" w:eastAsia="宋体" w:cs="宋体"/>
          <w:color w:val="auto"/>
          <w:highlight w:val="none"/>
        </w:rPr>
        <w:t>四、开标</w:t>
      </w:r>
      <w:bookmarkEnd w:id="114"/>
      <w:bookmarkEnd w:id="115"/>
    </w:p>
    <w:p w14:paraId="3D6FADA0">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16" w:name="_23.开标时间和地点"/>
      <w:bookmarkEnd w:id="116"/>
      <w:r>
        <w:rPr>
          <w:rFonts w:hint="eastAsia" w:ascii="宋体" w:hAnsi="宋体" w:eastAsia="宋体" w:cs="宋体"/>
          <w:color w:val="auto"/>
          <w:sz w:val="24"/>
          <w:highlight w:val="none"/>
        </w:rPr>
        <w:t>23.开标时间和地点</w:t>
      </w:r>
    </w:p>
    <w:p w14:paraId="32E9FCF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开标时间及地点详见“投标人须知前附表”</w:t>
      </w:r>
    </w:p>
    <w:p w14:paraId="0DE6EEDB">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1DA4726B">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24.1提交投标文件截止时间止，投标人不足3家的，不得开标。</w:t>
      </w:r>
    </w:p>
    <w:p w14:paraId="2C3BCFBC">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24.2采购代理机构将按照招标文件规定的时间通过</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组织线上开标活动，所有供应商均应当准时在线参加，投标人因未在线参加开标而导致投标文件无法按时解密等一切后果由投标人自己承担。</w:t>
      </w:r>
    </w:p>
    <w:p w14:paraId="4406A67E">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24.3开标程序</w:t>
      </w:r>
    </w:p>
    <w:p w14:paraId="7C427363">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（1）解密电子投标文件。</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按开标时间自动提取所有投标文件。采购代理机构依托</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向各投标人发出电子加密投标文件【开始解密】通知，由投标人按</w:t>
      </w:r>
      <w:r>
        <w:rPr>
          <w:rFonts w:hint="eastAsia" w:ascii="宋体" w:hAnsi="宋体" w:eastAsia="宋体" w:cs="宋体"/>
          <w:bCs/>
          <w:color w:val="auto"/>
          <w:szCs w:val="21"/>
          <w:highlight w:val="none"/>
        </w:rPr>
        <w:t>“投标人须知前附表”</w:t>
      </w:r>
      <w:r>
        <w:rPr>
          <w:rFonts w:hint="eastAsia" w:ascii="宋体" w:hAnsi="宋体" w:eastAsia="宋体" w:cs="宋体"/>
          <w:color w:val="auto"/>
          <w:highlight w:val="none"/>
        </w:rPr>
        <w:t>规定的时间内自行进行投标文件解密。投标人的法定代表人或其委托代理人须凭加密时所用的CA锁准时登录到</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电子开标大厅签到并对电子投标文件解密。</w:t>
      </w:r>
      <w:r>
        <w:rPr>
          <w:rFonts w:hint="eastAsia" w:ascii="宋体" w:hAnsi="宋体" w:eastAsia="宋体" w:cs="宋体"/>
          <w:b/>
          <w:color w:val="auto"/>
          <w:highlight w:val="none"/>
        </w:rPr>
        <w:t>投标人未在规定的时间内解密投标文件或者解密失败的，</w:t>
      </w:r>
      <w:r>
        <w:rPr>
          <w:rFonts w:hint="eastAsia" w:ascii="宋体" w:hAnsi="宋体" w:eastAsia="宋体" w:cs="宋体"/>
          <w:b/>
          <w:color w:val="auto"/>
          <w:szCs w:val="21"/>
          <w:highlight w:val="none"/>
        </w:rPr>
        <w:t>投标人的投标文件作无效处理</w:t>
      </w:r>
      <w:r>
        <w:rPr>
          <w:rFonts w:hint="eastAsia" w:ascii="宋体" w:hAnsi="宋体" w:eastAsia="宋体" w:cs="宋体"/>
          <w:b/>
          <w:color w:val="auto"/>
          <w:highlight w:val="none"/>
        </w:rPr>
        <w:t>。</w:t>
      </w:r>
    </w:p>
    <w:p w14:paraId="29F6A6F4">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（2）电子唱标。投标文件解密结束，宣布的内容均在</w:t>
      </w:r>
      <w:r>
        <w:rPr>
          <w:rFonts w:hint="eastAsia" w:ascii="宋体" w:hAnsi="宋体" w:eastAsia="宋体" w:cs="宋体"/>
          <w:color w:val="auto"/>
          <w:szCs w:val="21"/>
          <w:highlight w:val="none"/>
        </w:rPr>
        <w:t>“广西政府采购云平台”</w:t>
      </w:r>
      <w:r>
        <w:rPr>
          <w:rFonts w:hint="eastAsia" w:ascii="宋体" w:hAnsi="宋体" w:eastAsia="宋体" w:cs="宋体"/>
          <w:color w:val="auto"/>
          <w:highlight w:val="none"/>
        </w:rPr>
        <w:t>远程开标大厅展示，具体详见</w:t>
      </w:r>
      <w:r>
        <w:rPr>
          <w:rFonts w:hint="eastAsia" w:ascii="宋体" w:hAnsi="宋体" w:eastAsia="宋体" w:cs="宋体"/>
          <w:bCs/>
          <w:color w:val="auto"/>
          <w:highlight w:val="none"/>
        </w:rPr>
        <w:t>“投标人须知前附表”</w:t>
      </w:r>
      <w:r>
        <w:rPr>
          <w:rFonts w:hint="eastAsia" w:ascii="宋体" w:hAnsi="宋体" w:eastAsia="宋体" w:cs="宋体"/>
          <w:color w:val="auto"/>
          <w:highlight w:val="none"/>
        </w:rPr>
        <w:t>；</w:t>
      </w:r>
    </w:p>
    <w:p w14:paraId="60FC4FFA">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2E2D1627">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B290409">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（5）开标结束。</w:t>
      </w:r>
    </w:p>
    <w:p w14:paraId="11F761CE">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特别说明：如遇“广西政府采购云平台”电子化开标或评审程序调整的，按调整后执行。</w:t>
      </w:r>
    </w:p>
    <w:p w14:paraId="594CA270">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五、资格审查</w:t>
      </w:r>
    </w:p>
    <w:p w14:paraId="03DBFA95">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2CC36461">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25.1开标结束后，采购人或者采购代理机构通过电子开评标系统依据招标文件对电子投标文件进行线上资格审查。</w:t>
      </w:r>
    </w:p>
    <w:p w14:paraId="357A9674">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12AC350F">
      <w:pPr>
        <w:pStyle w:val="6"/>
        <w:keepNext w:val="0"/>
        <w:keepLines w:val="0"/>
        <w:numPr>
          <w:ilvl w:val="0"/>
          <w:numId w:val="0"/>
        </w:numPr>
        <w:spacing w:before="0" w:after="0" w:line="360" w:lineRule="auto"/>
        <w:ind w:firstLine="422" w:firstLineChars="200"/>
        <w:rPr>
          <w:rFonts w:hint="eastAsia" w:ascii="宋体" w:hAnsi="宋体" w:eastAsia="宋体" w:cs="宋体"/>
          <w:color w:val="auto"/>
          <w:sz w:val="21"/>
          <w:szCs w:val="21"/>
          <w:highlight w:val="none"/>
        </w:rPr>
      </w:pPr>
      <w:bookmarkStart w:id="117" w:name="_25.3_投标人有下列情形之一的，资格审查不通过而导致其投标无效："/>
      <w:bookmarkEnd w:id="117"/>
      <w:r>
        <w:rPr>
          <w:rFonts w:hint="eastAsia" w:ascii="宋体" w:hAnsi="宋体" w:eastAsia="宋体" w:cs="宋体"/>
          <w:color w:val="auto"/>
          <w:sz w:val="21"/>
          <w:szCs w:val="21"/>
          <w:highlight w:val="none"/>
        </w:rPr>
        <w:t>25.3 投标人有下列情形之一的，资格审查不通过，作无效投标处理：</w:t>
      </w:r>
    </w:p>
    <w:p w14:paraId="653821E3">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（1）不具备招标文件中规定的资格要求的；</w:t>
      </w:r>
    </w:p>
    <w:p w14:paraId="3F0A68D4">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7051F3E2">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3C969882">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（4）投标文件中的资格证明文件缺少任一项“投标人须知前附表”资格证明文件规定“必须提供”的文件资料的；</w:t>
      </w:r>
    </w:p>
    <w:p w14:paraId="40CA58F5">
      <w:pPr>
        <w:pStyle w:val="6"/>
        <w:keepNext w:val="0"/>
        <w:keepLines w:val="0"/>
        <w:spacing w:before="0" w:after="0" w:line="360" w:lineRule="auto"/>
        <w:ind w:firstLine="315" w:firstLineChars="150"/>
        <w:rPr>
          <w:rFonts w:hint="eastAsia" w:ascii="宋体" w:hAnsi="宋体" w:eastAsia="宋体" w:cs="宋体"/>
          <w:color w:val="auto"/>
          <w:w w:val="100"/>
          <w:kern w:val="2"/>
          <w:highlight w:val="none"/>
        </w:rPr>
      </w:pPr>
      <w:r>
        <w:rPr>
          <w:rFonts w:hint="eastAsia" w:ascii="宋体" w:hAnsi="宋体" w:eastAsia="宋体" w:cs="宋体"/>
          <w:b w:val="0"/>
          <w:color w:val="auto"/>
          <w:sz w:val="21"/>
          <w:szCs w:val="21"/>
          <w:highlight w:val="none"/>
        </w:rPr>
        <w:t>（5）投标文件中的资格证明文件出现任一项不符合“投标人须知前附表”资格证明文件规定“必须提供”的文件资料要求或者无效的。</w:t>
      </w:r>
    </w:p>
    <w:p w14:paraId="4F97F3AD">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006BF929">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六、评标</w:t>
      </w:r>
    </w:p>
    <w:p w14:paraId="7DF21851">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18" w:name="_26.组建评标委员会"/>
      <w:bookmarkEnd w:id="118"/>
      <w:r>
        <w:rPr>
          <w:rFonts w:hint="eastAsia" w:ascii="宋体" w:hAnsi="宋体" w:eastAsia="宋体" w:cs="宋体"/>
          <w:color w:val="auto"/>
          <w:sz w:val="24"/>
          <w:highlight w:val="none"/>
        </w:rPr>
        <w:t>26.组建评标委员会</w:t>
      </w:r>
    </w:p>
    <w:p w14:paraId="3FE24B39">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26.1评标委员会由采购人代表和评审专家组成，具体人数详见“投标人须知前附表”，其中评审专家不得少于成员总数的三分之二。</w:t>
      </w:r>
    </w:p>
    <w:p w14:paraId="06463304">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26.2参加过采购项目前期咨询论证的专家，不得参加该采购项目的评审活动。</w:t>
      </w:r>
    </w:p>
    <w:p w14:paraId="0262F672">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26.3采购代理机构应当基于“广西政府采购云平台”抽（选）取评审专家。</w:t>
      </w:r>
    </w:p>
    <w:p w14:paraId="5DE2B54B">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3DDCD5F5">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评标委员会以“第四章 评标方法和评标标准”为依据对投标文件进行评审，没有规定的方法、评审因素和标准，不作为评标依据。</w:t>
      </w:r>
    </w:p>
    <w:p w14:paraId="074F25B4">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0197B2EA">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D319F3D">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28.2</w:t>
      </w:r>
      <w:bookmarkStart w:id="119" w:name="_28.3评标方法。本项目将按须知前附表规定的评标办法进行评标，具体评标"/>
      <w:bookmarkEnd w:id="119"/>
      <w:r>
        <w:rPr>
          <w:rFonts w:hint="eastAsia" w:ascii="宋体" w:hAnsi="宋体" w:eastAsia="宋体" w:cs="宋体"/>
          <w:b w:val="0"/>
          <w:color w:val="auto"/>
          <w:sz w:val="21"/>
          <w:szCs w:val="21"/>
          <w:highlight w:val="none"/>
        </w:rPr>
        <w:t>评委表决。评标委员会成员对需要共同认定的事项存在争议的，应当按照少数服从多数的原则作出结论。</w:t>
      </w:r>
    </w:p>
    <w:p w14:paraId="5C149CEB">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4CC5A9A">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28.4评标过程的监控。本项目电子评标过程实行网上留痕、全程录音、录像监控，投标人在评标过程中所进行的试图影响评标结果的不公正活动，可能导致其投标按无效处理。</w:t>
      </w:r>
    </w:p>
    <w:p w14:paraId="3195BD80">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0AAE3355">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29.1本项目的评标方法详见“投标人须知前附表”。</w:t>
      </w:r>
    </w:p>
    <w:p w14:paraId="411DBFFD">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29.2商务/技术要求允许负偏离的条款数详见“投标人须知前附表”。</w:t>
      </w:r>
    </w:p>
    <w:p w14:paraId="72BCB88E">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29.3中标候选人推荐数量详见“投标人须知前附表”。</w:t>
      </w:r>
    </w:p>
    <w:p w14:paraId="05BA7182">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29.4电子交易活动的中止。采购过程中出现以下情形，导致电子交易平台无法正常运行，或者无法保证电子交易的公平、公正和安全时，采购代理机构可以中止电子交易活动：</w:t>
      </w:r>
    </w:p>
    <w:p w14:paraId="47503F29">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（1）电子交易平台发生故障而无法登录访问的；</w:t>
      </w:r>
    </w:p>
    <w:p w14:paraId="71AFCF80">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（2）电子交易平台应用或数据库出现错误，不能进行正常操作的；</w:t>
      </w:r>
    </w:p>
    <w:p w14:paraId="1268DC69">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（3）电子交易平台发现严重安全漏洞，有潜在泄密危险的；</w:t>
      </w:r>
    </w:p>
    <w:p w14:paraId="5D16151D">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（4）病毒发作导致不能进行正常操作的；</w:t>
      </w:r>
    </w:p>
    <w:p w14:paraId="75E5934A">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（5）其他无法保证电子交易的公平、公正和安全的情况。</w:t>
      </w:r>
    </w:p>
    <w:p w14:paraId="2B46D0CE">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23C85559">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29.5出现下列情形之一的，应予废标：</w:t>
      </w:r>
    </w:p>
    <w:p w14:paraId="00865CCE">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（1）符合专业条件的供应商或者对招标文件作实质响应的供应商不足三家的；</w:t>
      </w:r>
    </w:p>
    <w:p w14:paraId="6B470392">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（2）出现影响采购公正的违法、违规行为的；</w:t>
      </w:r>
    </w:p>
    <w:p w14:paraId="51D2612F">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（3）投标人的报价均超过了采购预算，采购人不能支付的；</w:t>
      </w:r>
    </w:p>
    <w:p w14:paraId="5718C4BC">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（4）因重大变故，采购任务取消的。</w:t>
      </w:r>
    </w:p>
    <w:p w14:paraId="236EA144">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废标后，采购人应当将废标理由通知所有投标人。</w:t>
      </w:r>
    </w:p>
    <w:p w14:paraId="2FC40076">
      <w:pPr>
        <w:rPr>
          <w:rFonts w:hint="eastAsia" w:ascii="宋体" w:hAnsi="宋体" w:eastAsia="宋体" w:cs="宋体"/>
          <w:color w:val="auto"/>
          <w:highlight w:val="none"/>
        </w:rPr>
      </w:pPr>
      <w:bookmarkStart w:id="120" w:name="_Toc254970546"/>
      <w:bookmarkStart w:id="121" w:name="_Toc254970687"/>
      <w:r>
        <w:rPr>
          <w:rFonts w:hint="eastAsia" w:ascii="宋体" w:hAnsi="宋体" w:eastAsia="宋体" w:cs="宋体"/>
          <w:color w:val="auto"/>
          <w:highlight w:val="none"/>
        </w:rPr>
        <w:br w:type="page"/>
      </w:r>
    </w:p>
    <w:p w14:paraId="45EE8D03">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七、</w:t>
      </w:r>
      <w:bookmarkEnd w:id="120"/>
      <w:bookmarkEnd w:id="121"/>
      <w:r>
        <w:rPr>
          <w:rFonts w:hint="eastAsia" w:ascii="宋体" w:hAnsi="宋体" w:eastAsia="宋体" w:cs="宋体"/>
          <w:color w:val="auto"/>
          <w:highlight w:val="none"/>
        </w:rPr>
        <w:t>中标和合同</w:t>
      </w:r>
    </w:p>
    <w:p w14:paraId="09015DCC">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30确定中标人</w:t>
      </w:r>
    </w:p>
    <w:p w14:paraId="39B16AB9">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A9258BB">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2FB5030B">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30.3出现下列情形之一的，应予废标：</w:t>
      </w:r>
    </w:p>
    <w:p w14:paraId="736A5A50">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（1）符合专业条件的供应商或者对招标文件作实质响应的供应商不足三家的；</w:t>
      </w:r>
    </w:p>
    <w:p w14:paraId="2DA6E2BA">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（2）出现影响采购公正的违法、违规行为的；</w:t>
      </w:r>
    </w:p>
    <w:p w14:paraId="40249D35">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（3）投标人的报价均超过了采购预算，采购人不能支付的；</w:t>
      </w:r>
    </w:p>
    <w:p w14:paraId="390FEA0B">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（4）因重大变故，采购任务取消的。</w:t>
      </w:r>
    </w:p>
    <w:p w14:paraId="329B0A2A">
      <w:pPr>
        <w:pStyle w:val="6"/>
        <w:keepNext w:val="0"/>
        <w:keepLines w:val="0"/>
        <w:spacing w:before="0" w:after="0"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废标后，采购人应当将废标理由通知所有投标人</w:t>
      </w:r>
      <w:r>
        <w:rPr>
          <w:rFonts w:hint="eastAsia" w:ascii="宋体" w:hAnsi="宋体" w:eastAsia="宋体" w:cs="宋体"/>
          <w:color w:val="auto"/>
          <w:szCs w:val="21"/>
          <w:highlight w:val="none"/>
        </w:rPr>
        <w:t>。</w:t>
      </w:r>
    </w:p>
    <w:p w14:paraId="36E4438B">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结果公告</w:t>
      </w:r>
    </w:p>
    <w:p w14:paraId="77CB35E5">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A154A56">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以上信息查询记录及相关证据与采购文件一并保存。</w:t>
      </w:r>
    </w:p>
    <w:p w14:paraId="3F44546D">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58801CD8">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32.发出中标通知书</w:t>
      </w:r>
    </w:p>
    <w:p w14:paraId="40ACE195">
      <w:pPr>
        <w:pStyle w:val="6"/>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142DFB57">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6A141799">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w:t>
      </w:r>
    </w:p>
    <w:p w14:paraId="281B450F">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4947978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w:t>
      </w:r>
    </w:p>
    <w:p w14:paraId="2E0F1D40">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35.履约保证金</w:t>
      </w:r>
    </w:p>
    <w:p w14:paraId="1B7FD708">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122" w:name="_39.1中标人须于签订合同前按本须知前附表规定的金额转账或电汇到指定账"/>
      <w:bookmarkEnd w:id="122"/>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4C06D0D2">
      <w:pPr>
        <w:pStyle w:val="6"/>
        <w:keepNext w:val="0"/>
        <w:keepLines w:val="0"/>
        <w:spacing w:before="0" w:after="0"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81B7023">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36.签订合同</w:t>
      </w:r>
    </w:p>
    <w:p w14:paraId="172CC565">
      <w:pPr>
        <w:pStyle w:val="6"/>
        <w:keepNext w:val="0"/>
        <w:keepLines w:val="0"/>
        <w:spacing w:before="0" w:after="0" w:line="360" w:lineRule="auto"/>
        <w:ind w:firstLine="316" w:firstLineChars="150"/>
        <w:rPr>
          <w:rFonts w:hint="eastAsia" w:ascii="宋体" w:hAnsi="宋体" w:eastAsia="宋体" w:cs="宋体"/>
          <w:b w:val="0"/>
          <w:color w:val="auto"/>
          <w:sz w:val="21"/>
          <w:szCs w:val="21"/>
          <w:highlight w:val="none"/>
        </w:rPr>
      </w:pPr>
      <w:bookmarkStart w:id="123" w:name="_40.1投标人接到中标通知书后，按须知前附表规定向采购人出示相关资格证"/>
      <w:bookmarkEnd w:id="123"/>
      <w:r>
        <w:rPr>
          <w:rFonts w:hint="eastAsia" w:ascii="宋体" w:hAnsi="宋体" w:eastAsia="宋体" w:cs="宋体"/>
          <w:color w:val="auto"/>
          <w:sz w:val="21"/>
          <w:szCs w:val="21"/>
          <w:highlight w:val="none"/>
        </w:rPr>
        <w:t xml:space="preserve"> 36.1签订电子采购合同：中标人领取电子中标通知书后，</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zh-CN"/>
        </w:rPr>
        <w:t>规定的日期、时间、地点，由法定代表人或其授权代表与采购人代表签订电子采购合同。</w:t>
      </w:r>
    </w:p>
    <w:p w14:paraId="4CEACCA4">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59E1989">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14:paraId="66D92CEA">
      <w:pPr>
        <w:pStyle w:val="6"/>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A6D03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961A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3F1E80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36.6如签订合同并生效后，供应商无故拒绝或延期，除按照合同条款处理外，将承担相应的法律责任。</w:t>
      </w:r>
    </w:p>
    <w:p w14:paraId="062A6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2CD9FB6A">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24" w:name="_41.政府采购合同公告"/>
      <w:bookmarkEnd w:id="124"/>
      <w:r>
        <w:rPr>
          <w:rFonts w:hint="eastAsia" w:ascii="宋体" w:hAnsi="宋体" w:eastAsia="宋体" w:cs="宋体"/>
          <w:color w:val="auto"/>
          <w:sz w:val="24"/>
          <w:highlight w:val="none"/>
        </w:rPr>
        <w:t>37.政府采购合同公告</w:t>
      </w:r>
    </w:p>
    <w:p w14:paraId="12F88C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006295C5">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询问、质疑和投诉</w:t>
      </w:r>
    </w:p>
    <w:p w14:paraId="474AFE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31EF3C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74A86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（1）对可以质疑的招标文件提出质疑的，为收到招标文件之日或者招标文件公告期限届满之日；</w:t>
      </w:r>
    </w:p>
    <w:p w14:paraId="232EF4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（2）对采购过程提出质疑的，为各采购程序环节结束之日；</w:t>
      </w:r>
    </w:p>
    <w:p w14:paraId="556EBA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（3）对中标结果提出质疑的，为中标结果公告期限届满之日。</w:t>
      </w:r>
    </w:p>
    <w:p w14:paraId="1500BB13">
      <w:pPr>
        <w:spacing w:line="360" w:lineRule="auto"/>
        <w:ind w:firstLine="420" w:firstLineChars="200"/>
        <w:rPr>
          <w:rFonts w:hint="eastAsia" w:ascii="宋体" w:hAnsi="宋体" w:eastAsia="宋体" w:cs="宋体"/>
          <w:color w:val="auto"/>
          <w:szCs w:val="21"/>
          <w:highlight w:val="none"/>
        </w:rPr>
      </w:pPr>
      <w:bookmarkStart w:id="125" w:name="_9.2质疑、投诉应当采用书面形式，质疑函、投诉书均应明确阐述招标文件、"/>
      <w:bookmarkEnd w:id="125"/>
      <w:r>
        <w:rPr>
          <w:rFonts w:hint="eastAsia" w:ascii="宋体" w:hAnsi="宋体" w:eastAsia="宋体" w:cs="宋体"/>
          <w:color w:val="auto"/>
          <w:szCs w:val="21"/>
          <w:highlight w:val="none"/>
        </w:rPr>
        <w:t>38.3供应商提出质疑应当提交质疑函和必要的证明材料，针对同一采购程序环节的质疑必须在法定质疑期内一次性提出。质疑函应当包括下列内容（质疑函格式后附）：</w:t>
      </w:r>
    </w:p>
    <w:p w14:paraId="021C0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（1）供应商的姓名或者名称、地址、邮编、联系人及联系电话；</w:t>
      </w:r>
    </w:p>
    <w:p w14:paraId="10AC73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（2）质疑项目的名称、编号；</w:t>
      </w:r>
    </w:p>
    <w:p w14:paraId="57C46C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（3）具体、明确的质疑事项和与质疑事项相关的请求；</w:t>
      </w:r>
    </w:p>
    <w:p w14:paraId="7C90E5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（4）事实依据；</w:t>
      </w:r>
    </w:p>
    <w:p w14:paraId="7CE7B5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（5）必要的法律依据；</w:t>
      </w:r>
    </w:p>
    <w:p w14:paraId="5500D2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（6）提出质疑的日期。</w:t>
      </w:r>
    </w:p>
    <w:p w14:paraId="200849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供应商为自然人的，应当由本人签字；供应商为法人或者其他组织的，应当由法定代表人、主要负责人，或者其委托代理人签字或者盖章，并加盖公章。</w:t>
      </w:r>
    </w:p>
    <w:p w14:paraId="4122CB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38.4采购人、采购代理机构认为供应商质疑不成立，或者成立但未对中标结果构成影响的，继续开展采购活动；认为供应商质疑成立且影响或者可能影响中标结果的，按照下列情况处理：</w:t>
      </w:r>
    </w:p>
    <w:p w14:paraId="1B5A5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（一）对招标文件提出的质疑，依法通过澄清或者修改可以继续开展采购活动的，澄清或者修改招标文件后继续开展采购活动；否则应当修改招标文件后重新开展采购活动。</w:t>
      </w:r>
    </w:p>
    <w:p w14:paraId="39058F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（二）对采购过程、中标结果提出的质疑，合格供应商符合法定数量时，可以从合格的中标候选人中另行确定中标供应商的，应当依法另行确定中标供应商；否则应当重新开展采购活动。</w:t>
      </w:r>
    </w:p>
    <w:p w14:paraId="5D3655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质疑答复导致中标结果改变的，采购人或者采购代理机构应当将有关情况书面报告本级财政部门。</w:t>
      </w:r>
    </w:p>
    <w:p w14:paraId="525847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B9464F7">
      <w:pPr>
        <w:pStyle w:val="4"/>
        <w:keepNext w:val="0"/>
        <w:keepLines w:val="0"/>
        <w:spacing w:before="240" w:after="240" w:line="415" w:lineRule="auto"/>
        <w:jc w:val="center"/>
        <w:rPr>
          <w:rFonts w:hint="eastAsia" w:ascii="宋体" w:hAnsi="宋体" w:eastAsia="宋体" w:cs="宋体"/>
          <w:color w:val="auto"/>
          <w:highlight w:val="none"/>
        </w:rPr>
      </w:pPr>
      <w:bookmarkStart w:id="126" w:name="_八、其他事项"/>
      <w:bookmarkEnd w:id="126"/>
      <w:r>
        <w:rPr>
          <w:rFonts w:hint="eastAsia" w:ascii="宋体" w:hAnsi="宋体" w:eastAsia="宋体" w:cs="宋体"/>
          <w:color w:val="auto"/>
          <w:highlight w:val="none"/>
        </w:rPr>
        <w:t>八、其他事项</w:t>
      </w:r>
    </w:p>
    <w:p w14:paraId="324C1003">
      <w:pPr>
        <w:pStyle w:val="6"/>
        <w:keepNext w:val="0"/>
        <w:keepLines w:val="0"/>
        <w:spacing w:before="0" w:after="0" w:line="360" w:lineRule="auto"/>
        <w:ind w:left="420" w:leftChars="200"/>
        <w:rPr>
          <w:rFonts w:hint="eastAsia" w:ascii="宋体" w:hAnsi="宋体" w:eastAsia="宋体" w:cs="宋体"/>
          <w:color w:val="auto"/>
          <w:sz w:val="24"/>
          <w:highlight w:val="none"/>
        </w:rPr>
      </w:pPr>
      <w:bookmarkStart w:id="127" w:name="_42.代理服务费"/>
      <w:bookmarkEnd w:id="127"/>
      <w:r>
        <w:rPr>
          <w:rFonts w:hint="eastAsia" w:ascii="宋体" w:hAnsi="宋体" w:eastAsia="宋体" w:cs="宋体"/>
          <w:color w:val="auto"/>
          <w:sz w:val="24"/>
          <w:highlight w:val="none"/>
        </w:rPr>
        <w:t>39.代理服务费</w:t>
      </w:r>
    </w:p>
    <w:p w14:paraId="2D581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39.1代理服务收取标准及缴费账户详见“投标人须知前附表”。</w:t>
      </w:r>
    </w:p>
    <w:p w14:paraId="0DC69F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39.2代理服务收费标准：参照《国家发展改革委关于进一步放开建设项目专业服务价格的通知》（〔2015〕299号）文件精神，结合市场因素，以</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价格为计费额，采购代理机构参照下表收费标准，采用差额定率累进法计算出收费价格。发布</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结果公告后，</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人须向</w:t>
      </w:r>
      <w:r>
        <w:rPr>
          <w:rFonts w:hint="eastAsia" w:ascii="宋体" w:hAnsi="宋体" w:eastAsia="宋体" w:cs="宋体"/>
          <w:color w:val="auto"/>
          <w:szCs w:val="21"/>
          <w:highlight w:val="none"/>
          <w:lang w:eastAsia="zh-CN"/>
        </w:rPr>
        <w:t>广西中启招标咨询有限公司</w:t>
      </w:r>
      <w:r>
        <w:rPr>
          <w:rFonts w:hint="eastAsia" w:ascii="宋体" w:hAnsi="宋体" w:eastAsia="宋体" w:cs="宋体"/>
          <w:color w:val="auto"/>
          <w:szCs w:val="21"/>
          <w:highlight w:val="none"/>
        </w:rPr>
        <w:t>一次付清服务费。</w:t>
      </w:r>
    </w:p>
    <w:p w14:paraId="36118159">
      <w:pPr>
        <w:keepNext w:val="0"/>
        <w:keepLines w:val="0"/>
        <w:pageBreakBefore w:val="0"/>
        <w:widowControl w:val="0"/>
        <w:kinsoku/>
        <w:wordWrap/>
        <w:overflowPunct/>
        <w:topLinePunct w:val="0"/>
        <w:autoSpaceDE/>
        <w:autoSpaceDN/>
        <w:bidi w:val="0"/>
        <w:spacing w:before="312" w:beforeLines="100" w:after="312" w:afterLines="100"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招标代理服务收费标准表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807"/>
        <w:gridCol w:w="1839"/>
        <w:gridCol w:w="1807"/>
      </w:tblGrid>
      <w:tr w14:paraId="68F5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tcBorders>
              <w:tl2br w:val="single" w:color="auto" w:sz="4" w:space="0"/>
            </w:tcBorders>
            <w:vAlign w:val="center"/>
          </w:tcPr>
          <w:p w14:paraId="3334DC77">
            <w:pPr>
              <w:keepNext w:val="0"/>
              <w:keepLines w:val="0"/>
              <w:pageBreakBefore w:val="0"/>
              <w:widowControl w:val="0"/>
              <w:kinsoku/>
              <w:wordWrap/>
              <w:overflowPunct/>
              <w:topLinePunct w:val="0"/>
              <w:autoSpaceDE/>
              <w:autoSpaceDN/>
              <w:bidi w:val="0"/>
              <w:spacing w:line="360" w:lineRule="auto"/>
              <w:ind w:firstLine="2415" w:firstLineChars="11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费率</w:t>
            </w:r>
          </w:p>
          <w:p w14:paraId="66F9CDC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tc>
        <w:tc>
          <w:tcPr>
            <w:tcW w:w="1807" w:type="dxa"/>
            <w:vAlign w:val="center"/>
          </w:tcPr>
          <w:p w14:paraId="13D62120">
            <w:pPr>
              <w:keepNext w:val="0"/>
              <w:keepLines w:val="0"/>
              <w:pageBreakBefore w:val="0"/>
              <w:widowControl w:val="0"/>
              <w:kinsoku/>
              <w:wordWrap/>
              <w:overflowPunct/>
              <w:topLinePunct w:val="0"/>
              <w:autoSpaceDE/>
              <w:autoSpaceDN/>
              <w:bidi w:val="0"/>
              <w:spacing w:line="360" w:lineRule="auto"/>
              <w:ind w:firstLine="105" w:firstLineChars="5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839" w:type="dxa"/>
            <w:vAlign w:val="center"/>
          </w:tcPr>
          <w:p w14:paraId="401155E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807" w:type="dxa"/>
            <w:vAlign w:val="center"/>
          </w:tcPr>
          <w:p w14:paraId="101B634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68CC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19414CE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100万元以下</w:t>
            </w:r>
          </w:p>
        </w:tc>
        <w:tc>
          <w:tcPr>
            <w:tcW w:w="1807" w:type="dxa"/>
            <w:vAlign w:val="center"/>
          </w:tcPr>
          <w:p w14:paraId="1C78537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39" w:type="dxa"/>
            <w:vAlign w:val="center"/>
          </w:tcPr>
          <w:p w14:paraId="10AF052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07" w:type="dxa"/>
            <w:vAlign w:val="center"/>
          </w:tcPr>
          <w:p w14:paraId="5E07597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28E1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1C77116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100～500万元</w:t>
            </w:r>
          </w:p>
        </w:tc>
        <w:tc>
          <w:tcPr>
            <w:tcW w:w="1807" w:type="dxa"/>
            <w:vAlign w:val="center"/>
          </w:tcPr>
          <w:p w14:paraId="13312DE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39" w:type="dxa"/>
            <w:vAlign w:val="center"/>
          </w:tcPr>
          <w:p w14:paraId="6122992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807" w:type="dxa"/>
            <w:vAlign w:val="center"/>
          </w:tcPr>
          <w:p w14:paraId="4074E41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4C77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72E854C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500～1000万元</w:t>
            </w:r>
          </w:p>
        </w:tc>
        <w:tc>
          <w:tcPr>
            <w:tcW w:w="1807" w:type="dxa"/>
            <w:vAlign w:val="center"/>
          </w:tcPr>
          <w:p w14:paraId="6B04324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839" w:type="dxa"/>
            <w:vAlign w:val="center"/>
          </w:tcPr>
          <w:p w14:paraId="7AE8824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1807" w:type="dxa"/>
            <w:vAlign w:val="center"/>
          </w:tcPr>
          <w:p w14:paraId="676FE4E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7184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3374483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1000～5000万元</w:t>
            </w:r>
          </w:p>
        </w:tc>
        <w:tc>
          <w:tcPr>
            <w:tcW w:w="1807" w:type="dxa"/>
            <w:vAlign w:val="center"/>
          </w:tcPr>
          <w:p w14:paraId="7E06571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839" w:type="dxa"/>
            <w:vAlign w:val="center"/>
          </w:tcPr>
          <w:p w14:paraId="6E8548C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807" w:type="dxa"/>
            <w:vAlign w:val="center"/>
          </w:tcPr>
          <w:p w14:paraId="266C852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513A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2ECA6D3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5000万元～1亿元</w:t>
            </w:r>
          </w:p>
        </w:tc>
        <w:tc>
          <w:tcPr>
            <w:tcW w:w="1807" w:type="dxa"/>
            <w:vAlign w:val="center"/>
          </w:tcPr>
          <w:p w14:paraId="03B5E21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839" w:type="dxa"/>
            <w:vAlign w:val="center"/>
          </w:tcPr>
          <w:p w14:paraId="358F2B9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1807" w:type="dxa"/>
            <w:vAlign w:val="center"/>
          </w:tcPr>
          <w:p w14:paraId="04E070B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14:paraId="448B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24CB096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1～5亿元</w:t>
            </w:r>
          </w:p>
        </w:tc>
        <w:tc>
          <w:tcPr>
            <w:tcW w:w="1807" w:type="dxa"/>
            <w:vAlign w:val="center"/>
          </w:tcPr>
          <w:p w14:paraId="0A6A586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839" w:type="dxa"/>
            <w:vAlign w:val="center"/>
          </w:tcPr>
          <w:p w14:paraId="0BAF19D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1807" w:type="dxa"/>
            <w:vAlign w:val="center"/>
          </w:tcPr>
          <w:p w14:paraId="73380D9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14:paraId="1696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258D675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5～10亿元</w:t>
            </w:r>
          </w:p>
        </w:tc>
        <w:tc>
          <w:tcPr>
            <w:tcW w:w="1807" w:type="dxa"/>
            <w:vAlign w:val="center"/>
          </w:tcPr>
          <w:p w14:paraId="446FC32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c>
          <w:tcPr>
            <w:tcW w:w="1839" w:type="dxa"/>
            <w:vAlign w:val="center"/>
          </w:tcPr>
          <w:p w14:paraId="58AAE0F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c>
          <w:tcPr>
            <w:tcW w:w="1807" w:type="dxa"/>
            <w:vAlign w:val="center"/>
          </w:tcPr>
          <w:p w14:paraId="7D8C9CA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0.035%</w:t>
            </w:r>
          </w:p>
        </w:tc>
      </w:tr>
      <w:tr w14:paraId="08B9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3E53611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10～50亿元</w:t>
            </w:r>
          </w:p>
        </w:tc>
        <w:tc>
          <w:tcPr>
            <w:tcW w:w="1807" w:type="dxa"/>
            <w:vAlign w:val="center"/>
          </w:tcPr>
          <w:p w14:paraId="61C1DD8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839" w:type="dxa"/>
            <w:vAlign w:val="center"/>
          </w:tcPr>
          <w:p w14:paraId="60D7D6B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c>
          <w:tcPr>
            <w:tcW w:w="1807" w:type="dxa"/>
            <w:vAlign w:val="center"/>
          </w:tcPr>
          <w:p w14:paraId="5147B86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0.008%</w:t>
            </w:r>
          </w:p>
        </w:tc>
      </w:tr>
      <w:tr w14:paraId="6004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786" w:type="dxa"/>
            <w:vAlign w:val="center"/>
          </w:tcPr>
          <w:p w14:paraId="14563CA4">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50～100亿元</w:t>
            </w:r>
          </w:p>
        </w:tc>
        <w:tc>
          <w:tcPr>
            <w:tcW w:w="1807" w:type="dxa"/>
            <w:vAlign w:val="center"/>
          </w:tcPr>
          <w:p w14:paraId="00D980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c>
          <w:tcPr>
            <w:tcW w:w="1839" w:type="dxa"/>
            <w:vAlign w:val="center"/>
          </w:tcPr>
          <w:p w14:paraId="7971D36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c>
          <w:tcPr>
            <w:tcW w:w="1807" w:type="dxa"/>
            <w:vAlign w:val="center"/>
          </w:tcPr>
          <w:p w14:paraId="1E4814F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0.006%</w:t>
            </w:r>
          </w:p>
        </w:tc>
      </w:tr>
      <w:tr w14:paraId="3757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786" w:type="dxa"/>
            <w:vAlign w:val="center"/>
          </w:tcPr>
          <w:p w14:paraId="556E11C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100亿以上</w:t>
            </w:r>
          </w:p>
        </w:tc>
        <w:tc>
          <w:tcPr>
            <w:tcW w:w="1807" w:type="dxa"/>
            <w:vAlign w:val="center"/>
          </w:tcPr>
          <w:p w14:paraId="37D56D3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c>
          <w:tcPr>
            <w:tcW w:w="1839" w:type="dxa"/>
            <w:vAlign w:val="center"/>
          </w:tcPr>
          <w:p w14:paraId="5EA477C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c>
          <w:tcPr>
            <w:tcW w:w="1807" w:type="dxa"/>
            <w:vAlign w:val="center"/>
          </w:tcPr>
          <w:p w14:paraId="5E2D482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0.004%</w:t>
            </w:r>
          </w:p>
        </w:tc>
      </w:tr>
    </w:tbl>
    <w:p w14:paraId="0E2F790E">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p>
    <w:p w14:paraId="4DFCA3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招标代理服务收费按差额定率累进法计算。例如：某服务招标代理业务中标金额为600万元，计算招标代理服务收费额如下：</w:t>
      </w:r>
    </w:p>
    <w:p w14:paraId="1C8BF4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100万元×1.5%=1.50万元</w:t>
      </w:r>
    </w:p>
    <w:p w14:paraId="34C83F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（500-100）万元×0.8%=3.20万元</w:t>
      </w:r>
    </w:p>
    <w:p w14:paraId="5884DE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（600-500）万元×0.45%=0.45万元</w:t>
      </w:r>
    </w:p>
    <w:p w14:paraId="303C73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合计收费=1.50+3.20+0.45=5.15（万元）。</w:t>
      </w:r>
    </w:p>
    <w:p w14:paraId="7DAE759B">
      <w:pPr>
        <w:pStyle w:val="6"/>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40. 需要补充的其他内容</w:t>
      </w:r>
    </w:p>
    <w:p w14:paraId="273439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40.1本招标文件解释规则详见“投标人须知前附表”。</w:t>
      </w:r>
    </w:p>
    <w:p w14:paraId="4EB3E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 其他事项详见“投标人须知前附表”。</w:t>
      </w:r>
    </w:p>
    <w:p w14:paraId="20B28F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1D997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256C1C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（2）在工程采购项目中，工程由中小企业承建，即工程施工单位为中小企业，不对其中涉及的货物的制造商和服务的承接商作出要求；</w:t>
      </w:r>
    </w:p>
    <w:p w14:paraId="29CBA8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3B04E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在货物采购项目中，供应商提供的货物既有中小企业制造货物，也有大型企业制造货物的，不享受本招标文件规定的中小企业扶持政策。</w:t>
      </w:r>
    </w:p>
    <w:p w14:paraId="2D6BAC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依据本招标文件规定享受扶持政策获得政府采购合同的，小微企业不得将合同分包给大中型企业，中型企业不得将合同分包给大型企业。</w:t>
      </w:r>
      <w:r>
        <w:rPr>
          <w:rFonts w:hint="eastAsia" w:ascii="宋体" w:hAnsi="宋体" w:eastAsia="宋体" w:cs="宋体"/>
          <w:color w:val="auto"/>
          <w:highlight w:val="none"/>
        </w:rPr>
        <w:br w:type="page"/>
      </w:r>
    </w:p>
    <w:p w14:paraId="2FBFA543">
      <w:pPr>
        <w:jc w:val="center"/>
        <w:outlineLvl w:val="9"/>
        <w:rPr>
          <w:rFonts w:hint="eastAsia" w:ascii="宋体" w:hAnsi="宋体" w:eastAsia="宋体" w:cs="宋体"/>
          <w:color w:val="auto"/>
          <w:highlight w:val="none"/>
        </w:rPr>
      </w:pPr>
      <w:bookmarkStart w:id="128" w:name="_Toc330456896"/>
      <w:bookmarkStart w:id="129" w:name="_Toc26138"/>
      <w:bookmarkStart w:id="130" w:name="_Toc254970548"/>
      <w:bookmarkStart w:id="131" w:name="_Toc254970689"/>
      <w:bookmarkStart w:id="132" w:name="_Toc27918"/>
    </w:p>
    <w:p w14:paraId="2AB050B8">
      <w:pPr>
        <w:jc w:val="center"/>
        <w:outlineLvl w:val="9"/>
        <w:rPr>
          <w:rFonts w:hint="eastAsia" w:ascii="宋体" w:hAnsi="宋体" w:eastAsia="宋体" w:cs="宋体"/>
          <w:color w:val="auto"/>
          <w:highlight w:val="none"/>
        </w:rPr>
      </w:pPr>
    </w:p>
    <w:p w14:paraId="658991F1">
      <w:pPr>
        <w:pStyle w:val="39"/>
        <w:rPr>
          <w:rFonts w:hint="eastAsia" w:ascii="宋体" w:hAnsi="宋体" w:eastAsia="宋体" w:cs="宋体"/>
          <w:color w:val="auto"/>
          <w:highlight w:val="none"/>
        </w:rPr>
      </w:pPr>
    </w:p>
    <w:p w14:paraId="754CB510">
      <w:pPr>
        <w:pStyle w:val="39"/>
        <w:rPr>
          <w:rFonts w:hint="eastAsia" w:ascii="宋体" w:hAnsi="宋体" w:eastAsia="宋体" w:cs="宋体"/>
          <w:color w:val="auto"/>
          <w:highlight w:val="none"/>
        </w:rPr>
      </w:pPr>
    </w:p>
    <w:p w14:paraId="5BE8864E">
      <w:pPr>
        <w:pStyle w:val="39"/>
        <w:rPr>
          <w:rFonts w:hint="eastAsia" w:ascii="宋体" w:hAnsi="宋体" w:eastAsia="宋体" w:cs="宋体"/>
          <w:color w:val="auto"/>
          <w:highlight w:val="none"/>
        </w:rPr>
      </w:pPr>
    </w:p>
    <w:p w14:paraId="5AB0A7CC">
      <w:pPr>
        <w:pStyle w:val="39"/>
        <w:rPr>
          <w:rFonts w:hint="eastAsia" w:ascii="宋体" w:hAnsi="宋体" w:eastAsia="宋体" w:cs="宋体"/>
          <w:color w:val="auto"/>
          <w:highlight w:val="none"/>
        </w:rPr>
      </w:pPr>
    </w:p>
    <w:p w14:paraId="3557756F">
      <w:pPr>
        <w:pStyle w:val="39"/>
        <w:rPr>
          <w:rFonts w:hint="eastAsia" w:ascii="宋体" w:hAnsi="宋体" w:eastAsia="宋体" w:cs="宋体"/>
          <w:color w:val="auto"/>
          <w:highlight w:val="none"/>
        </w:rPr>
      </w:pPr>
    </w:p>
    <w:p w14:paraId="034BD29D">
      <w:pPr>
        <w:pStyle w:val="39"/>
        <w:rPr>
          <w:rFonts w:hint="eastAsia" w:ascii="宋体" w:hAnsi="宋体" w:eastAsia="宋体" w:cs="宋体"/>
          <w:color w:val="auto"/>
          <w:highlight w:val="none"/>
        </w:rPr>
      </w:pPr>
    </w:p>
    <w:p w14:paraId="7E650A31">
      <w:pPr>
        <w:pStyle w:val="39"/>
        <w:rPr>
          <w:rFonts w:hint="eastAsia" w:ascii="宋体" w:hAnsi="宋体" w:eastAsia="宋体" w:cs="宋体"/>
          <w:color w:val="auto"/>
          <w:highlight w:val="none"/>
        </w:rPr>
      </w:pPr>
    </w:p>
    <w:p w14:paraId="3F5138FC">
      <w:pPr>
        <w:pStyle w:val="39"/>
        <w:rPr>
          <w:rFonts w:hint="eastAsia" w:ascii="宋体" w:hAnsi="宋体" w:eastAsia="宋体" w:cs="宋体"/>
          <w:color w:val="auto"/>
          <w:highlight w:val="none"/>
        </w:rPr>
      </w:pPr>
    </w:p>
    <w:p w14:paraId="6BEC41CD">
      <w:pPr>
        <w:pStyle w:val="39"/>
        <w:rPr>
          <w:rFonts w:hint="eastAsia" w:ascii="宋体" w:hAnsi="宋体" w:eastAsia="宋体" w:cs="宋体"/>
          <w:color w:val="auto"/>
          <w:highlight w:val="none"/>
        </w:rPr>
      </w:pPr>
    </w:p>
    <w:p w14:paraId="2DA4E26B">
      <w:pPr>
        <w:pStyle w:val="39"/>
        <w:rPr>
          <w:rFonts w:hint="eastAsia" w:ascii="宋体" w:hAnsi="宋体" w:eastAsia="宋体" w:cs="宋体"/>
          <w:color w:val="auto"/>
          <w:highlight w:val="none"/>
        </w:rPr>
      </w:pPr>
    </w:p>
    <w:p w14:paraId="3F0D7B53">
      <w:pPr>
        <w:pStyle w:val="39"/>
        <w:rPr>
          <w:rFonts w:hint="eastAsia" w:ascii="宋体" w:hAnsi="宋体" w:eastAsia="宋体" w:cs="宋体"/>
          <w:color w:val="auto"/>
          <w:highlight w:val="none"/>
        </w:rPr>
      </w:pPr>
    </w:p>
    <w:p w14:paraId="74121663">
      <w:pPr>
        <w:pStyle w:val="39"/>
        <w:rPr>
          <w:rFonts w:hint="eastAsia" w:ascii="宋体" w:hAnsi="宋体" w:eastAsia="宋体" w:cs="宋体"/>
          <w:color w:val="auto"/>
          <w:highlight w:val="none"/>
        </w:rPr>
      </w:pPr>
    </w:p>
    <w:p w14:paraId="30678633">
      <w:pPr>
        <w:pStyle w:val="39"/>
        <w:rPr>
          <w:rFonts w:hint="eastAsia" w:ascii="宋体" w:hAnsi="宋体" w:eastAsia="宋体" w:cs="宋体"/>
          <w:color w:val="auto"/>
          <w:highlight w:val="none"/>
        </w:rPr>
      </w:pPr>
    </w:p>
    <w:p w14:paraId="729B0BAD">
      <w:pPr>
        <w:jc w:val="center"/>
        <w:outlineLvl w:val="9"/>
        <w:rPr>
          <w:rFonts w:hint="eastAsia" w:ascii="宋体" w:hAnsi="宋体" w:eastAsia="宋体" w:cs="宋体"/>
          <w:color w:val="auto"/>
          <w:highlight w:val="none"/>
        </w:rPr>
      </w:pPr>
    </w:p>
    <w:p w14:paraId="542189AB">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评标方法及评标标准</w:t>
      </w:r>
      <w:bookmarkEnd w:id="128"/>
      <w:bookmarkEnd w:id="129"/>
      <w:bookmarkEnd w:id="130"/>
      <w:bookmarkEnd w:id="131"/>
      <w:bookmarkEnd w:id="132"/>
    </w:p>
    <w:p w14:paraId="669DBE42">
      <w:pPr>
        <w:widowControl/>
        <w:jc w:val="left"/>
        <w:rPr>
          <w:rFonts w:hint="eastAsia" w:ascii="宋体" w:hAnsi="宋体" w:eastAsia="宋体" w:cs="宋体"/>
          <w:color w:val="auto"/>
          <w:highlight w:val="none"/>
        </w:rPr>
      </w:pPr>
      <w:r>
        <w:rPr>
          <w:rFonts w:hint="eastAsia" w:ascii="宋体" w:hAnsi="宋体" w:eastAsia="宋体" w:cs="宋体"/>
          <w:b/>
          <w:bCs/>
          <w:color w:val="auto"/>
          <w:highlight w:val="none"/>
        </w:rPr>
        <w:br w:type="page"/>
      </w:r>
    </w:p>
    <w:p w14:paraId="596AC4A2">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一、评标方法</w:t>
      </w:r>
    </w:p>
    <w:p w14:paraId="5B5F9676">
      <w:pPr>
        <w:pStyle w:val="32"/>
        <w:rPr>
          <w:rFonts w:hint="eastAsia" w:ascii="宋体" w:hAnsi="宋体" w:eastAsia="宋体" w:cs="宋体"/>
          <w:color w:val="auto"/>
          <w:w w:val="100"/>
          <w:highlight w:val="none"/>
        </w:rPr>
      </w:pPr>
      <w:r>
        <w:rPr>
          <w:rFonts w:hint="eastAsia" w:ascii="宋体" w:hAnsi="宋体" w:eastAsia="宋体" w:cs="宋体"/>
          <w:color w:val="auto"/>
          <w:w w:val="100"/>
          <w:highlight w:val="none"/>
        </w:rPr>
        <w:t>综合评分法，是指投标文件满足招标文件全部实质性要求，且按照评审因素的量化指标评审得分最高的投标人为中标候选人的评标方法。</w:t>
      </w:r>
    </w:p>
    <w:p w14:paraId="60E8CB05">
      <w:pPr>
        <w:pStyle w:val="4"/>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二、评标程序</w:t>
      </w:r>
    </w:p>
    <w:p w14:paraId="33C3B4D6">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56A2C8B7">
      <w:pPr>
        <w:pStyle w:val="32"/>
        <w:rPr>
          <w:rFonts w:hint="eastAsia" w:ascii="宋体" w:hAnsi="宋体" w:eastAsia="宋体" w:cs="宋体"/>
          <w:color w:val="auto"/>
          <w:w w:val="100"/>
          <w:kern w:val="2"/>
          <w:highlight w:val="none"/>
        </w:rPr>
      </w:pPr>
      <w:r>
        <w:rPr>
          <w:rFonts w:hint="eastAsia" w:ascii="宋体" w:hAnsi="宋体" w:eastAsia="宋体" w:cs="宋体"/>
          <w:color w:val="auto"/>
          <w:w w:val="100"/>
          <w:kern w:val="2"/>
          <w:highlight w:val="none"/>
        </w:rPr>
        <w:t>评标委员会应当对符合资格的投标人的投标文件进行投标报价、商务、技术等实质性内容符合性审查，以确定其是否满足招标文件的实质性要求。</w:t>
      </w:r>
    </w:p>
    <w:p w14:paraId="380C9A39">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0782376A">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14:paraId="02671D72">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1C0525FF">
      <w:pPr>
        <w:pStyle w:val="8"/>
        <w:numPr>
          <w:ilvl w:val="0"/>
          <w:numId w:val="24"/>
        </w:numPr>
        <w:spacing w:line="360" w:lineRule="auto"/>
        <w:ind w:firstLine="398" w:firstLine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报价文件未提供“投标人须知前附表”第13.1条规定中“必须提供”的文件资料的；</w:t>
      </w:r>
    </w:p>
    <w:p w14:paraId="23C04B2E">
      <w:pPr>
        <w:pStyle w:val="8"/>
        <w:numPr>
          <w:ilvl w:val="0"/>
          <w:numId w:val="24"/>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14:paraId="3D01B0FE">
      <w:pPr>
        <w:pStyle w:val="8"/>
        <w:numPr>
          <w:ilvl w:val="0"/>
          <w:numId w:val="24"/>
        </w:numPr>
        <w:spacing w:line="360" w:lineRule="auto"/>
        <w:ind w:left="-2" w:firstLine="422"/>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各分标报价超出招标文件相应分标规定最高限价，或者超出相应分标采购预算金额的；</w:t>
      </w:r>
    </w:p>
    <w:p w14:paraId="4292CE6A">
      <w:pPr>
        <w:pStyle w:val="8"/>
        <w:numPr>
          <w:ilvl w:val="0"/>
          <w:numId w:val="24"/>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889B9EF">
      <w:pPr>
        <w:pStyle w:val="8"/>
        <w:numPr>
          <w:ilvl w:val="0"/>
          <w:numId w:val="24"/>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14:paraId="4D5D58BA">
      <w:pPr>
        <w:pStyle w:val="8"/>
        <w:numPr>
          <w:ilvl w:val="0"/>
          <w:numId w:val="24"/>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投标人属于本章第5.1条（2）或者第5.2条（2）项情形的。</w:t>
      </w:r>
    </w:p>
    <w:p w14:paraId="54B15E32">
      <w:pPr>
        <w:pStyle w:val="8"/>
        <w:numPr>
          <w:ilvl w:val="0"/>
          <w:numId w:val="24"/>
        </w:numPr>
        <w:spacing w:line="360" w:lineRule="auto"/>
        <w:ind w:firstLine="398" w:firstLineChars="200"/>
        <w:rPr>
          <w:rFonts w:hint="eastAsia" w:ascii="宋体" w:hAnsi="宋体" w:eastAsia="宋体" w:cs="宋体"/>
          <w:b/>
          <w:color w:val="auto"/>
          <w:szCs w:val="21"/>
          <w:highlight w:val="none"/>
        </w:rPr>
      </w:pPr>
      <w:r>
        <w:rPr>
          <w:rFonts w:hint="eastAsia" w:ascii="宋体" w:hAnsi="宋体" w:eastAsia="宋体" w:cs="宋体"/>
          <w:b/>
          <w:color w:val="auto"/>
          <w:spacing w:val="-6"/>
          <w:szCs w:val="21"/>
          <w:highlight w:val="none"/>
        </w:rPr>
        <w:t>报价文件</w:t>
      </w:r>
      <w:r>
        <w:rPr>
          <w:rFonts w:hint="eastAsia" w:ascii="宋体" w:hAnsi="宋体" w:eastAsia="宋体" w:cs="宋体"/>
          <w:b/>
          <w:color w:val="auto"/>
          <w:szCs w:val="21"/>
          <w:highlight w:val="none"/>
        </w:rPr>
        <w:t>响应的标的数量及单位与招标文件要求实质性不一致的。</w:t>
      </w:r>
    </w:p>
    <w:p w14:paraId="0C54C607">
      <w:pPr>
        <w:pStyle w:val="6"/>
        <w:keepNext w:val="0"/>
        <w:keepLines w:val="0"/>
        <w:numPr>
          <w:ilvl w:val="4"/>
          <w:numId w:val="25"/>
        </w:numPr>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2.2在商务及技术评审时，如发现下列情形之一的，将被视为投标无效：</w:t>
      </w:r>
    </w:p>
    <w:p w14:paraId="4C88AD63">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14:paraId="69407429">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委托代理人未能出具有效身份证或者出具的身份证与授权委托书中的信息不符的； </w:t>
      </w:r>
    </w:p>
    <w:p w14:paraId="079CB37C">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14:paraId="7C3F566C">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投标文件未提供“投标人须知前附表”第13条“商务及技术文件”规定中“必须提供”或者“委托时必须提供”的文件资料的；</w:t>
      </w:r>
    </w:p>
    <w:p w14:paraId="00461735">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商务要求评审允许负偏离的条款数超过“投标人须知前附表”规定项数的；</w:t>
      </w:r>
    </w:p>
    <w:p w14:paraId="4120A6F9">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14:paraId="23E7AE2C">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投标文件中的文件资料因填写不齐全或者内容虚假或者出现其他情形而导致被评标委员会认定无效的；</w:t>
      </w:r>
    </w:p>
    <w:p w14:paraId="578B15E8">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14:paraId="793191BF">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14:paraId="0F7A473D">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投标文件标注的项目名称或者项目编号与招标文件标注的项目名称或者项目编号不一致的；</w:t>
      </w:r>
    </w:p>
    <w:p w14:paraId="1E429C3A">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投标文件中承诺的投标有效期低于招标文件要求的期限的；</w:t>
      </w:r>
    </w:p>
    <w:p w14:paraId="24B689D5">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虚假投标，或者出现其他情形而导致被评标委员会认定无效的；</w:t>
      </w:r>
    </w:p>
    <w:p w14:paraId="2095A937">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招标文件未载明允许提供备选（替代）投标方案或明确不允许提供备选（替代）投标方案时，投标人提供了备选（替代）投标方案的；</w:t>
      </w:r>
    </w:p>
    <w:p w14:paraId="136B3A3B">
      <w:pPr>
        <w:numPr>
          <w:ilvl w:val="0"/>
          <w:numId w:val="26"/>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14:paraId="709B6EC3">
      <w:pPr>
        <w:pStyle w:val="25"/>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（15）法律、法规和招标文件规定的其他无效情形。</w:t>
      </w:r>
    </w:p>
    <w:p w14:paraId="14DD899B">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584D3095">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72D4A0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B7026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未按评标委员会的要求作出明确澄清、说明或者更正的投标人的投标文件将按照有利于采购人的原则由评标委员会进行判定。</w:t>
      </w:r>
    </w:p>
    <w:p w14:paraId="02A42DFA">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2DBF0814">
      <w:pPr>
        <w:pStyle w:val="6"/>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513C41EE">
      <w:pPr>
        <w:pStyle w:val="32"/>
        <w:ind w:firstLine="424" w:firstLineChars="202"/>
        <w:rPr>
          <w:rFonts w:hint="eastAsia" w:ascii="宋体" w:hAnsi="宋体" w:eastAsia="宋体" w:cs="宋体"/>
          <w:color w:val="auto"/>
          <w:w w:val="100"/>
          <w:highlight w:val="none"/>
        </w:rPr>
      </w:pPr>
      <w:r>
        <w:rPr>
          <w:rFonts w:hint="eastAsia" w:ascii="宋体" w:hAnsi="宋体" w:eastAsia="宋体" w:cs="宋体"/>
          <w:color w:val="auto"/>
          <w:w w:val="100"/>
          <w:highlight w:val="none"/>
        </w:rPr>
        <w:t>（1）投标文件中开标一览表（报价表）内容与投标文件中相应内容不一致的，以开标一览表（报价表）为准；</w:t>
      </w:r>
    </w:p>
    <w:p w14:paraId="5A50B524">
      <w:pPr>
        <w:pStyle w:val="32"/>
        <w:ind w:firstLine="424" w:firstLineChars="202"/>
        <w:rPr>
          <w:rFonts w:hint="eastAsia" w:ascii="宋体" w:hAnsi="宋体" w:eastAsia="宋体" w:cs="宋体"/>
          <w:color w:val="auto"/>
          <w:w w:val="100"/>
          <w:highlight w:val="none"/>
        </w:rPr>
      </w:pPr>
      <w:r>
        <w:rPr>
          <w:rFonts w:hint="eastAsia" w:ascii="宋体" w:hAnsi="宋体" w:eastAsia="宋体" w:cs="宋体"/>
          <w:color w:val="auto"/>
          <w:w w:val="100"/>
          <w:highlight w:val="none"/>
        </w:rPr>
        <w:t>（2）大写金额和小写金额不一致的，以大写金额为准；</w:t>
      </w:r>
    </w:p>
    <w:p w14:paraId="1ADB857A">
      <w:pPr>
        <w:pStyle w:val="32"/>
        <w:ind w:firstLine="424" w:firstLineChars="202"/>
        <w:rPr>
          <w:rFonts w:hint="eastAsia" w:ascii="宋体" w:hAnsi="宋体" w:eastAsia="宋体" w:cs="宋体"/>
          <w:color w:val="auto"/>
          <w:w w:val="100"/>
          <w:highlight w:val="none"/>
        </w:rPr>
      </w:pPr>
      <w:r>
        <w:rPr>
          <w:rFonts w:hint="eastAsia" w:ascii="宋体" w:hAnsi="宋体" w:eastAsia="宋体" w:cs="宋体"/>
          <w:color w:val="auto"/>
          <w:w w:val="100"/>
          <w:highlight w:val="none"/>
        </w:rPr>
        <w:t>（3）单价金额小数点或者百分比有明显错位的，以开标一览表的总价为准，并修改单价；</w:t>
      </w:r>
    </w:p>
    <w:p w14:paraId="10180B16">
      <w:pPr>
        <w:pStyle w:val="32"/>
        <w:ind w:firstLine="424" w:firstLineChars="202"/>
        <w:rPr>
          <w:rFonts w:hint="eastAsia" w:ascii="宋体" w:hAnsi="宋体" w:eastAsia="宋体" w:cs="宋体"/>
          <w:color w:val="auto"/>
          <w:w w:val="100"/>
          <w:highlight w:val="none"/>
        </w:rPr>
      </w:pPr>
      <w:r>
        <w:rPr>
          <w:rFonts w:hint="eastAsia" w:ascii="宋体" w:hAnsi="宋体" w:eastAsia="宋体" w:cs="宋体"/>
          <w:color w:val="auto"/>
          <w:w w:val="100"/>
          <w:highlight w:val="none"/>
        </w:rPr>
        <w:t>（4）总价金额与按单价汇总金额不一致的，以单价金额计算结果为准。</w:t>
      </w:r>
    </w:p>
    <w:p w14:paraId="3458D9DF">
      <w:pPr>
        <w:pStyle w:val="32"/>
        <w:ind w:firstLine="424" w:firstLineChars="202"/>
        <w:rPr>
          <w:rFonts w:hint="eastAsia" w:ascii="宋体" w:hAnsi="宋体" w:eastAsia="宋体" w:cs="宋体"/>
          <w:color w:val="auto"/>
          <w:w w:val="100"/>
          <w:highlight w:val="none"/>
        </w:rPr>
      </w:pPr>
      <w:r>
        <w:rPr>
          <w:rFonts w:hint="eastAsia" w:ascii="宋体" w:hAnsi="宋体" w:eastAsia="宋体" w:cs="宋体"/>
          <w:color w:val="auto"/>
          <w:w w:val="100"/>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w w:val="100"/>
          <w:kern w:val="2"/>
          <w:highlight w:val="none"/>
        </w:rPr>
        <w:t>其投标无效</w:t>
      </w:r>
      <w:r>
        <w:rPr>
          <w:rFonts w:hint="eastAsia" w:ascii="宋体" w:hAnsi="宋体" w:eastAsia="宋体" w:cs="宋体"/>
          <w:color w:val="auto"/>
          <w:w w:val="100"/>
          <w:highlight w:val="none"/>
        </w:rPr>
        <w:t>。</w:t>
      </w:r>
    </w:p>
    <w:p w14:paraId="037D678E">
      <w:pPr>
        <w:pStyle w:val="6"/>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20BBBEA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645C2CCA">
      <w:pPr>
        <w:pStyle w:val="6"/>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47B9BD3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5.1采用综合评分法的</w:t>
      </w:r>
    </w:p>
    <w:p w14:paraId="7416CE8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（1）评标委员会按照招标文件中规定的评标方法及评标标准，对符合性审查合格的投标文件进行商务和技术评估，综合比较与评价。</w:t>
      </w:r>
    </w:p>
    <w:p w14:paraId="3875F69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（2）评标委员会独立对每个投标人的投标文件进行评价，并汇总每个投标人的得分。</w:t>
      </w:r>
    </w:p>
    <w:p w14:paraId="467695EC">
      <w:pPr>
        <w:snapToGrid w:val="0"/>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highlight w:val="none"/>
        </w:rPr>
        <w:t>投标人不能证明其报价合理性的，评标委员会将其作为无效投标处理。</w:t>
      </w:r>
    </w:p>
    <w:p w14:paraId="1679CE0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（3）评标委员会按照招标文件中规定的评标方法和标准计算各投标人的报价得分。在计算过程中，不得去掉最高报价或者最低报价。</w:t>
      </w:r>
    </w:p>
    <w:p w14:paraId="20BEB1D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（4）各投标人的得分为所有评委的有效评分的算术平均数。</w:t>
      </w:r>
    </w:p>
    <w:p w14:paraId="1A0EEF5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（5）评标委员会按照招标文件中的规定推荐中标候选人。</w:t>
      </w:r>
    </w:p>
    <w:p w14:paraId="0BAB18F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CC9F7E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5.2采用</w:t>
      </w:r>
      <w:r>
        <w:rPr>
          <w:rFonts w:hint="eastAsia" w:ascii="宋体" w:hAnsi="宋体" w:eastAsia="宋体" w:cs="宋体"/>
          <w:color w:val="auto"/>
          <w:highlight w:val="none"/>
        </w:rPr>
        <w:t>最低评标价法</w:t>
      </w:r>
      <w:r>
        <w:rPr>
          <w:rFonts w:hint="eastAsia" w:ascii="宋体" w:hAnsi="宋体" w:eastAsia="宋体" w:cs="宋体"/>
          <w:color w:val="auto"/>
          <w:szCs w:val="21"/>
          <w:highlight w:val="none"/>
        </w:rPr>
        <w:t>的</w:t>
      </w:r>
    </w:p>
    <w:p w14:paraId="64A20396">
      <w:pPr>
        <w:snapToGrid w:val="0"/>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（1）评标委员会按照招标文件中规定的评标方法及评标标准，对符合性审查合格的投标文件报价进行比较。</w:t>
      </w:r>
    </w:p>
    <w:p w14:paraId="01550D09">
      <w:pPr>
        <w:snapToGrid w:val="0"/>
        <w:spacing w:line="360" w:lineRule="auto"/>
        <w:ind w:firstLine="424" w:firstLineChars="202"/>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Cs w:val="21"/>
          <w:highlight w:val="none"/>
        </w:rPr>
        <w:t>投标人不能证明其报价合理性的，评标委员会将其作为无效投标处理。</w:t>
      </w:r>
    </w:p>
    <w:p w14:paraId="6AEC81B9">
      <w:pPr>
        <w:snapToGrid w:val="0"/>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（3）评标委员会按照招标文件中的规定推荐中标候选人。</w:t>
      </w:r>
    </w:p>
    <w:p w14:paraId="09EC5A52">
      <w:pPr>
        <w:snapToGrid w:val="0"/>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9F56A23">
      <w:pPr>
        <w:snapToGrid w:val="0"/>
        <w:spacing w:line="360" w:lineRule="auto"/>
        <w:ind w:firstLine="424" w:firstLineChars="202"/>
        <w:jc w:val="center"/>
        <w:rPr>
          <w:rFonts w:hint="eastAsia" w:ascii="宋体" w:hAnsi="宋体" w:eastAsia="宋体" w:cs="宋体"/>
          <w:color w:val="auto"/>
          <w:szCs w:val="21"/>
          <w:highlight w:val="none"/>
        </w:rPr>
      </w:pPr>
    </w:p>
    <w:p w14:paraId="5B37A0BD">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33" w:name="_Hlk71707917"/>
      <w:r>
        <w:rPr>
          <w:rFonts w:hint="eastAsia" w:ascii="宋体" w:hAnsi="宋体" w:eastAsia="宋体" w:cs="宋体"/>
          <w:b/>
          <w:bCs/>
          <w:color w:val="auto"/>
          <w:sz w:val="32"/>
          <w:szCs w:val="32"/>
          <w:highlight w:val="none"/>
        </w:rPr>
        <w:t>三、评标标准</w:t>
      </w:r>
    </w:p>
    <w:p w14:paraId="3DE9B3AE">
      <w:pPr>
        <w:pStyle w:val="4"/>
        <w:keepNext w:val="0"/>
        <w:keepLines w:val="0"/>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综合评分法</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适用于所有分标</w:t>
      </w:r>
      <w:r>
        <w:rPr>
          <w:rFonts w:hint="eastAsia" w:ascii="宋体" w:hAnsi="宋体" w:eastAsia="宋体" w:cs="宋体"/>
          <w:color w:val="auto"/>
          <w:highlight w:val="none"/>
          <w:lang w:eastAsia="zh-CN"/>
        </w:rPr>
        <w:t>）</w:t>
      </w:r>
    </w:p>
    <w:bookmarkEnd w:id="133"/>
    <w:tbl>
      <w:tblPr>
        <w:tblStyle w:val="6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4"/>
        <w:gridCol w:w="1699"/>
        <w:gridCol w:w="5654"/>
      </w:tblGrid>
      <w:tr w14:paraId="73CA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6" w:type="dxa"/>
            <w:gridSpan w:val="2"/>
            <w:tcBorders>
              <w:top w:val="single" w:color="auto" w:sz="4" w:space="0"/>
              <w:left w:val="single" w:color="auto" w:sz="4" w:space="0"/>
              <w:bottom w:val="single" w:color="auto" w:sz="4" w:space="0"/>
              <w:right w:val="single" w:color="auto" w:sz="4" w:space="0"/>
            </w:tcBorders>
            <w:vAlign w:val="center"/>
          </w:tcPr>
          <w:p w14:paraId="45E1A9BB">
            <w:pPr>
              <w:adjustRightInd w:val="0"/>
              <w:snapToGrid w:val="0"/>
              <w:spacing w:line="4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699" w:type="dxa"/>
            <w:tcBorders>
              <w:top w:val="single" w:color="auto" w:sz="4" w:space="0"/>
              <w:left w:val="single" w:color="auto" w:sz="4" w:space="0"/>
              <w:bottom w:val="single" w:color="auto" w:sz="4" w:space="0"/>
              <w:right w:val="single" w:color="auto" w:sz="4" w:space="0"/>
            </w:tcBorders>
            <w:vAlign w:val="center"/>
          </w:tcPr>
          <w:p w14:paraId="0ACACB70">
            <w:pPr>
              <w:adjustRightInd w:val="0"/>
              <w:snapToGrid w:val="0"/>
              <w:spacing w:line="4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w:t>
            </w:r>
          </w:p>
        </w:tc>
        <w:tc>
          <w:tcPr>
            <w:tcW w:w="5654" w:type="dxa"/>
            <w:tcBorders>
              <w:top w:val="single" w:color="auto" w:sz="4" w:space="0"/>
              <w:left w:val="single" w:color="auto" w:sz="4" w:space="0"/>
              <w:bottom w:val="single" w:color="auto" w:sz="4" w:space="0"/>
              <w:right w:val="single" w:color="auto" w:sz="4" w:space="0"/>
            </w:tcBorders>
            <w:vAlign w:val="center"/>
          </w:tcPr>
          <w:p w14:paraId="4F81E741">
            <w:pPr>
              <w:adjustRightInd w:val="0"/>
              <w:snapToGrid w:val="0"/>
              <w:spacing w:line="440" w:lineRule="exact"/>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14:paraId="2D98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F210581">
            <w:pPr>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84" w:type="dxa"/>
            <w:tcBorders>
              <w:top w:val="single" w:color="auto" w:sz="4" w:space="0"/>
              <w:left w:val="single" w:color="auto" w:sz="4" w:space="0"/>
              <w:bottom w:val="single" w:color="auto" w:sz="4" w:space="0"/>
              <w:right w:val="single" w:color="auto" w:sz="4" w:space="0"/>
            </w:tcBorders>
            <w:vAlign w:val="center"/>
          </w:tcPr>
          <w:p w14:paraId="358F1749">
            <w:pPr>
              <w:adjustRightInd w:val="0"/>
              <w:snapToGrid w:val="0"/>
              <w:spacing w:line="440" w:lineRule="exact"/>
              <w:jc w:val="center"/>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价格分</w:t>
            </w:r>
          </w:p>
          <w:p w14:paraId="0A861289">
            <w:pPr>
              <w:adjustRightInd w:val="0"/>
              <w:snapToGrid w:val="0"/>
              <w:spacing w:line="440" w:lineRule="exact"/>
              <w:jc w:val="center"/>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（满分10分）</w:t>
            </w:r>
          </w:p>
        </w:tc>
        <w:tc>
          <w:tcPr>
            <w:tcW w:w="1699" w:type="dxa"/>
            <w:tcBorders>
              <w:top w:val="single" w:color="auto" w:sz="4" w:space="0"/>
              <w:left w:val="single" w:color="auto" w:sz="4" w:space="0"/>
              <w:bottom w:val="single" w:color="auto" w:sz="4" w:space="0"/>
              <w:right w:val="single" w:color="auto" w:sz="4" w:space="0"/>
            </w:tcBorders>
            <w:vAlign w:val="center"/>
          </w:tcPr>
          <w:p w14:paraId="53DFA763">
            <w:pPr>
              <w:adjustRightInd w:val="0"/>
              <w:snapToGrid w:val="0"/>
              <w:spacing w:line="440" w:lineRule="exact"/>
              <w:jc w:val="center"/>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投标报价</w:t>
            </w:r>
          </w:p>
          <w:p w14:paraId="03D2E2FE">
            <w:pPr>
              <w:adjustRightInd w:val="0"/>
              <w:snapToGrid w:val="0"/>
              <w:spacing w:line="440" w:lineRule="exact"/>
              <w:jc w:val="center"/>
              <w:textAlignment w:val="baseline"/>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（满分10分）</w:t>
            </w:r>
          </w:p>
        </w:tc>
        <w:tc>
          <w:tcPr>
            <w:tcW w:w="5654" w:type="dxa"/>
            <w:tcBorders>
              <w:top w:val="single" w:color="auto" w:sz="4" w:space="0"/>
              <w:left w:val="single" w:color="auto" w:sz="4" w:space="0"/>
              <w:bottom w:val="single" w:color="auto" w:sz="4" w:space="0"/>
              <w:right w:val="single" w:color="auto" w:sz="4" w:space="0"/>
            </w:tcBorders>
            <w:vAlign w:val="center"/>
          </w:tcPr>
          <w:p w14:paraId="5D1D9882">
            <w:pPr>
              <w:pStyle w:val="32"/>
              <w:spacing w:line="360" w:lineRule="auto"/>
              <w:rPr>
                <w:rFonts w:hint="eastAsia" w:ascii="宋体" w:hAnsi="宋体" w:eastAsia="宋体" w:cs="宋体"/>
                <w:color w:val="auto"/>
                <w:w w:val="100"/>
                <w:kern w:val="2"/>
                <w:highlight w:val="none"/>
              </w:rPr>
            </w:pPr>
            <w:r>
              <w:rPr>
                <w:rFonts w:hint="eastAsia" w:ascii="宋体" w:hAnsi="宋体" w:eastAsia="宋体" w:cs="宋体"/>
                <w:color w:val="auto"/>
                <w:w w:val="100"/>
                <w:kern w:val="2"/>
                <w:highlight w:val="none"/>
              </w:rPr>
              <w:t>（1）评标报价为投标人的投标报价进行政策性扣除后的价格，评标报价只是作为评标时使用。最终中标人的中标金额等于投标报价。</w:t>
            </w:r>
          </w:p>
          <w:p w14:paraId="7451F995">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（2）按照《政府采购促进中小企业发展管理办法》（财库〔2020〕46 号）及</w:t>
            </w:r>
            <w:r>
              <w:rPr>
                <w:rFonts w:hint="eastAsia" w:ascii="宋体" w:hAnsi="宋体" w:eastAsia="宋体" w:cs="宋体"/>
                <w:bCs/>
                <w:color w:val="auto"/>
                <w:szCs w:val="21"/>
                <w:highlight w:val="none"/>
              </w:rPr>
              <w:t>《广西壮族自治区财政厅关于贯彻落实政府采购支持中小企业发展政策的通知》（桂财采〔2022〕31号）</w:t>
            </w:r>
            <w:r>
              <w:rPr>
                <w:rFonts w:hint="eastAsia" w:ascii="宋体" w:hAnsi="宋体" w:eastAsia="宋体" w:cs="宋体"/>
                <w:color w:val="auto"/>
                <w:highlight w:val="none"/>
              </w:rPr>
              <w:t xml:space="preserve">的规定，投标人在其投标文件中提供《中小企业声明函》，且其服务为小型和微型企业承接的，对其最后报价给予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0%的扣除。</w:t>
            </w:r>
          </w:p>
          <w:p w14:paraId="56566672">
            <w:pPr>
              <w:pStyle w:val="32"/>
              <w:spacing w:line="360" w:lineRule="auto"/>
              <w:rPr>
                <w:rFonts w:hint="eastAsia" w:ascii="宋体" w:hAnsi="宋体" w:eastAsia="宋体" w:cs="宋体"/>
                <w:color w:val="auto"/>
                <w:w w:val="100"/>
                <w:kern w:val="2"/>
                <w:highlight w:val="none"/>
              </w:rPr>
            </w:pPr>
            <w:r>
              <w:rPr>
                <w:rFonts w:hint="eastAsia" w:ascii="宋体" w:hAnsi="宋体" w:eastAsia="宋体" w:cs="宋体"/>
                <w:color w:val="auto"/>
                <w:w w:val="100"/>
                <w:kern w:val="2"/>
                <w:highlight w:val="none"/>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B2C5D80">
            <w:pPr>
              <w:pStyle w:val="32"/>
              <w:spacing w:line="360" w:lineRule="auto"/>
              <w:rPr>
                <w:rFonts w:hint="eastAsia" w:ascii="宋体" w:hAnsi="宋体" w:eastAsia="宋体" w:cs="宋体"/>
                <w:color w:val="auto"/>
                <w:w w:val="100"/>
                <w:kern w:val="2"/>
                <w:highlight w:val="none"/>
              </w:rPr>
            </w:pPr>
            <w:r>
              <w:rPr>
                <w:rFonts w:hint="eastAsia" w:ascii="宋体" w:hAnsi="宋体" w:eastAsia="宋体" w:cs="宋体"/>
                <w:color w:val="auto"/>
                <w:w w:val="100"/>
                <w:kern w:val="2"/>
                <w:highlight w:val="none"/>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0C3709F">
            <w:pPr>
              <w:pStyle w:val="32"/>
              <w:spacing w:line="360" w:lineRule="auto"/>
              <w:rPr>
                <w:rFonts w:hint="eastAsia" w:ascii="宋体" w:hAnsi="宋体" w:eastAsia="宋体" w:cs="宋体"/>
                <w:color w:val="auto"/>
                <w:w w:val="100"/>
                <w:kern w:val="2"/>
                <w:highlight w:val="none"/>
              </w:rPr>
            </w:pPr>
            <w:r>
              <w:rPr>
                <w:rFonts w:hint="eastAsia" w:ascii="宋体" w:hAnsi="宋体" w:eastAsia="宋体" w:cs="宋体"/>
                <w:color w:val="auto"/>
                <w:w w:val="100"/>
                <w:kern w:val="2"/>
                <w:highlight w:val="none"/>
              </w:rPr>
              <w:t>（5）政策性扣除计算方法。</w:t>
            </w:r>
          </w:p>
          <w:p w14:paraId="6FF93FD7">
            <w:pPr>
              <w:pStyle w:val="32"/>
              <w:spacing w:line="360" w:lineRule="auto"/>
              <w:rPr>
                <w:rFonts w:hint="eastAsia" w:ascii="宋体" w:hAnsi="宋体" w:eastAsia="宋体" w:cs="宋体"/>
                <w:color w:val="auto"/>
                <w:w w:val="100"/>
                <w:kern w:val="2"/>
                <w:highlight w:val="none"/>
              </w:rPr>
            </w:pPr>
            <w:r>
              <w:rPr>
                <w:rFonts w:hint="eastAsia" w:ascii="宋体" w:hAnsi="宋体" w:eastAsia="宋体" w:cs="宋体"/>
                <w:color w:val="auto"/>
                <w:w w:val="100"/>
                <w:kern w:val="2"/>
                <w:highlight w:val="none"/>
              </w:rPr>
              <w:t>在服务采购项目中，服务由小微企业承接；对符合上述要求的投标人的投标报价给予</w:t>
            </w:r>
            <w:r>
              <w:rPr>
                <w:rFonts w:hint="eastAsia" w:ascii="宋体" w:hAnsi="宋体" w:eastAsia="宋体" w:cs="宋体"/>
                <w:color w:val="auto"/>
                <w:w w:val="100"/>
                <w:kern w:val="2"/>
                <w:highlight w:val="none"/>
                <w:lang w:val="en-US" w:eastAsia="zh-CN"/>
              </w:rPr>
              <w:t>10</w:t>
            </w:r>
            <w:r>
              <w:rPr>
                <w:rFonts w:hint="eastAsia" w:ascii="宋体" w:hAnsi="宋体" w:eastAsia="宋体" w:cs="宋体"/>
                <w:color w:val="auto"/>
                <w:w w:val="100"/>
                <w:kern w:val="2"/>
                <w:highlight w:val="none"/>
              </w:rPr>
              <w:t>%的扣除，扣除后的价格为评标报价，即评标报价=投标报价×（1-</w:t>
            </w:r>
            <w:r>
              <w:rPr>
                <w:rFonts w:hint="eastAsia" w:ascii="宋体" w:hAnsi="宋体" w:eastAsia="宋体" w:cs="宋体"/>
                <w:color w:val="auto"/>
                <w:w w:val="100"/>
                <w:kern w:val="2"/>
                <w:highlight w:val="none"/>
                <w:lang w:val="en-US" w:eastAsia="zh-CN"/>
              </w:rPr>
              <w:t>1</w:t>
            </w:r>
            <w:r>
              <w:rPr>
                <w:rFonts w:hint="eastAsia" w:ascii="宋体" w:hAnsi="宋体" w:eastAsia="宋体" w:cs="宋体"/>
                <w:color w:val="auto"/>
                <w:w w:val="100"/>
                <w:kern w:val="2"/>
                <w:highlight w:val="none"/>
              </w:rPr>
              <w:t>0%）。接受大中型企业与小微企业组成联合体或者允许大中型企业向一家或者多家小微企业分包的采购项目，联合协议或者分包意向协议约定小微企业的合同份额占到合同总金额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6%的扣除，用扣除后的价格参加评审，扣除后的价格为评标报价，即评标报价=投标报价×（1-6%）。除上述情况外，评标报价=投标报价。</w:t>
            </w:r>
          </w:p>
          <w:p w14:paraId="55BD49B6">
            <w:pPr>
              <w:pStyle w:val="32"/>
              <w:spacing w:line="360" w:lineRule="auto"/>
              <w:rPr>
                <w:rFonts w:hint="eastAsia" w:ascii="宋体" w:hAnsi="宋体" w:eastAsia="宋体" w:cs="宋体"/>
                <w:color w:val="auto"/>
                <w:w w:val="100"/>
                <w:kern w:val="2"/>
                <w:highlight w:val="none"/>
              </w:rPr>
            </w:pPr>
            <w:r>
              <w:rPr>
                <w:rFonts w:hint="eastAsia" w:ascii="宋体" w:hAnsi="宋体" w:eastAsia="宋体" w:cs="宋体"/>
                <w:color w:val="auto"/>
                <w:w w:val="100"/>
                <w:kern w:val="2"/>
                <w:highlight w:val="none"/>
              </w:rPr>
              <w:t>（6）满足招标文件要求且评标报价最低的评标报价为评标基准价，其价格分为满分。</w:t>
            </w:r>
          </w:p>
          <w:p w14:paraId="330CF780">
            <w:pPr>
              <w:pStyle w:val="32"/>
              <w:spacing w:line="360" w:lineRule="auto"/>
              <w:rPr>
                <w:rFonts w:hint="eastAsia" w:ascii="宋体" w:hAnsi="宋体" w:eastAsia="宋体" w:cs="宋体"/>
                <w:color w:val="auto"/>
                <w:kern w:val="2"/>
                <w:highlight w:val="none"/>
              </w:rPr>
            </w:pPr>
            <w:r>
              <w:rPr>
                <w:rFonts w:hint="eastAsia" w:ascii="宋体" w:hAnsi="宋体" w:eastAsia="宋体" w:cs="宋体"/>
                <w:color w:val="auto"/>
                <w:w w:val="100"/>
                <w:kern w:val="2"/>
                <w:highlight w:val="none"/>
              </w:rPr>
              <w:t>（7）价格分计算公式：价格分=(评标基准价／评标报价)×10分</w:t>
            </w:r>
          </w:p>
        </w:tc>
      </w:tr>
      <w:tr w14:paraId="6728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tcBorders>
              <w:top w:val="single" w:color="auto" w:sz="4" w:space="0"/>
              <w:left w:val="single" w:color="auto" w:sz="4" w:space="0"/>
              <w:right w:val="single" w:color="auto" w:sz="4" w:space="0"/>
            </w:tcBorders>
            <w:vAlign w:val="center"/>
          </w:tcPr>
          <w:p w14:paraId="544EAD5E">
            <w:pPr>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4" w:type="dxa"/>
            <w:vMerge w:val="restart"/>
            <w:tcBorders>
              <w:top w:val="single" w:color="auto" w:sz="4" w:space="0"/>
              <w:left w:val="single" w:color="auto" w:sz="4" w:space="0"/>
              <w:right w:val="single" w:color="auto" w:sz="4" w:space="0"/>
            </w:tcBorders>
            <w:vAlign w:val="center"/>
          </w:tcPr>
          <w:p w14:paraId="78839351">
            <w:pPr>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技术分</w:t>
            </w:r>
          </w:p>
          <w:p w14:paraId="74B20B16">
            <w:pPr>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72</w:t>
            </w:r>
            <w:r>
              <w:rPr>
                <w:rFonts w:hint="eastAsia" w:ascii="宋体" w:hAnsi="宋体" w:eastAsia="宋体" w:cs="宋体"/>
                <w:color w:val="auto"/>
                <w:szCs w:val="21"/>
                <w:highlight w:val="none"/>
              </w:rPr>
              <w:t>分）</w:t>
            </w:r>
          </w:p>
        </w:tc>
        <w:tc>
          <w:tcPr>
            <w:tcW w:w="1699" w:type="dxa"/>
            <w:tcBorders>
              <w:top w:val="single" w:color="auto" w:sz="4" w:space="0"/>
              <w:left w:val="single" w:color="auto" w:sz="4" w:space="0"/>
              <w:right w:val="single" w:color="auto" w:sz="4" w:space="0"/>
            </w:tcBorders>
            <w:vAlign w:val="center"/>
          </w:tcPr>
          <w:p w14:paraId="3BB3E100">
            <w:pPr>
              <w:widowControl/>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调研、培训方案</w:t>
            </w:r>
          </w:p>
          <w:p w14:paraId="1CDF79CD">
            <w:pPr>
              <w:widowControl/>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（满分10分）</w:t>
            </w:r>
          </w:p>
        </w:tc>
        <w:tc>
          <w:tcPr>
            <w:tcW w:w="5654" w:type="dxa"/>
            <w:tcBorders>
              <w:top w:val="single" w:color="auto" w:sz="4" w:space="0"/>
              <w:left w:val="single" w:color="auto" w:sz="4" w:space="0"/>
              <w:bottom w:val="single" w:color="auto" w:sz="4" w:space="0"/>
              <w:right w:val="single" w:color="auto" w:sz="4" w:space="0"/>
            </w:tcBorders>
            <w:vAlign w:val="top"/>
          </w:tcPr>
          <w:p w14:paraId="4AF6F26C">
            <w:pPr>
              <w:widowControl/>
              <w:snapToGrid w:val="0"/>
              <w:spacing w:line="440" w:lineRule="exa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评审因素：制定</w:t>
            </w:r>
            <w:r>
              <w:rPr>
                <w:rFonts w:hint="eastAsia" w:ascii="宋体" w:hAnsi="宋体" w:eastAsia="宋体" w:cs="宋体"/>
                <w:color w:val="auto"/>
                <w:szCs w:val="21"/>
                <w:highlight w:val="none"/>
                <w:lang w:val="en-US" w:eastAsia="zh-CN"/>
              </w:rPr>
              <w:t>调研</w:t>
            </w:r>
            <w:r>
              <w:rPr>
                <w:rFonts w:hint="eastAsia" w:ascii="宋体" w:hAnsi="宋体" w:eastAsia="宋体" w:cs="宋体"/>
                <w:color w:val="auto"/>
                <w:highlight w:val="none"/>
                <w:lang w:val="en-US" w:eastAsia="zh-CN"/>
              </w:rPr>
              <w:t>方案的内容包括但不限于（产业分布、风险评估、用药调研情况等）；业务培训应包括但不限于（与质量安全相关的法律法规及规定、抽样品类的标准等）相关内容。</w:t>
            </w:r>
          </w:p>
          <w:p w14:paraId="6FFBCC1A">
            <w:pPr>
              <w:widowControl/>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一档（</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分）</w:t>
            </w:r>
            <w:r>
              <w:rPr>
                <w:rFonts w:hint="eastAsia" w:ascii="宋体" w:hAnsi="宋体" w:eastAsia="宋体" w:cs="宋体"/>
                <w:color w:val="auto"/>
                <w:highlight w:val="none"/>
              </w:rPr>
              <w:t>：</w:t>
            </w:r>
            <w:r>
              <w:rPr>
                <w:rFonts w:hint="eastAsia" w:ascii="宋体" w:hAnsi="宋体" w:eastAsia="宋体" w:cs="宋体"/>
                <w:b w:val="0"/>
                <w:bCs w:val="0"/>
                <w:color w:val="auto"/>
                <w:highlight w:val="none"/>
                <w:lang w:val="en-US" w:eastAsia="zh-CN"/>
              </w:rPr>
              <w:t>对</w:t>
            </w:r>
            <w:r>
              <w:rPr>
                <w:rFonts w:hint="eastAsia" w:ascii="宋体" w:hAnsi="宋体" w:eastAsia="宋体" w:cs="宋体"/>
                <w:b w:val="0"/>
                <w:bCs w:val="0"/>
                <w:color w:val="auto"/>
                <w:highlight w:val="none"/>
              </w:rPr>
              <w:t>前期调研</w:t>
            </w:r>
            <w:r>
              <w:rPr>
                <w:rFonts w:hint="eastAsia" w:ascii="宋体" w:hAnsi="宋体" w:eastAsia="宋体" w:cs="宋体"/>
                <w:b w:val="0"/>
                <w:bCs w:val="0"/>
                <w:color w:val="auto"/>
                <w:highlight w:val="none"/>
                <w:lang w:val="en-US" w:eastAsia="zh-CN"/>
              </w:rPr>
              <w:t>的规划不完善</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缺乏对</w:t>
            </w:r>
            <w:r>
              <w:rPr>
                <w:rFonts w:hint="eastAsia" w:ascii="宋体" w:hAnsi="宋体" w:eastAsia="宋体" w:cs="宋体"/>
                <w:b w:val="0"/>
                <w:bCs w:val="0"/>
                <w:color w:val="auto"/>
                <w:highlight w:val="none"/>
              </w:rPr>
              <w:t>质量风险评估</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培训安排不完善</w:t>
            </w:r>
            <w:r>
              <w:rPr>
                <w:rFonts w:hint="eastAsia" w:ascii="宋体" w:hAnsi="宋体" w:eastAsia="宋体" w:cs="宋体"/>
                <w:color w:val="auto"/>
                <w:highlight w:val="none"/>
              </w:rPr>
              <w:t>；</w:t>
            </w:r>
          </w:p>
          <w:p w14:paraId="218599B7">
            <w:pPr>
              <w:widowControl/>
              <w:snapToGrid w:val="0"/>
              <w:spacing w:line="44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rPr>
              <w:t>二档（</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lang w:val="en-US" w:eastAsia="zh-CN"/>
              </w:rPr>
              <w:t>对</w:t>
            </w:r>
            <w:r>
              <w:rPr>
                <w:rFonts w:hint="eastAsia" w:ascii="宋体" w:hAnsi="宋体" w:eastAsia="宋体" w:cs="宋体"/>
                <w:b w:val="0"/>
                <w:bCs w:val="0"/>
                <w:color w:val="auto"/>
                <w:highlight w:val="none"/>
              </w:rPr>
              <w:t>前期调研</w:t>
            </w:r>
            <w:r>
              <w:rPr>
                <w:rFonts w:hint="eastAsia" w:ascii="宋体" w:hAnsi="宋体" w:eastAsia="宋体" w:cs="宋体"/>
                <w:b w:val="0"/>
                <w:bCs w:val="0"/>
                <w:color w:val="auto"/>
                <w:highlight w:val="none"/>
                <w:lang w:val="en-US" w:eastAsia="zh-CN"/>
              </w:rPr>
              <w:t>有合理的规</w:t>
            </w:r>
            <w:r>
              <w:rPr>
                <w:rFonts w:hint="eastAsia" w:ascii="宋体" w:hAnsi="宋体" w:eastAsia="宋体" w:cs="宋体"/>
                <w:b w:val="0"/>
                <w:bCs w:val="0"/>
                <w:color w:val="auto"/>
                <w:highlight w:val="none"/>
              </w:rPr>
              <w:t>划、</w:t>
            </w:r>
            <w:r>
              <w:rPr>
                <w:rFonts w:hint="eastAsia" w:ascii="宋体" w:hAnsi="宋体" w:eastAsia="宋体" w:cs="宋体"/>
                <w:b w:val="0"/>
                <w:bCs w:val="0"/>
                <w:color w:val="auto"/>
                <w:highlight w:val="none"/>
                <w:lang w:val="en-US" w:eastAsia="zh-CN"/>
              </w:rPr>
              <w:t>对</w:t>
            </w:r>
            <w:r>
              <w:rPr>
                <w:rFonts w:hint="eastAsia" w:ascii="宋体" w:hAnsi="宋体" w:eastAsia="宋体" w:cs="宋体"/>
                <w:b w:val="0"/>
                <w:bCs w:val="0"/>
                <w:color w:val="auto"/>
                <w:highlight w:val="none"/>
              </w:rPr>
              <w:t>质量风险评估</w:t>
            </w:r>
            <w:r>
              <w:rPr>
                <w:rFonts w:hint="eastAsia" w:ascii="宋体" w:hAnsi="宋体" w:eastAsia="宋体" w:cs="宋体"/>
                <w:b w:val="0"/>
                <w:bCs w:val="0"/>
                <w:color w:val="auto"/>
                <w:highlight w:val="none"/>
                <w:lang w:val="en-US" w:eastAsia="zh-CN"/>
              </w:rPr>
              <w:t>有相应的考量</w:t>
            </w:r>
            <w:r>
              <w:rPr>
                <w:rFonts w:hint="eastAsia" w:ascii="宋体" w:hAnsi="宋体" w:eastAsia="宋体" w:cs="宋体"/>
                <w:b w:val="0"/>
                <w:bCs w:val="0"/>
                <w:color w:val="auto"/>
                <w:highlight w:val="none"/>
              </w:rPr>
              <w:t>因素，</w:t>
            </w:r>
            <w:r>
              <w:rPr>
                <w:rFonts w:hint="eastAsia" w:ascii="宋体" w:hAnsi="宋体" w:eastAsia="宋体" w:cs="宋体"/>
                <w:b w:val="0"/>
                <w:bCs w:val="0"/>
                <w:color w:val="auto"/>
                <w:highlight w:val="none"/>
                <w:lang w:val="en-US" w:eastAsia="zh-CN"/>
              </w:rPr>
              <w:t>有</w:t>
            </w:r>
            <w:r>
              <w:rPr>
                <w:rFonts w:hint="eastAsia" w:ascii="宋体" w:hAnsi="宋体" w:eastAsia="宋体" w:cs="宋体"/>
                <w:b w:val="0"/>
                <w:bCs w:val="0"/>
                <w:color w:val="auto"/>
                <w:highlight w:val="none"/>
              </w:rPr>
              <w:t>合理的前期调研抽检计划</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培训安排较为合理</w:t>
            </w:r>
            <w:r>
              <w:rPr>
                <w:rFonts w:hint="eastAsia" w:ascii="宋体" w:hAnsi="宋体" w:eastAsia="宋体" w:cs="宋体"/>
                <w:b w:val="0"/>
                <w:bCs w:val="0"/>
                <w:color w:val="auto"/>
                <w:highlight w:val="none"/>
                <w:lang w:eastAsia="zh-CN"/>
              </w:rPr>
              <w:t>；</w:t>
            </w:r>
          </w:p>
          <w:p w14:paraId="5ACD328A">
            <w:pPr>
              <w:widowControl/>
              <w:snapToGrid w:val="0"/>
              <w:spacing w:line="440" w:lineRule="exact"/>
              <w:ind w:firstLine="422" w:firstLineChars="200"/>
              <w:rPr>
                <w:rFonts w:hint="eastAsia" w:ascii="宋体" w:hAnsi="宋体" w:eastAsia="宋体" w:cs="宋体"/>
                <w:color w:val="auto"/>
                <w:highlight w:val="none"/>
                <w:lang w:val="en-US"/>
              </w:rPr>
            </w:pPr>
            <w:r>
              <w:rPr>
                <w:rFonts w:hint="eastAsia" w:ascii="宋体" w:hAnsi="宋体" w:eastAsia="宋体" w:cs="宋体"/>
                <w:b/>
                <w:bCs/>
                <w:color w:val="auto"/>
                <w:highlight w:val="none"/>
              </w:rPr>
              <w:t>三档（</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分）：</w:t>
            </w:r>
            <w:r>
              <w:rPr>
                <w:rFonts w:hint="eastAsia" w:ascii="宋体" w:hAnsi="宋体" w:eastAsia="宋体" w:cs="宋体"/>
                <w:b w:val="0"/>
                <w:bCs w:val="0"/>
                <w:color w:val="auto"/>
                <w:highlight w:val="none"/>
                <w:lang w:val="en-US" w:eastAsia="zh-CN"/>
              </w:rPr>
              <w:t>对</w:t>
            </w:r>
            <w:r>
              <w:rPr>
                <w:rFonts w:hint="eastAsia" w:ascii="宋体" w:hAnsi="宋体" w:eastAsia="宋体" w:cs="宋体"/>
                <w:b w:val="0"/>
                <w:bCs w:val="0"/>
                <w:color w:val="auto"/>
                <w:highlight w:val="none"/>
              </w:rPr>
              <w:t>前期调研</w:t>
            </w:r>
            <w:r>
              <w:rPr>
                <w:rFonts w:hint="eastAsia" w:ascii="宋体" w:hAnsi="宋体" w:eastAsia="宋体" w:cs="宋体"/>
                <w:b w:val="0"/>
                <w:bCs w:val="0"/>
                <w:color w:val="auto"/>
                <w:highlight w:val="none"/>
                <w:lang w:val="en-US" w:eastAsia="zh-CN"/>
              </w:rPr>
              <w:t>有针对完整的</w:t>
            </w:r>
            <w:r>
              <w:rPr>
                <w:rFonts w:hint="eastAsia" w:ascii="宋体" w:hAnsi="宋体" w:eastAsia="宋体" w:cs="宋体"/>
                <w:color w:val="auto"/>
                <w:highlight w:val="none"/>
                <w:lang w:val="en-US" w:eastAsia="zh-CN"/>
              </w:rPr>
              <w:t>制定抽检方案</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对</w:t>
            </w:r>
            <w:r>
              <w:rPr>
                <w:rFonts w:hint="eastAsia" w:ascii="宋体" w:hAnsi="宋体" w:eastAsia="宋体" w:cs="宋体"/>
                <w:b w:val="0"/>
                <w:bCs w:val="0"/>
                <w:color w:val="auto"/>
                <w:highlight w:val="none"/>
              </w:rPr>
              <w:t>质量风险评估</w:t>
            </w:r>
            <w:r>
              <w:rPr>
                <w:rFonts w:hint="eastAsia" w:ascii="宋体" w:hAnsi="宋体" w:eastAsia="宋体" w:cs="宋体"/>
                <w:b w:val="0"/>
                <w:bCs w:val="0"/>
                <w:color w:val="auto"/>
                <w:highlight w:val="none"/>
                <w:lang w:val="en-US" w:eastAsia="zh-CN"/>
              </w:rPr>
              <w:t>有全面的分析、考量</w:t>
            </w:r>
            <w:r>
              <w:rPr>
                <w:rFonts w:hint="eastAsia" w:ascii="宋体" w:hAnsi="宋体" w:eastAsia="宋体" w:cs="宋体"/>
                <w:b w:val="0"/>
                <w:bCs w:val="0"/>
                <w:color w:val="auto"/>
                <w:highlight w:val="none"/>
              </w:rPr>
              <w:t>因素</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针对业务培训</w:t>
            </w:r>
            <w:r>
              <w:rPr>
                <w:rFonts w:hint="eastAsia" w:ascii="宋体" w:hAnsi="宋体" w:eastAsia="宋体" w:cs="宋体"/>
                <w:b w:val="0"/>
                <w:bCs w:val="0"/>
                <w:color w:val="auto"/>
                <w:highlight w:val="none"/>
              </w:rPr>
              <w:t>运用科学的方法</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制定严谨、合理的前期调研抽检计划。</w:t>
            </w:r>
          </w:p>
        </w:tc>
      </w:tr>
      <w:tr w14:paraId="3C54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14BF568A">
            <w:pPr>
              <w:adjustRightInd w:val="0"/>
              <w:snapToGrid w:val="0"/>
              <w:spacing w:line="440" w:lineRule="exact"/>
              <w:jc w:val="center"/>
              <w:textAlignment w:val="baseline"/>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18282403">
            <w:pPr>
              <w:adjustRightInd w:val="0"/>
              <w:snapToGrid w:val="0"/>
              <w:spacing w:line="440" w:lineRule="exact"/>
              <w:jc w:val="center"/>
              <w:textAlignment w:val="baseline"/>
              <w:rPr>
                <w:rFonts w:hint="eastAsia" w:ascii="宋体" w:hAnsi="宋体" w:eastAsia="宋体" w:cs="宋体"/>
                <w:color w:val="auto"/>
                <w:szCs w:val="21"/>
                <w:highlight w:val="none"/>
              </w:rPr>
            </w:pPr>
          </w:p>
        </w:tc>
        <w:tc>
          <w:tcPr>
            <w:tcW w:w="1699" w:type="dxa"/>
            <w:tcBorders>
              <w:top w:val="single" w:color="auto" w:sz="4" w:space="0"/>
              <w:left w:val="single" w:color="auto" w:sz="4" w:space="0"/>
              <w:right w:val="single" w:color="auto" w:sz="4" w:space="0"/>
            </w:tcBorders>
            <w:vAlign w:val="center"/>
          </w:tcPr>
          <w:p w14:paraId="2FEDA475">
            <w:pPr>
              <w:widowControl/>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项目服务方案（满分</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分）</w:t>
            </w:r>
          </w:p>
        </w:tc>
        <w:tc>
          <w:tcPr>
            <w:tcW w:w="5654" w:type="dxa"/>
            <w:tcBorders>
              <w:top w:val="single" w:color="auto" w:sz="4" w:space="0"/>
              <w:left w:val="single" w:color="auto" w:sz="4" w:space="0"/>
              <w:bottom w:val="single" w:color="auto" w:sz="4" w:space="0"/>
              <w:right w:val="single" w:color="auto" w:sz="4" w:space="0"/>
            </w:tcBorders>
            <w:vAlign w:val="center"/>
          </w:tcPr>
          <w:p w14:paraId="22F634F1">
            <w:pPr>
              <w:widowControl/>
              <w:snapToGrid w:val="0"/>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评审因素：</w:t>
            </w:r>
            <w:r>
              <w:rPr>
                <w:rFonts w:hint="eastAsia" w:ascii="宋体" w:hAnsi="宋体" w:eastAsia="宋体" w:cs="宋体"/>
                <w:color w:val="auto"/>
                <w:highlight w:val="none"/>
              </w:rPr>
              <w:t>项目服务方案</w:t>
            </w:r>
            <w:r>
              <w:rPr>
                <w:rFonts w:hint="eastAsia" w:ascii="宋体" w:hAnsi="宋体" w:eastAsia="宋体" w:cs="宋体"/>
                <w:color w:val="auto"/>
                <w:highlight w:val="none"/>
                <w:lang w:val="en-US" w:eastAsia="zh-CN"/>
              </w:rPr>
              <w:t>包括但不限于时间安排、整体工作进度、相关人员安排、检验依据、检测方法、过程控制、检测报告等相关内容。</w:t>
            </w:r>
          </w:p>
          <w:p w14:paraId="347C18FA">
            <w:pPr>
              <w:widowControl/>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一档（</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分）</w:t>
            </w:r>
            <w:r>
              <w:rPr>
                <w:rFonts w:hint="eastAsia" w:ascii="宋体" w:hAnsi="宋体" w:eastAsia="宋体" w:cs="宋体"/>
                <w:color w:val="auto"/>
                <w:highlight w:val="none"/>
              </w:rPr>
              <w:t>：基本能够理解本项目的特点，方案内容简单，可操作性与本项目实际情况有偏差，</w:t>
            </w:r>
            <w:r>
              <w:rPr>
                <w:rFonts w:hint="eastAsia" w:ascii="宋体" w:hAnsi="宋体" w:eastAsia="宋体" w:cs="宋体"/>
                <w:color w:val="auto"/>
                <w:kern w:val="0"/>
                <w:szCs w:val="21"/>
                <w:highlight w:val="none"/>
              </w:rPr>
              <w:t>提出的方案基本合理但不透彻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方案内容表述清晰、方案内容缺失、方案可行性差、方案内容合理</w:t>
            </w:r>
            <w:r>
              <w:rPr>
                <w:rFonts w:hint="eastAsia" w:ascii="宋体" w:hAnsi="宋体" w:eastAsia="宋体" w:cs="宋体"/>
                <w:color w:val="auto"/>
                <w:highlight w:val="none"/>
              </w:rPr>
              <w:t>；</w:t>
            </w:r>
          </w:p>
          <w:p w14:paraId="2BC0656B">
            <w:pPr>
              <w:widowControl/>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二档（</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rPr>
              <w:t>分）：</w:t>
            </w:r>
            <w:r>
              <w:rPr>
                <w:rFonts w:hint="eastAsia" w:ascii="宋体" w:hAnsi="宋体" w:eastAsia="宋体" w:cs="宋体"/>
                <w:color w:val="auto"/>
                <w:highlight w:val="none"/>
              </w:rPr>
              <w:t>较准确理解本项目的特点，较为完整，可行，合理，可操作性较好，具有一定的针对性，能够把握本项目的技术重点和难点，</w:t>
            </w:r>
            <w:r>
              <w:rPr>
                <w:rFonts w:hint="eastAsia" w:ascii="宋体" w:hAnsi="宋体" w:eastAsia="宋体" w:cs="宋体"/>
                <w:color w:val="auto"/>
                <w:kern w:val="0"/>
                <w:szCs w:val="21"/>
                <w:highlight w:val="none"/>
              </w:rPr>
              <w:t>提出的方案基本合理但可行性不强；工作内容和实施办法不够详细，总体方案评述全面。</w:t>
            </w:r>
          </w:p>
          <w:p w14:paraId="146AC143">
            <w:pPr>
              <w:widowControl/>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三档（</w:t>
            </w:r>
            <w:r>
              <w:rPr>
                <w:rFonts w:hint="eastAsia" w:ascii="宋体" w:hAnsi="宋体" w:eastAsia="宋体" w:cs="宋体"/>
                <w:b/>
                <w:bCs/>
                <w:color w:val="auto"/>
                <w:highlight w:val="none"/>
                <w:lang w:val="en-US" w:eastAsia="zh-CN"/>
              </w:rPr>
              <w:t>18</w:t>
            </w:r>
            <w:r>
              <w:rPr>
                <w:rFonts w:hint="eastAsia" w:ascii="宋体" w:hAnsi="宋体" w:eastAsia="宋体" w:cs="宋体"/>
                <w:b/>
                <w:bCs/>
                <w:color w:val="auto"/>
                <w:highlight w:val="none"/>
              </w:rPr>
              <w:t>分）：</w:t>
            </w:r>
            <w:r>
              <w:rPr>
                <w:rFonts w:hint="eastAsia" w:ascii="宋体" w:hAnsi="宋体" w:eastAsia="宋体" w:cs="宋体"/>
                <w:color w:val="auto"/>
                <w:highlight w:val="none"/>
              </w:rPr>
              <w:t>准确理解本项目的特点，针对性和可操作性强、科学合理，较好地把握本项目的技术重点和难点，并提出完整可行的技术实施方案，且方案</w:t>
            </w:r>
            <w:r>
              <w:rPr>
                <w:rFonts w:hint="eastAsia" w:ascii="宋体" w:hAnsi="宋体" w:eastAsia="宋体" w:cs="宋体"/>
                <w:color w:val="auto"/>
                <w:kern w:val="0"/>
                <w:szCs w:val="21"/>
                <w:highlight w:val="none"/>
              </w:rPr>
              <w:t>总体思路、理念和方案表述清晰，方案总体评述完整、全面。</w:t>
            </w:r>
          </w:p>
        </w:tc>
      </w:tr>
      <w:tr w14:paraId="453C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95A2DEE">
            <w:pPr>
              <w:widowControl/>
              <w:jc w:val="left"/>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3C88754F">
            <w:pPr>
              <w:widowControl/>
              <w:jc w:val="left"/>
              <w:rPr>
                <w:rFonts w:hint="eastAsia" w:ascii="宋体" w:hAnsi="宋体" w:eastAsia="宋体" w:cs="宋体"/>
                <w:color w:val="auto"/>
                <w:szCs w:val="21"/>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56651078">
            <w:pPr>
              <w:widowControl/>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检测能力</w:t>
            </w:r>
          </w:p>
          <w:p w14:paraId="6BA06D59">
            <w:pPr>
              <w:widowControl/>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p>
        </w:tc>
        <w:tc>
          <w:tcPr>
            <w:tcW w:w="5654" w:type="dxa"/>
            <w:tcBorders>
              <w:top w:val="single" w:color="auto" w:sz="4" w:space="0"/>
              <w:left w:val="single" w:color="auto" w:sz="4" w:space="0"/>
              <w:bottom w:val="single" w:color="auto" w:sz="4" w:space="0"/>
              <w:right w:val="single" w:color="auto" w:sz="4" w:space="0"/>
            </w:tcBorders>
            <w:vAlign w:val="center"/>
          </w:tcPr>
          <w:p w14:paraId="43F472BB">
            <w:pPr>
              <w:widowControl/>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一档（3 分）：</w:t>
            </w:r>
            <w:r>
              <w:rPr>
                <w:rFonts w:hint="eastAsia" w:ascii="宋体" w:hAnsi="宋体" w:eastAsia="宋体" w:cs="宋体"/>
                <w:color w:val="auto"/>
                <w:szCs w:val="21"/>
                <w:highlight w:val="none"/>
              </w:rPr>
              <w:t>检测资质覆盖范围有</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（含）</w:t>
            </w:r>
            <w:r>
              <w:rPr>
                <w:rFonts w:hint="eastAsia" w:ascii="宋体" w:hAnsi="宋体" w:eastAsia="宋体" w:cs="宋体"/>
                <w:color w:val="auto"/>
                <w:szCs w:val="21"/>
                <w:highlight w:val="none"/>
              </w:rPr>
              <w:t>项负偏离，即不在资质认定和机构考核证书能力附表内的。</w:t>
            </w:r>
          </w:p>
          <w:p w14:paraId="0A7A325F">
            <w:pPr>
              <w:widowControl/>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分）：</w:t>
            </w:r>
            <w:r>
              <w:rPr>
                <w:rFonts w:hint="eastAsia" w:ascii="宋体" w:hAnsi="宋体" w:eastAsia="宋体" w:cs="宋体"/>
                <w:color w:val="auto"/>
                <w:szCs w:val="21"/>
                <w:highlight w:val="none"/>
              </w:rPr>
              <w:t>检测资质覆盖范围有</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（含）</w:t>
            </w:r>
            <w:r>
              <w:rPr>
                <w:rFonts w:hint="eastAsia" w:ascii="宋体" w:hAnsi="宋体" w:eastAsia="宋体" w:cs="宋体"/>
                <w:color w:val="auto"/>
                <w:szCs w:val="21"/>
                <w:highlight w:val="none"/>
              </w:rPr>
              <w:t>项负偏离，即不在资质认定和机构考核证书能力附表内的。</w:t>
            </w:r>
          </w:p>
          <w:p w14:paraId="53939532">
            <w:pPr>
              <w:widowControl/>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w:t>
            </w:r>
            <w:r>
              <w:rPr>
                <w:rFonts w:hint="eastAsia" w:ascii="宋体" w:hAnsi="宋体" w:eastAsia="宋体" w:cs="宋体"/>
                <w:b/>
                <w:bCs/>
                <w:color w:val="auto"/>
                <w:szCs w:val="21"/>
                <w:highlight w:val="none"/>
                <w:lang w:val="en-US" w:eastAsia="zh-CN"/>
              </w:rPr>
              <w:t>9</w:t>
            </w:r>
            <w:r>
              <w:rPr>
                <w:rFonts w:hint="eastAsia" w:ascii="宋体" w:hAnsi="宋体" w:eastAsia="宋体" w:cs="宋体"/>
                <w:b/>
                <w:bCs/>
                <w:color w:val="auto"/>
                <w:szCs w:val="21"/>
                <w:highlight w:val="none"/>
              </w:rPr>
              <w:t xml:space="preserve"> 分）：</w:t>
            </w:r>
            <w:r>
              <w:rPr>
                <w:rFonts w:hint="eastAsia" w:ascii="宋体" w:hAnsi="宋体" w:eastAsia="宋体" w:cs="宋体"/>
                <w:color w:val="auto"/>
                <w:szCs w:val="21"/>
                <w:highlight w:val="none"/>
              </w:rPr>
              <w:t>完全满足招标文件要求，检测资质覆盖范围没有负偏离的。</w:t>
            </w:r>
          </w:p>
          <w:p w14:paraId="184A41C0">
            <w:pPr>
              <w:widowControl/>
              <w:snapToGrid w:val="0"/>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说明：</w:t>
            </w:r>
            <w:r>
              <w:rPr>
                <w:rFonts w:hint="eastAsia" w:ascii="宋体" w:hAnsi="宋体" w:eastAsia="宋体" w:cs="宋体"/>
                <w:color w:val="auto"/>
                <w:szCs w:val="21"/>
                <w:highlight w:val="none"/>
              </w:rPr>
              <w:t>检测能力负偏离</w:t>
            </w:r>
            <w:r>
              <w:rPr>
                <w:rFonts w:hint="eastAsia" w:ascii="宋体" w:hAnsi="宋体" w:cs="宋体"/>
                <w:color w:val="auto"/>
                <w:szCs w:val="21"/>
                <w:highlight w:val="none"/>
                <w:lang w:val="en-US" w:eastAsia="zh-CN"/>
              </w:rPr>
              <w:t>超过5项的，</w:t>
            </w:r>
            <w:r>
              <w:rPr>
                <w:rFonts w:hint="eastAsia" w:ascii="宋体" w:hAnsi="宋体" w:eastAsia="宋体" w:cs="宋体"/>
                <w:color w:val="auto"/>
                <w:szCs w:val="21"/>
                <w:highlight w:val="none"/>
              </w:rPr>
              <w:t>检测能力</w:t>
            </w:r>
            <w:r>
              <w:rPr>
                <w:rFonts w:hint="eastAsia" w:ascii="宋体" w:hAnsi="宋体" w:cs="宋体"/>
                <w:color w:val="auto"/>
                <w:szCs w:val="21"/>
                <w:highlight w:val="none"/>
                <w:lang w:val="en-US" w:eastAsia="zh-CN"/>
              </w:rPr>
              <w:t>得0分。</w:t>
            </w:r>
          </w:p>
        </w:tc>
      </w:tr>
      <w:tr w14:paraId="008D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157114FB">
            <w:pPr>
              <w:widowControl/>
              <w:jc w:val="left"/>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3858CA2B">
            <w:pPr>
              <w:widowControl/>
              <w:jc w:val="left"/>
              <w:rPr>
                <w:rFonts w:hint="eastAsia" w:ascii="宋体" w:hAnsi="宋体" w:eastAsia="宋体" w:cs="宋体"/>
                <w:color w:val="auto"/>
                <w:szCs w:val="21"/>
                <w:highlight w:val="none"/>
              </w:rPr>
            </w:pPr>
          </w:p>
        </w:tc>
        <w:tc>
          <w:tcPr>
            <w:tcW w:w="1699" w:type="dxa"/>
            <w:tcBorders>
              <w:top w:val="single" w:color="auto" w:sz="4" w:space="0"/>
              <w:left w:val="single" w:color="auto" w:sz="4" w:space="0"/>
              <w:right w:val="single" w:color="auto" w:sz="4" w:space="0"/>
            </w:tcBorders>
            <w:vAlign w:val="center"/>
          </w:tcPr>
          <w:p w14:paraId="1C384AAF">
            <w:pPr>
              <w:snapToGrid w:val="0"/>
              <w:spacing w:line="4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仪器设备</w:t>
            </w:r>
          </w:p>
          <w:p w14:paraId="0B8917F9">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（满分</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分）</w:t>
            </w:r>
          </w:p>
        </w:tc>
        <w:tc>
          <w:tcPr>
            <w:tcW w:w="5654" w:type="dxa"/>
            <w:tcBorders>
              <w:top w:val="single" w:color="auto" w:sz="4" w:space="0"/>
              <w:left w:val="single" w:color="auto" w:sz="4" w:space="0"/>
              <w:right w:val="single" w:color="auto" w:sz="4" w:space="0"/>
            </w:tcBorders>
            <w:vAlign w:val="center"/>
          </w:tcPr>
          <w:p w14:paraId="286B8B0E">
            <w:pPr>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投标人具有以下主要仪器设备的：高效液相色谱质谱仪、液相色谱仪、气相色谱仪、气相色谱质谱仪，全部提供的得3分；未全部提供的不得分。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适用于1-14分标</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 xml:space="preserve"> </w:t>
            </w:r>
          </w:p>
          <w:p w14:paraId="054C504D">
            <w:pPr>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具有高分辨飞行时间质谱、三重四极杆气相色谱-质谱联用仪、三重四极杆液相色谱-质谱联用仪、超高效液相色谱-高分辨质谱仪1台及以上可得1分；未提供的不得分。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适用于1-14分标</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rPr>
              <w:t xml:space="preserve"> </w:t>
            </w:r>
          </w:p>
          <w:p w14:paraId="67DE8B80">
            <w:pPr>
              <w:snapToGrid w:val="0"/>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在上述1和2中的仪器设备原有1台的基础上每多提供其中任何1台仪器的加0.5分，加满2分为止。</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适用于1-13分标</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eastAsia="zh-CN"/>
              </w:rPr>
              <w:t>液相色谱串联质谱联用仪、三重四极杆气相色谱-质谱联用仪、原子吸收分光光度计和原子荧光分光光度计或电感耦合等离子体质谱仪、生物安全柜</w:t>
            </w:r>
            <w:r>
              <w:rPr>
                <w:rFonts w:hint="eastAsia" w:ascii="宋体" w:hAnsi="宋体" w:eastAsia="宋体" w:cs="宋体"/>
                <w:color w:val="auto"/>
                <w:highlight w:val="none"/>
              </w:rPr>
              <w:t>1台及以上可得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分；未提供的不得分。</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适用于14分标</w:t>
            </w:r>
            <w:r>
              <w:rPr>
                <w:rFonts w:hint="eastAsia" w:ascii="宋体" w:hAnsi="宋体" w:eastAsia="宋体" w:cs="宋体"/>
                <w:b/>
                <w:bCs/>
                <w:color w:val="auto"/>
                <w:highlight w:val="none"/>
                <w:lang w:eastAsia="zh-CN"/>
              </w:rPr>
              <w:t>）</w:t>
            </w:r>
          </w:p>
          <w:p w14:paraId="1404E092">
            <w:pPr>
              <w:snapToGrid w:val="0"/>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highlight w:val="none"/>
                <w:lang w:val="en-US" w:eastAsia="zh-CN"/>
              </w:rPr>
              <w:t>说明：</w:t>
            </w:r>
            <w:r>
              <w:rPr>
                <w:rFonts w:hint="eastAsia" w:ascii="宋体" w:hAnsi="宋体" w:eastAsia="宋体" w:cs="宋体"/>
                <w:color w:val="auto"/>
                <w:highlight w:val="none"/>
              </w:rPr>
              <w:t>提供设备清单及相应设备的检定证书或校准证书，及购置发票复印件或其他能够证明是投标人可使用的设备的证明材料。未达到上述要求或未提供有效证明文件的不得分。</w:t>
            </w:r>
          </w:p>
        </w:tc>
      </w:tr>
      <w:tr w14:paraId="66DB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61E6B756">
            <w:pPr>
              <w:widowControl/>
              <w:jc w:val="left"/>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068A9092">
            <w:pPr>
              <w:widowControl/>
              <w:jc w:val="left"/>
              <w:rPr>
                <w:rFonts w:hint="eastAsia" w:ascii="宋体" w:hAnsi="宋体" w:eastAsia="宋体" w:cs="宋体"/>
                <w:color w:val="auto"/>
                <w:szCs w:val="21"/>
                <w:highlight w:val="none"/>
              </w:rPr>
            </w:pPr>
          </w:p>
        </w:tc>
        <w:tc>
          <w:tcPr>
            <w:tcW w:w="1699" w:type="dxa"/>
            <w:tcBorders>
              <w:top w:val="single" w:color="auto" w:sz="4" w:space="0"/>
              <w:left w:val="single" w:color="auto" w:sz="4" w:space="0"/>
              <w:right w:val="single" w:color="auto" w:sz="4" w:space="0"/>
            </w:tcBorders>
            <w:vAlign w:val="center"/>
          </w:tcPr>
          <w:p w14:paraId="6A9ADF0F">
            <w:pPr>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质量控制</w:t>
            </w:r>
            <w:r>
              <w:rPr>
                <w:rFonts w:hint="eastAsia" w:ascii="宋体" w:hAnsi="宋体" w:eastAsia="宋体" w:cs="宋体"/>
                <w:color w:val="auto"/>
                <w:szCs w:val="21"/>
                <w:highlight w:val="none"/>
                <w:lang w:val="en-US" w:eastAsia="zh-CN"/>
              </w:rPr>
              <w:t>分</w:t>
            </w:r>
          </w:p>
          <w:p w14:paraId="4D63BAAA">
            <w:pPr>
              <w:snapToGrid w:val="0"/>
              <w:spacing w:line="44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（满分10分）</w:t>
            </w:r>
          </w:p>
        </w:tc>
        <w:tc>
          <w:tcPr>
            <w:tcW w:w="5654" w:type="dxa"/>
            <w:tcBorders>
              <w:top w:val="single" w:color="auto" w:sz="4" w:space="0"/>
              <w:left w:val="single" w:color="auto" w:sz="4" w:space="0"/>
              <w:right w:val="single" w:color="auto" w:sz="4" w:space="0"/>
            </w:tcBorders>
            <w:vAlign w:val="center"/>
          </w:tcPr>
          <w:p w14:paraId="58BF4036">
            <w:pPr>
              <w:snapToGrid w:val="0"/>
              <w:spacing w:line="440" w:lineRule="exact"/>
              <w:ind w:firstLine="422" w:firstLineChars="200"/>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一档（2分）：</w:t>
            </w:r>
            <w:r>
              <w:rPr>
                <w:rFonts w:hint="eastAsia" w:ascii="宋体" w:hAnsi="宋体" w:cs="宋体"/>
                <w:color w:val="auto"/>
                <w:szCs w:val="21"/>
                <w:highlight w:val="none"/>
                <w:lang w:val="en-US" w:eastAsia="zh-CN"/>
              </w:rPr>
              <w:t>提出满足采购需求最低要求的质量控制；抽样、检测、数据分析等关键环节的质量控制措施缺失，质量控制过程完整度不够、操作性不强；</w:t>
            </w:r>
          </w:p>
          <w:p w14:paraId="45F53F5F">
            <w:pPr>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提出科学的质量控制方案，满足一档的条件下，针对本项目特点，</w:t>
            </w:r>
            <w:r>
              <w:rPr>
                <w:rFonts w:hint="eastAsia" w:ascii="宋体" w:hAnsi="宋体" w:cs="宋体"/>
                <w:color w:val="auto"/>
                <w:szCs w:val="21"/>
                <w:highlight w:val="none"/>
                <w:lang w:val="en-US" w:eastAsia="zh-CN"/>
              </w:rPr>
              <w:t>抽样、检测、数据分析等关键环节的质量控制措施较为得当，质量控制过程较为完善，有较好的操作性</w:t>
            </w:r>
            <w:r>
              <w:rPr>
                <w:rFonts w:hint="eastAsia" w:ascii="宋体" w:hAnsi="宋体" w:cs="宋体"/>
                <w:b w:val="0"/>
                <w:bCs w:val="0"/>
                <w:color w:val="auto"/>
                <w:szCs w:val="21"/>
                <w:highlight w:val="none"/>
                <w:lang w:val="en-US" w:eastAsia="zh-CN"/>
              </w:rPr>
              <w:t>；</w:t>
            </w:r>
          </w:p>
          <w:p w14:paraId="15A2CCF0">
            <w:pPr>
              <w:snapToGrid w:val="0"/>
              <w:spacing w:line="440" w:lineRule="exact"/>
              <w:ind w:firstLine="422" w:firstLineChars="200"/>
              <w:rPr>
                <w:rFonts w:hint="default" w:ascii="宋体" w:hAnsi="宋体" w:eastAsia="宋体" w:cs="宋体"/>
                <w:color w:val="auto"/>
                <w:highlight w:val="none"/>
                <w:lang w:val="en-US" w:eastAsia="zh-CN"/>
              </w:rPr>
            </w:pPr>
            <w:r>
              <w:rPr>
                <w:rFonts w:hint="eastAsia" w:ascii="宋体" w:hAnsi="宋体" w:eastAsia="宋体" w:cs="宋体"/>
                <w:b/>
                <w:bCs/>
                <w:color w:val="auto"/>
                <w:szCs w:val="21"/>
                <w:highlight w:val="none"/>
              </w:rPr>
              <w:t>三档（</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满足二档的条件下，</w:t>
            </w:r>
            <w:r>
              <w:rPr>
                <w:rFonts w:hint="eastAsia" w:ascii="宋体" w:hAnsi="宋体" w:cs="宋体"/>
                <w:b w:val="0"/>
                <w:bCs w:val="0"/>
                <w:color w:val="auto"/>
                <w:szCs w:val="21"/>
                <w:highlight w:val="none"/>
                <w:lang w:val="en-US" w:eastAsia="zh-CN"/>
              </w:rPr>
              <w:t>制定了科学、严谨完整的质量控制方案，提出的质量控制方案与项目完全契合，</w:t>
            </w:r>
            <w:r>
              <w:rPr>
                <w:rFonts w:hint="eastAsia" w:ascii="宋体" w:hAnsi="宋体" w:cs="宋体"/>
                <w:color w:val="auto"/>
                <w:szCs w:val="21"/>
                <w:highlight w:val="none"/>
                <w:lang w:val="en-US" w:eastAsia="zh-CN"/>
              </w:rPr>
              <w:t>抽样、检测、数据分析等关键环节的质量控制措施得当，质量控制过程完整，操作性强。</w:t>
            </w:r>
          </w:p>
        </w:tc>
      </w:tr>
      <w:tr w14:paraId="491B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21E04C27">
            <w:pPr>
              <w:widowControl/>
              <w:jc w:val="left"/>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69C14D1F">
            <w:pPr>
              <w:widowControl/>
              <w:jc w:val="left"/>
              <w:rPr>
                <w:rFonts w:hint="eastAsia" w:ascii="宋体" w:hAnsi="宋体" w:eastAsia="宋体" w:cs="宋体"/>
                <w:color w:val="auto"/>
                <w:szCs w:val="21"/>
                <w:highlight w:val="none"/>
              </w:rPr>
            </w:pPr>
          </w:p>
        </w:tc>
        <w:tc>
          <w:tcPr>
            <w:tcW w:w="1699" w:type="dxa"/>
            <w:tcBorders>
              <w:top w:val="single" w:color="auto" w:sz="4" w:space="0"/>
              <w:left w:val="single" w:color="auto" w:sz="4" w:space="0"/>
              <w:right w:val="single" w:color="auto" w:sz="4" w:space="0"/>
            </w:tcBorders>
            <w:vAlign w:val="center"/>
          </w:tcPr>
          <w:p w14:paraId="5B08A822">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应急能力分</w:t>
            </w:r>
          </w:p>
          <w:p w14:paraId="7D4C53CA">
            <w:pPr>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分）</w:t>
            </w:r>
          </w:p>
        </w:tc>
        <w:tc>
          <w:tcPr>
            <w:tcW w:w="5654" w:type="dxa"/>
            <w:tcBorders>
              <w:top w:val="single" w:color="auto" w:sz="4" w:space="0"/>
              <w:left w:val="single" w:color="auto" w:sz="4" w:space="0"/>
              <w:bottom w:val="single" w:color="auto" w:sz="4" w:space="0"/>
              <w:right w:val="single" w:color="auto" w:sz="4" w:space="0"/>
            </w:tcBorders>
            <w:vAlign w:val="center"/>
          </w:tcPr>
          <w:p w14:paraId="7BAB3345">
            <w:pPr>
              <w:widowControl/>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一档（</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w:t>
            </w:r>
            <w:r>
              <w:rPr>
                <w:rFonts w:hint="eastAsia" w:ascii="宋体" w:hAnsi="宋体" w:eastAsia="宋体" w:cs="宋体"/>
                <w:color w:val="auto"/>
                <w:highlight w:val="none"/>
              </w:rPr>
              <w:t>：为及时有效的处理农产品质量安全突发事件，承检机构应具备</w:t>
            </w:r>
            <w:r>
              <w:rPr>
                <w:rFonts w:hint="eastAsia" w:ascii="宋体" w:hAnsi="宋体" w:eastAsia="宋体" w:cs="宋体"/>
                <w:color w:val="auto"/>
                <w:highlight w:val="none"/>
                <w:lang w:val="en-US" w:eastAsia="zh-CN"/>
              </w:rPr>
              <w:t>快速</w:t>
            </w:r>
            <w:r>
              <w:rPr>
                <w:rFonts w:hint="eastAsia" w:ascii="宋体" w:hAnsi="宋体" w:eastAsia="宋体" w:cs="宋体"/>
                <w:color w:val="auto"/>
                <w:highlight w:val="none"/>
              </w:rPr>
              <w:t>反应能力，承诺能够</w:t>
            </w:r>
            <w:r>
              <w:rPr>
                <w:rFonts w:hint="eastAsia" w:ascii="宋体" w:hAnsi="宋体" w:cs="宋体"/>
                <w:color w:val="auto"/>
                <w:highlight w:val="none"/>
                <w:lang w:val="en-US" w:eastAsia="zh-CN"/>
              </w:rPr>
              <w:t>48</w:t>
            </w:r>
            <w:r>
              <w:rPr>
                <w:rFonts w:hint="eastAsia" w:ascii="宋体" w:hAnsi="宋体" w:eastAsia="宋体" w:cs="宋体"/>
                <w:color w:val="auto"/>
                <w:highlight w:val="none"/>
              </w:rPr>
              <w:t>小时内完成抽样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72</w:t>
            </w:r>
            <w:r>
              <w:rPr>
                <w:rFonts w:hint="eastAsia" w:ascii="宋体" w:hAnsi="宋体" w:cs="宋体"/>
                <w:color w:val="auto"/>
                <w:highlight w:val="none"/>
                <w:lang w:val="en-US" w:eastAsia="zh-CN"/>
              </w:rPr>
              <w:t>小时</w:t>
            </w:r>
            <w:r>
              <w:rPr>
                <w:rFonts w:hint="eastAsia" w:ascii="宋体" w:hAnsi="宋体" w:eastAsia="宋体" w:cs="宋体"/>
                <w:color w:val="auto"/>
                <w:highlight w:val="none"/>
                <w:lang w:val="en-US" w:eastAsia="zh-CN"/>
              </w:rPr>
              <w:t>内出具结果</w:t>
            </w:r>
            <w:r>
              <w:rPr>
                <w:rFonts w:hint="eastAsia" w:ascii="宋体" w:hAnsi="宋体" w:eastAsia="宋体" w:cs="宋体"/>
                <w:color w:val="auto"/>
                <w:highlight w:val="none"/>
              </w:rPr>
              <w:t>送达至检测地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提供承诺函并提供相关证明材料。</w:t>
            </w:r>
            <w:r>
              <w:rPr>
                <w:rFonts w:hint="eastAsia" w:ascii="宋体" w:hAnsi="宋体" w:eastAsia="宋体" w:cs="宋体"/>
                <w:color w:val="auto"/>
                <w:highlight w:val="none"/>
              </w:rPr>
              <w:t xml:space="preserve"> （加盖公章，格式自拟）；</w:t>
            </w:r>
          </w:p>
          <w:p w14:paraId="544A2B66">
            <w:pPr>
              <w:widowControl/>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二档（</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分）：</w:t>
            </w:r>
            <w:r>
              <w:rPr>
                <w:rFonts w:hint="eastAsia" w:ascii="宋体" w:hAnsi="宋体" w:eastAsia="宋体" w:cs="宋体"/>
                <w:color w:val="auto"/>
                <w:highlight w:val="none"/>
              </w:rPr>
              <w:t>为及时有效的处理农产品质量安全突发事件，承检机构应具备良好的应急反应能力，按时保质保量完成任务接到任务后，承诺能够</w:t>
            </w:r>
            <w:r>
              <w:rPr>
                <w:rFonts w:hint="eastAsia" w:ascii="宋体" w:hAnsi="宋体" w:cs="宋体"/>
                <w:color w:val="auto"/>
                <w:highlight w:val="none"/>
                <w:lang w:val="en-US" w:eastAsia="zh-CN"/>
              </w:rPr>
              <w:t>36</w:t>
            </w:r>
            <w:r>
              <w:rPr>
                <w:rFonts w:hint="eastAsia" w:ascii="宋体" w:hAnsi="宋体" w:eastAsia="宋体" w:cs="宋体"/>
                <w:color w:val="auto"/>
                <w:highlight w:val="none"/>
              </w:rPr>
              <w:t>小时内完成抽样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60小时内出具结果</w:t>
            </w:r>
            <w:r>
              <w:rPr>
                <w:rFonts w:hint="eastAsia" w:ascii="宋体" w:hAnsi="宋体" w:eastAsia="宋体" w:cs="宋体"/>
                <w:color w:val="auto"/>
                <w:highlight w:val="none"/>
              </w:rPr>
              <w:t>送达至检测地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提供承诺函并提供相关证明材料。</w:t>
            </w:r>
            <w:r>
              <w:rPr>
                <w:rFonts w:hint="eastAsia" w:ascii="宋体" w:hAnsi="宋体" w:eastAsia="宋体" w:cs="宋体"/>
                <w:color w:val="auto"/>
                <w:highlight w:val="none"/>
              </w:rPr>
              <w:t xml:space="preserve"> （加盖公章，格式自拟）；（加盖公章，格式自拟）</w:t>
            </w:r>
            <w:r>
              <w:rPr>
                <w:rFonts w:hint="eastAsia" w:ascii="宋体" w:hAnsi="宋体" w:eastAsia="宋体" w:cs="宋体"/>
                <w:color w:val="auto"/>
                <w:kern w:val="0"/>
                <w:szCs w:val="21"/>
                <w:highlight w:val="none"/>
              </w:rPr>
              <w:t>。</w:t>
            </w:r>
          </w:p>
          <w:p w14:paraId="2E4147CF">
            <w:pPr>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三档（</w:t>
            </w: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分）：</w:t>
            </w:r>
            <w:r>
              <w:rPr>
                <w:rFonts w:hint="eastAsia" w:ascii="宋体" w:hAnsi="宋体" w:eastAsia="宋体" w:cs="宋体"/>
                <w:color w:val="auto"/>
                <w:highlight w:val="none"/>
              </w:rPr>
              <w:t>为及时有效的处理农产品质量安全突发事件，承检机构应具备良好的应急反应能力，能够在接到农产品质量安全突发事件抽检任务后迅速做出反应，以最快速度，按时保质保量完成任务接到任务后，承诺能够</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小时内完成抽样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48小时内出具结果</w:t>
            </w:r>
            <w:r>
              <w:rPr>
                <w:rFonts w:hint="eastAsia" w:ascii="宋体" w:hAnsi="宋体" w:eastAsia="宋体" w:cs="宋体"/>
                <w:color w:val="auto"/>
                <w:highlight w:val="none"/>
              </w:rPr>
              <w:t xml:space="preserve">送达至检测地。 </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中标后保障服务能力的相关承诺函及相关证明材料。（</w:t>
            </w:r>
            <w:r>
              <w:rPr>
                <w:rFonts w:hint="eastAsia" w:ascii="宋体" w:hAnsi="宋体" w:eastAsia="宋体" w:cs="宋体"/>
                <w:color w:val="auto"/>
                <w:highlight w:val="none"/>
              </w:rPr>
              <w:t>加盖公章，格式自拟）</w:t>
            </w:r>
          </w:p>
          <w:p w14:paraId="7F2030AF">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说明：中标后，采购人有权对中标人的相关能力进行核查</w:t>
            </w:r>
            <w:r>
              <w:rPr>
                <w:rFonts w:hint="eastAsia" w:ascii="宋体" w:hAnsi="宋体" w:eastAsia="宋体" w:cs="宋体"/>
                <w:color w:val="auto"/>
                <w:highlight w:val="none"/>
                <w:lang w:eastAsia="zh-CN"/>
              </w:rPr>
              <w:t>。</w:t>
            </w:r>
          </w:p>
        </w:tc>
      </w:tr>
      <w:tr w14:paraId="4C0E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1470207C">
            <w:pPr>
              <w:widowControl/>
              <w:jc w:val="left"/>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39EE31CC">
            <w:pPr>
              <w:widowControl/>
              <w:jc w:val="left"/>
              <w:rPr>
                <w:rFonts w:hint="eastAsia" w:ascii="宋体" w:hAnsi="宋体" w:eastAsia="宋体" w:cs="宋体"/>
                <w:color w:val="auto"/>
                <w:szCs w:val="21"/>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1A1F9B62">
            <w:pPr>
              <w:widowControl/>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技术能力分</w:t>
            </w:r>
          </w:p>
          <w:p w14:paraId="2EC902F8">
            <w:pPr>
              <w:widowControl/>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5654" w:type="dxa"/>
            <w:tcBorders>
              <w:top w:val="single" w:color="auto" w:sz="4" w:space="0"/>
              <w:left w:val="single" w:color="auto" w:sz="4" w:space="0"/>
              <w:bottom w:val="single" w:color="auto" w:sz="4" w:space="0"/>
              <w:right w:val="single" w:color="auto" w:sz="4" w:space="0"/>
            </w:tcBorders>
            <w:vAlign w:val="center"/>
          </w:tcPr>
          <w:p w14:paraId="7EEAD76F">
            <w:pPr>
              <w:widowControl/>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参加省级与本项目有关的农业主管部门开展的202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年农产品质量安全检测技术能力验证。</w:t>
            </w:r>
          </w:p>
          <w:p w14:paraId="20269E0D">
            <w:pPr>
              <w:widowControl/>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农产品农药残留检测能力验证总体评价结果为合格</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或有正当理由未参加者得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分，补验合格者得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分，不合格者得0分</w:t>
            </w:r>
            <w:r>
              <w:rPr>
                <w:rFonts w:hint="eastAsia" w:ascii="宋体" w:hAnsi="宋体" w:eastAsia="宋体" w:cs="宋体"/>
                <w:b/>
                <w:bCs/>
                <w:color w:val="auto"/>
                <w:szCs w:val="21"/>
                <w:highlight w:val="none"/>
              </w:rPr>
              <w:t>（适用于1-</w:t>
            </w:r>
            <w:r>
              <w:rPr>
                <w:rFonts w:hint="eastAsia" w:ascii="宋体" w:hAnsi="宋体" w:eastAsia="宋体" w:cs="宋体"/>
                <w:b/>
                <w:bCs/>
                <w:color w:val="auto"/>
                <w:szCs w:val="21"/>
                <w:highlight w:val="none"/>
                <w:lang w:val="en-US" w:eastAsia="zh-CN"/>
              </w:rPr>
              <w:t>9、14分</w:t>
            </w:r>
            <w:r>
              <w:rPr>
                <w:rFonts w:hint="eastAsia" w:ascii="宋体" w:hAnsi="宋体" w:eastAsia="宋体" w:cs="宋体"/>
                <w:b/>
                <w:bCs/>
                <w:color w:val="auto"/>
                <w:szCs w:val="21"/>
                <w:highlight w:val="none"/>
              </w:rPr>
              <w:t>标）</w:t>
            </w:r>
            <w:r>
              <w:rPr>
                <w:rFonts w:hint="eastAsia" w:ascii="宋体" w:hAnsi="宋体" w:eastAsia="宋体" w:cs="宋体"/>
                <w:color w:val="auto"/>
                <w:szCs w:val="21"/>
                <w:highlight w:val="none"/>
              </w:rPr>
              <w:t>；</w:t>
            </w:r>
          </w:p>
          <w:p w14:paraId="0CE1246F">
            <w:pPr>
              <w:widowControl/>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畜牧产品兽药残留检测能力验证总体评价结果为合格</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或有正当理由未参加者得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分，补验合格者得 </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分，不合格者得 0 分</w:t>
            </w:r>
            <w:r>
              <w:rPr>
                <w:rFonts w:hint="eastAsia" w:ascii="宋体" w:hAnsi="宋体" w:eastAsia="宋体" w:cs="宋体"/>
                <w:b/>
                <w:bCs/>
                <w:color w:val="auto"/>
                <w:szCs w:val="21"/>
                <w:highlight w:val="none"/>
              </w:rPr>
              <w:t>（适用于</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rPr>
              <w:t>标）</w:t>
            </w:r>
            <w:r>
              <w:rPr>
                <w:rFonts w:hint="eastAsia" w:ascii="宋体" w:hAnsi="宋体" w:eastAsia="宋体" w:cs="宋体"/>
                <w:color w:val="auto"/>
                <w:szCs w:val="21"/>
                <w:highlight w:val="none"/>
              </w:rPr>
              <w:t>；</w:t>
            </w:r>
          </w:p>
          <w:p w14:paraId="74015159">
            <w:pPr>
              <w:widowControl/>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水产品兽药残留检测能力验证总体评价结果为合格</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 xml:space="preserve">或有正当理由未参加者得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分；补验合格者得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分；不合格者得 0 分</w:t>
            </w:r>
            <w:bookmarkStart w:id="149" w:name="_GoBack"/>
            <w:r>
              <w:rPr>
                <w:rFonts w:hint="eastAsia" w:ascii="宋体" w:hAnsi="宋体" w:eastAsia="宋体" w:cs="宋体"/>
                <w:b/>
                <w:bCs/>
                <w:color w:val="auto"/>
                <w:szCs w:val="21"/>
                <w:highlight w:val="none"/>
              </w:rPr>
              <w:t>（适用于</w:t>
            </w:r>
            <w:r>
              <w:rPr>
                <w:rFonts w:hint="eastAsia" w:ascii="宋体" w:hAnsi="宋体" w:eastAsia="宋体" w:cs="宋体"/>
                <w:b/>
                <w:bCs/>
                <w:color w:val="auto"/>
                <w:szCs w:val="21"/>
                <w:highlight w:val="none"/>
                <w:lang w:val="en-US" w:eastAsia="zh-CN"/>
              </w:rPr>
              <w:t>11-13分</w:t>
            </w:r>
            <w:r>
              <w:rPr>
                <w:rFonts w:hint="eastAsia" w:ascii="宋体" w:hAnsi="宋体" w:eastAsia="宋体" w:cs="宋体"/>
                <w:b/>
                <w:bCs/>
                <w:color w:val="auto"/>
                <w:szCs w:val="21"/>
                <w:highlight w:val="none"/>
              </w:rPr>
              <w:t>标）</w:t>
            </w:r>
            <w:bookmarkEnd w:id="149"/>
            <w:r>
              <w:rPr>
                <w:rFonts w:hint="eastAsia" w:ascii="宋体" w:hAnsi="宋体" w:eastAsia="宋体" w:cs="宋体"/>
                <w:color w:val="auto"/>
                <w:szCs w:val="21"/>
                <w:highlight w:val="none"/>
              </w:rPr>
              <w:t>。</w:t>
            </w:r>
          </w:p>
        </w:tc>
      </w:tr>
      <w:tr w14:paraId="521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bottom w:val="single" w:color="auto" w:sz="4" w:space="0"/>
              <w:right w:val="single" w:color="auto" w:sz="4" w:space="0"/>
            </w:tcBorders>
            <w:vAlign w:val="center"/>
          </w:tcPr>
          <w:p w14:paraId="779A778D">
            <w:pPr>
              <w:widowControl/>
              <w:jc w:val="left"/>
              <w:rPr>
                <w:rFonts w:hint="eastAsia" w:ascii="宋体" w:hAnsi="宋体" w:eastAsia="宋体" w:cs="宋体"/>
                <w:color w:val="auto"/>
                <w:szCs w:val="21"/>
                <w:highlight w:val="none"/>
              </w:rPr>
            </w:pPr>
          </w:p>
        </w:tc>
        <w:tc>
          <w:tcPr>
            <w:tcW w:w="1584" w:type="dxa"/>
            <w:vMerge w:val="continue"/>
            <w:tcBorders>
              <w:left w:val="single" w:color="auto" w:sz="4" w:space="0"/>
              <w:bottom w:val="single" w:color="auto" w:sz="4" w:space="0"/>
              <w:right w:val="single" w:color="auto" w:sz="4" w:space="0"/>
            </w:tcBorders>
            <w:vAlign w:val="center"/>
          </w:tcPr>
          <w:p w14:paraId="7CFCC756">
            <w:pPr>
              <w:widowControl/>
              <w:jc w:val="left"/>
              <w:rPr>
                <w:rFonts w:hint="eastAsia" w:ascii="宋体" w:hAnsi="宋体" w:eastAsia="宋体" w:cs="宋体"/>
                <w:color w:val="auto"/>
                <w:szCs w:val="21"/>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3D7FC10F">
            <w:pPr>
              <w:widowControl/>
              <w:snapToGrid w:val="0"/>
              <w:spacing w:line="440" w:lineRule="exact"/>
              <w:ind w:leftChars="-28" w:hanging="58" w:hangingChars="2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投入项目的人员（满分6分）</w:t>
            </w:r>
          </w:p>
        </w:tc>
        <w:tc>
          <w:tcPr>
            <w:tcW w:w="5654" w:type="dxa"/>
            <w:tcBorders>
              <w:top w:val="single" w:color="auto" w:sz="4" w:space="0"/>
              <w:left w:val="single" w:color="auto" w:sz="4" w:space="0"/>
              <w:bottom w:val="single" w:color="auto" w:sz="4" w:space="0"/>
              <w:right w:val="single" w:color="auto" w:sz="4" w:space="0"/>
            </w:tcBorders>
            <w:vAlign w:val="center"/>
          </w:tcPr>
          <w:p w14:paraId="5F8F60C5">
            <w:pPr>
              <w:widowControl/>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一档（2分）：</w:t>
            </w:r>
            <w:r>
              <w:rPr>
                <w:rFonts w:hint="eastAsia" w:ascii="宋体" w:hAnsi="宋体" w:eastAsia="宋体" w:cs="宋体"/>
                <w:color w:val="auto"/>
                <w:szCs w:val="21"/>
                <w:highlight w:val="none"/>
              </w:rPr>
              <w:t>项目组有管理人员、</w:t>
            </w:r>
            <w:r>
              <w:rPr>
                <w:rFonts w:hint="eastAsia" w:ascii="宋体" w:hAnsi="宋体" w:eastAsia="宋体" w:cs="宋体"/>
                <w:color w:val="auto"/>
                <w:szCs w:val="21"/>
                <w:highlight w:val="none"/>
                <w:lang w:val="en-US" w:eastAsia="zh-CN"/>
              </w:rPr>
              <w:t>抽样人员、</w:t>
            </w:r>
            <w:r>
              <w:rPr>
                <w:rFonts w:hint="eastAsia" w:ascii="宋体" w:hAnsi="宋体" w:eastAsia="宋体" w:cs="宋体"/>
                <w:color w:val="auto"/>
                <w:szCs w:val="21"/>
                <w:highlight w:val="none"/>
              </w:rPr>
              <w:t>检测人员和质控人员，组长是相关专业</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职称，相关抽样人员、检测和质控人员5 人以内（包含 5 人）或具备 2 年检测经验。（提供相关证明文件。可以是提供检测公司劳动合同或者检测公司的社保证明又或者执业资格证书等）</w:t>
            </w:r>
          </w:p>
          <w:p w14:paraId="7D2E533B">
            <w:pPr>
              <w:widowControl/>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二档（4分）：</w:t>
            </w:r>
            <w:r>
              <w:rPr>
                <w:rFonts w:hint="eastAsia" w:ascii="宋体" w:hAnsi="宋体" w:eastAsia="宋体" w:cs="宋体"/>
                <w:color w:val="auto"/>
                <w:szCs w:val="21"/>
                <w:highlight w:val="none"/>
              </w:rPr>
              <w:t>项目组有管理人员、抽样人员、检测人员和质控人员，组长是相关专业</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 xml:space="preserve">职称，相关抽样、检测和质控人员 </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人以内（包含1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人）并具备初级或以上职称或同等能力（a、大专毕业后，从事专业技术工作8年及以上；b、大学本科毕业，从事相关专业5年及以上；c、硕士学位以上(含)，从事相关专业3年及以上；d、博士学位以上(含)，从事相关专业1年及以上），具有 3 年或以上检测经验。</w:t>
            </w:r>
          </w:p>
          <w:p w14:paraId="0556F973">
            <w:pPr>
              <w:widowControl/>
              <w:snapToGrid w:val="0"/>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三档（6分）：</w:t>
            </w:r>
            <w:r>
              <w:rPr>
                <w:rFonts w:hint="eastAsia" w:ascii="宋体" w:hAnsi="宋体" w:eastAsia="宋体" w:cs="宋体"/>
                <w:color w:val="auto"/>
                <w:szCs w:val="21"/>
                <w:highlight w:val="none"/>
              </w:rPr>
              <w:t>项目组有管理人员、抽样人员、检测人员和质控人员，组长是相关专业高级职称，相关抽样、检测和质控人员15人以上且具备中级或以上职称或同等能力（a、大专毕业后，从事专业技术工作8年及以上；b、大学本科毕业，从事相关专业5年及以上；c、硕士学位以上(含)，从事相关专业3年及以上；d、博士学位以上(含)，从事相关专业1年及以上），具有 5 年以上检测经验。</w:t>
            </w:r>
          </w:p>
          <w:p w14:paraId="55ECB856">
            <w:pPr>
              <w:widowControl/>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备注：①投入项目的人员必须为供应商本单位成员，提供劳动合同复印件或社保证明并参与拟投标的项目工作；提供[</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月内任意</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个月的依法缴纳社会保障资金的缴费</w:t>
            </w:r>
            <w:r>
              <w:rPr>
                <w:rFonts w:hint="eastAsia" w:ascii="宋体" w:hAnsi="宋体" w:eastAsia="宋体" w:cs="宋体"/>
                <w:color w:val="auto"/>
                <w:highlight w:val="none"/>
              </w:rPr>
              <w:t>证明材料</w:t>
            </w:r>
            <w:r>
              <w:rPr>
                <w:rFonts w:hint="eastAsia" w:ascii="宋体" w:hAnsi="宋体" w:eastAsia="宋体" w:cs="宋体"/>
                <w:color w:val="auto"/>
                <w:szCs w:val="21"/>
                <w:highlight w:val="none"/>
              </w:rPr>
              <w:t>，以上所要求提供的证书材料均要求加盖供应商公章；少提供或所提供相应的材料无法评定的均按未提供进行评分。</w:t>
            </w:r>
          </w:p>
        </w:tc>
      </w:tr>
      <w:tr w14:paraId="0726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tcBorders>
              <w:top w:val="single" w:color="auto" w:sz="4" w:space="0"/>
              <w:left w:val="single" w:color="auto" w:sz="4" w:space="0"/>
              <w:right w:val="single" w:color="auto" w:sz="4" w:space="0"/>
            </w:tcBorders>
            <w:vAlign w:val="center"/>
          </w:tcPr>
          <w:p w14:paraId="505FF3AC">
            <w:pPr>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4" w:type="dxa"/>
            <w:vMerge w:val="restart"/>
            <w:tcBorders>
              <w:top w:val="single" w:color="auto" w:sz="4" w:space="0"/>
              <w:left w:val="single" w:color="auto" w:sz="4" w:space="0"/>
              <w:right w:val="single" w:color="auto" w:sz="4" w:space="0"/>
            </w:tcBorders>
            <w:vAlign w:val="center"/>
          </w:tcPr>
          <w:p w14:paraId="693D6563">
            <w:pPr>
              <w:adjustRightInd w:val="0"/>
              <w:snapToGrid w:val="0"/>
              <w:spacing w:line="44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商务分（</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分）</w:t>
            </w:r>
          </w:p>
        </w:tc>
        <w:tc>
          <w:tcPr>
            <w:tcW w:w="1699" w:type="dxa"/>
            <w:tcBorders>
              <w:top w:val="single" w:color="auto" w:sz="4" w:space="0"/>
              <w:left w:val="single" w:color="auto" w:sz="4" w:space="0"/>
              <w:right w:val="single" w:color="auto" w:sz="4" w:space="0"/>
            </w:tcBorders>
            <w:vAlign w:val="center"/>
          </w:tcPr>
          <w:p w14:paraId="4CD1D015">
            <w:pPr>
              <w:adjustRightInd w:val="0"/>
              <w:snapToGrid w:val="0"/>
              <w:spacing w:line="44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公益科普活动（满分</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p>
          <w:p w14:paraId="4FC800B7">
            <w:pPr>
              <w:adjustRightInd w:val="0"/>
              <w:snapToGrid w:val="0"/>
              <w:spacing w:line="440" w:lineRule="exact"/>
              <w:jc w:val="center"/>
              <w:textAlignment w:val="baseline"/>
              <w:rPr>
                <w:rFonts w:hint="eastAsia" w:ascii="宋体" w:hAnsi="宋体" w:eastAsia="宋体" w:cs="宋体"/>
                <w:b/>
                <w:bCs/>
                <w:strike/>
                <w:dstrike w:val="0"/>
                <w:color w:val="auto"/>
                <w:szCs w:val="21"/>
                <w:highlight w:val="none"/>
              </w:rPr>
            </w:pPr>
          </w:p>
        </w:tc>
        <w:tc>
          <w:tcPr>
            <w:tcW w:w="5654" w:type="dxa"/>
            <w:tcBorders>
              <w:top w:val="single" w:color="auto" w:sz="4" w:space="0"/>
              <w:left w:val="single" w:color="auto" w:sz="4" w:space="0"/>
              <w:bottom w:val="single" w:color="auto" w:sz="4" w:space="0"/>
              <w:right w:val="single" w:color="auto" w:sz="4" w:space="0"/>
            </w:tcBorders>
            <w:vAlign w:val="center"/>
          </w:tcPr>
          <w:p w14:paraId="1D64E915">
            <w:pPr>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1）投标人参与行业主管部门或者行业协会组织的农产品质量安全方面的应急保障</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社会公益</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 xml:space="preserve">科普宣传等活动。得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47E6BCFD">
            <w:pPr>
              <w:snapToGrid w:val="0"/>
              <w:spacing w:line="440" w:lineRule="exact"/>
              <w:ind w:firstLine="420" w:firstLineChars="200"/>
              <w:rPr>
                <w:rFonts w:hint="eastAsia" w:ascii="宋体" w:hAnsi="宋体" w:eastAsia="宋体" w:cs="宋体"/>
                <w:strike/>
                <w:dstrike w:val="0"/>
                <w:color w:val="auto"/>
                <w:highlight w:val="none"/>
              </w:rPr>
            </w:pPr>
            <w:r>
              <w:rPr>
                <w:rFonts w:hint="eastAsia" w:ascii="宋体" w:hAnsi="宋体" w:eastAsia="宋体" w:cs="宋体"/>
                <w:color w:val="auto"/>
                <w:highlight w:val="none"/>
              </w:rPr>
              <w:t>2)投标人参与行业主管部门或者行业协会组织的对县级农产品检测机构帮扶活动，并取得成效的。得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tc>
      </w:tr>
      <w:tr w14:paraId="3D11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231C26C6">
            <w:pPr>
              <w:adjustRightInd w:val="0"/>
              <w:snapToGrid w:val="0"/>
              <w:spacing w:line="440" w:lineRule="exact"/>
              <w:jc w:val="center"/>
              <w:textAlignment w:val="baseline"/>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6A6205AC">
            <w:pPr>
              <w:adjustRightInd w:val="0"/>
              <w:snapToGrid w:val="0"/>
              <w:spacing w:line="440" w:lineRule="exact"/>
              <w:jc w:val="center"/>
              <w:textAlignment w:val="baseline"/>
              <w:rPr>
                <w:rFonts w:hint="eastAsia" w:ascii="宋体" w:hAnsi="宋体" w:eastAsia="宋体" w:cs="宋体"/>
                <w:color w:val="auto"/>
                <w:szCs w:val="21"/>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BA84E2B">
            <w:pPr>
              <w:adjustRightInd w:val="0"/>
              <w:snapToGrid w:val="0"/>
              <w:spacing w:line="44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实施能力分</w:t>
            </w:r>
          </w:p>
          <w:p w14:paraId="446128BC">
            <w:pPr>
              <w:adjustRightInd w:val="0"/>
              <w:snapToGrid w:val="0"/>
              <w:spacing w:line="44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（满分</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p>
        </w:tc>
        <w:tc>
          <w:tcPr>
            <w:tcW w:w="5654" w:type="dxa"/>
            <w:tcBorders>
              <w:top w:val="single" w:color="auto" w:sz="4" w:space="0"/>
              <w:left w:val="single" w:color="auto" w:sz="4" w:space="0"/>
              <w:right w:val="single" w:color="auto" w:sz="4" w:space="0"/>
            </w:tcBorders>
            <w:vAlign w:val="center"/>
          </w:tcPr>
          <w:p w14:paraId="6DAF38B4">
            <w:pPr>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一档（0分）：</w:t>
            </w:r>
            <w:r>
              <w:rPr>
                <w:rFonts w:hint="eastAsia" w:ascii="宋体" w:hAnsi="宋体" w:eastAsia="宋体" w:cs="宋体"/>
                <w:color w:val="auto"/>
                <w:highlight w:val="none"/>
                <w:lang w:val="en-US" w:eastAsia="zh-CN"/>
              </w:rPr>
              <w:t>2022年以来</w:t>
            </w:r>
            <w:r>
              <w:rPr>
                <w:rFonts w:hint="eastAsia" w:ascii="宋体" w:hAnsi="宋体" w:eastAsia="宋体" w:cs="宋体"/>
                <w:color w:val="auto"/>
                <w:highlight w:val="none"/>
              </w:rPr>
              <w:t>未参与</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级及以上同类产品检测项目。</w:t>
            </w:r>
          </w:p>
          <w:p w14:paraId="5C96100B">
            <w:pPr>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二档（2分）：</w:t>
            </w:r>
            <w:r>
              <w:rPr>
                <w:rFonts w:hint="eastAsia" w:ascii="宋体" w:hAnsi="宋体" w:eastAsia="宋体" w:cs="宋体"/>
                <w:color w:val="auto"/>
                <w:highlight w:val="none"/>
                <w:lang w:val="en-US" w:eastAsia="zh-CN"/>
              </w:rPr>
              <w:t>2022年以来</w:t>
            </w:r>
            <w:r>
              <w:rPr>
                <w:rFonts w:hint="eastAsia" w:ascii="宋体" w:hAnsi="宋体" w:eastAsia="宋体" w:cs="宋体"/>
                <w:color w:val="auto"/>
                <w:highlight w:val="none"/>
              </w:rPr>
              <w:t>参与</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级及以上同类产品检测项目，验收完成分值均&lt;8</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或合格及相应等级</w:t>
            </w:r>
            <w:r>
              <w:rPr>
                <w:rFonts w:hint="eastAsia" w:ascii="宋体" w:hAnsi="宋体" w:eastAsia="宋体" w:cs="宋体"/>
                <w:color w:val="auto"/>
                <w:highlight w:val="none"/>
              </w:rPr>
              <w:t>的。</w:t>
            </w:r>
          </w:p>
          <w:p w14:paraId="56E9B192">
            <w:pPr>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三档（4分）</w:t>
            </w:r>
            <w:r>
              <w:rPr>
                <w:rFonts w:hint="eastAsia" w:ascii="宋体" w:hAnsi="宋体" w:eastAsia="宋体" w:cs="宋体"/>
                <w:b/>
                <w:bCs/>
                <w:color w:val="auto"/>
                <w:highlight w:val="none"/>
                <w:lang w:eastAsia="zh-CN"/>
              </w:rPr>
              <w:t>：</w:t>
            </w:r>
            <w:r>
              <w:rPr>
                <w:rFonts w:hint="eastAsia" w:ascii="宋体" w:hAnsi="宋体" w:eastAsia="宋体" w:cs="宋体"/>
                <w:color w:val="auto"/>
                <w:highlight w:val="none"/>
                <w:lang w:val="en-US" w:eastAsia="zh-CN"/>
              </w:rPr>
              <w:t>2022年以来</w:t>
            </w:r>
            <w:r>
              <w:rPr>
                <w:rFonts w:hint="eastAsia" w:ascii="宋体" w:hAnsi="宋体" w:eastAsia="宋体" w:cs="宋体"/>
                <w:color w:val="auto"/>
                <w:highlight w:val="none"/>
              </w:rPr>
              <w:t>参与</w:t>
            </w:r>
            <w:r>
              <w:rPr>
                <w:rFonts w:hint="eastAsia" w:ascii="宋体" w:hAnsi="宋体" w:eastAsia="宋体" w:cs="宋体"/>
                <w:color w:val="auto"/>
                <w:highlight w:val="none"/>
                <w:lang w:val="en-US" w:eastAsia="zh-CN"/>
              </w:rPr>
              <w:t>市</w:t>
            </w:r>
            <w:r>
              <w:rPr>
                <w:rFonts w:hint="eastAsia" w:ascii="宋体" w:hAnsi="宋体" w:eastAsia="宋体" w:cs="宋体"/>
                <w:color w:val="auto"/>
                <w:highlight w:val="none"/>
              </w:rPr>
              <w:t>级以上同类产品检测项目，验收完成分值均≥8</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或优秀及相应等级</w:t>
            </w:r>
            <w:r>
              <w:rPr>
                <w:rFonts w:hint="eastAsia" w:ascii="宋体" w:hAnsi="宋体" w:eastAsia="宋体" w:cs="宋体"/>
                <w:color w:val="auto"/>
                <w:highlight w:val="none"/>
              </w:rPr>
              <w:t>的。</w:t>
            </w:r>
          </w:p>
          <w:p w14:paraId="7364F946">
            <w:pPr>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说明：</w:t>
            </w:r>
            <w:r>
              <w:rPr>
                <w:rFonts w:hint="eastAsia" w:ascii="宋体" w:hAnsi="宋体" w:eastAsia="宋体" w:cs="宋体"/>
                <w:color w:val="auto"/>
                <w:highlight w:val="none"/>
              </w:rPr>
              <w:t>投标人须提供以下证明材料合同复印件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含合同金额（检测委托书）、</w:t>
            </w:r>
            <w:r>
              <w:rPr>
                <w:rFonts w:hint="eastAsia" w:ascii="宋体" w:hAnsi="宋体" w:eastAsia="宋体" w:cs="宋体"/>
                <w:color w:val="auto"/>
                <w:highlight w:val="none"/>
                <w:lang w:val="en-US" w:eastAsia="zh-CN"/>
              </w:rPr>
              <w:t>甲乙</w:t>
            </w:r>
            <w:r>
              <w:rPr>
                <w:rFonts w:hint="eastAsia" w:ascii="宋体" w:hAnsi="宋体" w:eastAsia="宋体" w:cs="宋体"/>
                <w:color w:val="auto"/>
                <w:highlight w:val="none"/>
              </w:rPr>
              <w:t>双方名称及盖章</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验收报告</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收评分表（若有）复印件，未提供相关证明材料不得分。</w:t>
            </w:r>
          </w:p>
        </w:tc>
      </w:tr>
      <w:tr w14:paraId="4F2A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tcBorders>
              <w:left w:val="single" w:color="auto" w:sz="4" w:space="0"/>
              <w:right w:val="single" w:color="auto" w:sz="4" w:space="0"/>
            </w:tcBorders>
            <w:vAlign w:val="center"/>
          </w:tcPr>
          <w:p w14:paraId="3B0293F2">
            <w:pPr>
              <w:adjustRightInd w:val="0"/>
              <w:snapToGrid w:val="0"/>
              <w:spacing w:line="440" w:lineRule="exact"/>
              <w:jc w:val="center"/>
              <w:textAlignment w:val="baseline"/>
              <w:rPr>
                <w:rFonts w:hint="eastAsia" w:ascii="宋体" w:hAnsi="宋体" w:eastAsia="宋体" w:cs="宋体"/>
                <w:color w:val="auto"/>
                <w:szCs w:val="21"/>
                <w:highlight w:val="none"/>
              </w:rPr>
            </w:pPr>
          </w:p>
        </w:tc>
        <w:tc>
          <w:tcPr>
            <w:tcW w:w="1584" w:type="dxa"/>
            <w:vMerge w:val="continue"/>
            <w:tcBorders>
              <w:left w:val="single" w:color="auto" w:sz="4" w:space="0"/>
              <w:right w:val="single" w:color="auto" w:sz="4" w:space="0"/>
            </w:tcBorders>
            <w:vAlign w:val="center"/>
          </w:tcPr>
          <w:p w14:paraId="2B0F86D2">
            <w:pPr>
              <w:adjustRightInd w:val="0"/>
              <w:snapToGrid w:val="0"/>
              <w:spacing w:line="440" w:lineRule="exact"/>
              <w:jc w:val="center"/>
              <w:textAlignment w:val="baseline"/>
              <w:rPr>
                <w:rFonts w:hint="eastAsia" w:ascii="宋体" w:hAnsi="宋体" w:eastAsia="宋体" w:cs="宋体"/>
                <w:color w:val="auto"/>
                <w:szCs w:val="21"/>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14:paraId="742CCD93">
            <w:pPr>
              <w:adjustRightInd w:val="0"/>
              <w:snapToGrid w:val="0"/>
              <w:spacing w:line="44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企业信誉实力分（满分</w:t>
            </w:r>
            <w:r>
              <w:rPr>
                <w:rFonts w:hint="eastAsia" w:ascii="宋体" w:hAnsi="宋体" w:eastAsia="宋体" w:cs="宋体"/>
                <w:bCs/>
                <w:color w:val="auto"/>
                <w:szCs w:val="21"/>
                <w:highlight w:val="none"/>
                <w:lang w:val="en-US" w:eastAsia="zh-CN"/>
              </w:rPr>
              <w:t>12</w:t>
            </w:r>
            <w:r>
              <w:rPr>
                <w:rFonts w:hint="eastAsia" w:ascii="宋体" w:hAnsi="宋体" w:eastAsia="宋体" w:cs="宋体"/>
                <w:bCs/>
                <w:color w:val="auto"/>
                <w:szCs w:val="21"/>
                <w:highlight w:val="none"/>
              </w:rPr>
              <w:t>分）</w:t>
            </w:r>
          </w:p>
        </w:tc>
        <w:tc>
          <w:tcPr>
            <w:tcW w:w="5654" w:type="dxa"/>
            <w:tcBorders>
              <w:top w:val="single" w:color="auto" w:sz="4" w:space="0"/>
              <w:left w:val="single" w:color="auto" w:sz="4" w:space="0"/>
              <w:right w:val="single" w:color="auto" w:sz="4" w:space="0"/>
            </w:tcBorders>
            <w:vAlign w:val="center"/>
          </w:tcPr>
          <w:p w14:paraId="3EC69439">
            <w:pPr>
              <w:snapToGrid w:val="0"/>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投标人具有有效的 ISO9001 质 量 管 理 体 系 认 证 、ISO14001 环境管理体系认证、ISO 45001 职业健康安全管理体系认证</w:t>
            </w:r>
            <w:r>
              <w:rPr>
                <w:rFonts w:hint="eastAsia" w:ascii="宋体" w:hAnsi="宋体" w:eastAsia="宋体" w:cs="宋体"/>
                <w:color w:val="auto"/>
                <w:highlight w:val="none"/>
                <w:lang w:eastAsia="zh-CN"/>
              </w:rPr>
              <w:t>、中国合格评定国家认可委员会实验室认可（</w:t>
            </w:r>
            <w:r>
              <w:rPr>
                <w:rFonts w:hint="eastAsia" w:ascii="宋体" w:hAnsi="宋体" w:eastAsia="宋体" w:cs="宋体"/>
                <w:color w:val="auto"/>
                <w:highlight w:val="none"/>
                <w:lang w:val="en-US" w:eastAsia="zh-CN"/>
              </w:rPr>
              <w:t>CNAS</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rPr>
              <w:t>，每提供一个得0.5分，满分2分。（提供有效证书复印件并加盖投标人公章）。</w:t>
            </w:r>
          </w:p>
          <w:p w14:paraId="7DEC075E">
            <w:pPr>
              <w:snapToGrid w:val="0"/>
              <w:spacing w:line="440" w:lineRule="exact"/>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业绩分（满分10分）：</w:t>
            </w:r>
          </w:p>
          <w:p w14:paraId="775C1673">
            <w:pPr>
              <w:snapToGrid w:val="0"/>
              <w:spacing w:line="44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一档（2分）：</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承担过市级相关检测任务的，每承担一次</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满分2分</w:t>
            </w:r>
            <w:r>
              <w:rPr>
                <w:rFonts w:hint="eastAsia" w:ascii="宋体" w:hAnsi="宋体" w:eastAsia="宋体" w:cs="宋体"/>
                <w:color w:val="auto"/>
                <w:highlight w:val="none"/>
                <w:lang w:eastAsia="zh-CN"/>
              </w:rPr>
              <w:t>；</w:t>
            </w:r>
          </w:p>
          <w:p w14:paraId="5BB6020A">
            <w:pPr>
              <w:snapToGrid w:val="0"/>
              <w:spacing w:line="440" w:lineRule="exact"/>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二档（5分）：</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承担过省级相关检测任务的，每承担一次</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满分5分</w:t>
            </w:r>
            <w:r>
              <w:rPr>
                <w:rFonts w:hint="eastAsia" w:ascii="宋体" w:hAnsi="宋体" w:eastAsia="宋体" w:cs="宋体"/>
                <w:color w:val="auto"/>
                <w:highlight w:val="none"/>
                <w:lang w:eastAsia="zh-CN"/>
              </w:rPr>
              <w:t>；</w:t>
            </w:r>
          </w:p>
          <w:p w14:paraId="7C7F4B20">
            <w:pPr>
              <w:snapToGrid w:val="0"/>
              <w:spacing w:line="44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三档（10分）：</w:t>
            </w:r>
            <w:r>
              <w:rPr>
                <w:rFonts w:hint="eastAsia" w:ascii="宋体" w:hAnsi="宋体" w:eastAsia="宋体" w:cs="宋体"/>
                <w:color w:val="auto"/>
                <w:highlight w:val="none"/>
                <w:lang w:val="en-US" w:eastAsia="zh-CN"/>
              </w:rPr>
              <w:t>国家级相关检测任务的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每承担一次</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此项满分10分</w:t>
            </w:r>
            <w:r>
              <w:rPr>
                <w:rFonts w:hint="eastAsia" w:ascii="宋体" w:hAnsi="宋体" w:eastAsia="宋体" w:cs="宋体"/>
                <w:color w:val="auto"/>
                <w:highlight w:val="none"/>
              </w:rPr>
              <w:t>。</w:t>
            </w:r>
          </w:p>
          <w:p w14:paraId="7254E851">
            <w:pPr>
              <w:snapToGrid w:val="0"/>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说明：投标人须提供以下证明材料合同复印件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含合同金额（检测委托书）、</w:t>
            </w:r>
            <w:r>
              <w:rPr>
                <w:rFonts w:hint="eastAsia" w:ascii="宋体" w:hAnsi="宋体" w:eastAsia="宋体" w:cs="宋体"/>
                <w:color w:val="auto"/>
                <w:highlight w:val="none"/>
                <w:lang w:val="en-US" w:eastAsia="zh-CN"/>
              </w:rPr>
              <w:t>甲乙</w:t>
            </w:r>
            <w:r>
              <w:rPr>
                <w:rFonts w:hint="eastAsia" w:ascii="宋体" w:hAnsi="宋体" w:eastAsia="宋体" w:cs="宋体"/>
                <w:color w:val="auto"/>
                <w:highlight w:val="none"/>
              </w:rPr>
              <w:t>双方名称及盖章</w:t>
            </w:r>
            <w:r>
              <w:rPr>
                <w:rFonts w:hint="eastAsia" w:ascii="宋体" w:hAnsi="宋体" w:eastAsia="宋体" w:cs="宋体"/>
                <w:color w:val="auto"/>
                <w:highlight w:val="none"/>
                <w:lang w:eastAsia="zh-CN"/>
              </w:rPr>
              <w:t>）</w:t>
            </w:r>
          </w:p>
        </w:tc>
      </w:tr>
      <w:tr w14:paraId="6219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9" w:type="dxa"/>
            <w:gridSpan w:val="4"/>
            <w:tcBorders>
              <w:top w:val="single" w:color="auto" w:sz="4" w:space="0"/>
              <w:left w:val="single" w:color="auto" w:sz="4" w:space="0"/>
              <w:bottom w:val="single" w:color="auto" w:sz="4" w:space="0"/>
              <w:right w:val="single" w:color="auto" w:sz="4" w:space="0"/>
            </w:tcBorders>
            <w:vAlign w:val="center"/>
          </w:tcPr>
          <w:p w14:paraId="3493A7E5">
            <w:pPr>
              <w:pStyle w:val="32"/>
              <w:rPr>
                <w:rFonts w:hint="eastAsia" w:ascii="宋体" w:hAnsi="宋体" w:eastAsia="宋体" w:cs="宋体"/>
                <w:color w:val="auto"/>
                <w:w w:val="100"/>
                <w:highlight w:val="none"/>
              </w:rPr>
            </w:pPr>
            <w:r>
              <w:rPr>
                <w:rFonts w:hint="eastAsia" w:ascii="宋体" w:hAnsi="宋体" w:eastAsia="宋体" w:cs="宋体"/>
                <w:b/>
                <w:bCs/>
                <w:color w:val="auto"/>
                <w:w w:val="100"/>
                <w:highlight w:val="none"/>
              </w:rPr>
              <w:t>总得分=1+2+3</w:t>
            </w:r>
          </w:p>
        </w:tc>
      </w:tr>
    </w:tbl>
    <w:p w14:paraId="650E4275">
      <w:pPr>
        <w:pStyle w:val="32"/>
        <w:rPr>
          <w:rFonts w:hint="eastAsia" w:ascii="宋体" w:hAnsi="宋体" w:eastAsia="宋体" w:cs="宋体"/>
          <w:color w:val="auto"/>
          <w:w w:val="100"/>
          <w:highlight w:val="none"/>
        </w:rPr>
      </w:pPr>
      <w:r>
        <w:rPr>
          <w:rFonts w:hint="eastAsia" w:ascii="宋体" w:hAnsi="宋体" w:eastAsia="宋体" w:cs="宋体"/>
          <w:color w:val="auto"/>
          <w:w w:val="100"/>
          <w:highlight w:val="none"/>
        </w:rPr>
        <w:t>注：计分方法按四舍五入取至百分位</w:t>
      </w:r>
    </w:p>
    <w:p w14:paraId="7E87BD4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本项目为服务项目，无节能产品、环境标志产品要求。</w:t>
      </w:r>
    </w:p>
    <w:p w14:paraId="14CEE8D8">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3221D8CE">
      <w:pPr>
        <w:pStyle w:val="4"/>
        <w:keepNext w:val="0"/>
        <w:keepLines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四、中标候选人推荐原则</w:t>
      </w:r>
    </w:p>
    <w:p w14:paraId="48586420">
      <w:pPr>
        <w:pStyle w:val="32"/>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综合评分法</w:t>
      </w:r>
    </w:p>
    <w:p w14:paraId="06431EB5">
      <w:pPr>
        <w:pStyle w:val="4"/>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1.评标委员会根据原始评标记录和评标结果编写评标报告，并通过电子交易平台向采购人、采购代理机构提交。</w:t>
      </w:r>
    </w:p>
    <w:p w14:paraId="66936538">
      <w:pPr>
        <w:pStyle w:val="4"/>
        <w:keepNext/>
        <w:keepLines/>
        <w:pageBreakBefore w:val="0"/>
        <w:widowControl w:val="0"/>
        <w:kinsoku/>
        <w:wordWrap/>
        <w:overflowPunct/>
        <w:topLinePunct w:val="0"/>
        <w:autoSpaceDE/>
        <w:autoSpaceDN/>
        <w:bidi w:val="0"/>
        <w:adjustRightInd/>
        <w:snapToGrid/>
        <w:spacing w:before="0" w:after="0" w:line="416" w:lineRule="auto"/>
        <w:jc w:val="left"/>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6E433D9C">
      <w:pPr>
        <w:pStyle w:val="4"/>
        <w:jc w:val="left"/>
        <w:rPr>
          <w:rFonts w:hint="eastAsia" w:ascii="宋体" w:hAnsi="宋体" w:eastAsia="宋体" w:cs="宋体"/>
          <w:color w:val="auto"/>
          <w:sz w:val="21"/>
          <w:highlight w:val="none"/>
        </w:rPr>
      </w:pPr>
      <w:r>
        <w:rPr>
          <w:rFonts w:hint="eastAsia" w:ascii="宋体" w:hAnsi="宋体" w:eastAsia="宋体" w:cs="宋体"/>
          <w:b w:val="0"/>
          <w:color w:val="auto"/>
          <w:sz w:val="24"/>
          <w:highlight w:val="none"/>
        </w:rPr>
        <w:t>说明：</w:t>
      </w:r>
      <w:r>
        <w:rPr>
          <w:rFonts w:hint="eastAsia" w:ascii="宋体" w:hAnsi="宋体" w:eastAsia="宋体" w:cs="宋体"/>
          <w:color w:val="auto"/>
          <w:sz w:val="24"/>
          <w:highlight w:val="none"/>
        </w:rPr>
        <w:t>投标人可选择其中一个或多个分标参与投标，但只能成为一个分标的中标人，按照1分标→2分标→3分标→...分标（以此类推）的顺序推荐中标候选人，如某个投标人投多个分标，已经被推荐为第一中标候选人的，继续参与其他分标的评审，但其不再被推荐为其余分标的第一中标候选人</w:t>
      </w:r>
      <w:r>
        <w:rPr>
          <w:rFonts w:hint="eastAsia" w:ascii="宋体" w:hAnsi="宋体" w:cs="宋体"/>
          <w:color w:val="auto"/>
          <w:sz w:val="24"/>
          <w:highlight w:val="none"/>
          <w:lang w:eastAsia="zh-CN"/>
        </w:rPr>
        <w:t>。</w:t>
      </w:r>
      <w:r>
        <w:rPr>
          <w:rFonts w:hint="eastAsia" w:ascii="宋体" w:hAnsi="宋体" w:eastAsia="宋体" w:cs="宋体"/>
          <w:b w:val="0"/>
          <w:color w:val="auto"/>
          <w:sz w:val="24"/>
          <w:highlight w:val="none"/>
        </w:rPr>
        <w:t>总得分相同的，以投标报价由低到高顺序排列。得分相同且投标报价相同的并列，按依次按项目服务方案得分高者优先、检测能力得分高者优先、质量控制及应急能力得分高者优先、项目抽样和制样方案得分高者优先、投入项目的人员得分高者优先、商务分得分高者优先的顺序排列为排名第一的中标候选人。</w:t>
      </w:r>
      <w:r>
        <w:rPr>
          <w:rFonts w:hint="eastAsia" w:ascii="宋体" w:hAnsi="宋体" w:eastAsia="宋体" w:cs="宋体"/>
          <w:b w:val="0"/>
          <w:color w:val="auto"/>
          <w:sz w:val="24"/>
          <w:highlight w:val="none"/>
        </w:rPr>
        <w:br w:type="page"/>
      </w:r>
    </w:p>
    <w:p w14:paraId="7213024F">
      <w:pPr>
        <w:spacing w:beforeLines="50" w:afterLines="50" w:line="400" w:lineRule="exact"/>
        <w:rPr>
          <w:rFonts w:hint="eastAsia" w:ascii="宋体" w:hAnsi="宋体" w:eastAsia="宋体" w:cs="宋体"/>
          <w:b/>
          <w:color w:val="auto"/>
          <w:sz w:val="24"/>
          <w:highlight w:val="none"/>
        </w:rPr>
      </w:pPr>
    </w:p>
    <w:p w14:paraId="6AC5E17D">
      <w:pPr>
        <w:spacing w:beforeLines="50" w:afterLines="50" w:line="400" w:lineRule="exact"/>
        <w:rPr>
          <w:rFonts w:hint="eastAsia" w:ascii="宋体" w:hAnsi="宋体" w:eastAsia="宋体" w:cs="宋体"/>
          <w:b/>
          <w:color w:val="auto"/>
          <w:sz w:val="24"/>
          <w:highlight w:val="none"/>
        </w:rPr>
      </w:pPr>
    </w:p>
    <w:p w14:paraId="23E3B96D">
      <w:pPr>
        <w:spacing w:beforeLines="50" w:afterLines="50" w:line="400" w:lineRule="exact"/>
        <w:rPr>
          <w:rFonts w:hint="eastAsia" w:ascii="宋体" w:hAnsi="宋体" w:eastAsia="宋体" w:cs="宋体"/>
          <w:b/>
          <w:color w:val="auto"/>
          <w:sz w:val="24"/>
          <w:highlight w:val="none"/>
        </w:rPr>
      </w:pPr>
    </w:p>
    <w:p w14:paraId="099E886E">
      <w:pPr>
        <w:spacing w:beforeLines="50" w:afterLines="50" w:line="400" w:lineRule="exact"/>
        <w:rPr>
          <w:rFonts w:hint="eastAsia" w:ascii="宋体" w:hAnsi="宋体" w:eastAsia="宋体" w:cs="宋体"/>
          <w:b/>
          <w:color w:val="auto"/>
          <w:sz w:val="24"/>
          <w:highlight w:val="none"/>
        </w:rPr>
      </w:pPr>
    </w:p>
    <w:p w14:paraId="7474B9BC">
      <w:pPr>
        <w:spacing w:beforeLines="50" w:afterLines="50" w:line="400" w:lineRule="exact"/>
        <w:rPr>
          <w:rFonts w:hint="eastAsia" w:ascii="宋体" w:hAnsi="宋体" w:eastAsia="宋体" w:cs="宋体"/>
          <w:b/>
          <w:color w:val="auto"/>
          <w:sz w:val="24"/>
          <w:highlight w:val="none"/>
        </w:rPr>
      </w:pPr>
    </w:p>
    <w:p w14:paraId="21C36351">
      <w:pPr>
        <w:spacing w:beforeLines="50" w:afterLines="50" w:line="400" w:lineRule="exact"/>
        <w:rPr>
          <w:rFonts w:hint="eastAsia" w:ascii="宋体" w:hAnsi="宋体" w:eastAsia="宋体" w:cs="宋体"/>
          <w:b/>
          <w:color w:val="auto"/>
          <w:sz w:val="24"/>
          <w:highlight w:val="none"/>
        </w:rPr>
      </w:pPr>
    </w:p>
    <w:p w14:paraId="1E97DC20">
      <w:pPr>
        <w:spacing w:beforeLines="50" w:afterLines="50" w:line="400" w:lineRule="exact"/>
        <w:rPr>
          <w:rFonts w:hint="eastAsia" w:ascii="宋体" w:hAnsi="宋体" w:eastAsia="宋体" w:cs="宋体"/>
          <w:b/>
          <w:color w:val="auto"/>
          <w:sz w:val="24"/>
          <w:highlight w:val="none"/>
        </w:rPr>
      </w:pPr>
    </w:p>
    <w:p w14:paraId="0776AC7C">
      <w:pPr>
        <w:pStyle w:val="2"/>
        <w:jc w:val="center"/>
        <w:rPr>
          <w:rFonts w:hint="eastAsia" w:ascii="宋体" w:hAnsi="宋体" w:eastAsia="宋体" w:cs="宋体"/>
          <w:color w:val="auto"/>
          <w:highlight w:val="none"/>
        </w:rPr>
      </w:pPr>
      <w:bookmarkStart w:id="134" w:name="_Toc6945"/>
      <w:bookmarkStart w:id="135" w:name="_Toc28267"/>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拟签订的合同文本</w:t>
      </w:r>
      <w:bookmarkEnd w:id="134"/>
      <w:bookmarkEnd w:id="135"/>
    </w:p>
    <w:p w14:paraId="748EBB3F">
      <w:pPr>
        <w:snapToGrid w:val="0"/>
        <w:jc w:val="center"/>
        <w:rPr>
          <w:rFonts w:hint="eastAsia" w:ascii="宋体" w:hAnsi="宋体" w:eastAsia="宋体" w:cs="宋体"/>
          <w:bCs/>
          <w:color w:val="auto"/>
          <w:sz w:val="32"/>
          <w:szCs w:val="32"/>
          <w:highlight w:val="none"/>
        </w:rPr>
      </w:pPr>
    </w:p>
    <w:p w14:paraId="36FDE3D1">
      <w:pPr>
        <w:snapToGrid w:val="0"/>
        <w:jc w:val="center"/>
        <w:rPr>
          <w:rFonts w:hint="eastAsia" w:ascii="宋体" w:hAnsi="宋体" w:eastAsia="宋体" w:cs="宋体"/>
          <w:bCs/>
          <w:color w:val="auto"/>
          <w:sz w:val="32"/>
          <w:szCs w:val="32"/>
          <w:highlight w:val="none"/>
        </w:rPr>
      </w:pPr>
    </w:p>
    <w:p w14:paraId="67FFBCE8">
      <w:pPr>
        <w:snapToGrid w:val="0"/>
        <w:jc w:val="center"/>
        <w:rPr>
          <w:rFonts w:hint="eastAsia" w:ascii="宋体" w:hAnsi="宋体" w:eastAsia="宋体" w:cs="宋体"/>
          <w:bCs/>
          <w:color w:val="auto"/>
          <w:sz w:val="32"/>
          <w:szCs w:val="32"/>
          <w:highlight w:val="none"/>
        </w:rPr>
      </w:pPr>
    </w:p>
    <w:p w14:paraId="051B3A51">
      <w:pPr>
        <w:snapToGrid w:val="0"/>
        <w:jc w:val="center"/>
        <w:rPr>
          <w:rFonts w:hint="eastAsia" w:ascii="宋体" w:hAnsi="宋体" w:eastAsia="宋体" w:cs="宋体"/>
          <w:bCs/>
          <w:color w:val="auto"/>
          <w:sz w:val="32"/>
          <w:szCs w:val="32"/>
          <w:highlight w:val="none"/>
        </w:rPr>
      </w:pPr>
    </w:p>
    <w:p w14:paraId="71CD9891">
      <w:pPr>
        <w:snapToGrid w:val="0"/>
        <w:jc w:val="center"/>
        <w:rPr>
          <w:rFonts w:hint="eastAsia" w:ascii="宋体" w:hAnsi="宋体" w:eastAsia="宋体" w:cs="宋体"/>
          <w:bCs/>
          <w:color w:val="auto"/>
          <w:sz w:val="32"/>
          <w:szCs w:val="32"/>
          <w:highlight w:val="none"/>
        </w:rPr>
      </w:pPr>
    </w:p>
    <w:p w14:paraId="02165BB4">
      <w:pPr>
        <w:snapToGrid w:val="0"/>
        <w:jc w:val="center"/>
        <w:rPr>
          <w:rFonts w:hint="eastAsia" w:ascii="宋体" w:hAnsi="宋体" w:eastAsia="宋体" w:cs="宋体"/>
          <w:bCs/>
          <w:color w:val="auto"/>
          <w:sz w:val="32"/>
          <w:szCs w:val="32"/>
          <w:highlight w:val="none"/>
        </w:rPr>
      </w:pPr>
    </w:p>
    <w:p w14:paraId="6D074F6A">
      <w:pPr>
        <w:snapToGrid w:val="0"/>
        <w:jc w:val="center"/>
        <w:rPr>
          <w:rFonts w:hint="eastAsia" w:ascii="宋体" w:hAnsi="宋体" w:eastAsia="宋体" w:cs="宋体"/>
          <w:bCs/>
          <w:color w:val="auto"/>
          <w:sz w:val="32"/>
          <w:szCs w:val="32"/>
          <w:highlight w:val="none"/>
        </w:rPr>
      </w:pPr>
    </w:p>
    <w:p w14:paraId="1C385FC2">
      <w:pPr>
        <w:snapToGrid w:val="0"/>
        <w:jc w:val="center"/>
        <w:rPr>
          <w:rFonts w:hint="eastAsia" w:ascii="宋体" w:hAnsi="宋体" w:eastAsia="宋体" w:cs="宋体"/>
          <w:bCs/>
          <w:color w:val="auto"/>
          <w:sz w:val="32"/>
          <w:szCs w:val="32"/>
          <w:highlight w:val="none"/>
        </w:rPr>
      </w:pPr>
    </w:p>
    <w:p w14:paraId="611C2795">
      <w:pPr>
        <w:snapToGrid w:val="0"/>
        <w:jc w:val="center"/>
        <w:rPr>
          <w:rFonts w:hint="eastAsia" w:ascii="宋体" w:hAnsi="宋体" w:eastAsia="宋体" w:cs="宋体"/>
          <w:bCs/>
          <w:color w:val="auto"/>
          <w:sz w:val="32"/>
          <w:szCs w:val="32"/>
          <w:highlight w:val="none"/>
        </w:rPr>
      </w:pPr>
    </w:p>
    <w:p w14:paraId="55492D20">
      <w:pPr>
        <w:snapToGrid w:val="0"/>
        <w:jc w:val="center"/>
        <w:rPr>
          <w:rFonts w:hint="eastAsia" w:ascii="宋体" w:hAnsi="宋体" w:eastAsia="宋体" w:cs="宋体"/>
          <w:bCs/>
          <w:color w:val="auto"/>
          <w:sz w:val="32"/>
          <w:szCs w:val="32"/>
          <w:highlight w:val="none"/>
        </w:rPr>
      </w:pPr>
    </w:p>
    <w:p w14:paraId="3FD50ACD">
      <w:pPr>
        <w:snapToGrid w:val="0"/>
        <w:jc w:val="center"/>
        <w:rPr>
          <w:rFonts w:hint="eastAsia" w:ascii="宋体" w:hAnsi="宋体" w:eastAsia="宋体" w:cs="宋体"/>
          <w:bCs/>
          <w:color w:val="auto"/>
          <w:sz w:val="32"/>
          <w:szCs w:val="32"/>
          <w:highlight w:val="none"/>
        </w:rPr>
      </w:pPr>
    </w:p>
    <w:p w14:paraId="3995D078">
      <w:pPr>
        <w:snapToGrid w:val="0"/>
        <w:jc w:val="center"/>
        <w:rPr>
          <w:rFonts w:hint="eastAsia" w:ascii="宋体" w:hAnsi="宋体" w:eastAsia="宋体" w:cs="宋体"/>
          <w:bCs/>
          <w:color w:val="auto"/>
          <w:sz w:val="32"/>
          <w:szCs w:val="32"/>
          <w:highlight w:val="none"/>
        </w:rPr>
      </w:pPr>
    </w:p>
    <w:p w14:paraId="0D776702">
      <w:pPr>
        <w:snapToGrid w:val="0"/>
        <w:jc w:val="center"/>
        <w:rPr>
          <w:rFonts w:hint="eastAsia" w:ascii="宋体" w:hAnsi="宋体" w:eastAsia="宋体" w:cs="宋体"/>
          <w:bCs/>
          <w:color w:val="auto"/>
          <w:sz w:val="32"/>
          <w:szCs w:val="32"/>
          <w:highlight w:val="none"/>
        </w:rPr>
      </w:pPr>
    </w:p>
    <w:p w14:paraId="451EDEBB">
      <w:pPr>
        <w:snapToGrid w:val="0"/>
        <w:jc w:val="center"/>
        <w:rPr>
          <w:rFonts w:hint="eastAsia" w:ascii="宋体" w:hAnsi="宋体" w:eastAsia="宋体" w:cs="宋体"/>
          <w:bCs/>
          <w:color w:val="auto"/>
          <w:sz w:val="32"/>
          <w:szCs w:val="32"/>
          <w:highlight w:val="none"/>
        </w:rPr>
      </w:pPr>
    </w:p>
    <w:p w14:paraId="2FDE1540">
      <w:pPr>
        <w:snapToGrid w:val="0"/>
        <w:jc w:val="center"/>
        <w:rPr>
          <w:rFonts w:hint="eastAsia" w:ascii="宋体" w:hAnsi="宋体" w:eastAsia="宋体" w:cs="宋体"/>
          <w:bCs/>
          <w:color w:val="auto"/>
          <w:sz w:val="32"/>
          <w:szCs w:val="32"/>
          <w:highlight w:val="none"/>
        </w:rPr>
      </w:pPr>
    </w:p>
    <w:p w14:paraId="48CC075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9862DD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《广西壮族自治区政府采购合同》</w:t>
      </w:r>
    </w:p>
    <w:p w14:paraId="29012FCF">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B7AB686">
      <w:pPr>
        <w:snapToGrid w:val="0"/>
        <w:spacing w:line="400" w:lineRule="exac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 xml:space="preserve">供 应 商（乙方）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w:t>
      </w:r>
    </w:p>
    <w:p w14:paraId="4749423A">
      <w:pPr>
        <w:snapToGrid w:val="0"/>
        <w:spacing w:line="400" w:lineRule="exac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 xml:space="preserve">签  订  地  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 订 时 间</w:t>
      </w:r>
      <w:r>
        <w:rPr>
          <w:rFonts w:hint="eastAsia" w:ascii="宋体" w:hAnsi="宋体" w:eastAsia="宋体" w:cs="宋体"/>
          <w:color w:val="auto"/>
          <w:szCs w:val="21"/>
          <w:highlight w:val="none"/>
          <w:lang w:eastAsia="zh-CN"/>
        </w:rPr>
        <w:t>：</w:t>
      </w:r>
    </w:p>
    <w:p w14:paraId="731CD94C">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根据《中华人民共和国政府采购法》、《中华人民共和国民法典》等法律、法规规定，按照招投标（采购文件）规定条款和中标（成交）人承诺，甲乙双方签订本合同。</w:t>
      </w:r>
    </w:p>
    <w:p w14:paraId="271FBE60">
      <w:pPr>
        <w:snapToGrid w:val="0"/>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14:paraId="5BE94976">
      <w:pPr>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1、提供项目（服务）一览表</w:t>
      </w:r>
    </w:p>
    <w:tbl>
      <w:tblPr>
        <w:tblStyle w:val="62"/>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004"/>
        <w:gridCol w:w="989"/>
        <w:gridCol w:w="1320"/>
        <w:gridCol w:w="1650"/>
        <w:gridCol w:w="2203"/>
      </w:tblGrid>
      <w:tr w14:paraId="3AED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bottom"/>
          </w:tcPr>
          <w:p w14:paraId="26B8E9A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004" w:type="dxa"/>
            <w:tcBorders>
              <w:top w:val="single" w:color="auto" w:sz="4" w:space="0"/>
              <w:left w:val="single" w:color="auto" w:sz="4" w:space="0"/>
              <w:bottom w:val="single" w:color="auto" w:sz="4" w:space="0"/>
              <w:right w:val="single" w:color="auto" w:sz="4" w:space="0"/>
            </w:tcBorders>
            <w:vAlign w:val="center"/>
          </w:tcPr>
          <w:p w14:paraId="66117CA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989" w:type="dxa"/>
            <w:tcBorders>
              <w:top w:val="single" w:color="auto" w:sz="4" w:space="0"/>
              <w:left w:val="single" w:color="auto" w:sz="4" w:space="0"/>
              <w:bottom w:val="single" w:color="auto" w:sz="4" w:space="0"/>
              <w:right w:val="single" w:color="auto" w:sz="4" w:space="0"/>
            </w:tcBorders>
            <w:vAlign w:val="center"/>
          </w:tcPr>
          <w:p w14:paraId="460694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20" w:type="dxa"/>
            <w:tcBorders>
              <w:top w:val="single" w:color="auto" w:sz="4" w:space="0"/>
              <w:left w:val="single" w:color="auto" w:sz="4" w:space="0"/>
              <w:bottom w:val="single" w:color="auto" w:sz="4" w:space="0"/>
              <w:right w:val="single" w:color="auto" w:sz="4" w:space="0"/>
            </w:tcBorders>
            <w:vAlign w:val="center"/>
          </w:tcPr>
          <w:p w14:paraId="6BDB697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650" w:type="dxa"/>
            <w:tcBorders>
              <w:top w:val="single" w:color="auto" w:sz="4" w:space="0"/>
              <w:left w:val="single" w:color="auto" w:sz="4" w:space="0"/>
              <w:bottom w:val="single" w:color="auto" w:sz="4" w:space="0"/>
              <w:right w:val="single" w:color="auto" w:sz="4" w:space="0"/>
            </w:tcBorders>
            <w:vAlign w:val="center"/>
          </w:tcPr>
          <w:p w14:paraId="0713966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2203" w:type="dxa"/>
            <w:tcBorders>
              <w:top w:val="single" w:color="auto" w:sz="4" w:space="0"/>
              <w:left w:val="single" w:color="auto" w:sz="4" w:space="0"/>
              <w:bottom w:val="single" w:color="auto" w:sz="4" w:space="0"/>
              <w:right w:val="single" w:color="auto" w:sz="4" w:space="0"/>
            </w:tcBorders>
            <w:vAlign w:val="center"/>
          </w:tcPr>
          <w:p w14:paraId="6C9A2BA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单项合计（元）</w:t>
            </w:r>
          </w:p>
        </w:tc>
      </w:tr>
      <w:tr w14:paraId="69C1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51" w:type="dxa"/>
            <w:tcBorders>
              <w:top w:val="single" w:color="auto" w:sz="4" w:space="0"/>
              <w:left w:val="single" w:color="auto" w:sz="4" w:space="0"/>
              <w:bottom w:val="single" w:color="auto" w:sz="4" w:space="0"/>
              <w:right w:val="single" w:color="auto" w:sz="4" w:space="0"/>
            </w:tcBorders>
            <w:vAlign w:val="center"/>
          </w:tcPr>
          <w:p w14:paraId="1C6E628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004" w:type="dxa"/>
            <w:tcBorders>
              <w:top w:val="single" w:color="auto" w:sz="4" w:space="0"/>
              <w:left w:val="single" w:color="auto" w:sz="4" w:space="0"/>
              <w:bottom w:val="single" w:color="auto" w:sz="4" w:space="0"/>
              <w:right w:val="single" w:color="auto" w:sz="4" w:space="0"/>
            </w:tcBorders>
            <w:vAlign w:val="center"/>
          </w:tcPr>
          <w:p w14:paraId="648F4254">
            <w:pPr>
              <w:spacing w:line="440" w:lineRule="exact"/>
              <w:jc w:val="center"/>
              <w:rPr>
                <w:rFonts w:hint="eastAsia" w:ascii="宋体" w:hAnsi="宋体" w:eastAsia="宋体" w:cs="宋体"/>
                <w:color w:val="auto"/>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6F20CF60">
            <w:pPr>
              <w:spacing w:line="440" w:lineRule="exact"/>
              <w:jc w:val="center"/>
              <w:rPr>
                <w:rFonts w:hint="eastAsia" w:ascii="宋体" w:hAnsi="宋体" w:eastAsia="宋体" w:cs="宋体"/>
                <w:color w:val="auto"/>
                <w:sz w:val="20"/>
                <w:szCs w:val="20"/>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0238C45">
            <w:pPr>
              <w:spacing w:line="440" w:lineRule="exact"/>
              <w:jc w:val="center"/>
              <w:rPr>
                <w:rFonts w:hint="eastAsia" w:ascii="宋体" w:hAnsi="宋体" w:eastAsia="宋体" w:cs="宋体"/>
                <w:color w:val="auto"/>
                <w:sz w:val="20"/>
                <w:szCs w:val="20"/>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14:paraId="69FA541B">
            <w:pPr>
              <w:spacing w:line="440" w:lineRule="exact"/>
              <w:jc w:val="center"/>
              <w:rPr>
                <w:rFonts w:hint="eastAsia" w:ascii="宋体" w:hAnsi="宋体" w:eastAsia="宋体" w:cs="宋体"/>
                <w:dstrike/>
                <w:color w:val="auto"/>
                <w:sz w:val="20"/>
                <w:szCs w:val="20"/>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14:paraId="367A30A7">
            <w:pPr>
              <w:spacing w:line="440" w:lineRule="exact"/>
              <w:jc w:val="center"/>
              <w:rPr>
                <w:rFonts w:hint="eastAsia" w:ascii="宋体" w:hAnsi="宋体" w:eastAsia="宋体" w:cs="宋体"/>
                <w:dstrike/>
                <w:color w:val="auto"/>
                <w:sz w:val="20"/>
                <w:szCs w:val="20"/>
                <w:highlight w:val="none"/>
              </w:rPr>
            </w:pPr>
          </w:p>
        </w:tc>
      </w:tr>
      <w:tr w14:paraId="2E8C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7" w:type="dxa"/>
            <w:gridSpan w:val="6"/>
            <w:tcBorders>
              <w:top w:val="single" w:color="auto" w:sz="4" w:space="0"/>
              <w:left w:val="single" w:color="auto" w:sz="4" w:space="0"/>
              <w:bottom w:val="single" w:color="auto" w:sz="4" w:space="0"/>
              <w:right w:val="single" w:color="auto" w:sz="4" w:space="0"/>
            </w:tcBorders>
            <w:vAlign w:val="center"/>
          </w:tcPr>
          <w:p w14:paraId="27BC67E9">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总报价人民币（大写）：                                  （</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元）</w:t>
            </w:r>
          </w:p>
        </w:tc>
      </w:tr>
    </w:tbl>
    <w:p w14:paraId="6B7A03C9">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合计金额包括相关服务、备品备件、标准附件、专用工具、人员薪酬、交通费、安装、调试、技术支持、检测检验、必要的保费、各项税费、代理服务费、项目验收费等各项费用的总和。如招投标文件对其另有规定的，从其规定。</w:t>
      </w:r>
    </w:p>
    <w:p w14:paraId="318CA761">
      <w:pPr>
        <w:keepNext w:val="0"/>
        <w:keepLines w:val="0"/>
        <w:pageBreakBefore w:val="0"/>
        <w:widowControl w:val="0"/>
        <w:tabs>
          <w:tab w:val="left" w:pos="8280"/>
        </w:tabs>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3、具体服务内容、范围及要求详见招标文件“第三章 项目需求”和当年具体实施项目的约定，招标文件中的项目需求与实施方案有冲突的，以实施方案要求为准。</w:t>
      </w:r>
    </w:p>
    <w:p w14:paraId="740BFB53">
      <w:pPr>
        <w:keepNext w:val="0"/>
        <w:keepLines w:val="0"/>
        <w:pageBreakBefore w:val="0"/>
        <w:widowControl w:val="0"/>
        <w:kinsoku/>
        <w:wordWrap/>
        <w:overflowPunct/>
        <w:topLinePunct w:val="0"/>
        <w:autoSpaceDE/>
        <w:autoSpaceDN/>
        <w:bidi w:val="0"/>
        <w:adjustRightInd/>
        <w:snapToGrid w:val="0"/>
        <w:spacing w:line="340" w:lineRule="exact"/>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质量保证</w:t>
      </w:r>
    </w:p>
    <w:p w14:paraId="37A23E51">
      <w:pPr>
        <w:keepNext w:val="0"/>
        <w:keepLines w:val="0"/>
        <w:pageBreakBefore w:val="0"/>
        <w:widowControl w:val="0"/>
        <w:kinsoku/>
        <w:wordWrap/>
        <w:overflowPunct/>
        <w:topLinePunct w:val="0"/>
        <w:autoSpaceDE/>
        <w:autoSpaceDN/>
        <w:bidi w:val="0"/>
        <w:adjustRightInd/>
        <w:snapToGrid w:val="0"/>
        <w:spacing w:line="3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1、乙方所提供的技术条款、服务标准等质量必须与招投标文件和承诺相一致。</w:t>
      </w:r>
    </w:p>
    <w:p w14:paraId="5F4CFADC">
      <w:pPr>
        <w:keepNext w:val="0"/>
        <w:keepLines w:val="0"/>
        <w:pageBreakBefore w:val="0"/>
        <w:widowControl w:val="0"/>
        <w:kinsoku/>
        <w:wordWrap/>
        <w:overflowPunct/>
        <w:topLinePunct w:val="0"/>
        <w:autoSpaceDE/>
        <w:autoSpaceDN/>
        <w:bidi w:val="0"/>
        <w:adjustRightInd/>
        <w:snapToGrid w:val="0"/>
        <w:spacing w:line="3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2、乙方所提供的服务必须是符合招标要求、国家标准、行业标准的。</w:t>
      </w:r>
    </w:p>
    <w:p w14:paraId="0836363F">
      <w:pPr>
        <w:keepNext w:val="0"/>
        <w:keepLines w:val="0"/>
        <w:pageBreakBefore w:val="0"/>
        <w:widowControl w:val="0"/>
        <w:kinsoku/>
        <w:wordWrap/>
        <w:overflowPunct/>
        <w:topLinePunct w:val="0"/>
        <w:autoSpaceDE/>
        <w:autoSpaceDN/>
        <w:bidi w:val="0"/>
        <w:adjustRightInd/>
        <w:snapToGrid w:val="0"/>
        <w:spacing w:line="340" w:lineRule="exact"/>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权利保证</w:t>
      </w:r>
    </w:p>
    <w:p w14:paraId="29DF9A10">
      <w:pPr>
        <w:keepNext w:val="0"/>
        <w:keepLines w:val="0"/>
        <w:pageBreakBefore w:val="0"/>
        <w:widowControl w:val="0"/>
        <w:kinsoku/>
        <w:wordWrap/>
        <w:overflowPunct/>
        <w:topLinePunct w:val="0"/>
        <w:autoSpaceDE/>
        <w:autoSpaceDN/>
        <w:bidi w:val="0"/>
        <w:adjustRightInd/>
        <w:snapToGrid w:val="0"/>
        <w:spacing w:line="3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1、乙方应保证所提供服务在使用时不会侵犯任何第三方的专利权、设计权或其他权利。</w:t>
      </w:r>
    </w:p>
    <w:p w14:paraId="35F41D06">
      <w:pPr>
        <w:keepNext w:val="0"/>
        <w:keepLines w:val="0"/>
        <w:pageBreakBefore w:val="0"/>
        <w:widowControl w:val="0"/>
        <w:kinsoku/>
        <w:wordWrap/>
        <w:overflowPunct/>
        <w:topLinePunct w:val="0"/>
        <w:autoSpaceDE/>
        <w:autoSpaceDN/>
        <w:bidi w:val="0"/>
        <w:adjustRightInd/>
        <w:snapToGrid w:val="0"/>
        <w:spacing w:line="3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2、乙方应按采购文件规定的时间向甲方提供使用服务的有关技术资料。</w:t>
      </w:r>
    </w:p>
    <w:p w14:paraId="44B0C48A">
      <w:pPr>
        <w:keepNext w:val="0"/>
        <w:keepLines w:val="0"/>
        <w:pageBreakBefore w:val="0"/>
        <w:widowControl w:val="0"/>
        <w:kinsoku/>
        <w:wordWrap/>
        <w:overflowPunct/>
        <w:topLinePunct w:val="0"/>
        <w:autoSpaceDE/>
        <w:autoSpaceDN/>
        <w:bidi w:val="0"/>
        <w:adjustRightInd/>
        <w:snapToGrid w:val="0"/>
        <w:spacing w:line="3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976CE4">
      <w:pPr>
        <w:keepNext w:val="0"/>
        <w:keepLines w:val="0"/>
        <w:pageBreakBefore w:val="0"/>
        <w:widowControl w:val="0"/>
        <w:kinsoku/>
        <w:wordWrap/>
        <w:overflowPunct/>
        <w:topLinePunct w:val="0"/>
        <w:autoSpaceDE/>
        <w:autoSpaceDN/>
        <w:bidi w:val="0"/>
        <w:adjustRightInd/>
        <w:snapToGrid w:val="0"/>
        <w:spacing w:line="3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4、乙方保证所交付的项目的所有权完全属于乙方且无任何抵押、质押、查封等产权瑕疵。</w:t>
      </w:r>
    </w:p>
    <w:p w14:paraId="780C8072">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第四条　服务期限和验收</w:t>
      </w:r>
    </w:p>
    <w:p w14:paraId="463536B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w:t>
      </w:r>
    </w:p>
    <w:p w14:paraId="6AD4E5D5">
      <w:pPr>
        <w:keepNext w:val="0"/>
        <w:keepLines w:val="0"/>
        <w:pageBreakBefore w:val="0"/>
        <w:widowControl w:val="0"/>
        <w:kinsoku/>
        <w:wordWrap/>
        <w:overflowPunct/>
        <w:topLinePunct w:val="0"/>
        <w:autoSpaceDE/>
        <w:autoSpaceDN/>
        <w:bidi w:val="0"/>
        <w:adjustRightInd/>
        <w:snapToGrid w:val="0"/>
        <w:spacing w:line="360" w:lineRule="exact"/>
        <w:ind w:right="0" w:firstLine="630" w:firstLineChars="3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服务地点：</w:t>
      </w:r>
    </w:p>
    <w:p w14:paraId="040CB61B">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2、乙方提供不符合招标文件和本合同约定的服务成果，甲方有权拒绝接受。</w:t>
      </w:r>
    </w:p>
    <w:p w14:paraId="150126DC">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3、甲方应当在项目交付20个工作日内进行验收，逾期不验收的，乙方可视同验收合格。验收合格后由甲乙双方签署项目验收单。</w:t>
      </w:r>
    </w:p>
    <w:p w14:paraId="287429B2">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4、乙方应按要求提交服务成果材料：</w:t>
      </w:r>
      <w:r>
        <w:rPr>
          <w:rFonts w:hint="eastAsia" w:ascii="宋体" w:hAnsi="宋体" w:eastAsia="宋体" w:cs="宋体"/>
          <w:color w:val="auto"/>
          <w:szCs w:val="21"/>
          <w:highlight w:val="none"/>
          <w:u w:val="single"/>
        </w:rPr>
        <w:t>详见乙方投标文件</w:t>
      </w:r>
      <w:r>
        <w:rPr>
          <w:rFonts w:hint="eastAsia" w:ascii="宋体" w:hAnsi="宋体" w:eastAsia="宋体" w:cs="宋体"/>
          <w:color w:val="auto"/>
          <w:szCs w:val="21"/>
          <w:highlight w:val="none"/>
        </w:rPr>
        <w:t>，如有缺失应及时补齐，否则视为逾期交付。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14:paraId="1695B1BE">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对乙方提交的服务依据采购文件上的技术规格要求和国家有关质量标准进行现场初步验收，外观、说明书符合采购文件技术要求的，给予签收，初步验收不合格的不予签收。乙方在指定地点提交服务成果后，甲方应在七个工作日内进行验收，验收合格后由甲乙双方签署验收单并加盖采购单位公章，甲乙双方各执一份。</w:t>
      </w:r>
    </w:p>
    <w:p w14:paraId="0097B5FE">
      <w:pPr>
        <w:keepNext w:val="0"/>
        <w:keepLines w:val="0"/>
        <w:pageBreakBefore w:val="0"/>
        <w:widowControl w:val="0"/>
        <w:kinsoku/>
        <w:wordWrap/>
        <w:overflowPunct/>
        <w:topLinePunct w:val="0"/>
        <w:autoSpaceDE/>
        <w:autoSpaceDN/>
        <w:bidi w:val="0"/>
        <w:adjustRightInd/>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6、乙方项目交付前应对产品作出全面检查和对验收文件进行整理，并列出清单，作为甲方项目验收和使用的技术条件依据，检验的结果应随项目成果交甲方。</w:t>
      </w:r>
    </w:p>
    <w:p w14:paraId="7E8126E5">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7、甲方对验收有异议的，在验收后五个工作日内以书面形式向乙方提出，乙方应自收到甲方书面异议后</w:t>
      </w:r>
      <w:r>
        <w:rPr>
          <w:rFonts w:hint="eastAsia" w:ascii="宋体" w:hAnsi="宋体" w:eastAsia="宋体" w:cs="宋体"/>
          <w:color w:val="auto"/>
          <w:szCs w:val="21"/>
          <w:highlight w:val="none"/>
          <w:u w:val="single"/>
        </w:rPr>
        <w:t xml:space="preserve"> 5个工作</w:t>
      </w:r>
      <w:r>
        <w:rPr>
          <w:rFonts w:hint="eastAsia" w:ascii="宋体" w:hAnsi="宋体" w:eastAsia="宋体" w:cs="宋体"/>
          <w:color w:val="auto"/>
          <w:szCs w:val="21"/>
          <w:highlight w:val="none"/>
        </w:rPr>
        <w:t>日内及时予以解决。</w:t>
      </w:r>
    </w:p>
    <w:p w14:paraId="3FD2CD57">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8、验收时乙方必须在现场，验收完毕后作出验收结果报告；验收费用由乙方负责。</w:t>
      </w:r>
    </w:p>
    <w:p w14:paraId="3718EE33">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  服务、质量保证期</w:t>
      </w:r>
    </w:p>
    <w:p w14:paraId="2669EEC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乙方应按照国家有关法律法规以及</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文件和本合同所附的《服务承诺》，为甲方提供技术服务。</w:t>
      </w:r>
    </w:p>
    <w:p w14:paraId="1E41D2D7">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第六条　付款方式</w:t>
      </w:r>
    </w:p>
    <w:p w14:paraId="0E0BD382">
      <w:pPr>
        <w:keepNext w:val="0"/>
        <w:keepLines w:val="0"/>
        <w:pageBreakBefore w:val="0"/>
        <w:widowControl w:val="0"/>
        <w:kinsoku/>
        <w:wordWrap/>
        <w:overflowPunct/>
        <w:topLinePunct w:val="0"/>
        <w:autoSpaceDE/>
        <w:autoSpaceDN/>
        <w:bidi w:val="0"/>
        <w:adjustRightInd/>
        <w:snapToGrid w:val="0"/>
        <w:spacing w:line="360" w:lineRule="exact"/>
        <w:ind w:left="0" w:right="0" w:firstLine="400" w:firstLineChars="200"/>
        <w:textAlignment w:val="auto"/>
        <w:rPr>
          <w:rFonts w:hint="eastAsia" w:ascii="宋体" w:hAnsi="宋体" w:eastAsia="宋体" w:cs="宋体"/>
          <w:color w:val="auto"/>
          <w:kern w:val="0"/>
          <w:sz w:val="20"/>
          <w:szCs w:val="21"/>
          <w:highlight w:val="none"/>
        </w:rPr>
      </w:pPr>
      <w:r>
        <w:rPr>
          <w:rFonts w:hint="eastAsia" w:ascii="宋体" w:hAnsi="宋体" w:eastAsia="宋体" w:cs="宋体"/>
          <w:bCs/>
          <w:color w:val="auto"/>
          <w:kern w:val="0"/>
          <w:sz w:val="20"/>
          <w:szCs w:val="21"/>
          <w:highlight w:val="none"/>
        </w:rPr>
        <w:t>1、</w:t>
      </w:r>
      <w:r>
        <w:rPr>
          <w:rFonts w:hint="eastAsia" w:ascii="宋体" w:hAnsi="宋体" w:eastAsia="宋体" w:cs="宋体"/>
          <w:color w:val="auto"/>
          <w:kern w:val="0"/>
          <w:sz w:val="20"/>
          <w:szCs w:val="21"/>
          <w:highlight w:val="none"/>
        </w:rPr>
        <w:t>在合同履行期间，甲方要求终止或解除合同，乙方已开始评估工作的，甲方应根据乙方已进行的实际工作量给予适当的补偿。</w:t>
      </w:r>
    </w:p>
    <w:p w14:paraId="5983430C">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2、资金性质：</w:t>
      </w:r>
      <w:r>
        <w:rPr>
          <w:rFonts w:hint="eastAsia" w:ascii="宋体" w:hAnsi="宋体" w:eastAsia="宋体" w:cs="宋体"/>
          <w:color w:val="auto"/>
          <w:szCs w:val="21"/>
          <w:highlight w:val="none"/>
          <w:u w:val="single"/>
        </w:rPr>
        <w:t>财政预算拨款。</w:t>
      </w:r>
    </w:p>
    <w:p w14:paraId="6FA92084">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3、付款方式：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p>
    <w:p w14:paraId="6FC368BD">
      <w:pPr>
        <w:keepNext w:val="0"/>
        <w:keepLines w:val="0"/>
        <w:pageBreakBefore w:val="0"/>
        <w:widowControl w:val="0"/>
        <w:kinsoku/>
        <w:wordWrap/>
        <w:overflowPunct/>
        <w:topLinePunct w:val="0"/>
        <w:autoSpaceDE/>
        <w:autoSpaceDN/>
        <w:bidi w:val="0"/>
        <w:adjustRightInd/>
        <w:spacing w:line="440" w:lineRule="exact"/>
        <w:ind w:left="0" w:righ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4、</w:t>
      </w:r>
      <w:r>
        <w:rPr>
          <w:rFonts w:hint="eastAsia" w:ascii="宋体" w:hAnsi="宋体" w:eastAsia="宋体" w:cs="宋体"/>
          <w:color w:val="auto"/>
          <w:kern w:val="0"/>
          <w:szCs w:val="21"/>
          <w:highlight w:val="none"/>
        </w:rPr>
        <w:t>履约保证金金额：合同总价的2%。</w:t>
      </w:r>
    </w:p>
    <w:p w14:paraId="789D1AC5">
      <w:pPr>
        <w:pStyle w:val="19"/>
        <w:keepNext w:val="0"/>
        <w:keepLines w:val="0"/>
        <w:pageBreakBefore w:val="0"/>
        <w:widowControl w:val="0"/>
        <w:kinsoku/>
        <w:wordWrap/>
        <w:overflowPunct/>
        <w:topLinePunct w:val="0"/>
        <w:autoSpaceDE/>
        <w:autoSpaceDN/>
        <w:bidi w:val="0"/>
        <w:adjustRightInd/>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签订合同前交至指定账户，否则不予签订合同</w:t>
      </w:r>
    </w:p>
    <w:p w14:paraId="48C26EB3">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履约保证金递交方式：银行转账、电汇或网上支付、支票、汇票、本票或者银行、保险机构出具的保函（含电子保函）等非现金方式</w:t>
      </w:r>
    </w:p>
    <w:p w14:paraId="7113E10C">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履约保证金退付方式、时间及条件：项目验收完成后无息退付。履约保证金退付方式同投标保证金退付方式。</w:t>
      </w:r>
    </w:p>
    <w:p w14:paraId="3B5C840E">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由中标人向履约保证金收取单位提供《政府采购项目合同验收书》、《政府采购项目履约保证金退付意见书》，保证金收取单位在收到合格材料后10个工作日内办理退还手续（不计利息）。</w:t>
      </w:r>
    </w:p>
    <w:p w14:paraId="56016F0B">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履约保证金收取单位指定账户：</w:t>
      </w:r>
    </w:p>
    <w:p w14:paraId="41A49DE3">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开户名称：广西壮族自治区农业农村厅</w:t>
      </w:r>
    </w:p>
    <w:p w14:paraId="39503A36">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开户银行：20022101040001679</w:t>
      </w:r>
    </w:p>
    <w:p w14:paraId="20F2B269">
      <w:pPr>
        <w:keepNext w:val="0"/>
        <w:keepLines w:val="0"/>
        <w:pageBreakBefore w:val="0"/>
        <w:widowControl w:val="0"/>
        <w:kinsoku/>
        <w:wordWrap/>
        <w:overflowPunct/>
        <w:topLinePunct w:val="0"/>
        <w:autoSpaceDE/>
        <w:autoSpaceDN/>
        <w:bidi w:val="0"/>
        <w:adjustRightInd/>
        <w:snapToGrid w:val="0"/>
        <w:spacing w:line="360"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银行账号：农行南宁天桃支行。</w:t>
      </w:r>
    </w:p>
    <w:p w14:paraId="3AC6C602">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税费</w:t>
      </w:r>
    </w:p>
    <w:p w14:paraId="36857050">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3E724047">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第八条  质量保证及售后服务</w:t>
      </w:r>
    </w:p>
    <w:p w14:paraId="2CE874DF">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1、乙方应按采购文件规定的技术要求、服务质量标准向甲方提供服务。不符合要求者，根据实际情况，经双方协商，可按以下办法处理：</w:t>
      </w:r>
    </w:p>
    <w:p w14:paraId="65FA1AF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⑴更换：由乙方承担所发生的全部费用。</w:t>
      </w:r>
    </w:p>
    <w:p w14:paraId="5A41299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⑵贬值处理：由甲乙双方合议定价。</w:t>
      </w:r>
    </w:p>
    <w:p w14:paraId="4567375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⑶合同终止处理：乙方应退还甲方支付的合同款，同时应承担该项目的直接费用（保险、检验、货款利息及银行手续费等）。</w:t>
      </w:r>
    </w:p>
    <w:p w14:paraId="3DD1555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成果提交后，如有修改，乙方应在规定时间按要求完成修改工作，甲方不另行支付额外费用。</w:t>
      </w:r>
    </w:p>
    <w:p w14:paraId="61839ADB">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14:paraId="358DFC6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1、乙方不能按约定向甲方交付合法有效的发票的，甲方有权暂不予支付合同款项。</w:t>
      </w:r>
    </w:p>
    <w:p w14:paraId="7E36F0A6">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2、乙方擅自转让本合同服务内容的，甲方有权解除合同，不予支付合同款项并要求乙方按合同总金额的20%向甲方支付违约金。</w:t>
      </w:r>
    </w:p>
    <w:p w14:paraId="51A9F5DF">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3、乙方擅自解除合同的，应向甲方支付合同总金额20%的违约金，同时甲方有权不予支付合同款项。</w:t>
      </w:r>
    </w:p>
    <w:p w14:paraId="0E48201C">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4、乙方未按期限提交服务成果的，乙方应向甲方支付合同总金额 </w:t>
      </w:r>
      <w:r>
        <w:rPr>
          <w:rFonts w:hint="eastAsia" w:ascii="宋体" w:hAnsi="宋体" w:eastAsia="宋体" w:cs="宋体"/>
          <w:color w:val="auto"/>
          <w:szCs w:val="21"/>
          <w:highlight w:val="none"/>
          <w:lang w:val="zh-CN"/>
        </w:rPr>
        <w:t>3‰/天的</w:t>
      </w:r>
      <w:r>
        <w:rPr>
          <w:rFonts w:hint="eastAsia" w:ascii="宋体" w:hAnsi="宋体" w:eastAsia="宋体" w:cs="宋体"/>
          <w:color w:val="auto"/>
          <w:szCs w:val="21"/>
          <w:highlight w:val="none"/>
        </w:rPr>
        <w:t>违约金，逾期交付</w:t>
      </w:r>
      <w:r>
        <w:rPr>
          <w:rFonts w:hint="eastAsia" w:ascii="宋体" w:hAnsi="宋体" w:eastAsia="宋体" w:cs="宋体"/>
          <w:color w:val="auto"/>
          <w:szCs w:val="21"/>
          <w:highlight w:val="none"/>
          <w:lang w:val="zh-CN"/>
        </w:rPr>
        <w:t>超过</w:t>
      </w:r>
      <w:r>
        <w:rPr>
          <w:rFonts w:hint="eastAsia" w:ascii="宋体" w:hAnsi="宋体" w:eastAsia="宋体" w:cs="宋体"/>
          <w:color w:val="auto"/>
          <w:szCs w:val="21"/>
          <w:highlight w:val="none"/>
          <w:u w:val="single"/>
          <w:lang w:val="zh-CN"/>
        </w:rPr>
        <w:t>30</w:t>
      </w:r>
      <w:r>
        <w:rPr>
          <w:rFonts w:hint="eastAsia" w:ascii="宋体" w:hAnsi="宋体" w:eastAsia="宋体" w:cs="宋体"/>
          <w:color w:val="auto"/>
          <w:szCs w:val="21"/>
          <w:highlight w:val="none"/>
          <w:lang w:val="zh-CN"/>
        </w:rPr>
        <w:t>天的，甲方有权解除合同，</w:t>
      </w:r>
      <w:r>
        <w:rPr>
          <w:rFonts w:hint="eastAsia" w:ascii="宋体" w:hAnsi="宋体" w:eastAsia="宋体" w:cs="宋体"/>
          <w:color w:val="auto"/>
          <w:szCs w:val="21"/>
          <w:highlight w:val="none"/>
        </w:rPr>
        <w:t>并</w:t>
      </w:r>
      <w:r>
        <w:rPr>
          <w:rFonts w:hint="eastAsia" w:ascii="宋体" w:hAnsi="宋体" w:eastAsia="宋体" w:cs="宋体"/>
          <w:color w:val="auto"/>
          <w:szCs w:val="21"/>
          <w:highlight w:val="none"/>
          <w:lang w:val="zh-CN"/>
        </w:rPr>
        <w:t>要求乙方</w:t>
      </w:r>
      <w:r>
        <w:rPr>
          <w:rFonts w:hint="eastAsia" w:ascii="宋体" w:hAnsi="宋体" w:eastAsia="宋体" w:cs="宋体"/>
          <w:color w:val="auto"/>
          <w:szCs w:val="21"/>
          <w:highlight w:val="none"/>
        </w:rPr>
        <w:t xml:space="preserve">向甲方支付合同总金额10%的违约金。  </w:t>
      </w:r>
    </w:p>
    <w:p w14:paraId="2FF30D1E">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5、乙方提交的服务成果不符合约定的，应予以负责整改，造成逾期交付的，乙方承担逾期交工的违约责任。</w:t>
      </w:r>
    </w:p>
    <w:p w14:paraId="2F411B97">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6、乙方提供的成果如侵犯了第三方合法权益而引发的任何纠纷或诉讼，均由乙方负责交涉并承担全部责任</w:t>
      </w:r>
      <w:r>
        <w:rPr>
          <w:rFonts w:hint="eastAsia" w:ascii="宋体" w:hAnsi="宋体" w:eastAsia="宋体" w:cs="宋体"/>
          <w:color w:val="auto"/>
          <w:szCs w:val="21"/>
          <w:highlight w:val="none"/>
          <w:lang w:val="zh-CN"/>
        </w:rPr>
        <w:t>，造成甲方损失的，乙方应予赔偿</w:t>
      </w:r>
      <w:r>
        <w:rPr>
          <w:rFonts w:hint="eastAsia" w:ascii="宋体" w:hAnsi="宋体" w:eastAsia="宋体" w:cs="宋体"/>
          <w:color w:val="auto"/>
          <w:szCs w:val="21"/>
          <w:highlight w:val="none"/>
        </w:rPr>
        <w:t>。</w:t>
      </w:r>
    </w:p>
    <w:p w14:paraId="07872AAB">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7、乙方未按本合同和招标文件中规定的服务承诺提供售后服务的，乙方应按本合同总金额 5%向甲方支付违约金。</w:t>
      </w:r>
    </w:p>
    <w:p w14:paraId="28588A0D">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8、乙方及乙方工作人员必须对实施本服务接触到的甲方资料保密，若发生泄密，乙方应按合同总金额的5%支付违约金，甲方损失超过此违约金的，乙方亦应赔偿。</w:t>
      </w:r>
    </w:p>
    <w:p w14:paraId="69FA12CF">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9、因乙方违约造成的甲方损失或应向甲方支付的违约金，甲方有权直接从未付款中扣除。</w:t>
      </w:r>
    </w:p>
    <w:p w14:paraId="0DB396FF">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10、因乙方违约，造成的甲方支出的争议处理费用（包括但不限于诉讼费、律师费、保全费、诉讼财产保全担保保险费等）也由乙方承担。</w:t>
      </w:r>
    </w:p>
    <w:p w14:paraId="4FB63E77">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  不可抗力事件处理</w:t>
      </w:r>
    </w:p>
    <w:p w14:paraId="08FE3BC7">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6058A718">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0A0CA49A">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3、不可抗力事件延续30天以上，双方应通过友好协商，确定是否继续履行合同。</w:t>
      </w:r>
    </w:p>
    <w:p w14:paraId="13A665A6">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第十一条  合同争议解决</w:t>
      </w:r>
    </w:p>
    <w:p w14:paraId="375B4DF0">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1、因履行本合同引起的或与本合同有关的争议，甲乙双方应首先通过友好协商解决，如果协商不能解决，任何一方可向甲方所在地有管辖权的人民法院提起诉讼。</w:t>
      </w:r>
    </w:p>
    <w:p w14:paraId="2465EA02">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2、诉讼期间，本合同继续履行。</w:t>
      </w:r>
    </w:p>
    <w:p w14:paraId="5E90CC36">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第十二条  合同生效</w:t>
      </w:r>
      <w:r>
        <w:rPr>
          <w:rFonts w:hint="eastAsia" w:ascii="宋体" w:hAnsi="宋体" w:eastAsia="宋体" w:cs="宋体"/>
          <w:b/>
          <w:color w:val="auto"/>
          <w:szCs w:val="21"/>
          <w:highlight w:val="none"/>
          <w:lang w:eastAsia="zh-CN"/>
        </w:rPr>
        <w:t>及其他</w:t>
      </w:r>
    </w:p>
    <w:p w14:paraId="76C9F491">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1、合同经双方法定代表人或被授权代表签字并加盖单位公章后生效。</w:t>
      </w:r>
    </w:p>
    <w:p w14:paraId="1D51943D">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2、合同执行中涉及采购资金和采购内容修改或补充的，须经财政部门审批，并签书面补充协议报财政部门备案，</w:t>
      </w:r>
      <w:r>
        <w:rPr>
          <w:rFonts w:hint="eastAsia" w:ascii="宋体" w:hAnsi="宋体" w:eastAsia="宋体" w:cs="宋体"/>
          <w:color w:val="auto"/>
          <w:highlight w:val="none"/>
        </w:rPr>
        <w:t>而后双方就此签署补充协议确定</w:t>
      </w:r>
      <w:r>
        <w:rPr>
          <w:rFonts w:hint="eastAsia" w:ascii="宋体" w:hAnsi="宋体" w:eastAsia="宋体" w:cs="宋体"/>
          <w:color w:val="auto"/>
          <w:szCs w:val="21"/>
          <w:highlight w:val="none"/>
        </w:rPr>
        <w:t>。</w:t>
      </w:r>
    </w:p>
    <w:p w14:paraId="2ED93FA6">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w:t>
      </w:r>
      <w:r>
        <w:rPr>
          <w:rFonts w:hint="eastAsia" w:ascii="宋体" w:hAnsi="宋体" w:eastAsia="宋体" w:cs="宋体"/>
          <w:color w:val="auto"/>
          <w:highlight w:val="none"/>
        </w:rPr>
        <w:t>双方协商并签署补充协议确定</w:t>
      </w:r>
      <w:r>
        <w:rPr>
          <w:rFonts w:hint="eastAsia" w:ascii="宋体" w:hAnsi="宋体" w:eastAsia="宋体" w:cs="宋体"/>
          <w:color w:val="auto"/>
          <w:szCs w:val="21"/>
          <w:highlight w:val="none"/>
        </w:rPr>
        <w:t>。</w:t>
      </w:r>
    </w:p>
    <w:p w14:paraId="5FD8708D">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合同的变更、终止与转让</w:t>
      </w:r>
    </w:p>
    <w:p w14:paraId="33BEC00D">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7D56A8B0">
      <w:pPr>
        <w:keepNext w:val="0"/>
        <w:keepLines w:val="0"/>
        <w:pageBreakBefore w:val="0"/>
        <w:widowControl w:val="0"/>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2、乙方不得擅自转让其应履行的合同义务。</w:t>
      </w:r>
    </w:p>
    <w:p w14:paraId="6301AEA9">
      <w:pPr>
        <w:keepNext w:val="0"/>
        <w:keepLines w:val="0"/>
        <w:pageBreakBefore w:val="0"/>
        <w:widowControl w:val="0"/>
        <w:kinsoku/>
        <w:wordWrap/>
        <w:overflowPunct/>
        <w:topLinePunct w:val="0"/>
        <w:autoSpaceDE/>
        <w:autoSpaceDN/>
        <w:bidi w:val="0"/>
        <w:adjustRightInd/>
        <w:snapToGrid w:val="0"/>
        <w:spacing w:line="36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第十四条　附件为合同有效组成部分，与合同效力同等。本合同附件如下：</w:t>
      </w:r>
    </w:p>
    <w:p w14:paraId="2C055FE1">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w:t>
      </w:r>
    </w:p>
    <w:p w14:paraId="6FD27C2F">
      <w:pPr>
        <w:keepNext w:val="0"/>
        <w:keepLines w:val="0"/>
        <w:pageBreakBefore w:val="0"/>
        <w:widowControl w:val="0"/>
        <w:numPr>
          <w:ilvl w:val="0"/>
          <w:numId w:val="27"/>
        </w:numPr>
        <w:kinsoku/>
        <w:wordWrap/>
        <w:overflowPunct/>
        <w:topLinePunct w:val="0"/>
        <w:autoSpaceDE/>
        <w:autoSpaceDN/>
        <w:bidi w:val="0"/>
        <w:adjustRightInd/>
        <w:snapToGrid w:val="0"/>
        <w:spacing w:line="36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乙方提供的投标文件；</w:t>
      </w:r>
    </w:p>
    <w:p w14:paraId="4339EE7D">
      <w:pPr>
        <w:keepNext w:val="0"/>
        <w:keepLines w:val="0"/>
        <w:pageBreakBefore w:val="0"/>
        <w:widowControl w:val="0"/>
        <w:numPr>
          <w:ilvl w:val="0"/>
          <w:numId w:val="27"/>
        </w:numPr>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其他约定附件。</w:t>
      </w:r>
    </w:p>
    <w:p w14:paraId="2ABCE366">
      <w:pPr>
        <w:keepNext w:val="0"/>
        <w:keepLines w:val="0"/>
        <w:pageBreakBefore w:val="0"/>
        <w:widowControl w:val="0"/>
        <w:kinsoku/>
        <w:wordWrap/>
        <w:overflowPunct/>
        <w:topLinePunct w:val="0"/>
        <w:autoSpaceDE/>
        <w:autoSpaceDN/>
        <w:bidi w:val="0"/>
        <w:adjustRightInd/>
        <w:snapToGrid w:val="0"/>
        <w:spacing w:line="440" w:lineRule="exact"/>
        <w:ind w:left="0" w:right="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第十五条　签订本合同依据</w:t>
      </w:r>
    </w:p>
    <w:p w14:paraId="610953C4">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1、政府采购投标；</w:t>
      </w:r>
    </w:p>
    <w:p w14:paraId="387E051C">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2、乙方提供的投标；</w:t>
      </w:r>
    </w:p>
    <w:p w14:paraId="525AD2BF">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3、投标函；</w:t>
      </w:r>
    </w:p>
    <w:p w14:paraId="1F48AE82">
      <w:pPr>
        <w:keepNext w:val="0"/>
        <w:keepLines w:val="0"/>
        <w:pageBreakBefore w:val="0"/>
        <w:widowControl w:val="0"/>
        <w:kinsoku/>
        <w:wordWrap/>
        <w:overflowPunct/>
        <w:topLinePunct w:val="0"/>
        <w:autoSpaceDE/>
        <w:autoSpaceDN/>
        <w:bidi w:val="0"/>
        <w:adjustRightInd/>
        <w:snapToGrid w:val="0"/>
        <w:spacing w:line="440" w:lineRule="exact"/>
        <w:ind w:left="0" w:right="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4、中标或成交通知书。</w:t>
      </w:r>
    </w:p>
    <w:p w14:paraId="3CB410F4">
      <w:pPr>
        <w:keepNext w:val="0"/>
        <w:keepLines w:val="0"/>
        <w:pageBreakBefore w:val="0"/>
        <w:widowControl w:val="0"/>
        <w:kinsoku/>
        <w:wordWrap/>
        <w:overflowPunct/>
        <w:topLinePunct w:val="0"/>
        <w:autoSpaceDE/>
        <w:autoSpaceDN/>
        <w:bidi w:val="0"/>
        <w:adjustRightInd/>
        <w:snapToGrid w:val="0"/>
        <w:spacing w:line="440" w:lineRule="exact"/>
        <w:ind w:left="0" w:right="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第十六条　</w:t>
      </w:r>
      <w:r>
        <w:rPr>
          <w:rFonts w:hint="eastAsia" w:ascii="宋体" w:hAnsi="宋体" w:eastAsia="宋体" w:cs="宋体"/>
          <w:color w:val="auto"/>
          <w:szCs w:val="21"/>
          <w:highlight w:val="none"/>
        </w:rPr>
        <w:t>本合同一式六份，具有同等法律效力，甲乙双方各两份、采购代理机构两份。（可根据需要另增加）。</w:t>
      </w:r>
    </w:p>
    <w:tbl>
      <w:tblPr>
        <w:tblStyle w:val="6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9"/>
        <w:gridCol w:w="4330"/>
      </w:tblGrid>
      <w:tr w14:paraId="4843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4329" w:type="dxa"/>
            <w:vAlign w:val="center"/>
          </w:tcPr>
          <w:p w14:paraId="3B10754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02206441">
            <w:pPr>
              <w:snapToGrid w:val="0"/>
              <w:spacing w:line="400" w:lineRule="exact"/>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330" w:type="dxa"/>
            <w:vAlign w:val="center"/>
          </w:tcPr>
          <w:p w14:paraId="013A2582">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1883B9EA">
            <w:pPr>
              <w:snapToGrid w:val="0"/>
              <w:spacing w:line="4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14:paraId="5417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6959B1D3">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330" w:type="dxa"/>
            <w:vAlign w:val="center"/>
          </w:tcPr>
          <w:p w14:paraId="7383CE53">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311D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15ACAC51">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330" w:type="dxa"/>
            <w:vAlign w:val="center"/>
          </w:tcPr>
          <w:p w14:paraId="504288B7">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79C2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3DD2B5F6">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330" w:type="dxa"/>
            <w:vAlign w:val="center"/>
          </w:tcPr>
          <w:p w14:paraId="216778C6">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3FBE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7E5ADB2D">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330" w:type="dxa"/>
            <w:vAlign w:val="center"/>
          </w:tcPr>
          <w:p w14:paraId="227843CD">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4BDF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7DADF0E9">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330" w:type="dxa"/>
            <w:vAlign w:val="center"/>
          </w:tcPr>
          <w:p w14:paraId="3B0A0224">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1EAC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4E0C14E8">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330" w:type="dxa"/>
            <w:vAlign w:val="center"/>
          </w:tcPr>
          <w:p w14:paraId="2ADB4E7D">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04AD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1877F737">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330" w:type="dxa"/>
            <w:vAlign w:val="center"/>
          </w:tcPr>
          <w:p w14:paraId="34D6F6F7">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3A69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2451DBBD">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330" w:type="dxa"/>
            <w:vAlign w:val="center"/>
          </w:tcPr>
          <w:p w14:paraId="50585791">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08BC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4329" w:type="dxa"/>
            <w:vAlign w:val="center"/>
          </w:tcPr>
          <w:p w14:paraId="649DE1BC">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4330" w:type="dxa"/>
            <w:vAlign w:val="center"/>
          </w:tcPr>
          <w:p w14:paraId="5E5DC5BD">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r>
      <w:tr w14:paraId="245C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8659" w:type="dxa"/>
            <w:gridSpan w:val="2"/>
          </w:tcPr>
          <w:p w14:paraId="4A27C3F5">
            <w:pPr>
              <w:wordWrap w:val="0"/>
              <w:snapToGrid w:val="0"/>
              <w:spacing w:line="400" w:lineRule="exact"/>
              <w:ind w:right="24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                                                 年    月    日</w:t>
            </w:r>
          </w:p>
        </w:tc>
      </w:tr>
    </w:tbl>
    <w:p w14:paraId="71E46438">
      <w:pPr>
        <w:rPr>
          <w:rFonts w:hint="eastAsia" w:ascii="宋体" w:hAnsi="宋体" w:eastAsia="宋体" w:cs="宋体"/>
          <w:color w:val="auto"/>
          <w:highlight w:val="none"/>
        </w:rPr>
      </w:pPr>
    </w:p>
    <w:p w14:paraId="66F5DEC3">
      <w:pPr>
        <w:widowControl/>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14:paraId="6CF37703">
      <w:pPr>
        <w:snapToGrid w:val="0"/>
        <w:jc w:val="center"/>
        <w:rPr>
          <w:rFonts w:hint="eastAsia" w:ascii="宋体" w:hAnsi="宋体" w:eastAsia="宋体" w:cs="宋体"/>
          <w:bCs/>
          <w:color w:val="auto"/>
          <w:sz w:val="32"/>
          <w:szCs w:val="32"/>
          <w:highlight w:val="none"/>
        </w:rPr>
      </w:pPr>
    </w:p>
    <w:p w14:paraId="045E619A">
      <w:pPr>
        <w:snapToGrid w:val="0"/>
        <w:jc w:val="center"/>
        <w:rPr>
          <w:rFonts w:hint="eastAsia" w:ascii="宋体" w:hAnsi="宋体" w:eastAsia="宋体" w:cs="宋体"/>
          <w:bCs/>
          <w:color w:val="auto"/>
          <w:sz w:val="32"/>
          <w:szCs w:val="32"/>
          <w:highlight w:val="none"/>
        </w:rPr>
      </w:pPr>
    </w:p>
    <w:p w14:paraId="0C2C82F3">
      <w:pPr>
        <w:snapToGrid w:val="0"/>
        <w:jc w:val="center"/>
        <w:rPr>
          <w:rFonts w:hint="eastAsia" w:ascii="宋体" w:hAnsi="宋体" w:eastAsia="宋体" w:cs="宋体"/>
          <w:bCs/>
          <w:color w:val="auto"/>
          <w:sz w:val="32"/>
          <w:szCs w:val="32"/>
          <w:highlight w:val="none"/>
        </w:rPr>
      </w:pPr>
    </w:p>
    <w:p w14:paraId="44E6CBF3">
      <w:pPr>
        <w:snapToGrid w:val="0"/>
        <w:jc w:val="center"/>
        <w:rPr>
          <w:rFonts w:hint="eastAsia" w:ascii="宋体" w:hAnsi="宋体" w:eastAsia="宋体" w:cs="宋体"/>
          <w:bCs/>
          <w:color w:val="auto"/>
          <w:sz w:val="32"/>
          <w:szCs w:val="32"/>
          <w:highlight w:val="none"/>
        </w:rPr>
      </w:pPr>
    </w:p>
    <w:p w14:paraId="0B2722E6">
      <w:pPr>
        <w:pStyle w:val="39"/>
        <w:rPr>
          <w:rFonts w:hint="eastAsia" w:ascii="宋体" w:hAnsi="宋体" w:eastAsia="宋体" w:cs="宋体"/>
          <w:bCs/>
          <w:color w:val="auto"/>
          <w:sz w:val="32"/>
          <w:szCs w:val="32"/>
          <w:highlight w:val="none"/>
        </w:rPr>
      </w:pPr>
    </w:p>
    <w:p w14:paraId="40531183">
      <w:pPr>
        <w:pStyle w:val="39"/>
        <w:rPr>
          <w:rFonts w:hint="eastAsia" w:ascii="宋体" w:hAnsi="宋体" w:eastAsia="宋体" w:cs="宋体"/>
          <w:bCs/>
          <w:color w:val="auto"/>
          <w:sz w:val="32"/>
          <w:szCs w:val="32"/>
          <w:highlight w:val="none"/>
        </w:rPr>
      </w:pPr>
    </w:p>
    <w:p w14:paraId="36AC28A0">
      <w:pPr>
        <w:pStyle w:val="39"/>
        <w:rPr>
          <w:rFonts w:hint="eastAsia" w:ascii="宋体" w:hAnsi="宋体" w:eastAsia="宋体" w:cs="宋体"/>
          <w:bCs/>
          <w:color w:val="auto"/>
          <w:sz w:val="32"/>
          <w:szCs w:val="32"/>
          <w:highlight w:val="none"/>
        </w:rPr>
      </w:pPr>
    </w:p>
    <w:p w14:paraId="0E6CB646">
      <w:pPr>
        <w:pStyle w:val="39"/>
        <w:rPr>
          <w:rFonts w:hint="eastAsia" w:ascii="宋体" w:hAnsi="宋体" w:eastAsia="宋体" w:cs="宋体"/>
          <w:bCs/>
          <w:color w:val="auto"/>
          <w:sz w:val="32"/>
          <w:szCs w:val="32"/>
          <w:highlight w:val="none"/>
        </w:rPr>
      </w:pPr>
    </w:p>
    <w:p w14:paraId="7850B94F">
      <w:pPr>
        <w:pStyle w:val="39"/>
        <w:rPr>
          <w:rFonts w:hint="eastAsia" w:ascii="宋体" w:hAnsi="宋体" w:eastAsia="宋体" w:cs="宋体"/>
          <w:bCs/>
          <w:color w:val="auto"/>
          <w:sz w:val="32"/>
          <w:szCs w:val="32"/>
          <w:highlight w:val="none"/>
        </w:rPr>
      </w:pPr>
    </w:p>
    <w:p w14:paraId="6ACAC272">
      <w:pPr>
        <w:pStyle w:val="39"/>
        <w:rPr>
          <w:rFonts w:hint="eastAsia" w:ascii="宋体" w:hAnsi="宋体" w:eastAsia="宋体" w:cs="宋体"/>
          <w:bCs/>
          <w:color w:val="auto"/>
          <w:sz w:val="32"/>
          <w:szCs w:val="32"/>
          <w:highlight w:val="none"/>
        </w:rPr>
      </w:pPr>
    </w:p>
    <w:p w14:paraId="0A2E96F9">
      <w:pPr>
        <w:pStyle w:val="39"/>
        <w:rPr>
          <w:rFonts w:hint="eastAsia" w:ascii="宋体" w:hAnsi="宋体" w:eastAsia="宋体" w:cs="宋体"/>
          <w:bCs/>
          <w:color w:val="auto"/>
          <w:sz w:val="32"/>
          <w:szCs w:val="32"/>
          <w:highlight w:val="none"/>
        </w:rPr>
      </w:pPr>
    </w:p>
    <w:p w14:paraId="620507B3">
      <w:pPr>
        <w:snapToGrid w:val="0"/>
        <w:jc w:val="center"/>
        <w:rPr>
          <w:rFonts w:hint="eastAsia" w:ascii="宋体" w:hAnsi="宋体" w:eastAsia="宋体" w:cs="宋体"/>
          <w:bCs/>
          <w:color w:val="auto"/>
          <w:sz w:val="32"/>
          <w:szCs w:val="32"/>
          <w:highlight w:val="none"/>
        </w:rPr>
      </w:pPr>
    </w:p>
    <w:p w14:paraId="12D2BDB8">
      <w:pPr>
        <w:pStyle w:val="2"/>
        <w:jc w:val="center"/>
        <w:rPr>
          <w:rFonts w:hint="eastAsia" w:ascii="宋体" w:hAnsi="宋体" w:eastAsia="宋体" w:cs="宋体"/>
          <w:color w:val="auto"/>
          <w:highlight w:val="none"/>
        </w:rPr>
      </w:pPr>
      <w:bookmarkStart w:id="136" w:name="_Toc7433"/>
      <w:bookmarkStart w:id="137" w:name="_Toc21405"/>
      <w:r>
        <w:rPr>
          <w:rFonts w:hint="eastAsia" w:ascii="宋体" w:hAnsi="宋体" w:eastAsia="宋体" w:cs="宋体"/>
          <w:color w:val="auto"/>
          <w:highlight w:val="none"/>
        </w:rPr>
        <w:t>第六章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投标文件格式</w:t>
      </w:r>
      <w:bookmarkEnd w:id="136"/>
      <w:bookmarkEnd w:id="137"/>
    </w:p>
    <w:p w14:paraId="6ED65B36">
      <w:pPr>
        <w:snapToGrid w:val="0"/>
        <w:spacing w:before="50" w:after="50"/>
        <w:outlineLvl w:val="1"/>
        <w:rPr>
          <w:rFonts w:hint="eastAsia" w:ascii="宋体" w:hAnsi="宋体" w:eastAsia="宋体" w:cs="宋体"/>
          <w:color w:val="auto"/>
          <w:sz w:val="32"/>
          <w:szCs w:val="20"/>
          <w:highlight w:val="none"/>
        </w:rPr>
      </w:pPr>
    </w:p>
    <w:p w14:paraId="365D1EEC">
      <w:pPr>
        <w:snapToGrid w:val="0"/>
        <w:spacing w:before="50" w:after="50"/>
        <w:outlineLvl w:val="1"/>
        <w:rPr>
          <w:rFonts w:hint="eastAsia" w:ascii="宋体" w:hAnsi="宋体" w:eastAsia="宋体" w:cs="宋体"/>
          <w:color w:val="auto"/>
          <w:sz w:val="32"/>
          <w:szCs w:val="20"/>
          <w:highlight w:val="none"/>
        </w:rPr>
      </w:pPr>
    </w:p>
    <w:p w14:paraId="6973EB46">
      <w:pPr>
        <w:snapToGrid w:val="0"/>
        <w:spacing w:before="50" w:after="50"/>
        <w:outlineLvl w:val="1"/>
        <w:rPr>
          <w:rFonts w:hint="eastAsia" w:ascii="宋体" w:hAnsi="宋体" w:eastAsia="宋体" w:cs="宋体"/>
          <w:color w:val="auto"/>
          <w:sz w:val="32"/>
          <w:szCs w:val="20"/>
          <w:highlight w:val="none"/>
        </w:rPr>
      </w:pPr>
    </w:p>
    <w:p w14:paraId="1F26ADEE">
      <w:pPr>
        <w:snapToGrid w:val="0"/>
        <w:spacing w:before="50" w:after="50"/>
        <w:outlineLvl w:val="1"/>
        <w:rPr>
          <w:rFonts w:hint="eastAsia" w:ascii="宋体" w:hAnsi="宋体" w:eastAsia="宋体" w:cs="宋体"/>
          <w:color w:val="auto"/>
          <w:sz w:val="32"/>
          <w:szCs w:val="20"/>
          <w:highlight w:val="none"/>
        </w:rPr>
      </w:pPr>
    </w:p>
    <w:p w14:paraId="392CB092">
      <w:pPr>
        <w:snapToGrid w:val="0"/>
        <w:spacing w:before="50" w:after="50"/>
        <w:outlineLvl w:val="1"/>
        <w:rPr>
          <w:rFonts w:hint="eastAsia" w:ascii="宋体" w:hAnsi="宋体" w:eastAsia="宋体" w:cs="宋体"/>
          <w:color w:val="auto"/>
          <w:sz w:val="32"/>
          <w:szCs w:val="20"/>
          <w:highlight w:val="none"/>
        </w:rPr>
      </w:pPr>
    </w:p>
    <w:p w14:paraId="1098CE27">
      <w:pPr>
        <w:snapToGrid w:val="0"/>
        <w:spacing w:before="50" w:after="50"/>
        <w:outlineLvl w:val="1"/>
        <w:rPr>
          <w:rFonts w:hint="eastAsia" w:ascii="宋体" w:hAnsi="宋体" w:eastAsia="宋体" w:cs="宋体"/>
          <w:color w:val="auto"/>
          <w:sz w:val="32"/>
          <w:szCs w:val="20"/>
          <w:highlight w:val="none"/>
        </w:rPr>
      </w:pPr>
    </w:p>
    <w:p w14:paraId="4AC45A9B">
      <w:pPr>
        <w:snapToGrid w:val="0"/>
        <w:spacing w:before="50" w:after="50"/>
        <w:outlineLvl w:val="1"/>
        <w:rPr>
          <w:rFonts w:hint="eastAsia" w:ascii="宋体" w:hAnsi="宋体" w:eastAsia="宋体" w:cs="宋体"/>
          <w:color w:val="auto"/>
          <w:sz w:val="32"/>
          <w:szCs w:val="20"/>
          <w:highlight w:val="none"/>
        </w:rPr>
      </w:pPr>
    </w:p>
    <w:p w14:paraId="6DD16108">
      <w:pPr>
        <w:snapToGrid w:val="0"/>
        <w:spacing w:before="50" w:after="50"/>
        <w:outlineLvl w:val="1"/>
        <w:rPr>
          <w:rFonts w:hint="eastAsia" w:ascii="宋体" w:hAnsi="宋体" w:eastAsia="宋体" w:cs="宋体"/>
          <w:color w:val="auto"/>
          <w:sz w:val="32"/>
          <w:szCs w:val="20"/>
          <w:highlight w:val="none"/>
        </w:rPr>
      </w:pPr>
    </w:p>
    <w:p w14:paraId="6EBD21F4">
      <w:pPr>
        <w:snapToGrid w:val="0"/>
        <w:spacing w:before="50" w:after="50"/>
        <w:outlineLvl w:val="1"/>
        <w:rPr>
          <w:rFonts w:hint="eastAsia" w:ascii="宋体" w:hAnsi="宋体" w:eastAsia="宋体" w:cs="宋体"/>
          <w:color w:val="auto"/>
          <w:sz w:val="32"/>
          <w:szCs w:val="20"/>
          <w:highlight w:val="none"/>
        </w:rPr>
      </w:pPr>
    </w:p>
    <w:p w14:paraId="75B68106">
      <w:pPr>
        <w:snapToGrid w:val="0"/>
        <w:spacing w:before="50" w:after="50"/>
        <w:outlineLvl w:val="1"/>
        <w:rPr>
          <w:rFonts w:hint="eastAsia" w:ascii="宋体" w:hAnsi="宋体" w:eastAsia="宋体" w:cs="宋体"/>
          <w:color w:val="auto"/>
          <w:sz w:val="32"/>
          <w:szCs w:val="20"/>
          <w:highlight w:val="none"/>
        </w:rPr>
      </w:pPr>
    </w:p>
    <w:p w14:paraId="79CBBD28">
      <w:pPr>
        <w:rPr>
          <w:rFonts w:hint="eastAsia" w:ascii="宋体" w:hAnsi="宋体" w:eastAsia="宋体" w:cs="宋体"/>
          <w:b/>
          <w:color w:val="auto"/>
          <w:sz w:val="28"/>
          <w:szCs w:val="28"/>
          <w:highlight w:val="none"/>
        </w:rPr>
      </w:pPr>
      <w:r>
        <w:rPr>
          <w:rFonts w:hint="eastAsia" w:ascii="宋体" w:hAnsi="宋体" w:eastAsia="宋体" w:cs="宋体"/>
          <w:color w:val="auto"/>
          <w:sz w:val="32"/>
          <w:szCs w:val="20"/>
          <w:highlight w:val="none"/>
        </w:rPr>
        <w:br w:type="page"/>
      </w:r>
      <w:bookmarkStart w:id="138" w:name="_Toc19686836"/>
      <w:bookmarkStart w:id="139" w:name="_Toc254970557"/>
      <w:bookmarkStart w:id="140" w:name="_Toc254970698"/>
      <w:r>
        <w:rPr>
          <w:rFonts w:hint="eastAsia" w:ascii="宋体" w:hAnsi="宋体" w:eastAsia="宋体" w:cs="宋体"/>
          <w:b/>
          <w:color w:val="auto"/>
          <w:sz w:val="28"/>
          <w:szCs w:val="28"/>
          <w:highlight w:val="none"/>
        </w:rPr>
        <w:t>一、报价文件格式</w:t>
      </w:r>
      <w:bookmarkEnd w:id="138"/>
    </w:p>
    <w:p w14:paraId="10E6843E">
      <w:pPr>
        <w:snapToGrid w:val="0"/>
        <w:spacing w:beforeLines="50" w:after="50" w:line="360" w:lineRule="auto"/>
        <w:ind w:left="142"/>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14:paraId="3AECADE9">
      <w:pPr>
        <w:snapToGrid w:val="0"/>
        <w:spacing w:beforeLines="50" w:after="50" w:line="360" w:lineRule="auto"/>
        <w:ind w:left="142"/>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电子投标文件</w:t>
      </w:r>
    </w:p>
    <w:p w14:paraId="43FD1785">
      <w:pPr>
        <w:snapToGrid w:val="0"/>
        <w:spacing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14:paraId="1799EEC8">
      <w:pPr>
        <w:snapToGrid w:val="0"/>
        <w:spacing w:beforeLines="50" w:after="50" w:line="400" w:lineRule="exact"/>
        <w:jc w:val="center"/>
        <w:rPr>
          <w:rFonts w:hint="eastAsia" w:ascii="宋体" w:hAnsi="宋体" w:eastAsia="宋体" w:cs="宋体"/>
          <w:bCs/>
          <w:color w:val="auto"/>
          <w:sz w:val="24"/>
          <w:szCs w:val="20"/>
          <w:highlight w:val="none"/>
        </w:rPr>
      </w:pPr>
    </w:p>
    <w:p w14:paraId="6CBAC3F9">
      <w:pPr>
        <w:snapToGrid w:val="0"/>
        <w:spacing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14:paraId="25D29BE1">
      <w:pPr>
        <w:snapToGrid w:val="0"/>
        <w:spacing w:beforeLines="50" w:after="50" w:line="400" w:lineRule="exact"/>
        <w:rPr>
          <w:rFonts w:hint="eastAsia" w:ascii="宋体" w:hAnsi="宋体" w:eastAsia="宋体" w:cs="宋体"/>
          <w:bCs/>
          <w:color w:val="auto"/>
          <w:sz w:val="24"/>
          <w:szCs w:val="20"/>
          <w:highlight w:val="none"/>
        </w:rPr>
      </w:pPr>
    </w:p>
    <w:p w14:paraId="69E159B9">
      <w:pPr>
        <w:snapToGrid w:val="0"/>
        <w:spacing w:beforeLines="50" w:after="50" w:line="400" w:lineRule="exact"/>
        <w:rPr>
          <w:rFonts w:hint="eastAsia" w:ascii="宋体" w:hAnsi="宋体" w:eastAsia="宋体" w:cs="宋体"/>
          <w:bCs/>
          <w:color w:val="auto"/>
          <w:sz w:val="24"/>
          <w:szCs w:val="20"/>
          <w:highlight w:val="none"/>
        </w:rPr>
      </w:pPr>
    </w:p>
    <w:p w14:paraId="0D290A08">
      <w:pPr>
        <w:snapToGrid w:val="0"/>
        <w:spacing w:beforeLines="50" w:after="50" w:line="400" w:lineRule="exact"/>
        <w:rPr>
          <w:rFonts w:hint="eastAsia" w:ascii="宋体" w:hAnsi="宋体" w:eastAsia="宋体" w:cs="宋体"/>
          <w:bCs/>
          <w:color w:val="auto"/>
          <w:sz w:val="24"/>
          <w:szCs w:val="20"/>
          <w:highlight w:val="none"/>
        </w:rPr>
      </w:pPr>
    </w:p>
    <w:p w14:paraId="2258B912">
      <w:pPr>
        <w:snapToGrid w:val="0"/>
        <w:spacing w:beforeLines="50" w:after="50" w:line="400" w:lineRule="exact"/>
        <w:rPr>
          <w:rFonts w:hint="eastAsia" w:ascii="宋体" w:hAnsi="宋体" w:eastAsia="宋体" w:cs="宋体"/>
          <w:bCs/>
          <w:color w:val="auto"/>
          <w:sz w:val="24"/>
          <w:szCs w:val="20"/>
          <w:highlight w:val="none"/>
        </w:rPr>
      </w:pPr>
    </w:p>
    <w:p w14:paraId="5D28A151">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1B54C802">
      <w:pPr>
        <w:snapToGrid w:val="0"/>
        <w:spacing w:beforeLines="50" w:after="50" w:line="400" w:lineRule="exact"/>
        <w:ind w:firstLine="360" w:firstLineChars="150"/>
        <w:rPr>
          <w:rFonts w:hint="eastAsia" w:ascii="宋体" w:hAnsi="宋体" w:eastAsia="宋体" w:cs="宋体"/>
          <w:bCs/>
          <w:color w:val="auto"/>
          <w:sz w:val="24"/>
          <w:highlight w:val="none"/>
        </w:rPr>
      </w:pPr>
    </w:p>
    <w:p w14:paraId="362C6236">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14:paraId="47E6806E">
      <w:pPr>
        <w:snapToGrid w:val="0"/>
        <w:spacing w:beforeLines="50" w:after="50" w:line="400" w:lineRule="exact"/>
        <w:ind w:firstLine="360" w:firstLineChars="150"/>
        <w:rPr>
          <w:rFonts w:hint="eastAsia" w:ascii="宋体" w:hAnsi="宋体" w:eastAsia="宋体" w:cs="宋体"/>
          <w:bCs/>
          <w:color w:val="auto"/>
          <w:sz w:val="24"/>
          <w:highlight w:val="none"/>
        </w:rPr>
      </w:pPr>
    </w:p>
    <w:p w14:paraId="4DF15E97">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1C4CC75C">
      <w:pPr>
        <w:snapToGrid w:val="0"/>
        <w:spacing w:beforeLines="50" w:after="50" w:line="400" w:lineRule="exact"/>
        <w:ind w:firstLine="360" w:firstLineChars="150"/>
        <w:rPr>
          <w:rFonts w:hint="eastAsia" w:ascii="宋体" w:hAnsi="宋体" w:eastAsia="宋体" w:cs="宋体"/>
          <w:bCs/>
          <w:color w:val="auto"/>
          <w:sz w:val="24"/>
          <w:highlight w:val="none"/>
        </w:rPr>
      </w:pPr>
    </w:p>
    <w:p w14:paraId="6A196D96">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3C5135D1">
      <w:pPr>
        <w:snapToGrid w:val="0"/>
        <w:spacing w:beforeLines="50" w:after="50" w:line="400" w:lineRule="exact"/>
        <w:ind w:firstLine="360" w:firstLineChars="150"/>
        <w:rPr>
          <w:rFonts w:hint="eastAsia" w:ascii="宋体" w:hAnsi="宋体" w:eastAsia="宋体" w:cs="宋体"/>
          <w:bCs/>
          <w:color w:val="auto"/>
          <w:sz w:val="24"/>
          <w:highlight w:val="none"/>
        </w:rPr>
      </w:pPr>
    </w:p>
    <w:p w14:paraId="0914F6B9">
      <w:pPr>
        <w:snapToGrid w:val="0"/>
        <w:spacing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3929924C">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14:paraId="244BDF4F">
      <w:pPr>
        <w:snapToGrid w:val="0"/>
        <w:spacing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14:paraId="5F345BCF">
      <w:pPr>
        <w:snapToGrid w:val="0"/>
        <w:spacing w:beforeLines="50" w:after="50" w:line="360" w:lineRule="auto"/>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14:paraId="7CFB2744">
      <w:pPr>
        <w:snapToGrid w:val="0"/>
        <w:spacing w:before="5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0956AC55">
      <w:pPr>
        <w:snapToGrid w:val="0"/>
        <w:spacing w:beforeLines="50" w:after="50"/>
        <w:rPr>
          <w:rFonts w:hint="eastAsia" w:ascii="宋体" w:hAnsi="宋体" w:eastAsia="宋体" w:cs="宋体"/>
          <w:b/>
          <w:color w:val="auto"/>
          <w:sz w:val="24"/>
          <w:highlight w:val="none"/>
        </w:rPr>
      </w:pPr>
    </w:p>
    <w:p w14:paraId="7E1DE9CC">
      <w:pPr>
        <w:snapToGrid w:val="0"/>
        <w:spacing w:beforeLines="50" w:after="50"/>
        <w:rPr>
          <w:rFonts w:hint="eastAsia" w:ascii="宋体" w:hAnsi="宋体" w:eastAsia="宋体" w:cs="宋体"/>
          <w:b/>
          <w:color w:val="auto"/>
          <w:sz w:val="24"/>
          <w:highlight w:val="none"/>
        </w:rPr>
      </w:pPr>
    </w:p>
    <w:p w14:paraId="4EB6310D">
      <w:pPr>
        <w:snapToGrid w:val="0"/>
        <w:spacing w:beforeLines="50" w:after="50"/>
        <w:rPr>
          <w:rFonts w:hint="eastAsia" w:ascii="宋体" w:hAnsi="宋体" w:eastAsia="宋体" w:cs="宋体"/>
          <w:b/>
          <w:color w:val="auto"/>
          <w:sz w:val="24"/>
          <w:highlight w:val="none"/>
        </w:rPr>
      </w:pPr>
    </w:p>
    <w:p w14:paraId="5B012918">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14:paraId="45FFE529">
      <w:pPr>
        <w:snapToGrid w:val="0"/>
        <w:spacing w:beforeLines="50" w:after="50"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14:paraId="3B1B995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p>
    <w:p w14:paraId="64511775">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）的招标文件，签字代表______</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（投标人名称）提交投标文件。</w:t>
      </w:r>
    </w:p>
    <w:p w14:paraId="01D439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据此函，我方宣布同意如下：</w:t>
      </w:r>
    </w:p>
    <w:p w14:paraId="0C739F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52996D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2.我方在投标之前已经完全理解并接受招标文件的各项规定和要求，对招标文件的合理性、合法性不再有异议。</w:t>
      </w:r>
    </w:p>
    <w:p w14:paraId="4FD847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3.本投标有效期自投标截止之日起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39985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4.如中标，本投标文件至本项目合同履行完毕止均保持有效，我方将按“招标文件”及政府采购法律、法规的规定履行合同责任和义务。</w:t>
      </w:r>
    </w:p>
    <w:p w14:paraId="5038A11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5.我方同意按照贵方要求提供与投标有关的一切数据或者资料。</w:t>
      </w:r>
    </w:p>
    <w:p w14:paraId="7CE7E4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6.我方向贵方提交的所有投标文件、资料都是准确的和真实的。</w:t>
      </w:r>
    </w:p>
    <w:p w14:paraId="65B012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7.以上事项如有虚假或者隐瞒，我方愿意承担一切后果，并不再寻求任何旨在减轻或者免除法律责任的辩解。</w:t>
      </w:r>
    </w:p>
    <w:p w14:paraId="100A15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2C5662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4CF0EB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A4D62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9.与本项目有关的一切正式往来信函请寄：</w:t>
      </w:r>
    </w:p>
    <w:p w14:paraId="6ED70BA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p>
    <w:p w14:paraId="1315CA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u w:val="single"/>
        </w:rPr>
        <w:t xml:space="preserve">         </w:t>
      </w:r>
    </w:p>
    <w:p w14:paraId="5366EA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p>
    <w:p w14:paraId="709CE28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银行账号：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5B3AFB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 xml:space="preserve">法定代表人或者委托代理人（签字或者电子签名）：_______ </w:t>
      </w:r>
    </w:p>
    <w:p w14:paraId="4B981F1A">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F773DFE">
      <w:pPr>
        <w:snapToGrid w:val="0"/>
        <w:spacing w:beforeLines="50" w:after="50"/>
        <w:jc w:val="left"/>
        <w:rPr>
          <w:rFonts w:hint="eastAsia" w:ascii="宋体" w:hAnsi="宋体" w:eastAsia="宋体" w:cs="宋体"/>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color w:val="auto"/>
          <w:szCs w:val="21"/>
          <w:highlight w:val="none"/>
        </w:rPr>
        <w:t xml:space="preserve"> </w:t>
      </w:r>
    </w:p>
    <w:p w14:paraId="2085E742">
      <w:pPr>
        <w:snapToGrid w:val="0"/>
        <w:spacing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4. 开标一览表</w:t>
      </w:r>
    </w:p>
    <w:p w14:paraId="66D8F598">
      <w:pPr>
        <w:snapToGrid w:val="0"/>
        <w:spacing w:before="50" w:after="5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14:paraId="16078EFC">
      <w:pPr>
        <w:snapToGrid w:val="0"/>
        <w:spacing w:before="50" w:after="50"/>
        <w:jc w:val="center"/>
        <w:rPr>
          <w:rFonts w:hint="eastAsia" w:ascii="宋体" w:hAnsi="宋体" w:eastAsia="宋体" w:cs="宋体"/>
          <w:b/>
          <w:color w:val="auto"/>
          <w:sz w:val="30"/>
          <w:szCs w:val="20"/>
          <w:highlight w:val="none"/>
        </w:rPr>
      </w:pPr>
    </w:p>
    <w:p w14:paraId="6FF7923A">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         项目编号：         分标：</w:t>
      </w:r>
    </w:p>
    <w:p w14:paraId="7B46070D">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                      </w:t>
      </w:r>
    </w:p>
    <w:tbl>
      <w:tblPr>
        <w:tblStyle w:val="62"/>
        <w:tblW w:w="984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864"/>
        <w:gridCol w:w="2456"/>
        <w:gridCol w:w="1802"/>
        <w:gridCol w:w="1310"/>
        <w:gridCol w:w="888"/>
      </w:tblGrid>
      <w:tr w14:paraId="3A82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05755E3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64" w:type="dxa"/>
            <w:tcBorders>
              <w:top w:val="single" w:color="auto" w:sz="4" w:space="0"/>
              <w:left w:val="single" w:color="auto" w:sz="4" w:space="0"/>
              <w:bottom w:val="single" w:color="auto" w:sz="4" w:space="0"/>
              <w:right w:val="single" w:color="auto" w:sz="4" w:space="0"/>
            </w:tcBorders>
            <w:vAlign w:val="center"/>
          </w:tcPr>
          <w:p w14:paraId="617259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456" w:type="dxa"/>
            <w:tcBorders>
              <w:top w:val="single" w:color="auto" w:sz="4" w:space="0"/>
              <w:left w:val="single" w:color="auto" w:sz="4" w:space="0"/>
              <w:bottom w:val="single" w:color="auto" w:sz="4" w:space="0"/>
              <w:right w:val="single" w:color="auto" w:sz="4" w:space="0"/>
            </w:tcBorders>
            <w:vAlign w:val="center"/>
          </w:tcPr>
          <w:p w14:paraId="0471DBD0">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服务需求、技术需求（检测项目）</w:t>
            </w:r>
          </w:p>
        </w:tc>
        <w:tc>
          <w:tcPr>
            <w:tcW w:w="1802" w:type="dxa"/>
            <w:tcBorders>
              <w:top w:val="single" w:color="auto" w:sz="4" w:space="0"/>
              <w:left w:val="single" w:color="auto" w:sz="4" w:space="0"/>
              <w:bottom w:val="single" w:color="auto" w:sz="4" w:space="0"/>
              <w:right w:val="single" w:color="auto" w:sz="4" w:space="0"/>
            </w:tcBorders>
            <w:vAlign w:val="center"/>
          </w:tcPr>
          <w:p w14:paraId="5CF481F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w:t>
            </w:r>
          </w:p>
          <w:p w14:paraId="26F595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（元/个）</w:t>
            </w:r>
          </w:p>
        </w:tc>
        <w:tc>
          <w:tcPr>
            <w:tcW w:w="1310" w:type="dxa"/>
            <w:tcBorders>
              <w:top w:val="single" w:color="auto" w:sz="4" w:space="0"/>
              <w:left w:val="single" w:color="auto" w:sz="4" w:space="0"/>
              <w:bottom w:val="single" w:color="auto" w:sz="4" w:space="0"/>
              <w:right w:val="single" w:color="auto" w:sz="4" w:space="0"/>
            </w:tcBorders>
            <w:vAlign w:val="center"/>
          </w:tcPr>
          <w:p w14:paraId="4D4C74B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888" w:type="dxa"/>
            <w:tcBorders>
              <w:top w:val="single" w:color="auto" w:sz="4" w:space="0"/>
              <w:left w:val="single" w:color="auto" w:sz="4" w:space="0"/>
              <w:bottom w:val="single" w:color="auto" w:sz="4" w:space="0"/>
              <w:right w:val="single" w:color="auto" w:sz="4" w:space="0"/>
            </w:tcBorders>
            <w:vAlign w:val="center"/>
          </w:tcPr>
          <w:p w14:paraId="0D38C3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77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76250BD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64" w:type="dxa"/>
            <w:tcBorders>
              <w:top w:val="single" w:color="auto" w:sz="4" w:space="0"/>
              <w:left w:val="single" w:color="auto" w:sz="4" w:space="0"/>
              <w:bottom w:val="single" w:color="auto" w:sz="4" w:space="0"/>
              <w:right w:val="single" w:color="auto" w:sz="4" w:space="0"/>
            </w:tcBorders>
            <w:vAlign w:val="center"/>
          </w:tcPr>
          <w:p w14:paraId="3F290170">
            <w:pPr>
              <w:jc w:val="center"/>
              <w:rPr>
                <w:rFonts w:hint="eastAsia" w:ascii="宋体" w:hAnsi="宋体" w:eastAsia="宋体" w:cs="宋体"/>
                <w:color w:val="auto"/>
                <w:szCs w:val="21"/>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27EB7A11">
            <w:pPr>
              <w:spacing w:line="440" w:lineRule="exact"/>
              <w:rPr>
                <w:rFonts w:hint="eastAsia" w:ascii="宋体" w:hAnsi="宋体" w:eastAsia="宋体" w:cs="宋体"/>
                <w:color w:val="auto"/>
                <w:szCs w:val="21"/>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14:paraId="314AC1F4">
            <w:pPr>
              <w:spacing w:line="440" w:lineRule="exact"/>
              <w:jc w:val="center"/>
              <w:rPr>
                <w:rFonts w:hint="eastAsia" w:ascii="宋体" w:hAnsi="宋体" w:eastAsia="宋体" w:cs="宋体"/>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14:paraId="3FFD011C">
            <w:pPr>
              <w:spacing w:line="440" w:lineRule="exact"/>
              <w:jc w:val="center"/>
              <w:rPr>
                <w:rFonts w:hint="eastAsia" w:ascii="宋体" w:hAnsi="宋体" w:eastAsia="宋体" w:cs="宋体"/>
                <w:color w:val="auto"/>
                <w:szCs w:val="21"/>
                <w:highlight w:val="none"/>
              </w:rPr>
            </w:pPr>
          </w:p>
        </w:tc>
        <w:tc>
          <w:tcPr>
            <w:tcW w:w="888" w:type="dxa"/>
            <w:tcBorders>
              <w:top w:val="single" w:color="auto" w:sz="4" w:space="0"/>
              <w:left w:val="single" w:color="auto" w:sz="4" w:space="0"/>
              <w:bottom w:val="single" w:color="auto" w:sz="4" w:space="0"/>
              <w:right w:val="single" w:color="auto" w:sz="4" w:space="0"/>
            </w:tcBorders>
          </w:tcPr>
          <w:p w14:paraId="2070E3A7">
            <w:pPr>
              <w:spacing w:line="440" w:lineRule="exact"/>
              <w:rPr>
                <w:rFonts w:hint="eastAsia" w:ascii="宋体" w:hAnsi="宋体" w:eastAsia="宋体" w:cs="宋体"/>
                <w:color w:val="auto"/>
                <w:szCs w:val="21"/>
                <w:highlight w:val="none"/>
              </w:rPr>
            </w:pPr>
          </w:p>
        </w:tc>
      </w:tr>
      <w:tr w14:paraId="3F33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111812B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64" w:type="dxa"/>
            <w:tcBorders>
              <w:top w:val="single" w:color="auto" w:sz="4" w:space="0"/>
              <w:left w:val="single" w:color="auto" w:sz="4" w:space="0"/>
              <w:bottom w:val="single" w:color="auto" w:sz="4" w:space="0"/>
              <w:right w:val="single" w:color="auto" w:sz="4" w:space="0"/>
            </w:tcBorders>
            <w:vAlign w:val="center"/>
          </w:tcPr>
          <w:p w14:paraId="761B814A">
            <w:pPr>
              <w:jc w:val="center"/>
              <w:rPr>
                <w:rFonts w:hint="eastAsia" w:ascii="宋体" w:hAnsi="宋体" w:eastAsia="宋体" w:cs="宋体"/>
                <w:color w:val="auto"/>
                <w:szCs w:val="21"/>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66066644">
            <w:pPr>
              <w:spacing w:line="440" w:lineRule="exact"/>
              <w:rPr>
                <w:rFonts w:hint="eastAsia" w:ascii="宋体" w:hAnsi="宋体" w:eastAsia="宋体" w:cs="宋体"/>
                <w:color w:val="auto"/>
                <w:szCs w:val="21"/>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14:paraId="726220E7">
            <w:pPr>
              <w:spacing w:line="440" w:lineRule="exact"/>
              <w:jc w:val="center"/>
              <w:rPr>
                <w:rFonts w:hint="eastAsia" w:ascii="宋体" w:hAnsi="宋体" w:eastAsia="宋体" w:cs="宋体"/>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14:paraId="17908A12">
            <w:pPr>
              <w:spacing w:line="440" w:lineRule="exact"/>
              <w:jc w:val="center"/>
              <w:rPr>
                <w:rFonts w:hint="eastAsia" w:ascii="宋体" w:hAnsi="宋体" w:eastAsia="宋体" w:cs="宋体"/>
                <w:color w:val="auto"/>
                <w:szCs w:val="21"/>
                <w:highlight w:val="none"/>
              </w:rPr>
            </w:pPr>
          </w:p>
        </w:tc>
        <w:tc>
          <w:tcPr>
            <w:tcW w:w="888" w:type="dxa"/>
            <w:tcBorders>
              <w:top w:val="single" w:color="auto" w:sz="4" w:space="0"/>
              <w:left w:val="single" w:color="auto" w:sz="4" w:space="0"/>
              <w:bottom w:val="single" w:color="auto" w:sz="4" w:space="0"/>
              <w:right w:val="single" w:color="auto" w:sz="4" w:space="0"/>
            </w:tcBorders>
          </w:tcPr>
          <w:p w14:paraId="0811F03C">
            <w:pPr>
              <w:spacing w:line="440" w:lineRule="exact"/>
              <w:rPr>
                <w:rFonts w:hint="eastAsia" w:ascii="宋体" w:hAnsi="宋体" w:eastAsia="宋体" w:cs="宋体"/>
                <w:color w:val="auto"/>
                <w:szCs w:val="21"/>
                <w:highlight w:val="none"/>
              </w:rPr>
            </w:pPr>
          </w:p>
        </w:tc>
      </w:tr>
      <w:tr w14:paraId="0BF7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right"/>
        </w:trPr>
        <w:tc>
          <w:tcPr>
            <w:tcW w:w="528" w:type="dxa"/>
            <w:tcBorders>
              <w:top w:val="single" w:color="auto" w:sz="4" w:space="0"/>
              <w:left w:val="single" w:color="auto" w:sz="4" w:space="0"/>
              <w:bottom w:val="single" w:color="auto" w:sz="4" w:space="0"/>
              <w:right w:val="single" w:color="auto" w:sz="4" w:space="0"/>
            </w:tcBorders>
            <w:vAlign w:val="center"/>
          </w:tcPr>
          <w:p w14:paraId="29B6A08C">
            <w:pPr>
              <w:spacing w:line="440" w:lineRule="exact"/>
              <w:jc w:val="center"/>
              <w:rPr>
                <w:rFonts w:hint="eastAsia" w:ascii="宋体" w:hAnsi="宋体" w:eastAsia="宋体" w:cs="宋体"/>
                <w:color w:val="auto"/>
                <w:szCs w:val="21"/>
                <w:highlight w:val="none"/>
              </w:rPr>
            </w:pPr>
          </w:p>
        </w:tc>
        <w:tc>
          <w:tcPr>
            <w:tcW w:w="2864" w:type="dxa"/>
            <w:tcBorders>
              <w:top w:val="single" w:color="auto" w:sz="4" w:space="0"/>
              <w:left w:val="single" w:color="auto" w:sz="4" w:space="0"/>
              <w:bottom w:val="single" w:color="auto" w:sz="4" w:space="0"/>
              <w:right w:val="single" w:color="auto" w:sz="4" w:space="0"/>
            </w:tcBorders>
            <w:vAlign w:val="center"/>
          </w:tcPr>
          <w:p w14:paraId="42F706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56" w:type="dxa"/>
            <w:tcBorders>
              <w:top w:val="single" w:color="auto" w:sz="4" w:space="0"/>
              <w:left w:val="single" w:color="auto" w:sz="4" w:space="0"/>
              <w:bottom w:val="single" w:color="auto" w:sz="4" w:space="0"/>
              <w:right w:val="single" w:color="auto" w:sz="4" w:space="0"/>
            </w:tcBorders>
            <w:vAlign w:val="center"/>
          </w:tcPr>
          <w:p w14:paraId="4A6008D7">
            <w:pPr>
              <w:spacing w:line="440" w:lineRule="exact"/>
              <w:rPr>
                <w:rFonts w:hint="eastAsia" w:ascii="宋体" w:hAnsi="宋体" w:eastAsia="宋体" w:cs="宋体"/>
                <w:color w:val="auto"/>
                <w:szCs w:val="21"/>
                <w:highlight w:val="none"/>
              </w:rPr>
            </w:pPr>
          </w:p>
        </w:tc>
        <w:tc>
          <w:tcPr>
            <w:tcW w:w="1802" w:type="dxa"/>
            <w:tcBorders>
              <w:top w:val="single" w:color="auto" w:sz="4" w:space="0"/>
              <w:left w:val="single" w:color="auto" w:sz="4" w:space="0"/>
              <w:bottom w:val="single" w:color="auto" w:sz="4" w:space="0"/>
              <w:right w:val="single" w:color="auto" w:sz="4" w:space="0"/>
            </w:tcBorders>
            <w:vAlign w:val="center"/>
          </w:tcPr>
          <w:p w14:paraId="7621341D">
            <w:pPr>
              <w:spacing w:line="440" w:lineRule="exact"/>
              <w:jc w:val="center"/>
              <w:rPr>
                <w:rFonts w:hint="eastAsia" w:ascii="宋体" w:hAnsi="宋体" w:eastAsia="宋体" w:cs="宋体"/>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vAlign w:val="center"/>
          </w:tcPr>
          <w:p w14:paraId="4D96DC57">
            <w:pPr>
              <w:spacing w:line="440" w:lineRule="exact"/>
              <w:jc w:val="center"/>
              <w:rPr>
                <w:rFonts w:hint="eastAsia" w:ascii="宋体" w:hAnsi="宋体" w:eastAsia="宋体" w:cs="宋体"/>
                <w:color w:val="auto"/>
                <w:szCs w:val="21"/>
                <w:highlight w:val="none"/>
              </w:rPr>
            </w:pPr>
          </w:p>
        </w:tc>
        <w:tc>
          <w:tcPr>
            <w:tcW w:w="888" w:type="dxa"/>
            <w:tcBorders>
              <w:top w:val="single" w:color="auto" w:sz="4" w:space="0"/>
              <w:left w:val="single" w:color="auto" w:sz="4" w:space="0"/>
              <w:bottom w:val="single" w:color="auto" w:sz="4" w:space="0"/>
              <w:right w:val="single" w:color="auto" w:sz="4" w:space="0"/>
            </w:tcBorders>
          </w:tcPr>
          <w:p w14:paraId="6B9F7E2F">
            <w:pPr>
              <w:spacing w:line="440" w:lineRule="exact"/>
              <w:rPr>
                <w:rFonts w:hint="eastAsia" w:ascii="宋体" w:hAnsi="宋体" w:eastAsia="宋体" w:cs="宋体"/>
                <w:color w:val="auto"/>
                <w:szCs w:val="21"/>
                <w:highlight w:val="none"/>
              </w:rPr>
            </w:pPr>
          </w:p>
        </w:tc>
      </w:tr>
      <w:tr w14:paraId="2233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right"/>
        </w:trPr>
        <w:tc>
          <w:tcPr>
            <w:tcW w:w="9848" w:type="dxa"/>
            <w:gridSpan w:val="6"/>
            <w:tcBorders>
              <w:top w:val="single" w:color="auto" w:sz="4" w:space="0"/>
              <w:left w:val="single" w:color="auto" w:sz="4" w:space="0"/>
              <w:bottom w:val="single" w:color="auto" w:sz="4" w:space="0"/>
              <w:right w:val="single" w:color="auto" w:sz="4" w:space="0"/>
            </w:tcBorders>
            <w:vAlign w:val="center"/>
          </w:tcPr>
          <w:p w14:paraId="56DE1C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投标单价报价（大写）：人民币                            （¥        元/个）</w:t>
            </w:r>
          </w:p>
        </w:tc>
      </w:tr>
      <w:tr w14:paraId="1733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right"/>
        </w:trPr>
        <w:tc>
          <w:tcPr>
            <w:tcW w:w="9848" w:type="dxa"/>
            <w:gridSpan w:val="6"/>
            <w:tcBorders>
              <w:top w:val="single" w:color="auto" w:sz="4" w:space="0"/>
              <w:left w:val="single" w:color="auto" w:sz="4" w:space="0"/>
              <w:bottom w:val="single" w:color="auto" w:sz="4" w:space="0"/>
              <w:right w:val="single" w:color="auto" w:sz="4" w:space="0"/>
            </w:tcBorders>
            <w:vAlign w:val="center"/>
          </w:tcPr>
          <w:p w14:paraId="2EC1091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验收标准：依据招标文件上的技术规格要求和国家有关质量标准进行。</w:t>
            </w:r>
          </w:p>
        </w:tc>
      </w:tr>
      <w:tr w14:paraId="5395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right"/>
        </w:trPr>
        <w:tc>
          <w:tcPr>
            <w:tcW w:w="9848" w:type="dxa"/>
            <w:gridSpan w:val="6"/>
            <w:tcBorders>
              <w:top w:val="single" w:color="auto" w:sz="4" w:space="0"/>
              <w:left w:val="single" w:color="auto" w:sz="4" w:space="0"/>
              <w:bottom w:val="single" w:color="auto" w:sz="4" w:space="0"/>
              <w:right w:val="single" w:color="auto" w:sz="4" w:space="0"/>
            </w:tcBorders>
            <w:vAlign w:val="center"/>
          </w:tcPr>
          <w:p w14:paraId="5B55B8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优惠</w:t>
            </w:r>
            <w:r>
              <w:rPr>
                <w:rFonts w:hint="eastAsia" w:ascii="宋体" w:hAnsi="宋体" w:eastAsia="宋体" w:cs="宋体"/>
                <w:color w:val="auto"/>
                <w:szCs w:val="21"/>
                <w:highlight w:val="none"/>
                <w:lang w:eastAsia="zh-CN"/>
              </w:rPr>
              <w:t>及其他</w:t>
            </w:r>
            <w:r>
              <w:rPr>
                <w:rFonts w:hint="eastAsia" w:ascii="宋体" w:hAnsi="宋体" w:eastAsia="宋体" w:cs="宋体"/>
                <w:color w:val="auto"/>
                <w:szCs w:val="21"/>
                <w:highlight w:val="none"/>
              </w:rPr>
              <w:t>：</w:t>
            </w:r>
          </w:p>
        </w:tc>
      </w:tr>
    </w:tbl>
    <w:p w14:paraId="47D9B449">
      <w:pPr>
        <w:snapToGrid w:val="0"/>
        <w:spacing w:before="50" w:after="50" w:line="360" w:lineRule="auto"/>
        <w:rPr>
          <w:rFonts w:hint="eastAsia" w:ascii="宋体" w:hAnsi="宋体" w:eastAsia="宋体" w:cs="宋体"/>
          <w:color w:val="auto"/>
          <w:sz w:val="24"/>
          <w:highlight w:val="none"/>
        </w:rPr>
      </w:pPr>
    </w:p>
    <w:p w14:paraId="0F947D31">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14:paraId="1F15087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1.投标人的开标一览表必须加盖投标人电子签章并由法定代表人或者委托代理人签字或者电子签名，</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14:paraId="56F9D68D">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eastAsia="宋体" w:cs="宋体"/>
          <w:b/>
          <w:color w:val="auto"/>
          <w:sz w:val="24"/>
          <w:highlight w:val="none"/>
        </w:rPr>
        <w:t>，否则其投标作无效标处理。</w:t>
      </w:r>
    </w:p>
    <w:p w14:paraId="50EFDC05">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3.如有多分标，按分标分别提供开标一览表，</w:t>
      </w:r>
      <w:r>
        <w:rPr>
          <w:rFonts w:hint="eastAsia" w:ascii="宋体" w:hAnsi="宋体" w:eastAsia="宋体" w:cs="宋体"/>
          <w:b/>
          <w:color w:val="auto"/>
          <w:sz w:val="24"/>
          <w:highlight w:val="none"/>
        </w:rPr>
        <w:t>否则投标无效。</w:t>
      </w:r>
    </w:p>
    <w:p w14:paraId="6644518A">
      <w:pPr>
        <w:pStyle w:val="39"/>
        <w:rPr>
          <w:rFonts w:hint="eastAsia" w:ascii="宋体" w:hAnsi="宋体" w:eastAsia="宋体" w:cs="宋体"/>
          <w:color w:val="auto"/>
          <w:highlight w:val="none"/>
        </w:rPr>
      </w:pPr>
    </w:p>
    <w:p w14:paraId="58CAD9EB">
      <w:pPr>
        <w:snapToGrid w:val="0"/>
        <w:spacing w:line="360" w:lineRule="auto"/>
        <w:ind w:left="-2" w:leftChars="-1"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法定代表人或者委托代理人（签字或者电子签名）： </w:t>
      </w:r>
    </w:p>
    <w:p w14:paraId="09E6633E">
      <w:pPr>
        <w:snapToGrid w:val="0"/>
        <w:spacing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7DDADE49">
      <w:pPr>
        <w:snapToGrid w:val="0"/>
        <w:spacing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D6B37D0">
      <w:pPr>
        <w:widowControl/>
        <w:jc w:val="left"/>
        <w:rPr>
          <w:rFonts w:hint="eastAsia" w:ascii="宋体" w:hAnsi="宋体" w:eastAsia="宋体" w:cs="宋体"/>
          <w:b/>
          <w:color w:val="auto"/>
          <w:highlight w:val="none"/>
        </w:rPr>
      </w:pPr>
      <w:r>
        <w:rPr>
          <w:rFonts w:hint="eastAsia" w:ascii="宋体" w:hAnsi="宋体" w:eastAsia="宋体" w:cs="宋体"/>
          <w:color w:val="auto"/>
          <w:highlight w:val="none"/>
        </w:rPr>
        <w:br w:type="page"/>
      </w:r>
    </w:p>
    <w:p w14:paraId="0E0A01E8">
      <w:pPr>
        <w:pStyle w:val="44"/>
        <w:ind w:firstLine="422"/>
        <w:rPr>
          <w:rFonts w:hint="eastAsia" w:ascii="宋体" w:hAnsi="宋体" w:eastAsia="宋体" w:cs="宋体"/>
          <w:color w:val="auto"/>
          <w:szCs w:val="24"/>
          <w:highlight w:val="none"/>
        </w:rPr>
      </w:pPr>
    </w:p>
    <w:p w14:paraId="23636273">
      <w:pPr>
        <w:snapToGrid w:val="0"/>
        <w:spacing w:beforeLines="50" w:after="50"/>
        <w:jc w:val="left"/>
        <w:rPr>
          <w:rFonts w:hint="eastAsia" w:ascii="宋体" w:hAnsi="宋体" w:eastAsia="宋体" w:cs="宋体"/>
          <w:color w:val="auto"/>
          <w:highlight w:val="none"/>
        </w:rPr>
      </w:pPr>
      <w:r>
        <w:rPr>
          <w:rFonts w:hint="eastAsia" w:ascii="宋体" w:hAnsi="宋体" w:eastAsia="宋体" w:cs="宋体"/>
          <w:b/>
          <w:color w:val="auto"/>
          <w:sz w:val="24"/>
          <w:highlight w:val="none"/>
        </w:rPr>
        <w:t>5.中小企业声明函格式</w:t>
      </w:r>
    </w:p>
    <w:p w14:paraId="04E9FEFF">
      <w:pPr>
        <w:rPr>
          <w:rFonts w:hint="eastAsia" w:ascii="宋体" w:hAnsi="宋体" w:eastAsia="宋体" w:cs="宋体"/>
          <w:color w:val="auto"/>
          <w:highlight w:val="none"/>
        </w:rPr>
      </w:pPr>
    </w:p>
    <w:p w14:paraId="260210C9">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6F9CC4FC">
      <w:pPr>
        <w:spacing w:before="2" w:line="500" w:lineRule="exact"/>
        <w:rPr>
          <w:rFonts w:hint="eastAsia" w:ascii="宋体" w:hAnsi="宋体" w:eastAsia="宋体" w:cs="宋体"/>
          <w:b/>
          <w:bCs/>
          <w:color w:val="auto"/>
          <w:sz w:val="24"/>
          <w:highlight w:val="none"/>
        </w:rPr>
      </w:pPr>
    </w:p>
    <w:p w14:paraId="28EBC199">
      <w:pPr>
        <w:pStyle w:val="22"/>
        <w:spacing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本公司郑重声明，根据《政府采购促进中小企业发展管理办法》（财库﹝2020﹞46号）的规定，本公司参加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采购活动，服务全部由符合政策要求的中小企业承接。相关企业（含签订分包意向协议的中小企业）的具体情况如下：</w:t>
      </w:r>
    </w:p>
    <w:p w14:paraId="53A99C66">
      <w:pPr>
        <w:tabs>
          <w:tab w:val="left" w:pos="1384"/>
          <w:tab w:val="left" w:pos="4562"/>
          <w:tab w:val="left" w:pos="6803"/>
        </w:tabs>
        <w:spacing w:before="13" w:line="500" w:lineRule="exact"/>
        <w:ind w:right="142" w:firstLine="686" w:firstLineChars="28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7BE0E11">
      <w:pPr>
        <w:tabs>
          <w:tab w:val="left" w:pos="1065"/>
          <w:tab w:val="left" w:pos="4262"/>
          <w:tab w:val="left" w:pos="6477"/>
        </w:tabs>
        <w:spacing w:before="20" w:line="500" w:lineRule="exact"/>
        <w:ind w:right="84" w:firstLine="686" w:firstLineChars="286"/>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，从业人员人，营业收入为万元，资产总额为万元，属于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07B6F1D3">
      <w:pPr>
        <w:pStyle w:val="22"/>
        <w:spacing w:before="34" w:line="500" w:lineRule="exact"/>
        <w:ind w:left="765" w:right="142" w:hanging="5"/>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7B4B852">
      <w:pPr>
        <w:pStyle w:val="22"/>
        <w:spacing w:before="34"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5DB260EF">
      <w:pPr>
        <w:pStyle w:val="22"/>
        <w:spacing w:before="34" w:line="500" w:lineRule="exact"/>
        <w:ind w:right="142"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24FF000B">
      <w:pPr>
        <w:pStyle w:val="22"/>
        <w:spacing w:before="56" w:line="500" w:lineRule="exact"/>
        <w:ind w:left="3960" w:right="1808"/>
        <w:rPr>
          <w:rFonts w:hint="eastAsia" w:ascii="宋体" w:hAnsi="宋体" w:eastAsia="宋体" w:cs="宋体"/>
          <w:color w:val="auto"/>
          <w:highlight w:val="none"/>
        </w:rPr>
      </w:pPr>
      <w:r>
        <w:rPr>
          <w:rFonts w:hint="eastAsia" w:ascii="宋体" w:hAnsi="宋体" w:eastAsia="宋体" w:cs="宋体"/>
          <w:color w:val="auto"/>
          <w:kern w:val="24"/>
          <w:highlight w:val="none"/>
        </w:rPr>
        <w:t>企业名称（电子签章）：</w:t>
      </w:r>
    </w:p>
    <w:p w14:paraId="37CC1EBF">
      <w:pPr>
        <w:pStyle w:val="22"/>
        <w:spacing w:before="56" w:line="500" w:lineRule="exact"/>
        <w:ind w:left="3960" w:right="1808"/>
        <w:rPr>
          <w:rFonts w:hint="eastAsia" w:ascii="宋体" w:hAnsi="宋体" w:eastAsia="宋体" w:cs="宋体"/>
          <w:color w:val="auto"/>
          <w:highlight w:val="none"/>
        </w:rPr>
      </w:pPr>
      <w:r>
        <w:rPr>
          <w:rFonts w:hint="eastAsia" w:ascii="宋体" w:hAnsi="宋体" w:eastAsia="宋体" w:cs="宋体"/>
          <w:color w:val="auto"/>
          <w:highlight w:val="none"/>
        </w:rPr>
        <w:t>日 期：</w:t>
      </w:r>
    </w:p>
    <w:p w14:paraId="5201D96B">
      <w:pPr>
        <w:rPr>
          <w:rFonts w:hint="eastAsia" w:ascii="宋体" w:hAnsi="宋体" w:eastAsia="宋体" w:cs="宋体"/>
          <w:color w:val="auto"/>
          <w:sz w:val="24"/>
          <w:highlight w:val="none"/>
        </w:rPr>
      </w:pPr>
    </w:p>
    <w:p w14:paraId="195EA86D">
      <w:pPr>
        <w:rPr>
          <w:rFonts w:hint="eastAsia" w:ascii="宋体" w:hAnsi="宋体" w:eastAsia="宋体" w:cs="宋体"/>
          <w:b/>
          <w:color w:val="auto"/>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6.残疾人福利性单位声明函格式</w:t>
      </w:r>
    </w:p>
    <w:p w14:paraId="6FAE6B22">
      <w:pPr>
        <w:spacing w:line="588" w:lineRule="exact"/>
        <w:jc w:val="center"/>
        <w:rPr>
          <w:rFonts w:hint="eastAsia" w:ascii="宋体" w:hAnsi="宋体" w:eastAsia="宋体" w:cs="宋体"/>
          <w:b/>
          <w:color w:val="auto"/>
          <w:spacing w:val="6"/>
          <w:sz w:val="32"/>
          <w:szCs w:val="32"/>
          <w:highlight w:val="none"/>
        </w:rPr>
      </w:pPr>
      <w:bookmarkStart w:id="141" w:name="OLE_LINK14"/>
      <w:bookmarkStart w:id="142" w:name="OLE_LINK13"/>
    </w:p>
    <w:p w14:paraId="78A717CB">
      <w:pPr>
        <w:spacing w:line="588" w:lineRule="exact"/>
        <w:jc w:val="center"/>
        <w:rPr>
          <w:rFonts w:hint="eastAsia" w:ascii="宋体" w:hAnsi="宋体" w:eastAsia="宋体" w:cs="宋体"/>
          <w:bCs/>
          <w:color w:val="auto"/>
          <w:spacing w:val="6"/>
          <w:sz w:val="44"/>
          <w:szCs w:val="44"/>
          <w:highlight w:val="none"/>
        </w:rPr>
      </w:pPr>
      <w:r>
        <w:rPr>
          <w:rFonts w:hint="eastAsia" w:ascii="宋体" w:hAnsi="宋体" w:eastAsia="宋体" w:cs="宋体"/>
          <w:bCs/>
          <w:color w:val="auto"/>
          <w:spacing w:val="6"/>
          <w:sz w:val="44"/>
          <w:szCs w:val="44"/>
          <w:highlight w:val="none"/>
        </w:rPr>
        <w:t>残疾人福利性单位声明函</w:t>
      </w:r>
    </w:p>
    <w:bookmarkEnd w:id="141"/>
    <w:bookmarkEnd w:id="142"/>
    <w:p w14:paraId="6B2EBAD8">
      <w:pPr>
        <w:spacing w:line="588" w:lineRule="exact"/>
        <w:rPr>
          <w:rFonts w:hint="eastAsia" w:ascii="宋体" w:hAnsi="宋体" w:eastAsia="宋体" w:cs="宋体"/>
          <w:b/>
          <w:color w:val="auto"/>
          <w:spacing w:val="6"/>
          <w:sz w:val="30"/>
          <w:szCs w:val="30"/>
          <w:highlight w:val="none"/>
        </w:rPr>
      </w:pPr>
    </w:p>
    <w:p w14:paraId="64119A82">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4"/>
          <w:highlight w:val="none"/>
        </w:rPr>
        <w:t>疾人福利性单位制造的货物（不包括使用非残疾人福利性单位注册商标的货物）。</w:t>
      </w:r>
    </w:p>
    <w:p w14:paraId="2C81E5CB">
      <w:pPr>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3DD5DC2C">
      <w:pPr>
        <w:spacing w:line="360" w:lineRule="auto"/>
        <w:ind w:firstLine="504" w:firstLineChars="200"/>
        <w:rPr>
          <w:rFonts w:hint="eastAsia" w:ascii="宋体" w:hAnsi="宋体" w:eastAsia="宋体" w:cs="宋体"/>
          <w:color w:val="auto"/>
          <w:spacing w:val="6"/>
          <w:sz w:val="24"/>
          <w:highlight w:val="none"/>
        </w:rPr>
      </w:pPr>
    </w:p>
    <w:p w14:paraId="76D57FDE">
      <w:pPr>
        <w:spacing w:line="360" w:lineRule="auto"/>
        <w:ind w:firstLine="504" w:firstLineChars="200"/>
        <w:rPr>
          <w:rFonts w:hint="eastAsia" w:ascii="宋体" w:hAnsi="宋体" w:eastAsia="宋体" w:cs="宋体"/>
          <w:color w:val="auto"/>
          <w:spacing w:val="6"/>
          <w:sz w:val="24"/>
          <w:highlight w:val="none"/>
        </w:rPr>
      </w:pPr>
    </w:p>
    <w:p w14:paraId="753938E6">
      <w:pPr>
        <w:tabs>
          <w:tab w:val="left" w:pos="4860"/>
        </w:tabs>
        <w:spacing w:line="360" w:lineRule="auto"/>
        <w:ind w:right="1560" w:firstLine="504" w:firstLineChars="200"/>
        <w:contextualSpacing/>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单位名称（电子签章）：</w:t>
      </w:r>
    </w:p>
    <w:p w14:paraId="77F15BDD">
      <w:pPr>
        <w:tabs>
          <w:tab w:val="left" w:pos="4860"/>
        </w:tabs>
        <w:spacing w:line="360" w:lineRule="auto"/>
        <w:ind w:right="1560" w:firstLine="504" w:firstLineChars="200"/>
        <w:contextualSpacing/>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14:paraId="1A817A54">
      <w:pPr>
        <w:spacing w:line="360" w:lineRule="auto"/>
        <w:rPr>
          <w:rFonts w:hint="eastAsia" w:ascii="宋体" w:hAnsi="宋体" w:eastAsia="宋体" w:cs="宋体"/>
          <w:color w:val="auto"/>
          <w:sz w:val="24"/>
          <w:highlight w:val="none"/>
        </w:rPr>
      </w:pPr>
    </w:p>
    <w:p w14:paraId="134556E0">
      <w:pPr>
        <w:spacing w:line="360" w:lineRule="auto"/>
        <w:rPr>
          <w:rFonts w:hint="eastAsia" w:ascii="宋体" w:hAnsi="宋体" w:eastAsia="宋体" w:cs="宋体"/>
          <w:color w:val="auto"/>
          <w:sz w:val="24"/>
          <w:highlight w:val="none"/>
        </w:rPr>
      </w:pPr>
    </w:p>
    <w:p w14:paraId="0686EA5A">
      <w:pPr>
        <w:spacing w:line="360" w:lineRule="auto"/>
        <w:rPr>
          <w:rFonts w:hint="eastAsia" w:ascii="宋体" w:hAnsi="宋体" w:eastAsia="宋体" w:cs="宋体"/>
          <w:color w:val="auto"/>
          <w:sz w:val="24"/>
          <w:highlight w:val="none"/>
        </w:rPr>
      </w:pPr>
    </w:p>
    <w:p w14:paraId="0B52D8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6517E54">
      <w:pPr>
        <w:pStyle w:val="44"/>
        <w:ind w:firstLine="422"/>
        <w:rPr>
          <w:rFonts w:hint="eastAsia" w:ascii="宋体" w:hAnsi="宋体" w:eastAsia="宋体" w:cs="宋体"/>
          <w:color w:val="auto"/>
          <w:highlight w:val="none"/>
        </w:rPr>
      </w:pPr>
    </w:p>
    <w:p w14:paraId="38B39333">
      <w:pPr>
        <w:rPr>
          <w:rFonts w:hint="eastAsia" w:ascii="宋体" w:hAnsi="宋体" w:eastAsia="宋体" w:cs="宋体"/>
          <w:b/>
          <w:color w:val="auto"/>
          <w:sz w:val="28"/>
          <w:szCs w:val="28"/>
          <w:highlight w:val="none"/>
        </w:rPr>
      </w:pPr>
      <w:r>
        <w:rPr>
          <w:rFonts w:hint="eastAsia" w:ascii="宋体" w:hAnsi="宋体" w:eastAsia="宋体" w:cs="宋体"/>
          <w:b/>
          <w:bCs/>
          <w:color w:val="auto"/>
          <w:sz w:val="24"/>
          <w:highlight w:val="none"/>
        </w:rPr>
        <w:br w:type="page"/>
      </w:r>
      <w:bookmarkStart w:id="143" w:name="_Toc19686837"/>
      <w:r>
        <w:rPr>
          <w:rFonts w:hint="eastAsia" w:ascii="宋体" w:hAnsi="宋体" w:eastAsia="宋体" w:cs="宋体"/>
          <w:b/>
          <w:color w:val="auto"/>
          <w:sz w:val="28"/>
          <w:szCs w:val="28"/>
          <w:highlight w:val="none"/>
        </w:rPr>
        <w:t>二、资格证明文件格式</w:t>
      </w:r>
      <w:bookmarkEnd w:id="139"/>
      <w:bookmarkEnd w:id="140"/>
      <w:bookmarkEnd w:id="143"/>
    </w:p>
    <w:p w14:paraId="24E2FA7A">
      <w:pPr>
        <w:numPr>
          <w:ilvl w:val="2"/>
          <w:numId w:val="28"/>
        </w:numPr>
        <w:snapToGrid w:val="0"/>
        <w:spacing w:beforeLines="50" w:after="50" w:line="360" w:lineRule="auto"/>
        <w:ind w:lef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资格证明文件封面格式： </w:t>
      </w:r>
    </w:p>
    <w:p w14:paraId="18B37534">
      <w:pPr>
        <w:snapToGrid w:val="0"/>
        <w:spacing w:beforeLines="50" w:after="50"/>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电子投标文件</w:t>
      </w:r>
    </w:p>
    <w:p w14:paraId="5200B8E6">
      <w:pPr>
        <w:snapToGrid w:val="0"/>
        <w:spacing w:beforeLines="50" w:after="50"/>
        <w:rPr>
          <w:rFonts w:hint="eastAsia" w:ascii="宋体" w:hAnsi="宋体" w:eastAsia="宋体" w:cs="宋体"/>
          <w:color w:val="auto"/>
          <w:sz w:val="24"/>
          <w:szCs w:val="20"/>
          <w:highlight w:val="none"/>
        </w:rPr>
      </w:pPr>
    </w:p>
    <w:p w14:paraId="1EF7EA82">
      <w:pPr>
        <w:snapToGrid w:val="0"/>
        <w:spacing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w:t>
      </w:r>
    </w:p>
    <w:p w14:paraId="31CDD762">
      <w:pPr>
        <w:snapToGrid w:val="0"/>
        <w:spacing w:beforeLines="50" w:after="50"/>
        <w:rPr>
          <w:rFonts w:hint="eastAsia" w:ascii="宋体" w:hAnsi="宋体" w:eastAsia="宋体" w:cs="宋体"/>
          <w:bCs/>
          <w:color w:val="auto"/>
          <w:sz w:val="24"/>
          <w:szCs w:val="20"/>
          <w:highlight w:val="none"/>
        </w:rPr>
      </w:pPr>
    </w:p>
    <w:p w14:paraId="6F18578B">
      <w:pPr>
        <w:snapToGrid w:val="0"/>
        <w:spacing w:beforeLines="50" w:after="50"/>
        <w:rPr>
          <w:rFonts w:hint="eastAsia" w:ascii="宋体" w:hAnsi="宋体" w:eastAsia="宋体" w:cs="宋体"/>
          <w:bCs/>
          <w:color w:val="auto"/>
          <w:sz w:val="24"/>
          <w:szCs w:val="20"/>
          <w:highlight w:val="none"/>
        </w:rPr>
      </w:pPr>
    </w:p>
    <w:p w14:paraId="70A61320">
      <w:pPr>
        <w:snapToGrid w:val="0"/>
        <w:spacing w:beforeLines="50" w:after="50"/>
        <w:rPr>
          <w:rFonts w:hint="eastAsia" w:ascii="宋体" w:hAnsi="宋体" w:eastAsia="宋体" w:cs="宋体"/>
          <w:bCs/>
          <w:color w:val="auto"/>
          <w:sz w:val="24"/>
          <w:szCs w:val="20"/>
          <w:highlight w:val="none"/>
        </w:rPr>
      </w:pPr>
    </w:p>
    <w:p w14:paraId="00D41EF0">
      <w:pPr>
        <w:snapToGrid w:val="0"/>
        <w:spacing w:beforeLines="50" w:after="50"/>
        <w:rPr>
          <w:rFonts w:hint="eastAsia" w:ascii="宋体" w:hAnsi="宋体" w:eastAsia="宋体" w:cs="宋体"/>
          <w:bCs/>
          <w:color w:val="auto"/>
          <w:sz w:val="24"/>
          <w:szCs w:val="20"/>
          <w:highlight w:val="none"/>
        </w:rPr>
      </w:pPr>
    </w:p>
    <w:p w14:paraId="596566A3">
      <w:pPr>
        <w:snapToGrid w:val="0"/>
        <w:spacing w:beforeLines="50" w:after="50"/>
        <w:rPr>
          <w:rFonts w:hint="eastAsia" w:ascii="宋体" w:hAnsi="宋体" w:eastAsia="宋体" w:cs="宋体"/>
          <w:bCs/>
          <w:color w:val="auto"/>
          <w:sz w:val="24"/>
          <w:szCs w:val="20"/>
          <w:highlight w:val="none"/>
        </w:rPr>
      </w:pPr>
    </w:p>
    <w:p w14:paraId="576E437F">
      <w:pPr>
        <w:snapToGrid w:val="0"/>
        <w:spacing w:beforeLines="50" w:after="50"/>
        <w:rPr>
          <w:rFonts w:hint="eastAsia" w:ascii="宋体" w:hAnsi="宋体" w:eastAsia="宋体" w:cs="宋体"/>
          <w:bCs/>
          <w:color w:val="auto"/>
          <w:sz w:val="24"/>
          <w:szCs w:val="20"/>
          <w:highlight w:val="none"/>
        </w:rPr>
      </w:pPr>
    </w:p>
    <w:p w14:paraId="05396B77">
      <w:pPr>
        <w:snapToGrid w:val="0"/>
        <w:spacing w:beforeLines="50" w:after="50"/>
        <w:rPr>
          <w:rFonts w:hint="eastAsia" w:ascii="宋体" w:hAnsi="宋体" w:eastAsia="宋体" w:cs="宋体"/>
          <w:bCs/>
          <w:color w:val="auto"/>
          <w:sz w:val="24"/>
          <w:szCs w:val="20"/>
          <w:highlight w:val="none"/>
        </w:rPr>
      </w:pPr>
    </w:p>
    <w:p w14:paraId="6992957F">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627E3F96">
      <w:pPr>
        <w:snapToGrid w:val="0"/>
        <w:spacing w:beforeLines="50" w:after="50"/>
        <w:ind w:firstLine="540" w:firstLineChars="225"/>
        <w:rPr>
          <w:rFonts w:hint="eastAsia" w:ascii="宋体" w:hAnsi="宋体" w:eastAsia="宋体" w:cs="宋体"/>
          <w:bCs/>
          <w:color w:val="auto"/>
          <w:sz w:val="24"/>
          <w:szCs w:val="20"/>
          <w:highlight w:val="none"/>
        </w:rPr>
      </w:pPr>
    </w:p>
    <w:p w14:paraId="0F713E75">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250AE40F">
      <w:pPr>
        <w:snapToGrid w:val="0"/>
        <w:spacing w:beforeLines="50" w:after="50"/>
        <w:ind w:firstLine="540" w:firstLineChars="225"/>
        <w:rPr>
          <w:rFonts w:hint="eastAsia" w:ascii="宋体" w:hAnsi="宋体" w:eastAsia="宋体" w:cs="宋体"/>
          <w:bCs/>
          <w:color w:val="auto"/>
          <w:sz w:val="24"/>
          <w:szCs w:val="20"/>
          <w:highlight w:val="none"/>
        </w:rPr>
      </w:pPr>
    </w:p>
    <w:p w14:paraId="624223D5">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1ACD7243">
      <w:pPr>
        <w:pStyle w:val="8"/>
        <w:snapToGrid w:val="0"/>
        <w:spacing w:before="50" w:after="50"/>
        <w:ind w:firstLine="540" w:firstLineChars="225"/>
        <w:rPr>
          <w:rFonts w:hint="eastAsia" w:ascii="宋体" w:hAnsi="宋体" w:eastAsia="宋体" w:cs="宋体"/>
          <w:bCs/>
          <w:color w:val="auto"/>
          <w:sz w:val="24"/>
          <w:szCs w:val="24"/>
          <w:highlight w:val="none"/>
        </w:rPr>
      </w:pPr>
    </w:p>
    <w:p w14:paraId="0886F1EC">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0EA97350">
      <w:pPr>
        <w:pStyle w:val="8"/>
        <w:snapToGrid w:val="0"/>
        <w:spacing w:before="50" w:after="50"/>
        <w:ind w:firstLine="540" w:firstLineChars="225"/>
        <w:rPr>
          <w:rFonts w:hint="eastAsia" w:ascii="宋体" w:hAnsi="宋体" w:eastAsia="宋体" w:cs="宋体"/>
          <w:bCs/>
          <w:color w:val="auto"/>
          <w:sz w:val="24"/>
          <w:szCs w:val="24"/>
          <w:highlight w:val="none"/>
        </w:rPr>
      </w:pPr>
    </w:p>
    <w:p w14:paraId="40128BFE">
      <w:pPr>
        <w:pStyle w:val="8"/>
        <w:snapToGrid w:val="0"/>
        <w:spacing w:before="50" w:after="50"/>
        <w:ind w:firstLine="960" w:firstLineChars="400"/>
        <w:rPr>
          <w:rFonts w:hint="eastAsia" w:ascii="宋体" w:hAnsi="宋体" w:eastAsia="宋体" w:cs="宋体"/>
          <w:bCs/>
          <w:color w:val="auto"/>
          <w:sz w:val="24"/>
          <w:szCs w:val="24"/>
          <w:highlight w:val="none"/>
        </w:rPr>
      </w:pPr>
    </w:p>
    <w:p w14:paraId="0941653C">
      <w:pPr>
        <w:snapToGrid w:val="0"/>
        <w:spacing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ADACE6B">
      <w:pPr>
        <w:snapToGrid w:val="0"/>
        <w:spacing w:beforeLines="50" w:after="50"/>
        <w:rPr>
          <w:rFonts w:hint="eastAsia" w:ascii="宋体" w:hAnsi="宋体" w:eastAsia="宋体" w:cs="宋体"/>
          <w:color w:val="auto"/>
          <w:sz w:val="24"/>
          <w:szCs w:val="20"/>
          <w:highlight w:val="none"/>
        </w:rPr>
      </w:pPr>
    </w:p>
    <w:p w14:paraId="6BBD0211">
      <w:pPr>
        <w:snapToGrid w:val="0"/>
        <w:spacing w:beforeLines="50" w:after="50"/>
        <w:rPr>
          <w:rFonts w:hint="eastAsia" w:ascii="宋体" w:hAnsi="宋体" w:eastAsia="宋体" w:cs="宋体"/>
          <w:color w:val="auto"/>
          <w:sz w:val="24"/>
          <w:szCs w:val="20"/>
          <w:highlight w:val="none"/>
        </w:rPr>
      </w:pPr>
    </w:p>
    <w:p w14:paraId="14214D6A">
      <w:pPr>
        <w:numPr>
          <w:ilvl w:val="2"/>
          <w:numId w:val="28"/>
        </w:numPr>
        <w:snapToGrid w:val="0"/>
        <w:spacing w:beforeLines="50" w:after="50" w:line="360" w:lineRule="auto"/>
        <w:ind w:left="0" w:firstLine="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资格证明文件目录</w:t>
      </w:r>
    </w:p>
    <w:p w14:paraId="6FDA45B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14:paraId="43A19CFD">
      <w:pPr>
        <w:snapToGrid w:val="0"/>
        <w:spacing w:before="50" w:afterLines="50"/>
        <w:jc w:val="left"/>
        <w:rPr>
          <w:rFonts w:hint="eastAsia" w:ascii="宋体" w:hAnsi="宋体" w:eastAsia="宋体" w:cs="宋体"/>
          <w:color w:val="auto"/>
          <w:sz w:val="24"/>
          <w:highlight w:val="none"/>
        </w:rPr>
      </w:pPr>
    </w:p>
    <w:p w14:paraId="194E8A26">
      <w:pPr>
        <w:snapToGrid w:val="0"/>
        <w:spacing w:before="50" w:afterLines="50"/>
        <w:jc w:val="left"/>
        <w:rPr>
          <w:rFonts w:hint="eastAsia" w:ascii="宋体" w:hAnsi="宋体" w:eastAsia="宋体" w:cs="宋体"/>
          <w:color w:val="auto"/>
          <w:sz w:val="24"/>
          <w:highlight w:val="none"/>
        </w:rPr>
      </w:pPr>
    </w:p>
    <w:p w14:paraId="6106EA9F">
      <w:pPr>
        <w:snapToGrid w:val="0"/>
        <w:spacing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w:t>
      </w:r>
      <w:r>
        <w:rPr>
          <w:rFonts w:hint="eastAsia" w:ascii="宋体" w:hAnsi="宋体" w:eastAsia="宋体" w:cs="宋体"/>
          <w:b/>
          <w:color w:val="auto"/>
          <w:sz w:val="28"/>
          <w:szCs w:val="28"/>
          <w:highlight w:val="none"/>
        </w:rPr>
        <w:t>投标人直接控股股东信息表</w:t>
      </w:r>
    </w:p>
    <w:p w14:paraId="7419EACE">
      <w:pPr>
        <w:snapToGrid w:val="0"/>
        <w:spacing w:before="50" w:afterLines="50"/>
        <w:jc w:val="center"/>
        <w:rPr>
          <w:rFonts w:hint="eastAsia" w:ascii="宋体" w:hAnsi="宋体" w:eastAsia="宋体" w:cs="宋体"/>
          <w:b/>
          <w:color w:val="auto"/>
          <w:sz w:val="28"/>
          <w:szCs w:val="28"/>
          <w:highlight w:val="none"/>
        </w:rPr>
      </w:pPr>
    </w:p>
    <w:p w14:paraId="0A4CB80B">
      <w:pPr>
        <w:snapToGrid w:val="0"/>
        <w:spacing w:before="50" w:afterLines="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投标人直接控股股东信息表</w:t>
      </w:r>
    </w:p>
    <w:tbl>
      <w:tblPr>
        <w:tblStyle w:val="62"/>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406820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5A122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0863E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FA19A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49AE4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EB88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CD36A5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3ECBB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79350D">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B92D0A">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132E98">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DA93F0">
            <w:pPr>
              <w:spacing w:line="360" w:lineRule="auto"/>
              <w:jc w:val="center"/>
              <w:rPr>
                <w:rFonts w:hint="eastAsia" w:ascii="宋体" w:hAnsi="宋体" w:eastAsia="宋体" w:cs="宋体"/>
                <w:color w:val="auto"/>
                <w:kern w:val="0"/>
                <w:sz w:val="24"/>
                <w:highlight w:val="none"/>
              </w:rPr>
            </w:pPr>
          </w:p>
        </w:tc>
      </w:tr>
      <w:tr w14:paraId="2E0251E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E5F7D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AD4C46">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8F3636">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F9E94A">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400D0F">
            <w:pPr>
              <w:spacing w:line="360" w:lineRule="auto"/>
              <w:jc w:val="center"/>
              <w:rPr>
                <w:rFonts w:hint="eastAsia" w:ascii="宋体" w:hAnsi="宋体" w:eastAsia="宋体" w:cs="宋体"/>
                <w:color w:val="auto"/>
                <w:kern w:val="0"/>
                <w:sz w:val="24"/>
                <w:highlight w:val="none"/>
              </w:rPr>
            </w:pPr>
          </w:p>
        </w:tc>
      </w:tr>
      <w:tr w14:paraId="5553EF4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2A929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EF5AEB">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9B7460">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4AAF3B">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607F38">
            <w:pPr>
              <w:spacing w:line="360" w:lineRule="auto"/>
              <w:jc w:val="center"/>
              <w:rPr>
                <w:rFonts w:hint="eastAsia" w:ascii="宋体" w:hAnsi="宋体" w:eastAsia="宋体" w:cs="宋体"/>
                <w:color w:val="auto"/>
                <w:kern w:val="0"/>
                <w:sz w:val="24"/>
                <w:highlight w:val="none"/>
              </w:rPr>
            </w:pPr>
          </w:p>
        </w:tc>
      </w:tr>
      <w:tr w14:paraId="10408DB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01B500">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DEA855">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F92B6E">
            <w:pPr>
              <w:spacing w:line="360" w:lineRule="auto"/>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4616B3">
            <w:pPr>
              <w:spacing w:line="360" w:lineRule="auto"/>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3404DE">
            <w:pPr>
              <w:spacing w:line="360" w:lineRule="auto"/>
              <w:jc w:val="center"/>
              <w:rPr>
                <w:rFonts w:hint="eastAsia" w:ascii="宋体" w:hAnsi="宋体" w:eastAsia="宋体" w:cs="宋体"/>
                <w:color w:val="auto"/>
                <w:kern w:val="0"/>
                <w:sz w:val="24"/>
                <w:highlight w:val="none"/>
              </w:rPr>
            </w:pPr>
          </w:p>
        </w:tc>
      </w:tr>
    </w:tbl>
    <w:p w14:paraId="4F48DE7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D771B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77C66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061B10E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3.供应商不存在直接控股股东的，则在“</w:t>
      </w:r>
      <w:r>
        <w:rPr>
          <w:rFonts w:hint="eastAsia" w:ascii="宋体" w:hAnsi="宋体" w:eastAsia="宋体" w:cs="宋体"/>
          <w:b/>
          <w:bCs/>
          <w:color w:val="auto"/>
          <w:kern w:val="0"/>
          <w:sz w:val="24"/>
          <w:highlight w:val="none"/>
        </w:rPr>
        <w:t>直接控股股东名称</w:t>
      </w:r>
      <w:r>
        <w:rPr>
          <w:rFonts w:hint="eastAsia" w:ascii="宋体" w:hAnsi="宋体" w:eastAsia="宋体" w:cs="宋体"/>
          <w:color w:val="auto"/>
          <w:sz w:val="24"/>
          <w:highlight w:val="none"/>
        </w:rPr>
        <w:t>”中填“无”。</w:t>
      </w:r>
    </w:p>
    <w:p w14:paraId="020ADEA0">
      <w:pPr>
        <w:snapToGrid w:val="0"/>
        <w:spacing w:line="360" w:lineRule="auto"/>
        <w:jc w:val="left"/>
        <w:rPr>
          <w:rFonts w:hint="eastAsia" w:ascii="宋体" w:hAnsi="宋体" w:eastAsia="宋体" w:cs="宋体"/>
          <w:color w:val="auto"/>
          <w:sz w:val="24"/>
          <w:highlight w:val="none"/>
        </w:rPr>
      </w:pPr>
    </w:p>
    <w:p w14:paraId="6A7DF485">
      <w:pPr>
        <w:snapToGrid w:val="0"/>
        <w:spacing w:line="360" w:lineRule="auto"/>
        <w:jc w:val="left"/>
        <w:rPr>
          <w:rFonts w:hint="eastAsia" w:ascii="宋体" w:hAnsi="宋体" w:eastAsia="宋体" w:cs="宋体"/>
          <w:color w:val="auto"/>
          <w:sz w:val="24"/>
          <w:highlight w:val="none"/>
        </w:rPr>
      </w:pPr>
    </w:p>
    <w:p w14:paraId="172536B2">
      <w:pPr>
        <w:snapToGrid w:val="0"/>
        <w:spacing w:line="360" w:lineRule="auto"/>
        <w:jc w:val="left"/>
        <w:rPr>
          <w:rFonts w:hint="eastAsia" w:ascii="宋体" w:hAnsi="宋体" w:eastAsia="宋体" w:cs="宋体"/>
          <w:color w:val="auto"/>
          <w:sz w:val="24"/>
          <w:highlight w:val="none"/>
        </w:rPr>
      </w:pPr>
    </w:p>
    <w:p w14:paraId="6E324E27">
      <w:pPr>
        <w:snapToGrid w:val="0"/>
        <w:spacing w:line="360" w:lineRule="auto"/>
        <w:ind w:left="-2" w:leftChars="-1"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法定代表人或者委托代理人（签字或者电子签名）：</w:t>
      </w:r>
    </w:p>
    <w:p w14:paraId="5923533D">
      <w:pPr>
        <w:snapToGrid w:val="0"/>
        <w:spacing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4665982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日期：    年   月   日</w:t>
      </w:r>
    </w:p>
    <w:p w14:paraId="2D53BB07">
      <w:pPr>
        <w:snapToGrid w:val="0"/>
        <w:jc w:val="center"/>
        <w:rPr>
          <w:rFonts w:hint="eastAsia" w:ascii="宋体" w:hAnsi="宋体" w:eastAsia="宋体" w:cs="宋体"/>
          <w:b/>
          <w:color w:val="auto"/>
          <w:sz w:val="28"/>
          <w:szCs w:val="28"/>
          <w:highlight w:val="none"/>
        </w:rPr>
      </w:pPr>
    </w:p>
    <w:p w14:paraId="001396CE">
      <w:pPr>
        <w:snapToGrid w:val="0"/>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4"/>
          <w:highlight w:val="none"/>
        </w:rPr>
        <w:t>4.</w:t>
      </w:r>
      <w:r>
        <w:rPr>
          <w:rFonts w:hint="eastAsia" w:ascii="宋体" w:hAnsi="宋体" w:eastAsia="宋体" w:cs="宋体"/>
          <w:color w:val="auto"/>
          <w:highlight w:val="none"/>
        </w:rPr>
        <w:t xml:space="preserve"> </w:t>
      </w:r>
      <w:r>
        <w:rPr>
          <w:rFonts w:hint="eastAsia" w:ascii="宋体" w:hAnsi="宋体" w:eastAsia="宋体" w:cs="宋体"/>
          <w:b/>
          <w:color w:val="auto"/>
          <w:sz w:val="28"/>
          <w:szCs w:val="28"/>
          <w:highlight w:val="none"/>
        </w:rPr>
        <w:t>投标人直接管理关系信息表</w:t>
      </w:r>
    </w:p>
    <w:p w14:paraId="78890818">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62"/>
        <w:tblW w:w="8570" w:type="dxa"/>
        <w:tblInd w:w="0" w:type="dxa"/>
        <w:shd w:val="clear" w:color="auto" w:fill="auto"/>
        <w:tblLayout w:type="fixed"/>
        <w:tblCellMar>
          <w:top w:w="0" w:type="dxa"/>
          <w:left w:w="0" w:type="dxa"/>
          <w:bottom w:w="0" w:type="dxa"/>
          <w:right w:w="0" w:type="dxa"/>
        </w:tblCellMar>
      </w:tblPr>
      <w:tblGrid>
        <w:gridCol w:w="1005"/>
        <w:gridCol w:w="2659"/>
        <w:gridCol w:w="3306"/>
        <w:gridCol w:w="1600"/>
      </w:tblGrid>
      <w:tr w14:paraId="7E3C5FAE">
        <w:tblPrEx>
          <w:shd w:val="clear" w:color="auto" w:fill="auto"/>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D50D3D">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126B21">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C5EA75">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0A8012">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BEC7A5C">
        <w:tblPrEx>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FE41E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53ADF1">
            <w:pPr>
              <w:spacing w:line="360" w:lineRule="auto"/>
              <w:jc w:val="center"/>
              <w:rPr>
                <w:rFonts w:hint="eastAsia" w:ascii="宋体" w:hAnsi="宋体" w:eastAsia="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8C818E">
            <w:pPr>
              <w:spacing w:line="360" w:lineRule="auto"/>
              <w:jc w:val="center"/>
              <w:rPr>
                <w:rFonts w:hint="eastAsia" w:ascii="宋体" w:hAnsi="宋体" w:eastAsia="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71BDD5">
            <w:pPr>
              <w:spacing w:line="360" w:lineRule="auto"/>
              <w:jc w:val="center"/>
              <w:rPr>
                <w:rFonts w:hint="eastAsia" w:ascii="宋体" w:hAnsi="宋体" w:eastAsia="宋体" w:cs="宋体"/>
                <w:color w:val="auto"/>
                <w:kern w:val="0"/>
                <w:sz w:val="24"/>
                <w:highlight w:val="none"/>
              </w:rPr>
            </w:pPr>
          </w:p>
        </w:tc>
      </w:tr>
      <w:tr w14:paraId="37C4CD3B">
        <w:tblPrEx>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481FE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B4EA57">
            <w:pPr>
              <w:spacing w:line="360" w:lineRule="auto"/>
              <w:jc w:val="center"/>
              <w:rPr>
                <w:rFonts w:hint="eastAsia" w:ascii="宋体" w:hAnsi="宋体" w:eastAsia="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A5B0E8">
            <w:pPr>
              <w:spacing w:line="360" w:lineRule="auto"/>
              <w:jc w:val="center"/>
              <w:rPr>
                <w:rFonts w:hint="eastAsia" w:ascii="宋体" w:hAnsi="宋体" w:eastAsia="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E09AFE">
            <w:pPr>
              <w:spacing w:line="360" w:lineRule="auto"/>
              <w:jc w:val="center"/>
              <w:rPr>
                <w:rFonts w:hint="eastAsia" w:ascii="宋体" w:hAnsi="宋体" w:eastAsia="宋体" w:cs="宋体"/>
                <w:color w:val="auto"/>
                <w:kern w:val="0"/>
                <w:sz w:val="24"/>
                <w:highlight w:val="none"/>
              </w:rPr>
            </w:pPr>
          </w:p>
        </w:tc>
      </w:tr>
      <w:tr w14:paraId="4AE068CC">
        <w:tblPrEx>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8FF2F1">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5D9B85">
            <w:pPr>
              <w:spacing w:line="360" w:lineRule="auto"/>
              <w:jc w:val="center"/>
              <w:rPr>
                <w:rFonts w:hint="eastAsia" w:ascii="宋体" w:hAnsi="宋体" w:eastAsia="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D9BA4B">
            <w:pPr>
              <w:spacing w:line="360" w:lineRule="auto"/>
              <w:jc w:val="center"/>
              <w:rPr>
                <w:rFonts w:hint="eastAsia" w:ascii="宋体" w:hAnsi="宋体" w:eastAsia="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9108EC">
            <w:pPr>
              <w:spacing w:line="360" w:lineRule="auto"/>
              <w:jc w:val="center"/>
              <w:rPr>
                <w:rFonts w:hint="eastAsia" w:ascii="宋体" w:hAnsi="宋体" w:eastAsia="宋体" w:cs="宋体"/>
                <w:color w:val="auto"/>
                <w:kern w:val="0"/>
                <w:sz w:val="24"/>
                <w:highlight w:val="none"/>
              </w:rPr>
            </w:pPr>
          </w:p>
        </w:tc>
      </w:tr>
      <w:tr w14:paraId="6B61273A">
        <w:tblPrEx>
          <w:shd w:val="clear" w:color="auto" w:fill="auto"/>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2FBCE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4FFBF1">
            <w:pPr>
              <w:spacing w:line="360" w:lineRule="auto"/>
              <w:jc w:val="center"/>
              <w:rPr>
                <w:rFonts w:hint="eastAsia" w:ascii="宋体" w:hAnsi="宋体" w:eastAsia="宋体" w:cs="宋体"/>
                <w:color w:val="auto"/>
                <w:kern w:val="0"/>
                <w:sz w:val="24"/>
                <w:highlight w:val="none"/>
              </w:rPr>
            </w:pPr>
          </w:p>
        </w:tc>
        <w:tc>
          <w:tcPr>
            <w:tcW w:w="3306"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C8986A">
            <w:pPr>
              <w:spacing w:line="360" w:lineRule="auto"/>
              <w:jc w:val="center"/>
              <w:rPr>
                <w:rFonts w:hint="eastAsia" w:ascii="宋体" w:hAnsi="宋体" w:eastAsia="宋体" w:cs="宋体"/>
                <w:color w:val="auto"/>
                <w:kern w:val="0"/>
                <w:sz w:val="24"/>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37BC31">
            <w:pPr>
              <w:spacing w:line="360" w:lineRule="auto"/>
              <w:jc w:val="center"/>
              <w:rPr>
                <w:rFonts w:hint="eastAsia" w:ascii="宋体" w:hAnsi="宋体" w:eastAsia="宋体" w:cs="宋体"/>
                <w:color w:val="auto"/>
                <w:kern w:val="0"/>
                <w:sz w:val="24"/>
                <w:highlight w:val="none"/>
              </w:rPr>
            </w:pPr>
          </w:p>
        </w:tc>
      </w:tr>
    </w:tbl>
    <w:p w14:paraId="79ADB5B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525CBE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27AF681E">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5C16DC7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3.供应商不存在直接管理关系的，则在“</w:t>
      </w:r>
      <w:r>
        <w:rPr>
          <w:rFonts w:hint="eastAsia" w:ascii="宋体" w:hAnsi="宋体" w:eastAsia="宋体" w:cs="宋体"/>
          <w:b/>
          <w:bCs/>
          <w:color w:val="auto"/>
          <w:kern w:val="0"/>
          <w:sz w:val="24"/>
          <w:highlight w:val="none"/>
        </w:rPr>
        <w:t>直接管理关系单位名称</w:t>
      </w:r>
      <w:r>
        <w:rPr>
          <w:rFonts w:hint="eastAsia" w:ascii="宋体" w:hAnsi="宋体" w:eastAsia="宋体" w:cs="宋体"/>
          <w:color w:val="auto"/>
          <w:sz w:val="24"/>
          <w:highlight w:val="none"/>
        </w:rPr>
        <w:t>”中填“无”。</w:t>
      </w:r>
    </w:p>
    <w:p w14:paraId="0F67853E">
      <w:pPr>
        <w:snapToGrid w:val="0"/>
        <w:spacing w:line="360" w:lineRule="auto"/>
        <w:jc w:val="left"/>
        <w:rPr>
          <w:rFonts w:hint="eastAsia" w:ascii="宋体" w:hAnsi="宋体" w:eastAsia="宋体" w:cs="宋体"/>
          <w:color w:val="auto"/>
          <w:sz w:val="24"/>
          <w:highlight w:val="none"/>
        </w:rPr>
      </w:pPr>
    </w:p>
    <w:p w14:paraId="12E2B85C">
      <w:pPr>
        <w:snapToGrid w:val="0"/>
        <w:spacing w:line="360" w:lineRule="auto"/>
        <w:jc w:val="left"/>
        <w:rPr>
          <w:rFonts w:hint="eastAsia" w:ascii="宋体" w:hAnsi="宋体" w:eastAsia="宋体" w:cs="宋体"/>
          <w:color w:val="auto"/>
          <w:sz w:val="24"/>
          <w:highlight w:val="none"/>
        </w:rPr>
      </w:pPr>
    </w:p>
    <w:p w14:paraId="5EB6812C">
      <w:pPr>
        <w:snapToGrid w:val="0"/>
        <w:spacing w:line="360" w:lineRule="auto"/>
        <w:jc w:val="left"/>
        <w:rPr>
          <w:rFonts w:hint="eastAsia" w:ascii="宋体" w:hAnsi="宋体" w:eastAsia="宋体" w:cs="宋体"/>
          <w:color w:val="auto"/>
          <w:sz w:val="24"/>
          <w:highlight w:val="none"/>
        </w:rPr>
      </w:pPr>
    </w:p>
    <w:p w14:paraId="2B1583AC">
      <w:pPr>
        <w:snapToGrid w:val="0"/>
        <w:spacing w:line="360" w:lineRule="auto"/>
        <w:jc w:val="left"/>
        <w:rPr>
          <w:rFonts w:hint="eastAsia" w:ascii="宋体" w:hAnsi="宋体" w:eastAsia="宋体" w:cs="宋体"/>
          <w:color w:val="auto"/>
          <w:sz w:val="24"/>
          <w:highlight w:val="none"/>
        </w:rPr>
      </w:pPr>
    </w:p>
    <w:p w14:paraId="135D2831">
      <w:pPr>
        <w:snapToGrid w:val="0"/>
        <w:spacing w:line="360" w:lineRule="auto"/>
        <w:ind w:left="-2" w:leftChars="-1"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法定代表人或者委托代理人（签字或者电子签名）：</w:t>
      </w:r>
    </w:p>
    <w:p w14:paraId="224CC221">
      <w:pPr>
        <w:snapToGrid w:val="0"/>
        <w:spacing w:line="360" w:lineRule="auto"/>
        <w:ind w:left="-3" w:leftChars="-15" w:right="-817" w:rightChars="-389" w:hanging="28" w:hangingChars="1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6B7BEF8B">
      <w:pPr>
        <w:snapToGrid w:val="0"/>
        <w:spacing w:line="360" w:lineRule="auto"/>
        <w:ind w:right="480" w:firstLine="240" w:firstLineChars="1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日期：    年   月   日</w:t>
      </w:r>
    </w:p>
    <w:p w14:paraId="3B0E1670">
      <w:pPr>
        <w:snapToGrid w:val="0"/>
        <w:spacing w:beforeLines="50" w:after="50"/>
        <w:jc w:val="left"/>
        <w:rPr>
          <w:rFonts w:hint="eastAsia" w:ascii="宋体" w:hAnsi="宋体" w:eastAsia="宋体" w:cs="宋体"/>
          <w:color w:val="auto"/>
          <w:sz w:val="24"/>
          <w:highlight w:val="none"/>
        </w:rPr>
      </w:pPr>
    </w:p>
    <w:p w14:paraId="61FFFE15">
      <w:pPr>
        <w:snapToGrid w:val="0"/>
        <w:spacing w:before="50" w:afterLines="50"/>
        <w:jc w:val="left"/>
        <w:rPr>
          <w:rFonts w:hint="eastAsia" w:ascii="宋体" w:hAnsi="宋体" w:eastAsia="宋体" w:cs="宋体"/>
          <w:color w:val="auto"/>
          <w:szCs w:val="21"/>
          <w:highlight w:val="none"/>
        </w:rPr>
      </w:pPr>
    </w:p>
    <w:p w14:paraId="5AD3A0CF">
      <w:pPr>
        <w:snapToGrid w:val="0"/>
        <w:spacing w:beforeLines="50" w:after="50"/>
        <w:jc w:val="left"/>
        <w:rPr>
          <w:rFonts w:hint="eastAsia" w:ascii="宋体" w:hAnsi="宋体" w:eastAsia="宋体" w:cs="宋体"/>
          <w:b/>
          <w:color w:val="auto"/>
          <w:sz w:val="24"/>
          <w:szCs w:val="20"/>
          <w:highlight w:val="none"/>
        </w:rPr>
      </w:pPr>
    </w:p>
    <w:p w14:paraId="15E1579C">
      <w:pPr>
        <w:snapToGrid w:val="0"/>
        <w:spacing w:beforeLines="50" w:after="50"/>
        <w:ind w:left="142"/>
        <w:jc w:val="left"/>
        <w:rPr>
          <w:rFonts w:hint="eastAsia" w:ascii="宋体" w:hAnsi="宋体" w:eastAsia="宋体" w:cs="宋体"/>
          <w:b/>
          <w:color w:val="auto"/>
          <w:sz w:val="24"/>
          <w:highlight w:val="none"/>
        </w:rPr>
      </w:pPr>
    </w:p>
    <w:p w14:paraId="0A86D910">
      <w:pPr>
        <w:snapToGrid w:val="0"/>
        <w:spacing w:beforeLines="50" w:after="50"/>
        <w:ind w:left="142"/>
        <w:jc w:val="left"/>
        <w:rPr>
          <w:rFonts w:hint="eastAsia" w:ascii="宋体" w:hAnsi="宋体" w:eastAsia="宋体" w:cs="宋体"/>
          <w:b/>
          <w:color w:val="auto"/>
          <w:sz w:val="24"/>
          <w:highlight w:val="none"/>
        </w:rPr>
      </w:pPr>
    </w:p>
    <w:p w14:paraId="0C92552D">
      <w:pPr>
        <w:snapToGrid w:val="0"/>
        <w:spacing w:beforeLines="50" w:after="50"/>
        <w:ind w:left="142"/>
        <w:jc w:val="left"/>
        <w:rPr>
          <w:rFonts w:hint="eastAsia" w:ascii="宋体" w:hAnsi="宋体" w:eastAsia="宋体" w:cs="宋体"/>
          <w:b/>
          <w:color w:val="auto"/>
          <w:sz w:val="24"/>
          <w:highlight w:val="none"/>
        </w:rPr>
      </w:pPr>
    </w:p>
    <w:p w14:paraId="1A7CDF1C">
      <w:pPr>
        <w:snapToGrid w:val="0"/>
        <w:spacing w:beforeLines="50" w:after="50"/>
        <w:ind w:left="142"/>
        <w:jc w:val="left"/>
        <w:rPr>
          <w:rFonts w:hint="eastAsia" w:ascii="宋体" w:hAnsi="宋体" w:eastAsia="宋体" w:cs="宋体"/>
          <w:b/>
          <w:color w:val="auto"/>
          <w:sz w:val="24"/>
          <w:highlight w:val="none"/>
        </w:rPr>
      </w:pPr>
    </w:p>
    <w:p w14:paraId="666E0DF5">
      <w:pPr>
        <w:pStyle w:val="44"/>
        <w:ind w:firstLine="422"/>
        <w:rPr>
          <w:rFonts w:hint="eastAsia" w:ascii="宋体" w:hAnsi="宋体" w:eastAsia="宋体" w:cs="宋体"/>
          <w:color w:val="auto"/>
          <w:highlight w:val="none"/>
        </w:rPr>
      </w:pPr>
    </w:p>
    <w:p w14:paraId="637C48B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E7325D5">
      <w:pPr>
        <w:snapToGrid w:val="0"/>
        <w:spacing w:beforeLines="50" w:after="50"/>
        <w:ind w:left="142"/>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5.投标声明</w:t>
      </w:r>
    </w:p>
    <w:p w14:paraId="308FAD80">
      <w:pPr>
        <w:snapToGrid w:val="0"/>
        <w:spacing w:before="50" w:afterLines="50"/>
        <w:jc w:val="left"/>
        <w:rPr>
          <w:rFonts w:hint="eastAsia" w:ascii="宋体" w:hAnsi="宋体" w:eastAsia="宋体" w:cs="宋体"/>
          <w:color w:val="auto"/>
          <w:highlight w:val="none"/>
        </w:rPr>
      </w:pPr>
    </w:p>
    <w:p w14:paraId="5D286201">
      <w:pPr>
        <w:snapToGrid w:val="0"/>
        <w:spacing w:before="5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w:t>
      </w:r>
    </w:p>
    <w:p w14:paraId="07F3723F">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14:paraId="601D76EE">
      <w:pPr>
        <w:spacing w:line="400" w:lineRule="exact"/>
        <w:ind w:firstLine="523" w:firstLineChars="21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我方参加贵单位组织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）的政府采购活动。我方在此郑重声明：</w:t>
      </w:r>
    </w:p>
    <w:p w14:paraId="05B74EF6">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27E38F2">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70473272">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我方承诺符合《中华人民共和国政府采购法》第二十二条规定：</w:t>
      </w:r>
    </w:p>
    <w:p w14:paraId="76E85DA2">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14:paraId="49853E80">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14:paraId="005C9C5C">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14:paraId="4F3D1A9A">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14:paraId="2A46481F">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14:paraId="34991B88">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14:paraId="4B627D0D">
      <w:pPr>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4.以上事项如有虚假或者隐瞒，我方愿意承担一切后果，并不再寻求任何旨在减轻或者免除法律责任的辩解。</w:t>
      </w:r>
    </w:p>
    <w:p w14:paraId="07D92CEB">
      <w:pPr>
        <w:spacing w:line="400" w:lineRule="exact"/>
        <w:ind w:firstLine="46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8946881">
      <w:pPr>
        <w:spacing w:line="400" w:lineRule="exact"/>
        <w:ind w:firstLine="468"/>
        <w:jc w:val="left"/>
        <w:rPr>
          <w:rFonts w:hint="eastAsia" w:ascii="宋体" w:hAnsi="宋体" w:eastAsia="宋体" w:cs="宋体"/>
          <w:color w:val="auto"/>
          <w:sz w:val="24"/>
          <w:highlight w:val="none"/>
        </w:rPr>
      </w:pPr>
    </w:p>
    <w:p w14:paraId="361C9D6A">
      <w:pPr>
        <w:snapToGrid w:val="0"/>
        <w:spacing w:before="50" w:after="50"/>
        <w:ind w:firstLine="1063" w:firstLineChars="441"/>
        <w:rPr>
          <w:rFonts w:hint="eastAsia" w:ascii="宋体" w:hAnsi="宋体" w:eastAsia="宋体" w:cs="宋体"/>
          <w:color w:val="auto"/>
          <w:spacing w:val="20"/>
          <w:sz w:val="24"/>
          <w:highlight w:val="none"/>
          <w:u w:val="singl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（签字或者电子签名）：</w:t>
      </w:r>
      <w:r>
        <w:rPr>
          <w:rFonts w:hint="eastAsia" w:ascii="宋体" w:hAnsi="宋体" w:eastAsia="宋体" w:cs="宋体"/>
          <w:color w:val="auto"/>
          <w:spacing w:val="20"/>
          <w:sz w:val="24"/>
          <w:highlight w:val="none"/>
          <w:u w:val="single"/>
        </w:rPr>
        <w:t xml:space="preserve">        </w:t>
      </w:r>
    </w:p>
    <w:p w14:paraId="1BA1987E">
      <w:pPr>
        <w:spacing w:line="400" w:lineRule="exact"/>
        <w:jc w:val="left"/>
        <w:rPr>
          <w:rFonts w:hint="eastAsia" w:ascii="宋体" w:hAnsi="宋体" w:eastAsia="宋体" w:cs="宋体"/>
          <w:color w:val="auto"/>
          <w:sz w:val="24"/>
          <w:highlight w:val="none"/>
        </w:rPr>
      </w:pPr>
    </w:p>
    <w:p w14:paraId="22F6E002">
      <w:pPr>
        <w:spacing w:line="40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投标人名称（电子签章）：</w:t>
      </w:r>
      <w:r>
        <w:rPr>
          <w:rFonts w:hint="eastAsia" w:ascii="宋体" w:hAnsi="宋体" w:eastAsia="宋体" w:cs="宋体"/>
          <w:color w:val="auto"/>
          <w:sz w:val="24"/>
          <w:highlight w:val="none"/>
          <w:u w:val="single"/>
        </w:rPr>
        <w:t xml:space="preserve">                 </w:t>
      </w:r>
    </w:p>
    <w:p w14:paraId="4D0CDED1">
      <w:pPr>
        <w:pStyle w:val="39"/>
        <w:rPr>
          <w:rFonts w:hint="eastAsia" w:ascii="宋体" w:hAnsi="宋体" w:eastAsia="宋体" w:cs="宋体"/>
          <w:color w:val="auto"/>
          <w:highlight w:val="none"/>
        </w:rPr>
      </w:pPr>
    </w:p>
    <w:p w14:paraId="3450186F">
      <w:pPr>
        <w:spacing w:line="400" w:lineRule="exact"/>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p>
    <w:p w14:paraId="0A11B92C">
      <w:pPr>
        <w:snapToGrid w:val="0"/>
        <w:spacing w:beforeLines="50" w:after="50"/>
        <w:jc w:val="left"/>
        <w:rPr>
          <w:rFonts w:hint="eastAsia" w:ascii="宋体" w:hAnsi="宋体" w:eastAsia="宋体" w:cs="宋体"/>
          <w:color w:val="auto"/>
          <w:sz w:val="24"/>
          <w:highlight w:val="none"/>
        </w:rPr>
      </w:pPr>
    </w:p>
    <w:p w14:paraId="02F99A60">
      <w:pPr>
        <w:spacing w:line="400" w:lineRule="exact"/>
        <w:contextualSpacing/>
        <w:jc w:val="left"/>
        <w:rPr>
          <w:rFonts w:hint="eastAsia" w:ascii="宋体" w:hAnsi="宋体" w:eastAsia="宋体" w:cs="宋体"/>
          <w:color w:val="auto"/>
          <w:sz w:val="24"/>
          <w:highlight w:val="none"/>
        </w:rPr>
      </w:pPr>
    </w:p>
    <w:p w14:paraId="389CE127">
      <w:pPr>
        <w:pStyle w:val="44"/>
        <w:ind w:firstLine="422"/>
        <w:rPr>
          <w:rFonts w:hint="eastAsia" w:ascii="宋体" w:hAnsi="宋体" w:eastAsia="宋体" w:cs="宋体"/>
          <w:color w:val="auto"/>
          <w:highlight w:val="none"/>
        </w:rPr>
      </w:pPr>
    </w:p>
    <w:p w14:paraId="4F7794DA">
      <w:pPr>
        <w:rPr>
          <w:rFonts w:hint="eastAsia" w:ascii="宋体" w:hAnsi="宋体" w:eastAsia="宋体" w:cs="宋体"/>
          <w:color w:val="auto"/>
          <w:highlight w:val="none"/>
        </w:rPr>
      </w:pPr>
    </w:p>
    <w:p w14:paraId="783793B0">
      <w:pPr>
        <w:spacing w:line="400" w:lineRule="exact"/>
        <w:contextualSpacing/>
        <w:jc w:val="left"/>
        <w:rPr>
          <w:rFonts w:hint="eastAsia" w:ascii="宋体" w:hAnsi="宋体" w:eastAsia="宋体" w:cs="宋体"/>
          <w:color w:val="auto"/>
          <w:sz w:val="24"/>
          <w:highlight w:val="none"/>
        </w:rPr>
      </w:pPr>
    </w:p>
    <w:p w14:paraId="663EF160">
      <w:pPr>
        <w:spacing w:line="400" w:lineRule="exact"/>
        <w:contextualSpacing/>
        <w:jc w:val="left"/>
        <w:rPr>
          <w:rFonts w:hint="eastAsia" w:ascii="宋体" w:hAnsi="宋体" w:eastAsia="宋体" w:cs="宋体"/>
          <w:color w:val="auto"/>
          <w:sz w:val="24"/>
          <w:highlight w:val="none"/>
        </w:rPr>
      </w:pPr>
    </w:p>
    <w:p w14:paraId="2F15755E">
      <w:pPr>
        <w:rPr>
          <w:rFonts w:hint="eastAsia" w:ascii="宋体" w:hAnsi="宋体" w:eastAsia="宋体" w:cs="宋体"/>
          <w:b/>
          <w:color w:val="auto"/>
          <w:sz w:val="28"/>
          <w:szCs w:val="28"/>
          <w:highlight w:val="none"/>
        </w:rPr>
      </w:pPr>
      <w:bookmarkStart w:id="144" w:name="_Toc19686838"/>
      <w:r>
        <w:rPr>
          <w:rFonts w:hint="eastAsia" w:ascii="宋体" w:hAnsi="宋体" w:eastAsia="宋体" w:cs="宋体"/>
          <w:b/>
          <w:color w:val="auto"/>
          <w:sz w:val="28"/>
          <w:szCs w:val="28"/>
          <w:highlight w:val="none"/>
        </w:rPr>
        <w:br w:type="page"/>
      </w:r>
    </w:p>
    <w:p w14:paraId="036B54C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三、商务技术文件格式</w:t>
      </w:r>
      <w:bookmarkEnd w:id="144"/>
    </w:p>
    <w:p w14:paraId="7863F0C3">
      <w:pPr>
        <w:snapToGrid w:val="0"/>
        <w:spacing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1.商务技术文件封面格式： </w:t>
      </w:r>
    </w:p>
    <w:p w14:paraId="198CF955">
      <w:pPr>
        <w:snapToGrid w:val="0"/>
        <w:spacing w:beforeLines="50" w:after="50"/>
        <w:jc w:val="center"/>
        <w:rPr>
          <w:rFonts w:hint="eastAsia" w:ascii="宋体" w:hAnsi="宋体" w:eastAsia="宋体" w:cs="宋体"/>
          <w:color w:val="auto"/>
          <w:sz w:val="24"/>
          <w:highlight w:val="none"/>
        </w:rPr>
      </w:pPr>
      <w:r>
        <w:rPr>
          <w:rFonts w:hint="eastAsia" w:ascii="宋体" w:hAnsi="宋体" w:eastAsia="宋体" w:cs="宋体"/>
          <w:bCs/>
          <w:color w:val="auto"/>
          <w:sz w:val="48"/>
          <w:szCs w:val="48"/>
          <w:highlight w:val="none"/>
        </w:rPr>
        <w:t>电子投标文件</w:t>
      </w:r>
    </w:p>
    <w:p w14:paraId="7600CB00">
      <w:pPr>
        <w:snapToGrid w:val="0"/>
        <w:spacing w:beforeLines="50" w:after="50"/>
        <w:rPr>
          <w:rFonts w:hint="eastAsia" w:ascii="宋体" w:hAnsi="宋体" w:eastAsia="宋体" w:cs="宋体"/>
          <w:color w:val="auto"/>
          <w:sz w:val="24"/>
          <w:szCs w:val="20"/>
          <w:highlight w:val="none"/>
        </w:rPr>
      </w:pPr>
    </w:p>
    <w:p w14:paraId="7514F532">
      <w:pPr>
        <w:snapToGrid w:val="0"/>
        <w:spacing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商务技术文件</w:t>
      </w:r>
    </w:p>
    <w:p w14:paraId="31602664">
      <w:pPr>
        <w:snapToGrid w:val="0"/>
        <w:spacing w:beforeLines="50" w:after="50"/>
        <w:rPr>
          <w:rFonts w:hint="eastAsia" w:ascii="宋体" w:hAnsi="宋体" w:eastAsia="宋体" w:cs="宋体"/>
          <w:bCs/>
          <w:color w:val="auto"/>
          <w:sz w:val="24"/>
          <w:szCs w:val="20"/>
          <w:highlight w:val="none"/>
        </w:rPr>
      </w:pPr>
    </w:p>
    <w:p w14:paraId="73F41F14">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14:paraId="021A8F7C">
      <w:pPr>
        <w:snapToGrid w:val="0"/>
        <w:spacing w:beforeLines="50" w:after="50"/>
        <w:ind w:firstLine="540" w:firstLineChars="225"/>
        <w:rPr>
          <w:rFonts w:hint="eastAsia" w:ascii="宋体" w:hAnsi="宋体" w:eastAsia="宋体" w:cs="宋体"/>
          <w:bCs/>
          <w:color w:val="auto"/>
          <w:sz w:val="24"/>
          <w:szCs w:val="20"/>
          <w:highlight w:val="none"/>
        </w:rPr>
      </w:pPr>
    </w:p>
    <w:p w14:paraId="25F68139">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29FAF3AF">
      <w:pPr>
        <w:snapToGrid w:val="0"/>
        <w:spacing w:beforeLines="50" w:after="50"/>
        <w:ind w:firstLine="540" w:firstLineChars="225"/>
        <w:rPr>
          <w:rFonts w:hint="eastAsia" w:ascii="宋体" w:hAnsi="宋体" w:eastAsia="宋体" w:cs="宋体"/>
          <w:bCs/>
          <w:color w:val="auto"/>
          <w:sz w:val="24"/>
          <w:szCs w:val="20"/>
          <w:highlight w:val="none"/>
        </w:rPr>
      </w:pPr>
    </w:p>
    <w:p w14:paraId="08910460">
      <w:pPr>
        <w:snapToGrid w:val="0"/>
        <w:spacing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2AEDE3E7">
      <w:pPr>
        <w:snapToGrid w:val="0"/>
        <w:spacing w:beforeLines="50" w:after="50"/>
        <w:ind w:firstLine="540" w:firstLineChars="225"/>
        <w:rPr>
          <w:rFonts w:hint="eastAsia" w:ascii="宋体" w:hAnsi="宋体" w:eastAsia="宋体" w:cs="宋体"/>
          <w:bCs/>
          <w:color w:val="auto"/>
          <w:sz w:val="24"/>
          <w:szCs w:val="20"/>
          <w:highlight w:val="none"/>
        </w:rPr>
      </w:pPr>
    </w:p>
    <w:p w14:paraId="7931BEE3">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14:paraId="5D769DE1">
      <w:pPr>
        <w:pStyle w:val="8"/>
        <w:snapToGrid w:val="0"/>
        <w:spacing w:before="50" w:after="50"/>
        <w:ind w:firstLine="540" w:firstLineChars="225"/>
        <w:rPr>
          <w:rFonts w:hint="eastAsia" w:ascii="宋体" w:hAnsi="宋体" w:eastAsia="宋体" w:cs="宋体"/>
          <w:bCs/>
          <w:color w:val="auto"/>
          <w:sz w:val="24"/>
          <w:szCs w:val="24"/>
          <w:highlight w:val="none"/>
        </w:rPr>
      </w:pPr>
    </w:p>
    <w:p w14:paraId="10CAD98D">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14:paraId="26AA1B19">
      <w:pPr>
        <w:pStyle w:val="8"/>
        <w:snapToGrid w:val="0"/>
        <w:spacing w:before="50" w:after="50"/>
        <w:ind w:firstLine="960" w:firstLineChars="400"/>
        <w:rPr>
          <w:rFonts w:hint="eastAsia" w:ascii="宋体" w:hAnsi="宋体" w:eastAsia="宋体" w:cs="宋体"/>
          <w:bCs/>
          <w:color w:val="auto"/>
          <w:sz w:val="24"/>
          <w:szCs w:val="24"/>
          <w:highlight w:val="none"/>
        </w:rPr>
      </w:pPr>
    </w:p>
    <w:p w14:paraId="6B8572CF">
      <w:pPr>
        <w:snapToGrid w:val="0"/>
        <w:spacing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E2F6B62">
      <w:pPr>
        <w:snapToGrid w:val="0"/>
        <w:spacing w:beforeLines="50" w:after="50"/>
        <w:rPr>
          <w:rFonts w:hint="eastAsia" w:ascii="宋体" w:hAnsi="宋体" w:eastAsia="宋体" w:cs="宋体"/>
          <w:color w:val="auto"/>
          <w:sz w:val="24"/>
          <w:szCs w:val="20"/>
          <w:highlight w:val="none"/>
        </w:rPr>
      </w:pPr>
    </w:p>
    <w:p w14:paraId="73B30E72">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8"/>
          <w:szCs w:val="28"/>
          <w:highlight w:val="none"/>
        </w:rPr>
        <w:t>2.商务技术文件目录</w:t>
      </w:r>
    </w:p>
    <w:p w14:paraId="09AE0327">
      <w:pPr>
        <w:snapToGrid w:val="0"/>
        <w:spacing w:before="50" w:afterLines="50"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根据招标文件规定及投标人提供的材料自行编写目录。</w:t>
      </w:r>
    </w:p>
    <w:p w14:paraId="4A10B8D4">
      <w:pPr>
        <w:snapToGrid w:val="0"/>
        <w:spacing w:before="50" w:afterLines="50"/>
        <w:jc w:val="left"/>
        <w:rPr>
          <w:rFonts w:hint="eastAsia" w:ascii="宋体" w:hAnsi="宋体" w:eastAsia="宋体" w:cs="宋体"/>
          <w:color w:val="auto"/>
          <w:highlight w:val="none"/>
        </w:rPr>
      </w:pPr>
    </w:p>
    <w:p w14:paraId="608B7628">
      <w:pPr>
        <w:snapToGrid w:val="0"/>
        <w:spacing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3.投标人参加本项目无围标串标行为的承诺</w:t>
      </w:r>
    </w:p>
    <w:p w14:paraId="367FC65A">
      <w:pPr>
        <w:snapToGrid w:val="0"/>
        <w:spacing w:beforeLines="50" w:after="50"/>
        <w:jc w:val="left"/>
        <w:rPr>
          <w:rFonts w:hint="eastAsia" w:ascii="宋体" w:hAnsi="宋体" w:eastAsia="宋体" w:cs="宋体"/>
          <w:b/>
          <w:color w:val="auto"/>
          <w:sz w:val="24"/>
          <w:highlight w:val="none"/>
        </w:rPr>
      </w:pPr>
    </w:p>
    <w:p w14:paraId="16F53FCE">
      <w:pPr>
        <w:snapToGrid w:val="0"/>
        <w:spacing w:beforeLines="50" w:after="50"/>
        <w:ind w:left="420"/>
        <w:jc w:val="center"/>
        <w:rPr>
          <w:rFonts w:hint="eastAsia" w:ascii="宋体" w:hAnsi="宋体" w:eastAsia="宋体" w:cs="宋体"/>
          <w:b/>
          <w:color w:val="auto"/>
          <w:spacing w:val="-17"/>
          <w:sz w:val="32"/>
          <w:szCs w:val="32"/>
          <w:highlight w:val="none"/>
        </w:rPr>
      </w:pPr>
      <w:r>
        <w:rPr>
          <w:rFonts w:hint="eastAsia" w:ascii="宋体" w:hAnsi="宋体" w:eastAsia="宋体" w:cs="宋体"/>
          <w:bCs/>
          <w:color w:val="auto"/>
          <w:spacing w:val="-17"/>
          <w:sz w:val="44"/>
          <w:szCs w:val="44"/>
          <w:highlight w:val="none"/>
        </w:rPr>
        <w:t>投标人参加本项目无围标串标行为的承诺函</w:t>
      </w:r>
    </w:p>
    <w:p w14:paraId="6144AD70">
      <w:pPr>
        <w:snapToGrid w:val="0"/>
        <w:spacing w:beforeLines="50" w:after="50"/>
        <w:rPr>
          <w:rFonts w:hint="eastAsia" w:ascii="宋体" w:hAnsi="宋体" w:eastAsia="宋体" w:cs="宋体"/>
          <w:b/>
          <w:color w:val="auto"/>
          <w:sz w:val="24"/>
          <w:highlight w:val="none"/>
        </w:rPr>
      </w:pPr>
    </w:p>
    <w:p w14:paraId="72F25F03">
      <w:pPr>
        <w:spacing w:line="400" w:lineRule="exact"/>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14:paraId="7983E21B">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1.不同投标人的投标文件由同一单位或者个人编制； </w:t>
      </w:r>
    </w:p>
    <w:p w14:paraId="2FCEAEB1">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14:paraId="78696D3E">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3.不同的投标人的投标文件载明的项目管理员为同一个人；</w:t>
      </w:r>
    </w:p>
    <w:p w14:paraId="605732A6">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14:paraId="72FFCC38">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14:paraId="717F2EB1">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14:paraId="7D219252">
      <w:pPr>
        <w:spacing w:line="400" w:lineRule="exact"/>
        <w:contextualSpacing/>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14:paraId="2A734C4A">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1.投标人直接或者间接从采购人或者采购代理机构处获得其他投标人的相关信息并修改其投标文件或者响应文件；</w:t>
      </w:r>
    </w:p>
    <w:p w14:paraId="7E7457FF">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2.投标人按照采购人或者采购代理机构的授意撤换、修改投标文件或者响应文件；</w:t>
      </w:r>
    </w:p>
    <w:p w14:paraId="5F442612">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3.投标人之间协商报价、技术方案等投标文件或者响应文件的实质性内容；</w:t>
      </w:r>
    </w:p>
    <w:p w14:paraId="7672DFA4">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4.属于同一集团、协会、商会等组织成员的投标人按照该组织要求协同参加政府采购活动；</w:t>
      </w:r>
    </w:p>
    <w:p w14:paraId="53B7598D">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B928229">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6.投标人之间商定部分投标人放弃参加政府采购活动或者放弃中标；</w:t>
      </w:r>
    </w:p>
    <w:p w14:paraId="2FC2A1E1">
      <w:pPr>
        <w:spacing w:line="400" w:lineRule="exact"/>
        <w:ind w:firstLine="470" w:firstLineChars="196"/>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7.投标人与采购人或者采购代理机构之间、投标人相互之间，为谋求特定投标人中标或者排斥其他投标人的其他串通行为。</w:t>
      </w:r>
    </w:p>
    <w:p w14:paraId="77751DBB">
      <w:pPr>
        <w:spacing w:line="400" w:lineRule="exact"/>
        <w:ind w:firstLine="472" w:firstLineChars="196"/>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14:paraId="7056B713">
      <w:pPr>
        <w:pStyle w:val="32"/>
        <w:rPr>
          <w:rFonts w:hint="eastAsia" w:ascii="宋体" w:hAnsi="宋体" w:eastAsia="宋体" w:cs="宋体"/>
          <w:color w:val="auto"/>
          <w:highlight w:val="none"/>
        </w:rPr>
      </w:pPr>
    </w:p>
    <w:p w14:paraId="0DBDD6C8">
      <w:pPr>
        <w:pStyle w:val="32"/>
        <w:rPr>
          <w:rFonts w:hint="eastAsia" w:ascii="宋体" w:hAnsi="宋体" w:eastAsia="宋体" w:cs="宋体"/>
          <w:color w:val="auto"/>
          <w:highlight w:val="none"/>
        </w:rPr>
      </w:pPr>
      <w:r>
        <w:rPr>
          <w:rFonts w:hint="eastAsia" w:ascii="宋体" w:hAnsi="宋体" w:eastAsia="宋体" w:cs="宋体"/>
          <w:color w:val="auto"/>
          <w:highlight w:val="none"/>
        </w:rPr>
        <w:t>投标人名称（电子签章）</w:t>
      </w:r>
    </w:p>
    <w:p w14:paraId="7BE7B327">
      <w:pPr>
        <w:pStyle w:val="32"/>
        <w:rPr>
          <w:rFonts w:hint="eastAsia" w:ascii="宋体" w:hAnsi="宋体" w:eastAsia="宋体" w:cs="宋体"/>
          <w:color w:val="auto"/>
          <w:highlight w:val="none"/>
        </w:rPr>
      </w:pPr>
      <w:r>
        <w:rPr>
          <w:rFonts w:hint="eastAsia" w:ascii="宋体" w:hAnsi="宋体" w:eastAsia="宋体" w:cs="宋体"/>
          <w:color w:val="auto"/>
          <w:highlight w:val="none"/>
        </w:rPr>
        <w:t>年月日</w:t>
      </w:r>
    </w:p>
    <w:p w14:paraId="13F98918">
      <w:pPr>
        <w:snapToGrid w:val="0"/>
        <w:spacing w:beforeLines="50" w:after="50"/>
        <w:ind w:firstLine="472" w:firstLineChars="196"/>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4.法定代表人身份证明</w:t>
      </w:r>
    </w:p>
    <w:p w14:paraId="2860B0DD">
      <w:pPr>
        <w:spacing w:beforeLines="100" w:afterLines="50"/>
        <w:ind w:left="540"/>
        <w:jc w:val="center"/>
        <w:rPr>
          <w:rFonts w:hint="eastAsia" w:ascii="宋体" w:hAnsi="宋体" w:eastAsia="宋体" w:cs="宋体"/>
          <w:b/>
          <w:color w:val="auto"/>
          <w:sz w:val="32"/>
          <w:szCs w:val="32"/>
          <w:highlight w:val="none"/>
        </w:rPr>
      </w:pPr>
    </w:p>
    <w:p w14:paraId="18DA94C3">
      <w:pPr>
        <w:spacing w:beforeLines="100" w:afterLines="50"/>
        <w:ind w:left="54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法定代表人身份证明</w:t>
      </w:r>
    </w:p>
    <w:p w14:paraId="268D8329">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p>
    <w:p w14:paraId="74E9FCD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14:paraId="06F4B842">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名：性      别：</w:t>
      </w:r>
    </w:p>
    <w:p w14:paraId="7DFEBBCF">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龄：职      务：</w:t>
      </w:r>
    </w:p>
    <w:p w14:paraId="7DF4B97F">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5AC32A30">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43E08D1D">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E4259EC">
      <w:pPr>
        <w:spacing w:line="500" w:lineRule="exact"/>
        <w:ind w:left="540"/>
        <w:rPr>
          <w:rFonts w:hint="eastAsia" w:ascii="宋体" w:hAnsi="宋体" w:eastAsia="宋体" w:cs="宋体"/>
          <w:color w:val="auto"/>
          <w:sz w:val="24"/>
          <w:highlight w:val="none"/>
        </w:rPr>
      </w:pPr>
    </w:p>
    <w:p w14:paraId="4DDE71F9">
      <w:pPr>
        <w:spacing w:line="500" w:lineRule="exact"/>
        <w:ind w:left="540"/>
        <w:rPr>
          <w:rFonts w:hint="eastAsia" w:ascii="宋体" w:hAnsi="宋体" w:eastAsia="宋体" w:cs="宋体"/>
          <w:color w:val="auto"/>
          <w:sz w:val="24"/>
          <w:highlight w:val="none"/>
        </w:rPr>
      </w:pPr>
    </w:p>
    <w:p w14:paraId="751636EE">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738306E2">
      <w:pPr>
        <w:spacing w:line="500" w:lineRule="exact"/>
        <w:ind w:left="540"/>
        <w:rPr>
          <w:rFonts w:hint="eastAsia" w:ascii="宋体" w:hAnsi="宋体" w:eastAsia="宋体" w:cs="宋体"/>
          <w:color w:val="auto"/>
          <w:sz w:val="24"/>
          <w:highlight w:val="none"/>
        </w:rPr>
      </w:pPr>
    </w:p>
    <w:p w14:paraId="54F76D53">
      <w:pPr>
        <w:spacing w:line="500" w:lineRule="exact"/>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053EAABA">
      <w:pPr>
        <w:snapToGrid w:val="0"/>
        <w:spacing w:beforeLines="50" w:after="50"/>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0BABCE68">
      <w:pPr>
        <w:snapToGrid w:val="0"/>
        <w:spacing w:beforeLines="50" w:after="50"/>
        <w:jc w:val="center"/>
        <w:rPr>
          <w:rFonts w:hint="eastAsia" w:ascii="宋体" w:hAnsi="宋体" w:eastAsia="宋体" w:cs="宋体"/>
          <w:b/>
          <w:color w:val="auto"/>
          <w:sz w:val="24"/>
          <w:highlight w:val="none"/>
        </w:rPr>
      </w:pPr>
    </w:p>
    <w:p w14:paraId="11D77DD4">
      <w:pPr>
        <w:snapToGrid w:val="0"/>
        <w:spacing w:beforeLines="50" w:after="50"/>
        <w:jc w:val="left"/>
        <w:rPr>
          <w:rFonts w:hint="eastAsia" w:ascii="宋体" w:hAnsi="宋体" w:eastAsia="宋体" w:cs="宋体"/>
          <w:b/>
          <w:color w:val="auto"/>
          <w:sz w:val="24"/>
          <w:szCs w:val="20"/>
          <w:highlight w:val="none"/>
        </w:rPr>
      </w:pPr>
    </w:p>
    <w:p w14:paraId="6F817008">
      <w:pPr>
        <w:snapToGrid w:val="0"/>
        <w:spacing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5.授权委托书格式</w:t>
      </w:r>
    </w:p>
    <w:p w14:paraId="3718A7A1">
      <w:pPr>
        <w:snapToGrid w:val="0"/>
        <w:spacing w:beforeLines="50" w:after="50"/>
        <w:jc w:val="center"/>
        <w:rPr>
          <w:rFonts w:hint="eastAsia" w:ascii="宋体" w:hAnsi="宋体" w:eastAsia="宋体" w:cs="宋体"/>
          <w:b/>
          <w:color w:val="auto"/>
          <w:sz w:val="44"/>
          <w:szCs w:val="44"/>
          <w:highlight w:val="none"/>
        </w:rPr>
      </w:pPr>
    </w:p>
    <w:p w14:paraId="2FECE241">
      <w:pPr>
        <w:snapToGrid w:val="0"/>
        <w:spacing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授权委托书</w:t>
      </w:r>
    </w:p>
    <w:p w14:paraId="45143805">
      <w:pPr>
        <w:snapToGrid w:val="0"/>
        <w:spacing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（非联合体投标格式）</w:t>
      </w:r>
    </w:p>
    <w:p w14:paraId="2ABF09B6">
      <w:pPr>
        <w:snapToGrid w:val="0"/>
        <w:spacing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（如有委托时）</w:t>
      </w:r>
    </w:p>
    <w:p w14:paraId="0FBE9109">
      <w:pPr>
        <w:snapToGrid w:val="0"/>
        <w:spacing w:beforeLines="50" w:after="50"/>
        <w:jc w:val="center"/>
        <w:rPr>
          <w:rFonts w:hint="eastAsia" w:ascii="宋体" w:hAnsi="宋体" w:eastAsia="宋体" w:cs="宋体"/>
          <w:b/>
          <w:color w:val="auto"/>
          <w:sz w:val="24"/>
          <w:highlight w:val="none"/>
        </w:rPr>
      </w:pPr>
    </w:p>
    <w:p w14:paraId="124BB174">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10299784">
      <w:pPr>
        <w:spacing w:line="360" w:lineRule="auto"/>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14:paraId="0E3438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我方对委托代理人的签字或者电子签名事项负全部责任。</w:t>
      </w:r>
    </w:p>
    <w:p w14:paraId="6EBF3EB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418990B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460552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附：法定代表人身份证明及委托代理人有效身份证正反面复印件</w:t>
      </w:r>
    </w:p>
    <w:p w14:paraId="5F528960">
      <w:pPr>
        <w:spacing w:line="360" w:lineRule="auto"/>
        <w:rPr>
          <w:rFonts w:hint="eastAsia" w:ascii="宋体" w:hAnsi="宋体" w:eastAsia="宋体" w:cs="宋体"/>
          <w:color w:val="auto"/>
          <w:sz w:val="24"/>
          <w:highlight w:val="none"/>
        </w:rPr>
      </w:pPr>
    </w:p>
    <w:p w14:paraId="09236FC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委托代理人（签字或者电子签名）：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2125DE0">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p>
    <w:p w14:paraId="5CB04443">
      <w:pPr>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法定代表人（签字或者盖章或者电子签名）：</w:t>
      </w:r>
      <w:r>
        <w:rPr>
          <w:rFonts w:hint="eastAsia" w:ascii="宋体" w:hAnsi="宋体" w:eastAsia="宋体" w:cs="宋体"/>
          <w:color w:val="auto"/>
          <w:sz w:val="24"/>
          <w:highlight w:val="none"/>
          <w:u w:val="single"/>
        </w:rPr>
        <w:t xml:space="preserve">              </w:t>
      </w:r>
    </w:p>
    <w:p w14:paraId="20C517D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61D9167">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14:paraId="680C486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618E0B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bookmarkStart w:id="145" w:name="_Hlk65851555"/>
      <w:bookmarkStart w:id="146" w:name="_Hlk65851620"/>
      <w:r>
        <w:rPr>
          <w:rFonts w:hint="eastAsia" w:ascii="宋体" w:hAnsi="宋体" w:eastAsia="宋体" w:cs="宋体"/>
          <w:color w:val="auto"/>
          <w:sz w:val="24"/>
          <w:highlight w:val="none"/>
        </w:rPr>
        <w:t>法定代表人必须在授权委托书上签字或者盖章或者电子签名，</w:t>
      </w:r>
      <w:bookmarkEnd w:id="145"/>
      <w:r>
        <w:rPr>
          <w:rFonts w:hint="eastAsia" w:ascii="宋体" w:hAnsi="宋体" w:eastAsia="宋体" w:cs="宋体"/>
          <w:color w:val="auto"/>
          <w:sz w:val="24"/>
          <w:highlight w:val="none"/>
        </w:rPr>
        <w:t>委托代理人必须在授权委托书上签字或者电子签名，</w:t>
      </w:r>
      <w:r>
        <w:rPr>
          <w:rFonts w:hint="eastAsia" w:ascii="宋体" w:hAnsi="宋体" w:eastAsia="宋体" w:cs="宋体"/>
          <w:b/>
          <w:bCs/>
          <w:color w:val="auto"/>
          <w:sz w:val="24"/>
          <w:highlight w:val="none"/>
        </w:rPr>
        <w:t>否则按无效投标处理</w:t>
      </w:r>
      <w:r>
        <w:rPr>
          <w:rFonts w:hint="eastAsia" w:ascii="宋体" w:hAnsi="宋体" w:eastAsia="宋体" w:cs="宋体"/>
          <w:color w:val="auto"/>
          <w:sz w:val="24"/>
          <w:highlight w:val="none"/>
        </w:rPr>
        <w:t>；</w:t>
      </w:r>
      <w:bookmarkEnd w:id="146"/>
    </w:p>
    <w:p w14:paraId="12718D0A">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2.法人、其他组织投标时“我方”是指“我单位”，自然人投标时“我方”是指“本人”。</w:t>
      </w:r>
    </w:p>
    <w:p w14:paraId="22A38022">
      <w:pPr>
        <w:snapToGrid w:val="0"/>
        <w:spacing w:beforeLines="50" w:after="50"/>
        <w:ind w:firstLine="566" w:firstLineChars="236"/>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FF439A2">
      <w:pPr>
        <w:snapToGrid w:val="0"/>
        <w:spacing w:beforeLines="50" w:after="50"/>
        <w:jc w:val="left"/>
        <w:rPr>
          <w:rFonts w:hint="eastAsia" w:ascii="宋体" w:hAnsi="宋体" w:eastAsia="宋体" w:cs="宋体"/>
          <w:color w:val="auto"/>
          <w:sz w:val="24"/>
          <w:highlight w:val="none"/>
        </w:rPr>
      </w:pPr>
    </w:p>
    <w:p w14:paraId="5FA1BDB6">
      <w:pP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6.商务要求偏离表格式</w:t>
      </w:r>
    </w:p>
    <w:p w14:paraId="68E13EBE">
      <w:pPr>
        <w:snapToGrid w:val="0"/>
        <w:spacing w:before="50"/>
        <w:jc w:val="left"/>
        <w:rPr>
          <w:rFonts w:hint="eastAsia" w:ascii="宋体" w:hAnsi="宋体" w:eastAsia="宋体" w:cs="宋体"/>
          <w:color w:val="auto"/>
          <w:sz w:val="24"/>
          <w:highlight w:val="none"/>
        </w:rPr>
      </w:pPr>
    </w:p>
    <w:p w14:paraId="3607D682">
      <w:pPr>
        <w:pStyle w:val="32"/>
        <w:rPr>
          <w:rFonts w:hint="eastAsia" w:ascii="宋体" w:hAnsi="宋体" w:eastAsia="宋体" w:cs="宋体"/>
          <w:color w:val="auto"/>
          <w:highlight w:val="none"/>
        </w:rPr>
      </w:pPr>
      <w:r>
        <w:rPr>
          <w:rFonts w:hint="eastAsia" w:ascii="宋体" w:hAnsi="宋体" w:eastAsia="宋体" w:cs="宋体"/>
          <w:color w:val="auto"/>
          <w:highlight w:val="none"/>
        </w:rPr>
        <w:t>所投分标：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w:t>
      </w:r>
    </w:p>
    <w:p w14:paraId="1B8BF8CA">
      <w:pPr>
        <w:snapToGrid w:val="0"/>
        <w:spacing w:before="50"/>
        <w:jc w:val="left"/>
        <w:rPr>
          <w:rFonts w:hint="eastAsia" w:ascii="宋体" w:hAnsi="宋体" w:eastAsia="宋体" w:cs="宋体"/>
          <w:color w:val="auto"/>
          <w:sz w:val="24"/>
          <w:highlight w:val="none"/>
          <w:u w:val="single"/>
        </w:rPr>
      </w:pPr>
    </w:p>
    <w:tbl>
      <w:tblPr>
        <w:tblStyle w:val="62"/>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828"/>
        <w:gridCol w:w="2268"/>
        <w:gridCol w:w="2035"/>
      </w:tblGrid>
      <w:tr w14:paraId="3AA26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17A8AADD">
            <w:pPr>
              <w:snapToGrid w:val="0"/>
              <w:spacing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828" w:type="dxa"/>
            <w:tcBorders>
              <w:top w:val="single" w:color="auto" w:sz="4" w:space="0"/>
              <w:left w:val="single" w:color="auto" w:sz="4" w:space="0"/>
              <w:bottom w:val="single" w:color="auto" w:sz="4" w:space="0"/>
              <w:right w:val="single" w:color="auto" w:sz="4" w:space="0"/>
            </w:tcBorders>
          </w:tcPr>
          <w:p w14:paraId="04A7DC82">
            <w:pPr>
              <w:snapToGrid w:val="0"/>
              <w:spacing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招标文件商务要求</w:t>
            </w:r>
          </w:p>
        </w:tc>
        <w:tc>
          <w:tcPr>
            <w:tcW w:w="2268" w:type="dxa"/>
            <w:tcBorders>
              <w:top w:val="single" w:color="auto" w:sz="4" w:space="0"/>
              <w:left w:val="single" w:color="auto" w:sz="4" w:space="0"/>
              <w:bottom w:val="single" w:color="auto" w:sz="4" w:space="0"/>
              <w:right w:val="single" w:color="auto" w:sz="4" w:space="0"/>
            </w:tcBorders>
          </w:tcPr>
          <w:p w14:paraId="028D00C2">
            <w:pPr>
              <w:snapToGrid w:val="0"/>
              <w:spacing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6F610A04">
            <w:pPr>
              <w:snapToGrid w:val="0"/>
              <w:spacing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51F55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D34E9E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2828" w:type="dxa"/>
            <w:tcBorders>
              <w:top w:val="single" w:color="auto" w:sz="4" w:space="0"/>
              <w:left w:val="single" w:color="auto" w:sz="4" w:space="0"/>
              <w:bottom w:val="single" w:color="auto" w:sz="4" w:space="0"/>
              <w:right w:val="single" w:color="auto" w:sz="4" w:space="0"/>
            </w:tcBorders>
            <w:vAlign w:val="center"/>
          </w:tcPr>
          <w:p w14:paraId="3E9EEA96">
            <w:pPr>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682A03F0">
            <w:pPr>
              <w:snapToGrid w:val="0"/>
              <w:spacing w:beforeLines="50"/>
              <w:jc w:val="center"/>
              <w:rPr>
                <w:rFonts w:hint="eastAsia" w:ascii="宋体" w:hAnsi="宋体" w:eastAsia="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69A62284">
            <w:pPr>
              <w:snapToGrid w:val="0"/>
              <w:spacing w:beforeLines="50"/>
              <w:jc w:val="center"/>
              <w:rPr>
                <w:rFonts w:hint="eastAsia" w:ascii="宋体" w:hAnsi="宋体" w:eastAsia="宋体" w:cs="宋体"/>
                <w:color w:val="auto"/>
                <w:sz w:val="24"/>
                <w:highlight w:val="none"/>
              </w:rPr>
            </w:pPr>
          </w:p>
        </w:tc>
      </w:tr>
      <w:tr w14:paraId="56EC6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593F8A4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828" w:type="dxa"/>
            <w:tcBorders>
              <w:top w:val="single" w:color="auto" w:sz="4" w:space="0"/>
              <w:left w:val="single" w:color="auto" w:sz="4" w:space="0"/>
              <w:bottom w:val="single" w:color="auto" w:sz="4" w:space="0"/>
              <w:right w:val="single" w:color="auto" w:sz="4" w:space="0"/>
            </w:tcBorders>
            <w:vAlign w:val="center"/>
          </w:tcPr>
          <w:p w14:paraId="7964EF23">
            <w:pPr>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56AE2E37">
            <w:pPr>
              <w:snapToGrid w:val="0"/>
              <w:spacing w:beforeLines="50"/>
              <w:ind w:left="43"/>
              <w:jc w:val="center"/>
              <w:rPr>
                <w:rFonts w:hint="eastAsia" w:ascii="宋体" w:hAnsi="宋体" w:eastAsia="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9B9E5FD">
            <w:pPr>
              <w:snapToGrid w:val="0"/>
              <w:spacing w:beforeLines="50"/>
              <w:ind w:left="43"/>
              <w:jc w:val="center"/>
              <w:rPr>
                <w:rFonts w:hint="eastAsia" w:ascii="宋体" w:hAnsi="宋体" w:eastAsia="宋体" w:cs="宋体"/>
                <w:color w:val="auto"/>
                <w:sz w:val="24"/>
                <w:highlight w:val="none"/>
              </w:rPr>
            </w:pPr>
          </w:p>
        </w:tc>
      </w:tr>
      <w:tr w14:paraId="2265C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11EC3BB2">
            <w:pPr>
              <w:snapToGrid w:val="0"/>
              <w:spacing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828" w:type="dxa"/>
            <w:tcBorders>
              <w:top w:val="single" w:color="auto" w:sz="4" w:space="0"/>
              <w:left w:val="single" w:color="auto" w:sz="4" w:space="0"/>
              <w:bottom w:val="single" w:color="auto" w:sz="4" w:space="0"/>
              <w:right w:val="single" w:color="auto" w:sz="4" w:space="0"/>
            </w:tcBorders>
          </w:tcPr>
          <w:p w14:paraId="2CE7910C">
            <w:pPr>
              <w:snapToGrid w:val="0"/>
              <w:spacing w:beforeLines="50"/>
              <w:jc w:val="center"/>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7C2B9B42">
            <w:pPr>
              <w:snapToGrid w:val="0"/>
              <w:spacing w:beforeLines="50"/>
              <w:jc w:val="center"/>
              <w:rPr>
                <w:rFonts w:hint="eastAsia" w:ascii="宋体" w:hAnsi="宋体" w:eastAsia="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75BD1B5D">
            <w:pPr>
              <w:snapToGrid w:val="0"/>
              <w:spacing w:beforeLines="50"/>
              <w:jc w:val="center"/>
              <w:rPr>
                <w:rFonts w:hint="eastAsia" w:ascii="宋体" w:hAnsi="宋体" w:eastAsia="宋体" w:cs="宋体"/>
                <w:color w:val="auto"/>
                <w:sz w:val="24"/>
                <w:highlight w:val="none"/>
              </w:rPr>
            </w:pPr>
          </w:p>
        </w:tc>
      </w:tr>
    </w:tbl>
    <w:p w14:paraId="55667626">
      <w:pPr>
        <w:pStyle w:val="21"/>
        <w:rPr>
          <w:rFonts w:hint="eastAsia" w:ascii="宋体" w:hAnsi="宋体" w:eastAsia="宋体" w:cs="宋体"/>
          <w:color w:val="auto"/>
          <w:highlight w:val="none"/>
        </w:rPr>
      </w:pPr>
      <w:r>
        <w:rPr>
          <w:rFonts w:hint="eastAsia" w:ascii="宋体" w:hAnsi="宋体" w:eastAsia="宋体" w:cs="宋体"/>
          <w:color w:val="auto"/>
          <w:highlight w:val="none"/>
        </w:rPr>
        <w:t>注：</w:t>
      </w:r>
    </w:p>
    <w:p w14:paraId="25198A2B">
      <w:pPr>
        <w:pStyle w:val="25"/>
        <w:spacing w:line="520" w:lineRule="exact"/>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采购需求”中的商务要求逐条作明确的投标响应，并作出偏离说明。</w:t>
      </w:r>
    </w:p>
    <w:p w14:paraId="1C5723CC">
      <w:pPr>
        <w:pStyle w:val="2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2.投标人应根据自身的承诺，对照招标文件要求在“偏离说明”中注明“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51381920">
      <w:pPr>
        <w:snapToGrid w:val="0"/>
        <w:spacing w:before="50" w:after="50"/>
        <w:rPr>
          <w:rFonts w:hint="eastAsia" w:ascii="宋体" w:hAnsi="宋体" w:eastAsia="宋体" w:cs="宋体"/>
          <w:color w:val="auto"/>
          <w:sz w:val="24"/>
          <w:highlight w:val="none"/>
        </w:rPr>
      </w:pPr>
    </w:p>
    <w:p w14:paraId="020931E6">
      <w:pPr>
        <w:snapToGrid w:val="0"/>
        <w:spacing w:before="50" w:after="50"/>
        <w:rPr>
          <w:rFonts w:hint="eastAsia" w:ascii="宋体" w:hAnsi="宋体" w:eastAsia="宋体" w:cs="宋体"/>
          <w:color w:val="auto"/>
          <w:sz w:val="24"/>
          <w:highlight w:val="none"/>
        </w:rPr>
      </w:pPr>
    </w:p>
    <w:p w14:paraId="54879291">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（签字或者电子签名）：</w:t>
      </w:r>
    </w:p>
    <w:p w14:paraId="5136A778">
      <w:pPr>
        <w:snapToGrid w:val="0"/>
        <w:spacing w:beforeLines="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p>
    <w:p w14:paraId="38BCD9C4">
      <w:pPr>
        <w:snapToGrid w:val="0"/>
        <w:spacing w:beforeLines="50"/>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lang w:val="en-US" w:eastAsia="zh-CN"/>
        </w:rPr>
        <w:t xml:space="preserve">    </w:t>
      </w:r>
      <w:r>
        <w:rPr>
          <w:rFonts w:hint="eastAsia" w:ascii="宋体" w:hAnsi="宋体" w:eastAsia="宋体" w:cs="宋体"/>
          <w:color w:val="auto"/>
          <w:sz w:val="24"/>
          <w:highlight w:val="none"/>
        </w:rPr>
        <w:t>年    月    日</w:t>
      </w:r>
    </w:p>
    <w:p w14:paraId="5018520B">
      <w:pPr>
        <w:snapToGrid w:val="0"/>
        <w:spacing w:beforeLines="50"/>
        <w:rPr>
          <w:rFonts w:hint="eastAsia" w:ascii="宋体" w:hAnsi="宋体" w:eastAsia="宋体" w:cs="宋体"/>
          <w:color w:val="auto"/>
          <w:sz w:val="24"/>
          <w:szCs w:val="20"/>
          <w:highlight w:val="none"/>
        </w:rPr>
      </w:pPr>
    </w:p>
    <w:p w14:paraId="2E8D1789">
      <w:pPr>
        <w:snapToGrid w:val="0"/>
        <w:spacing w:beforeLines="50" w:after="50"/>
        <w:jc w:val="left"/>
        <w:rPr>
          <w:rFonts w:hint="eastAsia" w:ascii="宋体" w:hAnsi="宋体" w:eastAsia="宋体" w:cs="宋体"/>
          <w:color w:val="auto"/>
          <w:sz w:val="24"/>
          <w:szCs w:val="20"/>
          <w:highlight w:val="none"/>
        </w:rPr>
        <w:sectPr>
          <w:footerReference r:id="rId12" w:type="first"/>
          <w:headerReference r:id="rId9" w:type="default"/>
          <w:footerReference r:id="rId10" w:type="default"/>
          <w:footerReference r:id="rId11" w:type="even"/>
          <w:pgSz w:w="11906" w:h="16838"/>
          <w:pgMar w:top="1134" w:right="1134" w:bottom="1134" w:left="1134" w:header="851" w:footer="992" w:gutter="0"/>
          <w:cols w:space="0" w:num="1"/>
          <w:rtlGutter w:val="0"/>
          <w:docGrid w:linePitch="312" w:charSpace="0"/>
        </w:sectPr>
      </w:pPr>
    </w:p>
    <w:p w14:paraId="63DC0DA6">
      <w:pPr>
        <w:snapToGrid w:val="0"/>
        <w:spacing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7.投标人业绩证明材料</w:t>
      </w:r>
    </w:p>
    <w:p w14:paraId="2AD3B49E">
      <w:pPr>
        <w:pStyle w:val="46"/>
        <w:snapToGrid w:val="0"/>
        <w:ind w:left="480" w:hanging="480"/>
        <w:rPr>
          <w:rFonts w:hint="eastAsia" w:ascii="宋体" w:hAnsi="宋体" w:eastAsia="宋体" w:cs="宋体"/>
          <w:color w:val="auto"/>
          <w:sz w:val="24"/>
          <w:highlight w:val="none"/>
        </w:rPr>
      </w:pPr>
    </w:p>
    <w:p w14:paraId="02A8315B">
      <w:pPr>
        <w:pStyle w:val="46"/>
        <w:snapToGrid w:val="0"/>
        <w:ind w:left="480" w:hanging="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投标人业绩情况一览表格式： </w:t>
      </w:r>
    </w:p>
    <w:tbl>
      <w:tblPr>
        <w:tblStyle w:val="6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0DB7D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6586413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9ADFE66">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087E20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185957C0">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0ED3B74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41B3E2E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64900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5"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3F2F3350">
            <w:pPr>
              <w:jc w:val="left"/>
              <w:rPr>
                <w:rFonts w:hint="eastAsia"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EF9B45E">
            <w:pPr>
              <w:jc w:val="left"/>
              <w:rPr>
                <w:rFonts w:hint="eastAsia" w:ascii="宋体" w:hAnsi="宋体" w:eastAsia="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F766788">
            <w:pPr>
              <w:jc w:val="left"/>
              <w:rPr>
                <w:rFonts w:hint="eastAsia" w:ascii="宋体" w:hAnsi="宋体" w:eastAsia="宋体" w:cs="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4DA313E3">
            <w:pPr>
              <w:jc w:val="left"/>
              <w:rPr>
                <w:rFonts w:hint="eastAsia" w:ascii="宋体" w:hAnsi="宋体" w:eastAsia="宋体" w:cs="宋体"/>
                <w:color w:val="auto"/>
                <w:sz w:val="24"/>
                <w:highlight w:val="none"/>
              </w:rPr>
            </w:pPr>
          </w:p>
        </w:tc>
      </w:tr>
      <w:tr w14:paraId="3DD52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24598D4D">
            <w:pPr>
              <w:snapToGrid w:val="0"/>
              <w:spacing w:line="24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55B013D">
            <w:pPr>
              <w:snapToGrid w:val="0"/>
              <w:spacing w:line="24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04B04C6">
            <w:pPr>
              <w:snapToGrid w:val="0"/>
              <w:spacing w:line="240" w:lineRule="exact"/>
              <w:jc w:val="left"/>
              <w:rPr>
                <w:rFonts w:hint="eastAsia" w:ascii="宋体" w:hAnsi="宋体" w:eastAsia="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4EE1073">
            <w:pPr>
              <w:snapToGrid w:val="0"/>
              <w:spacing w:line="240" w:lineRule="exact"/>
              <w:jc w:val="left"/>
              <w:rPr>
                <w:rFonts w:hint="eastAsia" w:ascii="宋体" w:hAnsi="宋体" w:eastAsia="宋体" w:cs="宋体"/>
                <w:color w:val="auto"/>
                <w:sz w:val="24"/>
                <w:highlight w:val="none"/>
              </w:rPr>
            </w:pPr>
          </w:p>
        </w:tc>
      </w:tr>
      <w:tr w14:paraId="6CD81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2DCEDA16">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2351C9F">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004B863">
            <w:pPr>
              <w:snapToGrid w:val="0"/>
              <w:spacing w:before="50" w:afterLines="50" w:line="400" w:lineRule="exact"/>
              <w:jc w:val="left"/>
              <w:rPr>
                <w:rFonts w:hint="eastAsia" w:ascii="宋体" w:hAnsi="宋体" w:eastAsia="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69488930">
            <w:pPr>
              <w:snapToGrid w:val="0"/>
              <w:spacing w:before="50" w:afterLines="50" w:line="400" w:lineRule="exact"/>
              <w:jc w:val="left"/>
              <w:rPr>
                <w:rFonts w:hint="eastAsia" w:ascii="宋体" w:hAnsi="宋体" w:eastAsia="宋体" w:cs="宋体"/>
                <w:color w:val="auto"/>
                <w:sz w:val="24"/>
                <w:highlight w:val="none"/>
              </w:rPr>
            </w:pPr>
          </w:p>
        </w:tc>
      </w:tr>
      <w:tr w14:paraId="5CB1C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3A8A47F6">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7F58AEE">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13AEAC5">
            <w:pPr>
              <w:snapToGrid w:val="0"/>
              <w:spacing w:before="50" w:afterLines="50" w:line="400" w:lineRule="exact"/>
              <w:jc w:val="left"/>
              <w:rPr>
                <w:rFonts w:hint="eastAsia" w:ascii="宋体" w:hAnsi="宋体" w:eastAsia="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402176BB">
            <w:pPr>
              <w:snapToGrid w:val="0"/>
              <w:spacing w:before="50" w:afterLines="50" w:line="400" w:lineRule="exact"/>
              <w:jc w:val="left"/>
              <w:rPr>
                <w:rFonts w:hint="eastAsia" w:ascii="宋体" w:hAnsi="宋体" w:eastAsia="宋体" w:cs="宋体"/>
                <w:color w:val="auto"/>
                <w:sz w:val="24"/>
                <w:highlight w:val="none"/>
              </w:rPr>
            </w:pPr>
          </w:p>
        </w:tc>
      </w:tr>
      <w:tr w14:paraId="66485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B26CA0C">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15768F3">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7A41F875">
            <w:pPr>
              <w:snapToGrid w:val="0"/>
              <w:spacing w:before="50" w:afterLines="50" w:line="400" w:lineRule="exact"/>
              <w:jc w:val="left"/>
              <w:rPr>
                <w:rFonts w:hint="eastAsia" w:ascii="宋体" w:hAnsi="宋体" w:eastAsia="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540B6A9E">
            <w:pPr>
              <w:snapToGrid w:val="0"/>
              <w:spacing w:before="50" w:afterLines="50" w:line="400" w:lineRule="exact"/>
              <w:jc w:val="left"/>
              <w:rPr>
                <w:rFonts w:hint="eastAsia" w:ascii="宋体" w:hAnsi="宋体" w:eastAsia="宋体" w:cs="宋体"/>
                <w:color w:val="auto"/>
                <w:sz w:val="24"/>
                <w:highlight w:val="none"/>
              </w:rPr>
            </w:pPr>
          </w:p>
        </w:tc>
      </w:tr>
      <w:tr w14:paraId="00C4B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0175212B">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3F0FA22">
            <w:pPr>
              <w:snapToGrid w:val="0"/>
              <w:spacing w:before="5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57A9474">
            <w:pPr>
              <w:snapToGrid w:val="0"/>
              <w:spacing w:before="50" w:afterLines="50" w:line="400" w:lineRule="exact"/>
              <w:jc w:val="left"/>
              <w:rPr>
                <w:rFonts w:hint="eastAsia" w:ascii="宋体" w:hAnsi="宋体" w:eastAsia="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E9C0CD2">
            <w:pPr>
              <w:snapToGrid w:val="0"/>
              <w:spacing w:before="50" w:afterLines="50" w:line="400" w:lineRule="exact"/>
              <w:jc w:val="left"/>
              <w:rPr>
                <w:rFonts w:hint="eastAsia" w:ascii="宋体" w:hAnsi="宋体" w:eastAsia="宋体" w:cs="宋体"/>
                <w:color w:val="auto"/>
                <w:sz w:val="24"/>
                <w:highlight w:val="none"/>
              </w:rPr>
            </w:pPr>
          </w:p>
        </w:tc>
      </w:tr>
    </w:tbl>
    <w:p w14:paraId="1CA197F8">
      <w:pPr>
        <w:pStyle w:val="16"/>
        <w:spacing w:before="0" w:after="0" w:line="360" w:lineRule="auto"/>
        <w:contextualSpacing/>
        <w:rPr>
          <w:rFonts w:hint="eastAsia" w:ascii="宋体" w:hAnsi="宋体" w:eastAsia="宋体" w:cs="宋体"/>
          <w:color w:val="auto"/>
          <w:sz w:val="24"/>
          <w:szCs w:val="24"/>
          <w:highlight w:val="none"/>
        </w:rPr>
      </w:pPr>
    </w:p>
    <w:p w14:paraId="32638093">
      <w:pPr>
        <w:pStyle w:val="16"/>
        <w:spacing w:before="0" w:after="0"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297F97F4">
      <w:pPr>
        <w:pStyle w:val="16"/>
        <w:spacing w:before="0" w:after="0" w:line="360" w:lineRule="auto"/>
        <w:contextualSpacing/>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17557C0E">
      <w:pPr>
        <w:spacing w:line="360" w:lineRule="auto"/>
        <w:ind w:right="480"/>
        <w:contextualSpacing/>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投标人名称（电子签章）：                                                                </w:t>
      </w: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lang w:val="en-US" w:eastAsia="zh-CN"/>
        </w:rPr>
        <w:t xml:space="preserve">   </w:t>
      </w:r>
      <w:r>
        <w:rPr>
          <w:rFonts w:hint="eastAsia" w:ascii="宋体" w:hAnsi="宋体" w:eastAsia="宋体" w:cs="宋体"/>
          <w:color w:val="auto"/>
          <w:sz w:val="24"/>
          <w:highlight w:val="none"/>
        </w:rPr>
        <w:t>年    月    日</w:t>
      </w:r>
    </w:p>
    <w:p w14:paraId="1C8ACFBE">
      <w:pPr>
        <w:snapToGrid w:val="0"/>
        <w:spacing w:before="50"/>
        <w:ind w:firstLine="480" w:firstLineChars="200"/>
        <w:jc w:val="left"/>
        <w:rPr>
          <w:rFonts w:hint="eastAsia" w:ascii="宋体" w:hAnsi="宋体" w:eastAsia="宋体" w:cs="宋体"/>
          <w:color w:val="auto"/>
          <w:sz w:val="24"/>
          <w:szCs w:val="20"/>
          <w:highlight w:val="none"/>
        </w:rPr>
      </w:pPr>
    </w:p>
    <w:p w14:paraId="12844D5A">
      <w:pPr>
        <w:snapToGrid w:val="0"/>
        <w:spacing w:before="50"/>
        <w:jc w:val="left"/>
        <w:rPr>
          <w:rFonts w:hint="eastAsia" w:ascii="宋体" w:hAnsi="宋体" w:eastAsia="宋体" w:cs="宋体"/>
          <w:color w:val="auto"/>
          <w:sz w:val="24"/>
          <w:highlight w:val="none"/>
        </w:rPr>
      </w:pPr>
    </w:p>
    <w:p w14:paraId="5598DBFF">
      <w:pPr>
        <w:snapToGrid w:val="0"/>
        <w:spacing w:beforeLines="50"/>
        <w:rPr>
          <w:rFonts w:hint="eastAsia" w:ascii="宋体" w:hAnsi="宋体" w:eastAsia="宋体" w:cs="宋体"/>
          <w:color w:val="auto"/>
          <w:sz w:val="24"/>
          <w:szCs w:val="20"/>
          <w:highlight w:val="none"/>
        </w:rPr>
        <w:sectPr>
          <w:pgSz w:w="11906" w:h="16838"/>
          <w:pgMar w:top="1134" w:right="1134" w:bottom="1134" w:left="1134" w:header="851" w:footer="992" w:gutter="0"/>
          <w:cols w:space="720" w:num="1"/>
          <w:rtlGutter w:val="0"/>
          <w:docGrid w:linePitch="312" w:charSpace="0"/>
        </w:sectPr>
      </w:pPr>
    </w:p>
    <w:p w14:paraId="2193177D">
      <w:pPr>
        <w:snapToGrid w:val="0"/>
        <w:spacing w:beforeLines="50" w:after="50"/>
        <w:jc w:val="left"/>
        <w:rPr>
          <w:rFonts w:hint="eastAsia" w:ascii="宋体" w:hAnsi="宋体" w:eastAsia="宋体" w:cs="宋体"/>
          <w:b/>
          <w:color w:val="auto"/>
          <w:sz w:val="24"/>
          <w:highlight w:val="none"/>
        </w:rPr>
      </w:pPr>
      <w:bookmarkStart w:id="147" w:name="_Toc19686839"/>
      <w:r>
        <w:rPr>
          <w:rFonts w:hint="eastAsia" w:ascii="宋体" w:hAnsi="宋体" w:eastAsia="宋体" w:cs="宋体"/>
          <w:b/>
          <w:color w:val="auto"/>
          <w:sz w:val="24"/>
          <w:highlight w:val="none"/>
        </w:rPr>
        <w:t>8.技术要求偏离表格式</w:t>
      </w:r>
    </w:p>
    <w:p w14:paraId="6632459F">
      <w:pPr>
        <w:snapToGrid w:val="0"/>
        <w:spacing w:beforeLines="50" w:after="50"/>
        <w:ind w:left="142"/>
        <w:jc w:val="left"/>
        <w:rPr>
          <w:rFonts w:hint="eastAsia" w:ascii="宋体" w:hAnsi="宋体" w:eastAsia="宋体" w:cs="宋体"/>
          <w:b/>
          <w:color w:val="auto"/>
          <w:sz w:val="24"/>
          <w:highlight w:val="none"/>
        </w:rPr>
      </w:pPr>
    </w:p>
    <w:p w14:paraId="50A219D9">
      <w:pPr>
        <w:snapToGrid w:val="0"/>
        <w:spacing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技术要求偏离表</w:t>
      </w:r>
    </w:p>
    <w:p w14:paraId="1DCBD172">
      <w:pPr>
        <w:pStyle w:val="32"/>
        <w:rPr>
          <w:rFonts w:hint="eastAsia" w:ascii="宋体" w:hAnsi="宋体" w:eastAsia="宋体" w:cs="宋体"/>
          <w:color w:val="auto"/>
          <w:highlight w:val="none"/>
        </w:rPr>
      </w:pPr>
      <w:r>
        <w:rPr>
          <w:rFonts w:hint="eastAsia" w:ascii="宋体" w:hAnsi="宋体" w:eastAsia="宋体" w:cs="宋体"/>
          <w:color w:val="auto"/>
          <w:highlight w:val="none"/>
        </w:rPr>
        <w:t>所投分标：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w:t>
      </w:r>
    </w:p>
    <w:tbl>
      <w:tblPr>
        <w:tblStyle w:val="62"/>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2"/>
        <w:gridCol w:w="1833"/>
        <w:gridCol w:w="2180"/>
        <w:gridCol w:w="1933"/>
      </w:tblGrid>
      <w:tr w14:paraId="2B7C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14:paraId="7972AFCC">
            <w:pPr>
              <w:pStyle w:val="32"/>
              <w:rPr>
                <w:rFonts w:hint="eastAsia" w:ascii="宋体" w:hAnsi="宋体" w:eastAsia="宋体" w:cs="宋体"/>
                <w:color w:val="auto"/>
                <w:kern w:val="2"/>
                <w:highlight w:val="none"/>
              </w:rPr>
            </w:pPr>
            <w:r>
              <w:rPr>
                <w:rFonts w:hint="eastAsia" w:ascii="宋体" w:hAnsi="宋体" w:eastAsia="宋体" w:cs="宋体"/>
                <w:color w:val="auto"/>
                <w:kern w:val="2"/>
                <w:highlight w:val="none"/>
              </w:rPr>
              <w:t>项号</w:t>
            </w:r>
          </w:p>
        </w:tc>
        <w:tc>
          <w:tcPr>
            <w:tcW w:w="2142" w:type="dxa"/>
            <w:tcBorders>
              <w:top w:val="single" w:color="auto" w:sz="4" w:space="0"/>
              <w:left w:val="single" w:color="auto" w:sz="4" w:space="0"/>
              <w:bottom w:val="single" w:color="auto" w:sz="4" w:space="0"/>
              <w:right w:val="single" w:color="auto" w:sz="4" w:space="0"/>
            </w:tcBorders>
            <w:vAlign w:val="center"/>
          </w:tcPr>
          <w:p w14:paraId="4B0F42EA">
            <w:pPr>
              <w:pStyle w:val="32"/>
              <w:rPr>
                <w:rFonts w:hint="eastAsia" w:ascii="宋体" w:hAnsi="宋体" w:eastAsia="宋体" w:cs="宋体"/>
                <w:color w:val="auto"/>
                <w:kern w:val="2"/>
                <w:highlight w:val="none"/>
              </w:rPr>
            </w:pPr>
            <w:r>
              <w:rPr>
                <w:rFonts w:hint="eastAsia" w:ascii="宋体" w:hAnsi="宋体" w:eastAsia="宋体" w:cs="宋体"/>
                <w:color w:val="auto"/>
                <w:kern w:val="2"/>
                <w:highlight w:val="none"/>
              </w:rPr>
              <w:t>标的名称</w:t>
            </w:r>
          </w:p>
        </w:tc>
        <w:tc>
          <w:tcPr>
            <w:tcW w:w="1833" w:type="dxa"/>
            <w:tcBorders>
              <w:top w:val="single" w:color="auto" w:sz="4" w:space="0"/>
              <w:left w:val="single" w:color="auto" w:sz="4" w:space="0"/>
              <w:bottom w:val="single" w:color="auto" w:sz="4" w:space="0"/>
              <w:right w:val="single" w:color="auto" w:sz="4" w:space="0"/>
            </w:tcBorders>
            <w:vAlign w:val="center"/>
          </w:tcPr>
          <w:p w14:paraId="30083804">
            <w:pPr>
              <w:pStyle w:val="32"/>
              <w:rPr>
                <w:rFonts w:hint="eastAsia" w:ascii="宋体" w:hAnsi="宋体" w:eastAsia="宋体" w:cs="宋体"/>
                <w:color w:val="auto"/>
                <w:kern w:val="2"/>
                <w:highlight w:val="none"/>
              </w:rPr>
            </w:pPr>
            <w:r>
              <w:rPr>
                <w:rFonts w:hint="eastAsia" w:ascii="宋体" w:hAnsi="宋体" w:eastAsia="宋体" w:cs="宋体"/>
                <w:color w:val="auto"/>
                <w:kern w:val="2"/>
                <w:highlight w:val="none"/>
              </w:rPr>
              <w:t>技术要求</w:t>
            </w:r>
          </w:p>
        </w:tc>
        <w:tc>
          <w:tcPr>
            <w:tcW w:w="2180" w:type="dxa"/>
            <w:tcBorders>
              <w:top w:val="single" w:color="auto" w:sz="4" w:space="0"/>
              <w:left w:val="single" w:color="auto" w:sz="4" w:space="0"/>
              <w:bottom w:val="single" w:color="auto" w:sz="4" w:space="0"/>
              <w:right w:val="single" w:color="auto" w:sz="4" w:space="0"/>
            </w:tcBorders>
            <w:vAlign w:val="center"/>
          </w:tcPr>
          <w:p w14:paraId="7912F908">
            <w:pPr>
              <w:pStyle w:val="32"/>
              <w:rPr>
                <w:rFonts w:hint="eastAsia" w:ascii="宋体" w:hAnsi="宋体" w:eastAsia="宋体" w:cs="宋体"/>
                <w:color w:val="auto"/>
                <w:kern w:val="2"/>
                <w:highlight w:val="none"/>
              </w:rPr>
            </w:pPr>
            <w:r>
              <w:rPr>
                <w:rFonts w:hint="eastAsia" w:ascii="宋体" w:hAnsi="宋体" w:eastAsia="宋体" w:cs="宋体"/>
                <w:color w:val="auto"/>
                <w:kern w:val="2"/>
                <w:highlight w:val="none"/>
              </w:rPr>
              <w:t>投标响应</w:t>
            </w:r>
          </w:p>
        </w:tc>
        <w:tc>
          <w:tcPr>
            <w:tcW w:w="1933" w:type="dxa"/>
            <w:tcBorders>
              <w:top w:val="single" w:color="auto" w:sz="4" w:space="0"/>
              <w:left w:val="single" w:color="auto" w:sz="4" w:space="0"/>
              <w:bottom w:val="single" w:color="auto" w:sz="4" w:space="0"/>
              <w:right w:val="single" w:color="auto" w:sz="4" w:space="0"/>
            </w:tcBorders>
            <w:vAlign w:val="center"/>
          </w:tcPr>
          <w:p w14:paraId="384F5DF3">
            <w:pPr>
              <w:pStyle w:val="32"/>
              <w:rPr>
                <w:rFonts w:hint="eastAsia" w:ascii="宋体" w:hAnsi="宋体" w:eastAsia="宋体" w:cs="宋体"/>
                <w:color w:val="auto"/>
                <w:kern w:val="2"/>
                <w:highlight w:val="none"/>
              </w:rPr>
            </w:pPr>
            <w:r>
              <w:rPr>
                <w:rFonts w:hint="eastAsia" w:ascii="宋体" w:hAnsi="宋体" w:eastAsia="宋体" w:cs="宋体"/>
                <w:color w:val="auto"/>
                <w:kern w:val="2"/>
                <w:highlight w:val="none"/>
              </w:rPr>
              <w:t>偏离说明</w:t>
            </w:r>
          </w:p>
        </w:tc>
      </w:tr>
      <w:tr w14:paraId="2EC2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7F741738">
            <w:pPr>
              <w:pStyle w:val="32"/>
              <w:rPr>
                <w:rFonts w:hint="eastAsia" w:ascii="宋体" w:hAnsi="宋体" w:eastAsia="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vAlign w:val="center"/>
          </w:tcPr>
          <w:p w14:paraId="7C8C9EC9">
            <w:pPr>
              <w:pStyle w:val="32"/>
              <w:rPr>
                <w:rFonts w:hint="eastAsia" w:ascii="宋体" w:hAnsi="宋体" w:eastAsia="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14:paraId="2DE356C7">
            <w:pPr>
              <w:pStyle w:val="32"/>
              <w:rPr>
                <w:rFonts w:hint="eastAsia" w:ascii="宋体" w:hAnsi="宋体" w:eastAsia="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vAlign w:val="center"/>
          </w:tcPr>
          <w:p w14:paraId="040C54F0">
            <w:pPr>
              <w:pStyle w:val="32"/>
              <w:rPr>
                <w:rFonts w:hint="eastAsia" w:ascii="宋体" w:hAnsi="宋体" w:eastAsia="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14:paraId="51283531">
            <w:pPr>
              <w:pStyle w:val="32"/>
              <w:rPr>
                <w:rFonts w:hint="eastAsia" w:ascii="宋体" w:hAnsi="宋体" w:eastAsia="宋体" w:cs="宋体"/>
                <w:color w:val="auto"/>
                <w:kern w:val="2"/>
                <w:highlight w:val="none"/>
              </w:rPr>
            </w:pPr>
          </w:p>
        </w:tc>
      </w:tr>
      <w:tr w14:paraId="739B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63FFA19A">
            <w:pPr>
              <w:pStyle w:val="32"/>
              <w:rPr>
                <w:rFonts w:hint="eastAsia" w:ascii="宋体" w:hAnsi="宋体" w:eastAsia="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4C1F8F18">
            <w:pPr>
              <w:pStyle w:val="32"/>
              <w:rPr>
                <w:rFonts w:hint="eastAsia" w:ascii="宋体" w:hAnsi="宋体" w:eastAsia="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2E21F89A">
            <w:pPr>
              <w:pStyle w:val="32"/>
              <w:rPr>
                <w:rFonts w:hint="eastAsia" w:ascii="宋体" w:hAnsi="宋体" w:eastAsia="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6480B2FB">
            <w:pPr>
              <w:pStyle w:val="32"/>
              <w:rPr>
                <w:rFonts w:hint="eastAsia" w:ascii="宋体" w:hAnsi="宋体" w:eastAsia="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7869DDAF">
            <w:pPr>
              <w:pStyle w:val="32"/>
              <w:rPr>
                <w:rFonts w:hint="eastAsia" w:ascii="宋体" w:hAnsi="宋体" w:eastAsia="宋体" w:cs="宋体"/>
                <w:color w:val="auto"/>
                <w:kern w:val="2"/>
                <w:highlight w:val="none"/>
              </w:rPr>
            </w:pPr>
          </w:p>
        </w:tc>
      </w:tr>
      <w:tr w14:paraId="5798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3572E791">
            <w:pPr>
              <w:pStyle w:val="32"/>
              <w:rPr>
                <w:rFonts w:hint="eastAsia" w:ascii="宋体" w:hAnsi="宋体" w:eastAsia="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74D15A93">
            <w:pPr>
              <w:pStyle w:val="32"/>
              <w:rPr>
                <w:rFonts w:hint="eastAsia" w:ascii="宋体" w:hAnsi="宋体" w:eastAsia="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3AE41A92">
            <w:pPr>
              <w:pStyle w:val="32"/>
              <w:rPr>
                <w:rFonts w:hint="eastAsia" w:ascii="宋体" w:hAnsi="宋体" w:eastAsia="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1EE17C55">
            <w:pPr>
              <w:pStyle w:val="32"/>
              <w:rPr>
                <w:rFonts w:hint="eastAsia" w:ascii="宋体" w:hAnsi="宋体" w:eastAsia="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225C80E2">
            <w:pPr>
              <w:pStyle w:val="32"/>
              <w:rPr>
                <w:rFonts w:hint="eastAsia" w:ascii="宋体" w:hAnsi="宋体" w:eastAsia="宋体" w:cs="宋体"/>
                <w:color w:val="auto"/>
                <w:kern w:val="2"/>
                <w:highlight w:val="none"/>
              </w:rPr>
            </w:pPr>
          </w:p>
        </w:tc>
      </w:tr>
      <w:tr w14:paraId="2F4F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7FFD16A1">
            <w:pPr>
              <w:pStyle w:val="32"/>
              <w:rPr>
                <w:rFonts w:hint="eastAsia" w:ascii="宋体" w:hAnsi="宋体" w:eastAsia="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1882D50F">
            <w:pPr>
              <w:pStyle w:val="32"/>
              <w:rPr>
                <w:rFonts w:hint="eastAsia" w:ascii="宋体" w:hAnsi="宋体" w:eastAsia="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4528A173">
            <w:pPr>
              <w:pStyle w:val="32"/>
              <w:rPr>
                <w:rFonts w:hint="eastAsia" w:ascii="宋体" w:hAnsi="宋体" w:eastAsia="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342D734D">
            <w:pPr>
              <w:pStyle w:val="32"/>
              <w:rPr>
                <w:rFonts w:hint="eastAsia" w:ascii="宋体" w:hAnsi="宋体" w:eastAsia="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546830F4">
            <w:pPr>
              <w:pStyle w:val="32"/>
              <w:rPr>
                <w:rFonts w:hint="eastAsia" w:ascii="宋体" w:hAnsi="宋体" w:eastAsia="宋体" w:cs="宋体"/>
                <w:color w:val="auto"/>
                <w:kern w:val="2"/>
                <w:highlight w:val="none"/>
              </w:rPr>
            </w:pPr>
          </w:p>
        </w:tc>
      </w:tr>
      <w:tr w14:paraId="0F87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0BB84BA0">
            <w:pPr>
              <w:pStyle w:val="32"/>
              <w:rPr>
                <w:rFonts w:hint="eastAsia" w:ascii="宋体" w:hAnsi="宋体" w:eastAsia="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3A47D532">
            <w:pPr>
              <w:pStyle w:val="32"/>
              <w:rPr>
                <w:rFonts w:hint="eastAsia" w:ascii="宋体" w:hAnsi="宋体" w:eastAsia="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70A48CA9">
            <w:pPr>
              <w:pStyle w:val="32"/>
              <w:rPr>
                <w:rFonts w:hint="eastAsia" w:ascii="宋体" w:hAnsi="宋体" w:eastAsia="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405C0204">
            <w:pPr>
              <w:pStyle w:val="32"/>
              <w:rPr>
                <w:rFonts w:hint="eastAsia" w:ascii="宋体" w:hAnsi="宋体" w:eastAsia="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7A3FA630">
            <w:pPr>
              <w:pStyle w:val="32"/>
              <w:rPr>
                <w:rFonts w:hint="eastAsia" w:ascii="宋体" w:hAnsi="宋体" w:eastAsia="宋体" w:cs="宋体"/>
                <w:color w:val="auto"/>
                <w:kern w:val="2"/>
                <w:highlight w:val="none"/>
              </w:rPr>
            </w:pPr>
          </w:p>
        </w:tc>
      </w:tr>
      <w:tr w14:paraId="63CD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66CBACF2">
            <w:pPr>
              <w:pStyle w:val="32"/>
              <w:rPr>
                <w:rFonts w:hint="eastAsia" w:ascii="宋体" w:hAnsi="宋体" w:eastAsia="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1234E406">
            <w:pPr>
              <w:pStyle w:val="32"/>
              <w:rPr>
                <w:rFonts w:hint="eastAsia" w:ascii="宋体" w:hAnsi="宋体" w:eastAsia="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15FA1140">
            <w:pPr>
              <w:pStyle w:val="32"/>
              <w:rPr>
                <w:rFonts w:hint="eastAsia" w:ascii="宋体" w:hAnsi="宋体" w:eastAsia="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7CD50FB7">
            <w:pPr>
              <w:pStyle w:val="32"/>
              <w:rPr>
                <w:rFonts w:hint="eastAsia" w:ascii="宋体" w:hAnsi="宋体" w:eastAsia="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406EAEF0">
            <w:pPr>
              <w:pStyle w:val="32"/>
              <w:rPr>
                <w:rFonts w:hint="eastAsia" w:ascii="宋体" w:hAnsi="宋体" w:eastAsia="宋体" w:cs="宋体"/>
                <w:color w:val="auto"/>
                <w:kern w:val="2"/>
                <w:highlight w:val="none"/>
              </w:rPr>
            </w:pPr>
          </w:p>
        </w:tc>
      </w:tr>
      <w:tr w14:paraId="0106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tcPr>
          <w:p w14:paraId="43E2E1A5">
            <w:pPr>
              <w:pStyle w:val="32"/>
              <w:rPr>
                <w:rFonts w:hint="eastAsia" w:ascii="宋体" w:hAnsi="宋体" w:eastAsia="宋体" w:cs="宋体"/>
                <w:color w:val="auto"/>
                <w:kern w:val="2"/>
                <w:highlight w:val="none"/>
              </w:rPr>
            </w:pPr>
          </w:p>
        </w:tc>
        <w:tc>
          <w:tcPr>
            <w:tcW w:w="2142" w:type="dxa"/>
            <w:tcBorders>
              <w:top w:val="single" w:color="auto" w:sz="4" w:space="0"/>
              <w:left w:val="single" w:color="auto" w:sz="4" w:space="0"/>
              <w:bottom w:val="single" w:color="auto" w:sz="4" w:space="0"/>
              <w:right w:val="single" w:color="auto" w:sz="4" w:space="0"/>
            </w:tcBorders>
          </w:tcPr>
          <w:p w14:paraId="495A3571">
            <w:pPr>
              <w:pStyle w:val="32"/>
              <w:rPr>
                <w:rFonts w:hint="eastAsia" w:ascii="宋体" w:hAnsi="宋体" w:eastAsia="宋体" w:cs="宋体"/>
                <w:color w:val="auto"/>
                <w:kern w:val="2"/>
                <w:highlight w:val="none"/>
              </w:rPr>
            </w:pPr>
          </w:p>
        </w:tc>
        <w:tc>
          <w:tcPr>
            <w:tcW w:w="1833" w:type="dxa"/>
            <w:tcBorders>
              <w:top w:val="single" w:color="auto" w:sz="4" w:space="0"/>
              <w:left w:val="single" w:color="auto" w:sz="4" w:space="0"/>
              <w:bottom w:val="single" w:color="auto" w:sz="4" w:space="0"/>
              <w:right w:val="single" w:color="auto" w:sz="4" w:space="0"/>
            </w:tcBorders>
          </w:tcPr>
          <w:p w14:paraId="35BCA79F">
            <w:pPr>
              <w:pStyle w:val="32"/>
              <w:rPr>
                <w:rFonts w:hint="eastAsia" w:ascii="宋体" w:hAnsi="宋体" w:eastAsia="宋体" w:cs="宋体"/>
                <w:color w:val="auto"/>
                <w:kern w:val="2"/>
                <w:highlight w:val="none"/>
              </w:rPr>
            </w:pPr>
          </w:p>
        </w:tc>
        <w:tc>
          <w:tcPr>
            <w:tcW w:w="2180" w:type="dxa"/>
            <w:tcBorders>
              <w:top w:val="single" w:color="auto" w:sz="4" w:space="0"/>
              <w:left w:val="single" w:color="auto" w:sz="4" w:space="0"/>
              <w:bottom w:val="single" w:color="auto" w:sz="4" w:space="0"/>
              <w:right w:val="single" w:color="auto" w:sz="4" w:space="0"/>
            </w:tcBorders>
          </w:tcPr>
          <w:p w14:paraId="02922D37">
            <w:pPr>
              <w:pStyle w:val="32"/>
              <w:rPr>
                <w:rFonts w:hint="eastAsia" w:ascii="宋体" w:hAnsi="宋体" w:eastAsia="宋体" w:cs="宋体"/>
                <w:color w:val="auto"/>
                <w:kern w:val="2"/>
                <w:highlight w:val="none"/>
              </w:rPr>
            </w:pPr>
          </w:p>
        </w:tc>
        <w:tc>
          <w:tcPr>
            <w:tcW w:w="1933" w:type="dxa"/>
            <w:tcBorders>
              <w:top w:val="single" w:color="auto" w:sz="4" w:space="0"/>
              <w:left w:val="single" w:color="auto" w:sz="4" w:space="0"/>
              <w:bottom w:val="single" w:color="auto" w:sz="4" w:space="0"/>
              <w:right w:val="single" w:color="auto" w:sz="4" w:space="0"/>
            </w:tcBorders>
          </w:tcPr>
          <w:p w14:paraId="7F023DD5">
            <w:pPr>
              <w:pStyle w:val="32"/>
              <w:rPr>
                <w:rFonts w:hint="eastAsia" w:ascii="宋体" w:hAnsi="宋体" w:eastAsia="宋体" w:cs="宋体"/>
                <w:color w:val="auto"/>
                <w:kern w:val="2"/>
                <w:highlight w:val="none"/>
              </w:rPr>
            </w:pPr>
          </w:p>
        </w:tc>
      </w:tr>
    </w:tbl>
    <w:p w14:paraId="4FAE6E44">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w:t>
      </w:r>
    </w:p>
    <w:p w14:paraId="60237F98">
      <w:pPr>
        <w:pStyle w:val="25"/>
        <w:spacing w:line="360" w:lineRule="auto"/>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3F6CC590">
      <w:pPr>
        <w:pStyle w:val="21"/>
        <w:spacing w:line="360" w:lineRule="auto"/>
        <w:rPr>
          <w:rFonts w:hint="eastAsia" w:ascii="宋体" w:hAnsi="宋体" w:eastAsia="宋体" w:cs="宋体"/>
          <w:color w:val="auto"/>
          <w:highlight w:val="none"/>
        </w:rPr>
      </w:pPr>
      <w:r>
        <w:rPr>
          <w:rFonts w:hint="eastAsia" w:ascii="宋体" w:hAnsi="宋体" w:eastAsia="宋体" w:cs="宋体"/>
          <w:b w:val="0"/>
          <w:bCs w:val="0"/>
          <w:color w:val="auto"/>
          <w:highlight w:val="none"/>
        </w:rPr>
        <w:t>2.投标人应根据自身的承诺，对照招标文件要求，在“偏离说明”中注明“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43C885C5">
      <w:pPr>
        <w:pStyle w:val="21"/>
        <w:spacing w:line="360" w:lineRule="auto"/>
        <w:rPr>
          <w:rFonts w:hint="eastAsia" w:ascii="宋体" w:hAnsi="宋体" w:eastAsia="宋体" w:cs="宋体"/>
          <w:color w:val="auto"/>
          <w:spacing w:val="20"/>
          <w:highlight w:val="none"/>
        </w:rPr>
      </w:pPr>
    </w:p>
    <w:p w14:paraId="2B56C5D0">
      <w:pPr>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（签字或者电子签名）：</w:t>
      </w:r>
      <w:r>
        <w:rPr>
          <w:rFonts w:hint="eastAsia" w:ascii="宋体" w:hAnsi="宋体" w:eastAsia="宋体" w:cs="宋体"/>
          <w:color w:val="auto"/>
          <w:spacing w:val="20"/>
          <w:sz w:val="24"/>
          <w:highlight w:val="none"/>
          <w:u w:val="single"/>
        </w:rPr>
        <w:t xml:space="preserve">        </w:t>
      </w:r>
    </w:p>
    <w:p w14:paraId="7CE76C0D">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70036710">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lang w:val="en-US" w:eastAsia="zh-CN"/>
        </w:rPr>
        <w:t xml:space="preserve">    </w:t>
      </w:r>
      <w:r>
        <w:rPr>
          <w:rFonts w:hint="eastAsia" w:ascii="宋体" w:hAnsi="宋体" w:eastAsia="宋体" w:cs="宋体"/>
          <w:color w:val="auto"/>
          <w:sz w:val="24"/>
          <w:highlight w:val="none"/>
        </w:rPr>
        <w:t>年    月    日</w:t>
      </w:r>
    </w:p>
    <w:p w14:paraId="276DF3B6">
      <w:pPr>
        <w:spacing w:line="360" w:lineRule="auto"/>
        <w:rPr>
          <w:rFonts w:hint="eastAsia" w:ascii="宋体" w:hAnsi="宋体" w:eastAsia="宋体" w:cs="宋体"/>
          <w:color w:val="auto"/>
          <w:spacing w:val="20"/>
          <w:sz w:val="24"/>
          <w:highlight w:val="none"/>
          <w:u w:val="single"/>
        </w:rPr>
      </w:pPr>
    </w:p>
    <w:p w14:paraId="54586DFF">
      <w:pPr>
        <w:spacing w:line="360" w:lineRule="auto"/>
        <w:rPr>
          <w:rFonts w:hint="eastAsia" w:ascii="宋体" w:hAnsi="宋体" w:eastAsia="宋体" w:cs="宋体"/>
          <w:color w:val="auto"/>
          <w:sz w:val="24"/>
          <w:szCs w:val="20"/>
          <w:highlight w:val="none"/>
        </w:rPr>
      </w:pPr>
    </w:p>
    <w:p w14:paraId="0B892419">
      <w:pPr>
        <w:snapToGrid w:val="0"/>
        <w:spacing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9.项目实施人员一览表格式</w:t>
      </w:r>
    </w:p>
    <w:p w14:paraId="4F9AB604">
      <w:pPr>
        <w:snapToGrid w:val="0"/>
        <w:spacing w:beforeLines="50" w:after="50"/>
        <w:ind w:left="142"/>
        <w:jc w:val="left"/>
        <w:rPr>
          <w:rFonts w:hint="eastAsia" w:ascii="宋体" w:hAnsi="宋体" w:eastAsia="宋体" w:cs="宋体"/>
          <w:b/>
          <w:color w:val="auto"/>
          <w:sz w:val="24"/>
          <w:highlight w:val="none"/>
        </w:rPr>
      </w:pPr>
    </w:p>
    <w:p w14:paraId="41F8F2EC">
      <w:pPr>
        <w:snapToGrid w:val="0"/>
        <w:spacing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14:paraId="79B614D4">
      <w:pPr>
        <w:pStyle w:val="32"/>
        <w:rPr>
          <w:rFonts w:hint="eastAsia" w:ascii="宋体" w:hAnsi="宋体" w:eastAsia="宋体" w:cs="宋体"/>
          <w:color w:val="auto"/>
          <w:highlight w:val="none"/>
        </w:rPr>
      </w:pPr>
      <w:r>
        <w:rPr>
          <w:rFonts w:hint="eastAsia" w:ascii="宋体" w:hAnsi="宋体" w:eastAsia="宋体" w:cs="宋体"/>
          <w:color w:val="auto"/>
          <w:highlight w:val="none"/>
        </w:rPr>
        <w:t>所投分标：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分标</w:t>
      </w:r>
    </w:p>
    <w:tbl>
      <w:tblPr>
        <w:tblStyle w:val="6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6C2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068C791">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18D3B0FD">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FFFEBF5">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专业技术资格（职称）或者职业资格或者执业资格证或者其他证书</w:t>
            </w:r>
          </w:p>
        </w:tc>
        <w:tc>
          <w:tcPr>
            <w:tcW w:w="1420" w:type="dxa"/>
            <w:tcBorders>
              <w:top w:val="single" w:color="auto" w:sz="4" w:space="0"/>
              <w:left w:val="single" w:color="auto" w:sz="4" w:space="0"/>
              <w:bottom w:val="single" w:color="auto" w:sz="4" w:space="0"/>
              <w:right w:val="single" w:color="auto" w:sz="4" w:space="0"/>
            </w:tcBorders>
            <w:vAlign w:val="center"/>
          </w:tcPr>
          <w:p w14:paraId="5B4B37DA">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698" w:type="dxa"/>
            <w:tcBorders>
              <w:top w:val="single" w:color="auto" w:sz="4" w:space="0"/>
              <w:left w:val="single" w:color="auto" w:sz="4" w:space="0"/>
              <w:bottom w:val="single" w:color="auto" w:sz="4" w:space="0"/>
              <w:right w:val="single" w:color="auto" w:sz="4" w:space="0"/>
            </w:tcBorders>
            <w:vAlign w:val="center"/>
          </w:tcPr>
          <w:p w14:paraId="40596B2A">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12E74A76">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tcBorders>
              <w:top w:val="single" w:color="auto" w:sz="4" w:space="0"/>
              <w:left w:val="single" w:color="auto" w:sz="4" w:space="0"/>
              <w:bottom w:val="single" w:color="auto" w:sz="4" w:space="0"/>
              <w:right w:val="single" w:color="auto" w:sz="4" w:space="0"/>
            </w:tcBorders>
            <w:vAlign w:val="center"/>
          </w:tcPr>
          <w:p w14:paraId="604774BB">
            <w:pPr>
              <w:snapToGrid w:val="0"/>
              <w:spacing w:before="5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劳动合同编号</w:t>
            </w:r>
          </w:p>
        </w:tc>
      </w:tr>
      <w:tr w14:paraId="6ECC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4C5B3A7">
            <w:pPr>
              <w:snapToGrid w:val="0"/>
              <w:spacing w:before="50" w:afterLines="50"/>
              <w:jc w:val="center"/>
              <w:rPr>
                <w:rFonts w:hint="eastAsia" w:ascii="宋体" w:hAnsi="宋体" w:eastAsia="宋体" w:cs="宋体"/>
                <w:color w:val="auto"/>
                <w:sz w:val="24"/>
                <w:szCs w:val="20"/>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4B78D5">
            <w:pPr>
              <w:snapToGrid w:val="0"/>
              <w:spacing w:before="50" w:afterLines="50"/>
              <w:jc w:val="center"/>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452FB79">
            <w:pPr>
              <w:snapToGrid w:val="0"/>
              <w:spacing w:before="50" w:afterLines="50"/>
              <w:jc w:val="center"/>
              <w:rPr>
                <w:rFonts w:hint="eastAsia" w:ascii="宋体" w:hAnsi="宋体" w:eastAsia="宋体" w:cs="宋体"/>
                <w:color w:val="auto"/>
                <w:sz w:val="24"/>
                <w:szCs w:val="20"/>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64BA5675">
            <w:pPr>
              <w:snapToGrid w:val="0"/>
              <w:spacing w:before="50" w:afterLines="50"/>
              <w:jc w:val="center"/>
              <w:rPr>
                <w:rFonts w:hint="eastAsia" w:ascii="宋体" w:hAnsi="宋体" w:eastAsia="宋体" w:cs="宋体"/>
                <w:color w:val="auto"/>
                <w:sz w:val="24"/>
                <w:szCs w:val="20"/>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0FA703E8">
            <w:pPr>
              <w:snapToGrid w:val="0"/>
              <w:spacing w:before="50" w:afterLines="50"/>
              <w:jc w:val="center"/>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AA8C906">
            <w:pPr>
              <w:snapToGrid w:val="0"/>
              <w:spacing w:before="50" w:afterLines="50"/>
              <w:jc w:val="center"/>
              <w:rPr>
                <w:rFonts w:hint="eastAsia" w:ascii="宋体" w:hAnsi="宋体" w:eastAsia="宋体" w:cs="宋体"/>
                <w:color w:val="auto"/>
                <w:sz w:val="24"/>
                <w:szCs w:val="20"/>
                <w:highlight w:val="none"/>
              </w:rPr>
            </w:pPr>
          </w:p>
        </w:tc>
      </w:tr>
      <w:tr w14:paraId="594B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23A60ED">
            <w:pPr>
              <w:snapToGrid w:val="0"/>
              <w:spacing w:before="50" w:afterLines="50"/>
              <w:jc w:val="center"/>
              <w:rPr>
                <w:rFonts w:hint="eastAsia" w:ascii="宋体" w:hAnsi="宋体" w:eastAsia="宋体" w:cs="宋体"/>
                <w:color w:val="auto"/>
                <w:sz w:val="24"/>
                <w:szCs w:val="20"/>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3C1DDDC">
            <w:pPr>
              <w:snapToGrid w:val="0"/>
              <w:spacing w:before="50" w:afterLines="50"/>
              <w:jc w:val="center"/>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320556B">
            <w:pPr>
              <w:snapToGrid w:val="0"/>
              <w:spacing w:before="50" w:afterLines="50"/>
              <w:jc w:val="center"/>
              <w:rPr>
                <w:rFonts w:hint="eastAsia" w:ascii="宋体" w:hAnsi="宋体" w:eastAsia="宋体" w:cs="宋体"/>
                <w:color w:val="auto"/>
                <w:sz w:val="24"/>
                <w:szCs w:val="20"/>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3116180E">
            <w:pPr>
              <w:snapToGrid w:val="0"/>
              <w:spacing w:before="50" w:afterLines="50"/>
              <w:jc w:val="center"/>
              <w:rPr>
                <w:rFonts w:hint="eastAsia" w:ascii="宋体" w:hAnsi="宋体" w:eastAsia="宋体" w:cs="宋体"/>
                <w:color w:val="auto"/>
                <w:sz w:val="24"/>
                <w:szCs w:val="20"/>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4900F5B0">
            <w:pPr>
              <w:snapToGrid w:val="0"/>
              <w:spacing w:before="50" w:afterLines="50"/>
              <w:jc w:val="center"/>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198C01D">
            <w:pPr>
              <w:snapToGrid w:val="0"/>
              <w:spacing w:before="50" w:afterLines="50"/>
              <w:jc w:val="center"/>
              <w:rPr>
                <w:rFonts w:hint="eastAsia" w:ascii="宋体" w:hAnsi="宋体" w:eastAsia="宋体" w:cs="宋体"/>
                <w:color w:val="auto"/>
                <w:sz w:val="24"/>
                <w:szCs w:val="20"/>
                <w:highlight w:val="none"/>
              </w:rPr>
            </w:pPr>
          </w:p>
        </w:tc>
      </w:tr>
      <w:tr w14:paraId="4EF7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6D04F67">
            <w:pPr>
              <w:snapToGrid w:val="0"/>
              <w:spacing w:before="50" w:afterLines="50"/>
              <w:jc w:val="center"/>
              <w:rPr>
                <w:rFonts w:hint="eastAsia" w:ascii="宋体" w:hAnsi="宋体" w:eastAsia="宋体" w:cs="宋体"/>
                <w:color w:val="auto"/>
                <w:sz w:val="24"/>
                <w:szCs w:val="20"/>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0382F8E">
            <w:pPr>
              <w:snapToGrid w:val="0"/>
              <w:spacing w:before="50" w:afterLines="50"/>
              <w:jc w:val="center"/>
              <w:rPr>
                <w:rFonts w:hint="eastAsia" w:ascii="宋体" w:hAnsi="宋体" w:eastAsia="宋体" w:cs="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AAC90E1">
            <w:pPr>
              <w:snapToGrid w:val="0"/>
              <w:spacing w:before="50" w:afterLines="50"/>
              <w:jc w:val="center"/>
              <w:rPr>
                <w:rFonts w:hint="eastAsia" w:ascii="宋体" w:hAnsi="宋体" w:eastAsia="宋体" w:cs="宋体"/>
                <w:color w:val="auto"/>
                <w:sz w:val="24"/>
                <w:szCs w:val="20"/>
                <w:highlight w:val="none"/>
              </w:rPr>
            </w:pPr>
          </w:p>
        </w:tc>
        <w:tc>
          <w:tcPr>
            <w:tcW w:w="1420" w:type="dxa"/>
            <w:tcBorders>
              <w:top w:val="single" w:color="auto" w:sz="4" w:space="0"/>
              <w:left w:val="single" w:color="auto" w:sz="4" w:space="0"/>
              <w:bottom w:val="single" w:color="auto" w:sz="4" w:space="0"/>
              <w:right w:val="single" w:color="auto" w:sz="4" w:space="0"/>
            </w:tcBorders>
            <w:vAlign w:val="center"/>
          </w:tcPr>
          <w:p w14:paraId="5AFC9DE7">
            <w:pPr>
              <w:snapToGrid w:val="0"/>
              <w:spacing w:before="50" w:afterLines="50"/>
              <w:jc w:val="center"/>
              <w:rPr>
                <w:rFonts w:hint="eastAsia" w:ascii="宋体" w:hAnsi="宋体" w:eastAsia="宋体" w:cs="宋体"/>
                <w:color w:val="auto"/>
                <w:sz w:val="24"/>
                <w:szCs w:val="20"/>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0DC10797">
            <w:pPr>
              <w:snapToGrid w:val="0"/>
              <w:spacing w:before="50" w:afterLines="50"/>
              <w:jc w:val="center"/>
              <w:rPr>
                <w:rFonts w:hint="eastAsia" w:ascii="宋体" w:hAnsi="宋体" w:eastAsia="宋体" w:cs="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49B9DC2">
            <w:pPr>
              <w:snapToGrid w:val="0"/>
              <w:spacing w:before="50" w:afterLines="50"/>
              <w:jc w:val="center"/>
              <w:rPr>
                <w:rFonts w:hint="eastAsia" w:ascii="宋体" w:hAnsi="宋体" w:eastAsia="宋体" w:cs="宋体"/>
                <w:color w:val="auto"/>
                <w:sz w:val="24"/>
                <w:szCs w:val="20"/>
                <w:highlight w:val="none"/>
              </w:rPr>
            </w:pPr>
          </w:p>
        </w:tc>
      </w:tr>
    </w:tbl>
    <w:p w14:paraId="2D2AEF84">
      <w:pPr>
        <w:snapToGrid w:val="0"/>
        <w:spacing w:before="50" w:afterLines="50"/>
        <w:jc w:val="left"/>
        <w:rPr>
          <w:rFonts w:hint="eastAsia" w:ascii="宋体" w:hAnsi="宋体" w:eastAsia="宋体" w:cs="宋体"/>
          <w:color w:val="auto"/>
          <w:sz w:val="24"/>
          <w:szCs w:val="20"/>
          <w:highlight w:val="none"/>
        </w:rPr>
      </w:pPr>
    </w:p>
    <w:p w14:paraId="703C091D">
      <w:pPr>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p>
    <w:p w14:paraId="634567C1">
      <w:pPr>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1.在填写时，如本表格不适合投标单位的实际情况，可根据本表格式自行制表填写。</w:t>
      </w:r>
    </w:p>
    <w:p w14:paraId="0AED798F">
      <w:pPr>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2.投标人应当附本表所列证书的复印件并加盖投标人电子签章。</w:t>
      </w:r>
    </w:p>
    <w:p w14:paraId="12EDFD0E">
      <w:pPr>
        <w:spacing w:line="360" w:lineRule="auto"/>
        <w:jc w:val="left"/>
        <w:rPr>
          <w:rFonts w:hint="eastAsia" w:ascii="宋体" w:hAnsi="宋体" w:eastAsia="宋体" w:cs="宋体"/>
          <w:color w:val="auto"/>
          <w:sz w:val="24"/>
          <w:szCs w:val="20"/>
          <w:highlight w:val="none"/>
        </w:rPr>
      </w:pPr>
    </w:p>
    <w:p w14:paraId="0D2384FF">
      <w:pPr>
        <w:spacing w:line="360" w:lineRule="auto"/>
        <w:rPr>
          <w:rFonts w:hint="eastAsia"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（签字或者电子签名）：</w:t>
      </w:r>
      <w:r>
        <w:rPr>
          <w:rFonts w:hint="eastAsia" w:ascii="宋体" w:hAnsi="宋体" w:eastAsia="宋体" w:cs="宋体"/>
          <w:color w:val="auto"/>
          <w:spacing w:val="20"/>
          <w:sz w:val="24"/>
          <w:highlight w:val="none"/>
          <w:u w:val="single"/>
        </w:rPr>
        <w:t xml:space="preserve">        </w:t>
      </w:r>
    </w:p>
    <w:p w14:paraId="759FEAB6">
      <w:pPr>
        <w:spacing w:line="360" w:lineRule="auto"/>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投标人名称（电子签章）：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532313EA">
      <w:pPr>
        <w:spacing w:line="360" w:lineRule="auto"/>
        <w:jc w:val="left"/>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lang w:val="en-US" w:eastAsia="zh-CN"/>
        </w:rPr>
        <w:t xml:space="preserve">     </w:t>
      </w:r>
      <w:r>
        <w:rPr>
          <w:rFonts w:hint="eastAsia" w:ascii="宋体" w:hAnsi="宋体" w:eastAsia="宋体" w:cs="宋体"/>
          <w:color w:val="auto"/>
          <w:sz w:val="24"/>
          <w:highlight w:val="none"/>
        </w:rPr>
        <w:t>年    月    日</w:t>
      </w:r>
    </w:p>
    <w:p w14:paraId="195D7CEC">
      <w:pPr>
        <w:rPr>
          <w:rFonts w:hint="eastAsia" w:ascii="宋体" w:hAnsi="宋体" w:eastAsia="宋体" w:cs="宋体"/>
          <w:b/>
          <w:color w:val="auto"/>
          <w:sz w:val="28"/>
          <w:szCs w:val="28"/>
          <w:highlight w:val="none"/>
        </w:rPr>
      </w:pPr>
    </w:p>
    <w:p w14:paraId="24F1FEAF">
      <w:pPr>
        <w:pStyle w:val="44"/>
        <w:ind w:firstLine="422"/>
        <w:rPr>
          <w:rFonts w:hint="eastAsia" w:ascii="宋体" w:hAnsi="宋体" w:eastAsia="宋体" w:cs="宋体"/>
          <w:color w:val="auto"/>
          <w:highlight w:val="none"/>
        </w:rPr>
      </w:pPr>
    </w:p>
    <w:p w14:paraId="0FAD3F39">
      <w:pPr>
        <w:rPr>
          <w:rFonts w:hint="eastAsia" w:ascii="宋体" w:hAnsi="宋体" w:eastAsia="宋体" w:cs="宋体"/>
          <w:color w:val="auto"/>
          <w:highlight w:val="none"/>
        </w:rPr>
      </w:pPr>
    </w:p>
    <w:p w14:paraId="2CB10325">
      <w:pPr>
        <w:pStyle w:val="44"/>
        <w:ind w:firstLine="422"/>
        <w:rPr>
          <w:rFonts w:hint="eastAsia" w:ascii="宋体" w:hAnsi="宋体" w:eastAsia="宋体" w:cs="宋体"/>
          <w:color w:val="auto"/>
          <w:highlight w:val="none"/>
        </w:rPr>
      </w:pPr>
    </w:p>
    <w:p w14:paraId="6BA39631">
      <w:pPr>
        <w:rPr>
          <w:rFonts w:hint="eastAsia" w:ascii="宋体" w:hAnsi="宋体" w:eastAsia="宋体" w:cs="宋体"/>
          <w:color w:val="auto"/>
          <w:highlight w:val="none"/>
        </w:rPr>
      </w:pPr>
    </w:p>
    <w:p w14:paraId="61AC7D0D">
      <w:pPr>
        <w:pStyle w:val="44"/>
        <w:ind w:firstLine="422"/>
        <w:rPr>
          <w:rFonts w:hint="eastAsia" w:ascii="宋体" w:hAnsi="宋体" w:eastAsia="宋体" w:cs="宋体"/>
          <w:color w:val="auto"/>
          <w:highlight w:val="none"/>
        </w:rPr>
      </w:pPr>
    </w:p>
    <w:p w14:paraId="07E5C004">
      <w:pPr>
        <w:rPr>
          <w:rFonts w:hint="eastAsia" w:ascii="宋体" w:hAnsi="宋体" w:eastAsia="宋体" w:cs="宋体"/>
          <w:b/>
          <w:color w:val="auto"/>
          <w:sz w:val="28"/>
          <w:szCs w:val="28"/>
          <w:highlight w:val="none"/>
        </w:rPr>
      </w:pPr>
    </w:p>
    <w:p w14:paraId="3CA0A1BB">
      <w:pPr>
        <w:rPr>
          <w:rFonts w:hint="eastAsia" w:ascii="宋体" w:hAnsi="宋体" w:eastAsia="宋体" w:cs="宋体"/>
          <w:b/>
          <w:color w:val="auto"/>
          <w:sz w:val="28"/>
          <w:szCs w:val="28"/>
          <w:highlight w:val="none"/>
        </w:rPr>
      </w:pPr>
    </w:p>
    <w:bookmarkEnd w:id="147"/>
    <w:p w14:paraId="753B3216">
      <w:pPr>
        <w:snapToGrid w:val="0"/>
        <w:spacing w:before="50" w:afterLines="50"/>
        <w:jc w:val="left"/>
        <w:rPr>
          <w:rFonts w:hint="eastAsia" w:ascii="宋体" w:hAnsi="宋体" w:eastAsia="宋体" w:cs="宋体"/>
          <w:color w:val="auto"/>
          <w:sz w:val="24"/>
          <w:szCs w:val="20"/>
          <w:highlight w:val="none"/>
        </w:rPr>
      </w:pPr>
    </w:p>
    <w:p w14:paraId="4C8E0355">
      <w:pPr>
        <w:rPr>
          <w:rFonts w:hint="eastAsia" w:ascii="宋体" w:hAnsi="宋体" w:eastAsia="宋体" w:cs="宋体"/>
          <w:b/>
          <w:color w:val="auto"/>
          <w:sz w:val="28"/>
          <w:szCs w:val="28"/>
          <w:highlight w:val="none"/>
        </w:rPr>
      </w:pPr>
      <w:r>
        <w:rPr>
          <w:rFonts w:hint="eastAsia" w:ascii="宋体" w:hAnsi="宋体" w:eastAsia="宋体" w:cs="宋体"/>
          <w:b/>
          <w:bCs/>
          <w:color w:val="auto"/>
          <w:sz w:val="24"/>
          <w:highlight w:val="none"/>
        </w:rPr>
        <w:br w:type="page"/>
      </w:r>
      <w:bookmarkStart w:id="148" w:name="_Toc19686840"/>
      <w:r>
        <w:rPr>
          <w:rFonts w:hint="eastAsia" w:ascii="宋体" w:hAnsi="宋体" w:eastAsia="宋体" w:cs="宋体"/>
          <w:b/>
          <w:bCs/>
          <w:color w:val="auto"/>
          <w:sz w:val="24"/>
          <w:highlight w:val="none"/>
        </w:rPr>
        <w:t>四</w:t>
      </w:r>
      <w:r>
        <w:rPr>
          <w:rFonts w:hint="eastAsia" w:ascii="宋体" w:hAnsi="宋体" w:eastAsia="宋体" w:cs="宋体"/>
          <w:b/>
          <w:color w:val="auto"/>
          <w:sz w:val="28"/>
          <w:szCs w:val="28"/>
          <w:highlight w:val="none"/>
        </w:rPr>
        <w:t>、其他文书、文件格式</w:t>
      </w:r>
      <w:bookmarkEnd w:id="148"/>
    </w:p>
    <w:p w14:paraId="0F911C76">
      <w:pPr>
        <w:spacing w:beforeLines="50" w:afterLines="50" w:line="400" w:lineRule="exact"/>
        <w:jc w:val="center"/>
        <w:rPr>
          <w:rFonts w:hint="eastAsia" w:ascii="宋体" w:hAnsi="宋体" w:eastAsia="宋体" w:cs="宋体"/>
          <w:b/>
          <w:color w:val="auto"/>
          <w:sz w:val="24"/>
          <w:highlight w:val="none"/>
        </w:rPr>
      </w:pPr>
    </w:p>
    <w:p w14:paraId="4A21BA9E">
      <w:pPr>
        <w:spacing w:beforeLines="50" w:afterLines="50"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知识产权合规性声明</w:t>
      </w:r>
    </w:p>
    <w:p w14:paraId="4A4755DE">
      <w:pPr>
        <w:spacing w:beforeLines="50" w:afterLines="50"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本企业自愿参与政府投资政府采购的__________________________项目，</w:t>
      </w:r>
    </w:p>
    <w:p w14:paraId="2CC565F1">
      <w:pPr>
        <w:spacing w:beforeLines="5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此郑重承诺：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4CDEB30F">
      <w:pPr>
        <w:spacing w:beforeLines="50" w:afterLines="50" w:line="400" w:lineRule="exact"/>
        <w:rPr>
          <w:rFonts w:hint="eastAsia" w:ascii="宋体" w:hAnsi="宋体" w:eastAsia="宋体" w:cs="宋体"/>
          <w:color w:val="auto"/>
          <w:sz w:val="24"/>
          <w:highlight w:val="none"/>
        </w:rPr>
      </w:pPr>
    </w:p>
    <w:p w14:paraId="7B0AC293">
      <w:pPr>
        <w:spacing w:beforeLines="50" w:afterLines="50" w:line="400" w:lineRule="exact"/>
        <w:rPr>
          <w:rFonts w:hint="eastAsia" w:ascii="宋体" w:hAnsi="宋体" w:eastAsia="宋体" w:cs="宋体"/>
          <w:color w:val="auto"/>
          <w:sz w:val="24"/>
          <w:highlight w:val="none"/>
        </w:rPr>
      </w:pPr>
    </w:p>
    <w:p w14:paraId="5D97F9D2">
      <w:pPr>
        <w:spacing w:beforeLines="5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14:paraId="05B1CE5F">
      <w:pPr>
        <w:spacing w:beforeLines="50" w:afterLines="50"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02AE3244">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24A549CA">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t>质疑函（格式）</w:t>
      </w:r>
    </w:p>
    <w:p w14:paraId="2164AAE3">
      <w:pPr>
        <w:spacing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质疑函（格式）</w:t>
      </w:r>
    </w:p>
    <w:p w14:paraId="43B282F5">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一、质疑供应商基本信息：</w:t>
      </w:r>
    </w:p>
    <w:p w14:paraId="187EA09D">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u w:val="single"/>
        </w:rPr>
      </w:pPr>
      <w:r>
        <w:rPr>
          <w:rFonts w:hint="eastAsia" w:ascii="宋体" w:hAnsi="宋体" w:eastAsia="宋体" w:cs="宋体"/>
          <w:color w:val="auto"/>
          <w:w w:val="100"/>
          <w:highlight w:val="none"/>
        </w:rPr>
        <w:t>质疑供应商：</w:t>
      </w:r>
    </w:p>
    <w:p w14:paraId="1896CBC7">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地址：邮编：</w:t>
      </w:r>
    </w:p>
    <w:p w14:paraId="2F54BAE9">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联系人：联系电话：</w:t>
      </w:r>
    </w:p>
    <w:p w14:paraId="1118A251">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授权代表：</w:t>
      </w:r>
    </w:p>
    <w:p w14:paraId="6370A98E">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u w:val="single"/>
        </w:rPr>
      </w:pPr>
      <w:r>
        <w:rPr>
          <w:rFonts w:hint="eastAsia" w:ascii="宋体" w:hAnsi="宋体" w:eastAsia="宋体" w:cs="宋体"/>
          <w:color w:val="auto"/>
          <w:w w:val="100"/>
          <w:highlight w:val="none"/>
        </w:rPr>
        <w:t>联系电话：</w:t>
      </w:r>
    </w:p>
    <w:p w14:paraId="0DBF2527">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地址：邮编：</w:t>
      </w:r>
    </w:p>
    <w:p w14:paraId="1E335DA8">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二、质疑项目基本情况：</w:t>
      </w:r>
    </w:p>
    <w:p w14:paraId="01AC4474">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bCs/>
          <w:color w:val="auto"/>
          <w:w w:val="100"/>
          <w:highlight w:val="none"/>
        </w:rPr>
        <w:t>质疑</w:t>
      </w:r>
      <w:r>
        <w:rPr>
          <w:rFonts w:hint="eastAsia" w:ascii="宋体" w:hAnsi="宋体" w:eastAsia="宋体" w:cs="宋体"/>
          <w:color w:val="auto"/>
          <w:w w:val="100"/>
          <w:highlight w:val="none"/>
        </w:rPr>
        <w:t>项目的名称：</w:t>
      </w:r>
    </w:p>
    <w:p w14:paraId="7BE9DC75">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bCs/>
          <w:color w:val="auto"/>
          <w:w w:val="100"/>
          <w:highlight w:val="none"/>
        </w:rPr>
        <w:t>质疑</w:t>
      </w:r>
      <w:r>
        <w:rPr>
          <w:rFonts w:hint="eastAsia" w:ascii="宋体" w:hAnsi="宋体" w:eastAsia="宋体" w:cs="宋体"/>
          <w:color w:val="auto"/>
          <w:w w:val="100"/>
          <w:highlight w:val="none"/>
        </w:rPr>
        <w:t>项目的编号：</w:t>
      </w:r>
    </w:p>
    <w:p w14:paraId="5DFD1315">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采购人名称：</w:t>
      </w:r>
    </w:p>
    <w:p w14:paraId="0EF8ED9C">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质疑事项：</w:t>
      </w:r>
    </w:p>
    <w:p w14:paraId="320A1125">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□采购文件   采购文件获取日期：</w:t>
      </w:r>
    </w:p>
    <w:p w14:paraId="0E507456">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 xml:space="preserve">□采购过程   </w:t>
      </w:r>
    </w:p>
    <w:p w14:paraId="7DB18DB4">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bCs/>
          <w:color w:val="auto"/>
          <w:w w:val="100"/>
          <w:highlight w:val="none"/>
          <w:u w:val="single"/>
        </w:rPr>
      </w:pPr>
      <w:r>
        <w:rPr>
          <w:rFonts w:hint="eastAsia" w:ascii="宋体" w:hAnsi="宋体" w:eastAsia="宋体" w:cs="宋体"/>
          <w:color w:val="auto"/>
          <w:w w:val="100"/>
          <w:highlight w:val="none"/>
        </w:rPr>
        <w:t xml:space="preserve">□采购结果   </w:t>
      </w:r>
    </w:p>
    <w:p w14:paraId="4A10A061">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三、质疑事项具体内容</w:t>
      </w:r>
    </w:p>
    <w:p w14:paraId="47753693">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质疑事项1：</w:t>
      </w:r>
    </w:p>
    <w:p w14:paraId="3EF2455C">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事实依据：</w:t>
      </w:r>
    </w:p>
    <w:p w14:paraId="4429A9E1">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法律依据：</w:t>
      </w:r>
    </w:p>
    <w:p w14:paraId="70F60001">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质疑事项2</w:t>
      </w:r>
    </w:p>
    <w:p w14:paraId="14F76F4F">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w:t>
      </w:r>
    </w:p>
    <w:p w14:paraId="1B5A2B6C">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四、与质疑事项相关的质疑请求：</w:t>
      </w:r>
    </w:p>
    <w:p w14:paraId="52DF5F78">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请求：</w:t>
      </w:r>
    </w:p>
    <w:p w14:paraId="5DB1ADAC">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p>
    <w:p w14:paraId="74373C7E">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签字（签章）：                                       公章：</w:t>
      </w:r>
    </w:p>
    <w:p w14:paraId="0B7D7D93">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p>
    <w:p w14:paraId="2F4F9B1A">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w:t>
      </w:r>
    </w:p>
    <w:p w14:paraId="0B71E0FF">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highlight w:val="none"/>
        </w:rPr>
      </w:pPr>
    </w:p>
    <w:p w14:paraId="5A8A9378">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说明：</w:t>
      </w:r>
    </w:p>
    <w:p w14:paraId="3C4F7C9E">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bCs/>
          <w:color w:val="auto"/>
          <w:w w:val="100"/>
          <w:highlight w:val="none"/>
        </w:rPr>
      </w:pPr>
      <w:r>
        <w:rPr>
          <w:rFonts w:hint="eastAsia" w:ascii="宋体" w:hAnsi="宋体" w:eastAsia="宋体" w:cs="宋体"/>
          <w:color w:val="auto"/>
          <w:w w:val="100"/>
          <w:highlight w:val="none"/>
        </w:rPr>
        <w:t>1.供应商提出质疑时，应提交质疑函和必要的证明材料</w:t>
      </w:r>
      <w:r>
        <w:rPr>
          <w:rFonts w:hint="eastAsia" w:ascii="宋体" w:hAnsi="宋体" w:eastAsia="宋体" w:cs="宋体"/>
          <w:bCs/>
          <w:color w:val="auto"/>
          <w:w w:val="100"/>
          <w:highlight w:val="none"/>
        </w:rPr>
        <w:t>。</w:t>
      </w:r>
    </w:p>
    <w:p w14:paraId="4E438E2A">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475E31">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3.质疑函的质疑事项应具体、明确，并有必要的事实依据和法律依据。</w:t>
      </w:r>
    </w:p>
    <w:p w14:paraId="7836AE72">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4.质疑函的质疑请求应与质疑事项相关。</w:t>
      </w:r>
    </w:p>
    <w:p w14:paraId="0444247E">
      <w:pPr>
        <w:pStyle w:val="32"/>
        <w:keepNext w:val="0"/>
        <w:keepLines w:val="0"/>
        <w:pageBreakBefore w:val="0"/>
        <w:widowControl w:val="0"/>
        <w:kinsoku/>
        <w:wordWrap/>
        <w:overflowPunct/>
        <w:topLinePunct w:val="0"/>
        <w:autoSpaceDE/>
        <w:autoSpaceDN/>
        <w:bidi w:val="0"/>
        <w:adjustRightInd/>
        <w:snapToGrid w:val="0"/>
        <w:spacing w:before="0" w:after="0" w:line="288" w:lineRule="auto"/>
        <w:textAlignment w:val="auto"/>
        <w:rPr>
          <w:rFonts w:hint="eastAsia" w:ascii="宋体" w:hAnsi="宋体" w:eastAsia="宋体" w:cs="宋体"/>
          <w:color w:val="auto"/>
          <w:w w:val="100"/>
          <w:highlight w:val="none"/>
        </w:rPr>
      </w:pPr>
      <w:r>
        <w:rPr>
          <w:rFonts w:hint="eastAsia" w:ascii="宋体" w:hAnsi="宋体" w:eastAsia="宋体" w:cs="宋体"/>
          <w:color w:val="auto"/>
          <w:w w:val="100"/>
          <w:highlight w:val="none"/>
        </w:rPr>
        <w:t>5.质疑供应商为法人或者其他组织的，质疑函应由法定代表人、主要负责人，或者其授权代表签字或者盖章，并加盖公章。</w:t>
      </w:r>
    </w:p>
    <w:p w14:paraId="63458E05">
      <w:pPr>
        <w:spacing w:line="460" w:lineRule="exact"/>
        <w:rPr>
          <w:rFonts w:hint="eastAsia" w:ascii="宋体" w:hAnsi="宋体" w:eastAsia="宋体" w:cs="宋体"/>
          <w:color w:val="auto"/>
          <w:sz w:val="44"/>
          <w:highlight w:val="none"/>
        </w:rPr>
      </w:pPr>
    </w:p>
    <w:p w14:paraId="2C33A2C5">
      <w:pPr>
        <w:spacing w:line="360" w:lineRule="auto"/>
        <w:jc w:val="left"/>
        <w:rPr>
          <w:rFonts w:hint="eastAsia" w:ascii="宋体" w:hAnsi="宋体" w:eastAsia="宋体" w:cs="宋体"/>
          <w:b/>
          <w:color w:val="auto"/>
          <w:highlight w:val="none"/>
        </w:rPr>
      </w:pPr>
    </w:p>
    <w:sectPr>
      <w:footerReference r:id="rId16" w:type="first"/>
      <w:headerReference r:id="rId13" w:type="default"/>
      <w:footerReference r:id="rId14" w:type="default"/>
      <w:footerReference r:id="rId15" w:type="even"/>
      <w:pgSz w:w="11906" w:h="16838"/>
      <w:pgMar w:top="1134" w:right="1134" w:bottom="1134" w:left="1134"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_x000B__x000C_">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1" w:fontKey="{8E38F60D-AEC9-4D56-BD4A-01F3141F1A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1BD60">
    <w:pPr>
      <w:pStyle w:val="3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14">
    <w:pPr>
      <w:pStyle w:val="3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4100" name="文本框 103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05837AA7">
                          <w:pPr>
                            <w:pStyle w:val="3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rect id="文本框 1030"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Ou8/3yQEAAJQDAAAOAAAAZHJzL2Uyb0RvYy54bWytU82O0zAQviPx&#10;DpbvNMluy66ipiukahESgpV2eQDXsRtL/pPHbdIXgDfgxIU7z9XnYOykLSyXPXBxZsbjb+b7ZrK8&#10;G4wmexFAOdvQalZSIix3rbLbhn55un9zSwlEZlumnRUNPQigd6vXr5a9r8WV65xuRSAIYqHufUO7&#10;GH1dFMA7YRjMnBcWL6ULhkV0w7ZoA+sR3ejiqizfFr0LrQ+OCwCMrsdLOiGGlwA6KRUXa8d3Rtg4&#10;ogahWURK0CkPdJW7lVLw+FlKEJHohiLTmE8sgvYmncVqyeptYL5TfGqBvaSFZ5wMUxaLnqHWLDKy&#10;C+ofKKN4cOBknHFnipFIVgRZVOUzbR475kXmglKDP4sO/w+Wf9o/BKLahs6rEkWxzODMj9+/HX/8&#10;Ov78SqryOovUe6gx99E/BJQseYBmYjzIYNIXuZAhC3s4CyuGSDgGFzc3twtKON5U19V8vki6F5e3&#10;PkB8L5whyWhowLFlNdn+I8Qx9ZSSSll3r7TOo9P2rwBijhGRZz+9vrSbrDhshonDxrUHpN/j/Btq&#10;cd0p0R8syptW5WSEk7GZjFQR/LtdxDZydwl1hEJWycFhZX7TYqVt+NPPWZefa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A67z/fJAQAAlAMAAA4AAAAAAAAAAQAgAAAAIAEAAGRycy9lMm9E&#10;b2MueG1sUEsFBgAAAAAGAAYAWQEAAFsFAAAAAA==&#10;">
              <v:fill on="f" focussize="0,0"/>
              <v:stroke on="f"/>
              <v:imagedata o:title=""/>
              <o:lock v:ext="edit" aspectratio="f"/>
              <v:textbox inset="0mm,0mm,0mm,0mm" style="mso-fit-shape-to-text:t;">
                <w:txbxContent>
                  <w:p w14:paraId="05837AA7">
                    <w:pPr>
                      <w:pStyle w:val="39"/>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0792F">
    <w:pPr>
      <w:pStyle w:val="39"/>
      <w:framePr w:wrap="around" w:vAnchor="text" w:hAnchor="margin" w:xAlign="center" w:y="1"/>
      <w:rPr>
        <w:rStyle w:val="67"/>
        <w:sz w:val="21"/>
      </w:rPr>
    </w:pPr>
    <w:r>
      <w:rPr>
        <w:sz w:val="21"/>
      </w:rPr>
      <w:fldChar w:fldCharType="begin"/>
    </w:r>
    <w:r>
      <w:rPr>
        <w:rStyle w:val="67"/>
        <w:sz w:val="21"/>
      </w:rPr>
      <w:instrText xml:space="preserve">PAGE  </w:instrText>
    </w:r>
    <w:r>
      <w:rPr>
        <w:sz w:val="21"/>
      </w:rPr>
      <w:fldChar w:fldCharType="separate"/>
    </w:r>
    <w:r>
      <w:rPr>
        <w:rStyle w:val="67"/>
        <w:sz w:val="21"/>
      </w:rPr>
      <w:t>0</w:t>
    </w:r>
    <w:r>
      <w:rPr>
        <w:sz w:val="21"/>
      </w:rPr>
      <w:fldChar w:fldCharType="end"/>
    </w:r>
  </w:p>
  <w:p w14:paraId="33D1EC53">
    <w:pPr>
      <w:pStyle w:val="39"/>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13CB">
    <w:pPr>
      <w:pStyle w:val="3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7" name="文本框 1025"/>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0FCC0C01">
                          <w:pPr>
                            <w:pStyle w:val="39"/>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rect id="文本框 1025"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hNzHTywEAAJQDAAAOAAAAZHJzL2Uyb0RvYy54bWytU0tu2zAQ3RfI&#10;HQjua0muXSeC5SCAkaBA0QZIewCaoiwC/IFDW/IF2ht01U33PZfPkSElO2m6ySIbaoYcvnnvDbW8&#10;7rUie+FBWlPRYpJTIgy3tTTbin7/dvv+khIIzNRMWSMqehBAr1cX75adK8XUtlbVwhMEMVB2rqJt&#10;CK7MMuCt0Awm1gmDh431mgVM/TarPesQXatsmucfs8762nnLBQDurodDOiL61wDappFcrC3faWHC&#10;gOqFYgElQSsd0FVi2zSCh69NAyIQVVFUGtKKTTDexDVbLVm59cy1ko8U2GsovNCkmTTY9Ay1ZoGR&#10;nZf/QWnJvQXbhAm3OhuEJEdQRZG/8OahZU4kLWg1uLPp8Haw/Mv+3hNZV3SWXy0oMUzjzI+/fh5/&#10;/z3++UGKfDqPJnUOSqx9cPd+zADDqLhvvI5f1EL6ZOzhbKzoA+G4OV8sLueUcDwpPhSzWYLMnu46&#10;D+FOWE1iUFGPY0tusv1nCNgPS08lsZWxt1KpNDpl/tnAwmFHpNmPtyP5gW6MQr/pRw0bWx9Qfofz&#10;r6jB506J+mTQ3vhUToE/BZsxiB3B3ewC0kjsIuoAhVRjgsNKpMeHFV/D8zxVPf1Mq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Fj9W0QAAAAIBAAAPAAAAAAAAAAEAIAAAACIAAABkcnMvZG93bnJl&#10;di54bWxQSwECFAAUAAAACACHTuJAITcx08sBAACUAwAADgAAAAAAAAABACAAAAAgAQAAZHJzL2Uy&#10;b0RvYy54bWxQSwUGAAAAAAYABgBZAQAAXQUAAAAA&#10;">
              <v:fill on="f" focussize="0,0"/>
              <v:stroke on="f"/>
              <v:imagedata o:title=""/>
              <o:lock v:ext="edit" aspectratio="f"/>
              <v:textbox inset="0mm,0mm,0mm,0mm" style="mso-fit-shape-to-text:t;">
                <w:txbxContent>
                  <w:p w14:paraId="0FCC0C01">
                    <w:pPr>
                      <w:pStyle w:val="39"/>
                    </w:pPr>
                    <w:r>
                      <w:fldChar w:fldCharType="begin"/>
                    </w:r>
                    <w:r>
                      <w:instrText xml:space="preserve"> PAGE  \* MERGEFORMAT </w:instrText>
                    </w:r>
                    <w:r>
                      <w:fldChar w:fldCharType="separate"/>
                    </w:r>
                    <w:r>
                      <w:t>8</w:t>
                    </w:r>
                    <w:r>
                      <w:fldChar w:fldCharType="end"/>
                    </w:r>
                  </w:p>
                </w:txbxContent>
              </v:textbox>
            </v:rect>
          </w:pict>
        </mc:Fallback>
      </mc:AlternateContent>
    </w:r>
  </w:p>
  <w:p w14:paraId="59C3FE8A">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37A75">
    <w:pPr>
      <w:pStyle w:val="39"/>
      <w:jc w:val="center"/>
    </w:pPr>
  </w:p>
  <w:p w14:paraId="5346D333">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9455">
    <w:pPr>
      <w:pStyle w:val="3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1028"/>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53450900">
                          <w:pPr>
                            <w:pStyle w:val="39"/>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rect id="文本框 1028"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T8FsmywEAAJQDAAAOAAAAZHJzL2Uyb0RvYy54bWytU0tu2zAQ3RfI&#10;HQjua0mu3biC5SCAkaBA0QZIewCaoiwC/IFDW/IF2ht01U33PZfPkSElO02yySIbamY4fDPvzWh5&#10;1WtF9sKDtKaixSSnRBhua2m2Ff3x/eb9ghIIzNRMWSMqehBAr1YX75adK8XUtlbVwhMEMVB2rqJt&#10;CK7MMuCt0Awm1gmDl431mgV0/TarPesQXatsmucfs8762nnLBQBG18MlHRH9awBt00gu1pbvtDBh&#10;QPVCsYCUoJUO6Cp12zSCh29NAyIQVVFkGtKJRdDexDNbLVm59cy1ko8tsNe08IyTZtJg0TPUmgVG&#10;dl6+gNKSewu2CRNudTYQSYogiyJ/ps19y5xIXFBqcGfR4e1g+df9nSeyrugs/4STN0zjzI+/fx3/&#10;/Dv+/UmKfLqIInUOSsy9d3d+9ADNyLhvvI5f5EL6JOzhLKzoA+EYnF9eLuaUcLwpPhSz2TxCZo9v&#10;nYdwK6wm0aiox7ElNdn+C4Qh9ZQSSxl7I5XCOCuVeRJAzCEi0uzH17H5od1ohX7Tjxw2tj4g/Q7n&#10;X1GD606J+mxQ3rgqJ8OfjM1oxIrgrncB20jdRdQBCllFB4eV+I2LFbfhfz9lPf5Mq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Fj9W0QAAAAIBAAAPAAAAAAAAAAEAIAAAACIAAABkcnMvZG93bnJl&#10;di54bWxQSwECFAAUAAAACACHTuJA0/BbJssBAACUAwAADgAAAAAAAAABACAAAAAgAQAAZHJzL2Uy&#10;b0RvYy54bWxQSwUGAAAAAAYABgBZAQAAXQUAAAAA&#10;">
              <v:fill on="f" focussize="0,0"/>
              <v:stroke on="f"/>
              <v:imagedata o:title=""/>
              <o:lock v:ext="edit" aspectratio="f"/>
              <v:textbox inset="0mm,0mm,0mm,0mm" style="mso-fit-shape-to-text:t;">
                <w:txbxContent>
                  <w:p w14:paraId="53450900">
                    <w:pPr>
                      <w:pStyle w:val="39"/>
                    </w:pPr>
                    <w:r>
                      <w:fldChar w:fldCharType="begin"/>
                    </w:r>
                    <w:r>
                      <w:instrText xml:space="preserve"> PAGE  \* MERGEFORMAT </w:instrText>
                    </w:r>
                    <w:r>
                      <w:fldChar w:fldCharType="separate"/>
                    </w:r>
                    <w:r>
                      <w:t>47</w:t>
                    </w:r>
                    <w:r>
                      <w:fldChar w:fldCharType="end"/>
                    </w:r>
                  </w:p>
                </w:txbxContent>
              </v:textbox>
            </v:rect>
          </w:pict>
        </mc:Fallback>
      </mc:AlternateContent>
    </w:r>
  </w:p>
  <w:p w14:paraId="4BFBAF1E">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B67D">
    <w:pPr>
      <w:pStyle w:val="39"/>
      <w:framePr w:wrap="around" w:vAnchor="text" w:hAnchor="margin" w:xAlign="center" w:y="1"/>
      <w:rPr>
        <w:rStyle w:val="67"/>
      </w:rPr>
    </w:pPr>
    <w:r>
      <w:fldChar w:fldCharType="begin"/>
    </w:r>
    <w:r>
      <w:rPr>
        <w:rStyle w:val="67"/>
      </w:rPr>
      <w:instrText xml:space="preserve">PAGE  </w:instrText>
    </w:r>
    <w:r>
      <w:fldChar w:fldCharType="end"/>
    </w:r>
  </w:p>
  <w:p w14:paraId="4A143204">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F868">
    <w:pPr>
      <w:pStyle w:val="39"/>
      <w:framePr w:wrap="around" w:vAnchor="text" w:hAnchor="margin" w:xAlign="right" w:y="1"/>
      <w:rPr>
        <w:rStyle w:val="67"/>
      </w:rPr>
    </w:pPr>
    <w:r>
      <w:fldChar w:fldCharType="begin"/>
    </w:r>
    <w:r>
      <w:rPr>
        <w:rStyle w:val="67"/>
      </w:rPr>
      <w:instrText xml:space="preserve">PAGE  </w:instrText>
    </w:r>
    <w:r>
      <w:fldChar w:fldCharType="separate"/>
    </w:r>
    <w:r>
      <w:rPr>
        <w:rStyle w:val="67"/>
      </w:rPr>
      <w:t>122</w:t>
    </w:r>
    <w:r>
      <w:fldChar w:fldCharType="end"/>
    </w:r>
  </w:p>
  <w:p w14:paraId="660CA4AC">
    <w:pPr>
      <w:pStyle w:val="39"/>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ACAA">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099" name="文本框 1029"/>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14:paraId="3D7C2864">
                          <w:pPr>
                            <w:pStyle w:val="39"/>
                          </w:pPr>
                          <w:r>
                            <w:fldChar w:fldCharType="begin"/>
                          </w:r>
                          <w:r>
                            <w:instrText xml:space="preserve"> PAGE  \* MERGEFORMAT </w:instrText>
                          </w:r>
                          <w:r>
                            <w:fldChar w:fldCharType="separate"/>
                          </w:r>
                          <w:r>
                            <w:t>79</w:t>
                          </w:r>
                          <w:r>
                            <w:fldChar w:fldCharType="end"/>
                          </w:r>
                        </w:p>
                      </w:txbxContent>
                    </wps:txbx>
                    <wps:bodyPr wrap="none" lIns="0" tIns="0" rIns="0" bIns="0">
                      <a:spAutoFit/>
                    </wps:bodyPr>
                  </wps:wsp>
                </a:graphicData>
              </a:graphic>
            </wp:anchor>
          </w:drawing>
        </mc:Choice>
        <mc:Fallback>
          <w:pict>
            <v:rect id="文本框 1029" o:spid="_x0000_s1026" o:spt="1"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zFB3pzAEAAJQDAAAOAAAAZHJzL2Uyb0RvYy54bWytU0tu2zAQ3RfI&#10;HQjua0mu3cSC5SCAkaBA0QZIewCaoiwC/IFDW/IF2ht01U33PZfP0SElO02yySIbamY4fDPvzWh5&#10;3WtF9sKDtKaixSSnRBhua2m2Ff3+7fb9FSUQmKmZskZU9CCAXq8u3i07V4qpba2qhScIYqDsXEXb&#10;EFyZZcBboRlMrBMGLxvrNQvo+m1We9YhulbZNM8/Zp31tfOWCwCMrodLOiL61wDappFcrC3faWHC&#10;gOqFYgEpQSsd0FXqtmkED1+bBkQgqqLINKQTi6C9iWe2WrJy65lrJR9bYK9p4RknzaTBomeoNQuM&#10;7Lx8AaUl9xZsEybc6mwgkhRBFkX+TJuHljmRuKDU4M6iw9vB8i/7e09kXdFZvlhQYpjGmR9//Tz+&#10;/nv884MU+XQRReoclJj74O796AGakXHfeB2/yIX0SdjDWVjRB8IxOL+8vJpTwvGm+FDMZvMImT2+&#10;dR7CnbCaRKOiHseW1GT7zxCG1FNKLGXsrVQK46xU5kkAMYeISLMfX8fmh3ajFfpNP3LY2PqA9Duc&#10;f0UNrjsl6pNBeeOqnAx/MjajESuCu9kFbCN1F1EHKGQVHRxW4jcuVtyG//2U9fgzr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RY/VtEAAAACAQAADwAAAAAAAAABACAAAAAiAAAAZHJzL2Rvd25y&#10;ZXYueG1sUEsBAhQAFAAAAAgAh07iQPMUHenMAQAAlAMAAA4AAAAAAAAAAQAgAAAAIAEAAGRycy9l&#10;Mm9Eb2MueG1sUEsFBgAAAAAGAAYAWQEAAF4FAAAAAA==&#10;">
              <v:fill on="f" focussize="0,0"/>
              <v:stroke on="f"/>
              <v:imagedata o:title=""/>
              <o:lock v:ext="edit" aspectratio="f"/>
              <v:textbox inset="0mm,0mm,0mm,0mm" style="mso-fit-shape-to-text:t;">
                <w:txbxContent>
                  <w:p w14:paraId="3D7C2864">
                    <w:pPr>
                      <w:pStyle w:val="39"/>
                    </w:pPr>
                    <w:r>
                      <w:fldChar w:fldCharType="begin"/>
                    </w:r>
                    <w:r>
                      <w:instrText xml:space="preserve"> PAGE  \* MERGEFORMAT </w:instrText>
                    </w:r>
                    <w:r>
                      <w:fldChar w:fldCharType="separate"/>
                    </w:r>
                    <w:r>
                      <w:t>79</w:t>
                    </w:r>
                    <w:r>
                      <w:fldChar w:fldCharType="end"/>
                    </w:r>
                  </w:p>
                </w:txbxContent>
              </v:textbox>
            </v:rect>
          </w:pict>
        </mc:Fallback>
      </mc:AlternateContent>
    </w:r>
  </w:p>
  <w:p w14:paraId="167FAF97">
    <w:pPr>
      <w:pStyle w:val="3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A534">
    <w:pPr>
      <w:pStyle w:val="39"/>
      <w:framePr w:wrap="around" w:vAnchor="text" w:hAnchor="margin" w:xAlign="center" w:y="1"/>
      <w:rPr>
        <w:rStyle w:val="67"/>
      </w:rPr>
    </w:pPr>
    <w:r>
      <w:fldChar w:fldCharType="begin"/>
    </w:r>
    <w:r>
      <w:rPr>
        <w:rStyle w:val="67"/>
      </w:rPr>
      <w:instrText xml:space="preserve">PAGE  </w:instrText>
    </w:r>
    <w:r>
      <w:fldChar w:fldCharType="end"/>
    </w:r>
  </w:p>
  <w:p w14:paraId="762A1F8D">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ED49">
    <w:pPr>
      <w:pStyle w:val="40"/>
      <w:pBdr>
        <w:bottom w:val="none" w:color="auto" w:sz="0" w:space="1"/>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6E1EF">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33373">
    <w:pPr>
      <w:pStyle w:val="4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0476">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85"/>
      <w:lvlText w:val="%1、"/>
      <w:lvlJc w:val="left"/>
      <w:pPr>
        <w:tabs>
          <w:tab w:val="left" w:pos="675"/>
        </w:tabs>
        <w:ind w:left="675" w:hanging="67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pStyle w:val="167"/>
      <w:lvlText w:val="%1."/>
      <w:lvlJc w:val="left"/>
      <w:pPr>
        <w:tabs>
          <w:tab w:val="left" w:pos="425"/>
        </w:tabs>
        <w:ind w:left="425" w:hanging="425"/>
      </w:pPr>
    </w:lvl>
    <w:lvl w:ilvl="1" w:tentative="0">
      <w:start w:val="1"/>
      <w:numFmt w:val="decimal"/>
      <w:pStyle w:val="100"/>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03"/>
    <w:multiLevelType w:val="multilevel"/>
    <w:tmpl w:val="00000003"/>
    <w:lvl w:ilvl="0" w:tentative="0">
      <w:start w:val="1"/>
      <w:numFmt w:val="lowerLetter"/>
      <w:pStyle w:val="201"/>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3">
    <w:nsid w:val="00000004"/>
    <w:multiLevelType w:val="multilevel"/>
    <w:tmpl w:val="00000004"/>
    <w:lvl w:ilvl="0" w:tentative="0">
      <w:start w:val="1"/>
      <w:numFmt w:val="decimal"/>
      <w:pStyle w:val="216"/>
      <w:lvlText w:val="%1."/>
      <w:lvlJc w:val="left"/>
      <w:pPr>
        <w:tabs>
          <w:tab w:val="left" w:pos="840"/>
        </w:tabs>
        <w:ind w:left="840" w:hanging="420"/>
      </w:pPr>
    </w:lvl>
    <w:lvl w:ilvl="1" w:tentative="0">
      <w:start w:val="1"/>
      <w:numFmt w:val="lowerLetter"/>
      <w:pStyle w:val="110"/>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5"/>
    <w:multiLevelType w:val="multilevel"/>
    <w:tmpl w:val="00000005"/>
    <w:lvl w:ilvl="0" w:tentative="0">
      <w:start w:val="1"/>
      <w:numFmt w:val="decimal"/>
      <w:pStyle w:val="16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0" w:firstLine="0"/>
      </w:pPr>
      <w:rPr>
        <w:rFonts w:hint="default" w:ascii="Times New Roman" w:hAnsi="Times New Roman" w:eastAsia="黑体" w:cs="Times New Roman"/>
        <w:b w:val="0"/>
        <w:i w:val="0"/>
        <w:sz w:val="21"/>
      </w:rPr>
    </w:lvl>
    <w:lvl w:ilvl="6" w:tentative="0">
      <w:start w:val="1"/>
      <w:numFmt w:val="decimal"/>
      <w:suff w:val="nothing"/>
      <w:lvlText w:val="%1%2.%3.%4.%5.%6.%7　"/>
      <w:lvlJc w:val="left"/>
      <w:pPr>
        <w:ind w:left="0" w:firstLine="0"/>
      </w:pPr>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00000006"/>
    <w:multiLevelType w:val="multilevel"/>
    <w:tmpl w:val="00000006"/>
    <w:lvl w:ilvl="0" w:tentative="0">
      <w:start w:val="1"/>
      <w:numFmt w:val="decimal"/>
      <w:pStyle w:val="141"/>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127"/>
      <w:lvlText w:val="%3."/>
      <w:lvlJc w:val="right"/>
      <w:pPr>
        <w:tabs>
          <w:tab w:val="left" w:pos="1680"/>
        </w:tabs>
        <w:ind w:left="1680" w:hanging="420"/>
      </w:pPr>
    </w:lvl>
    <w:lvl w:ilvl="3" w:tentative="0">
      <w:start w:val="1"/>
      <w:numFmt w:val="decimal"/>
      <w:pStyle w:val="159"/>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07"/>
    <w:multiLevelType w:val="multilevel"/>
    <w:tmpl w:val="00000007"/>
    <w:lvl w:ilvl="0" w:tentative="0">
      <w:start w:val="1"/>
      <w:numFmt w:val="decimal"/>
      <w:pStyle w:val="115"/>
      <w:suff w:val="nothing"/>
      <w:lvlText w:val="注%1："/>
      <w:lvlJc w:val="left"/>
      <w:pPr>
        <w:ind w:left="811" w:hanging="448"/>
      </w:pPr>
      <w:rPr>
        <w:rFonts w:hint="eastAsia" w:ascii="黑体" w:hAnsi="Times New Roman" w:eastAsia="黑体"/>
        <w:b w:val="0"/>
        <w:i w:val="0"/>
        <w:sz w:val="18"/>
        <w:szCs w:val="18"/>
        <w:vertAlign w:val="baseline"/>
      </w:rPr>
    </w:lvl>
    <w:lvl w:ilvl="1" w:tentative="0">
      <w:start w:val="1"/>
      <w:numFmt w:val="lowerLetter"/>
      <w:lvlText w:val="%2)"/>
      <w:lvlJc w:val="left"/>
      <w:pPr>
        <w:tabs>
          <w:tab w:val="left" w:pos="180"/>
        </w:tabs>
        <w:ind w:left="1172" w:hanging="629"/>
      </w:pPr>
      <w:rPr>
        <w:vertAlign w:val="baseline"/>
      </w:rPr>
    </w:lvl>
    <w:lvl w:ilvl="2" w:tentative="0">
      <w:start w:val="1"/>
      <w:numFmt w:val="lowerRoman"/>
      <w:lvlText w:val="%3."/>
      <w:lvlJc w:val="right"/>
      <w:pPr>
        <w:tabs>
          <w:tab w:val="left" w:pos="180"/>
        </w:tabs>
        <w:ind w:left="1172" w:hanging="629"/>
      </w:pPr>
      <w:rPr>
        <w:vertAlign w:val="baseline"/>
      </w:rPr>
    </w:lvl>
    <w:lvl w:ilvl="3" w:tentative="0">
      <w:start w:val="1"/>
      <w:numFmt w:val="decimal"/>
      <w:lvlText w:val="%4."/>
      <w:lvlJc w:val="left"/>
      <w:pPr>
        <w:tabs>
          <w:tab w:val="left" w:pos="180"/>
        </w:tabs>
        <w:ind w:left="1172" w:hanging="629"/>
      </w:pPr>
      <w:rPr>
        <w:vertAlign w:val="baseline"/>
      </w:rPr>
    </w:lvl>
    <w:lvl w:ilvl="4" w:tentative="0">
      <w:start w:val="1"/>
      <w:numFmt w:val="lowerLetter"/>
      <w:lvlText w:val="%5)"/>
      <w:lvlJc w:val="left"/>
      <w:pPr>
        <w:tabs>
          <w:tab w:val="left" w:pos="180"/>
        </w:tabs>
        <w:ind w:left="1172" w:hanging="629"/>
      </w:pPr>
      <w:rPr>
        <w:vertAlign w:val="baseline"/>
      </w:rPr>
    </w:lvl>
    <w:lvl w:ilvl="5" w:tentative="0">
      <w:start w:val="1"/>
      <w:numFmt w:val="lowerRoman"/>
      <w:lvlText w:val="%6."/>
      <w:lvlJc w:val="right"/>
      <w:pPr>
        <w:tabs>
          <w:tab w:val="left" w:pos="180"/>
        </w:tabs>
        <w:ind w:left="1172" w:hanging="629"/>
      </w:pPr>
      <w:rPr>
        <w:vertAlign w:val="baseline"/>
      </w:rPr>
    </w:lvl>
    <w:lvl w:ilvl="6" w:tentative="0">
      <w:start w:val="1"/>
      <w:numFmt w:val="decimal"/>
      <w:lvlText w:val="%7."/>
      <w:lvlJc w:val="left"/>
      <w:pPr>
        <w:tabs>
          <w:tab w:val="left" w:pos="180"/>
        </w:tabs>
        <w:ind w:left="1172" w:hanging="629"/>
      </w:pPr>
      <w:rPr>
        <w:vertAlign w:val="baseline"/>
      </w:rPr>
    </w:lvl>
    <w:lvl w:ilvl="7" w:tentative="0">
      <w:start w:val="1"/>
      <w:numFmt w:val="lowerLetter"/>
      <w:lvlText w:val="%8)"/>
      <w:lvlJc w:val="left"/>
      <w:pPr>
        <w:tabs>
          <w:tab w:val="left" w:pos="180"/>
        </w:tabs>
        <w:ind w:left="1172" w:hanging="629"/>
      </w:pPr>
      <w:rPr>
        <w:vertAlign w:val="baseline"/>
      </w:rPr>
    </w:lvl>
    <w:lvl w:ilvl="8" w:tentative="0">
      <w:start w:val="1"/>
      <w:numFmt w:val="lowerRoman"/>
      <w:lvlText w:val="%9."/>
      <w:lvlJc w:val="right"/>
      <w:pPr>
        <w:tabs>
          <w:tab w:val="left" w:pos="180"/>
        </w:tabs>
        <w:ind w:left="1172" w:hanging="629"/>
      </w:pPr>
      <w:rPr>
        <w:vertAlign w:val="baseline"/>
      </w:rPr>
    </w:lvl>
  </w:abstractNum>
  <w:abstractNum w:abstractNumId="7">
    <w:nsid w:val="00000008"/>
    <w:multiLevelType w:val="multilevel"/>
    <w:tmpl w:val="00000008"/>
    <w:lvl w:ilvl="0" w:tentative="0">
      <w:start w:val="1"/>
      <w:numFmt w:val="decimal"/>
      <w:pStyle w:val="8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88"/>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8">
    <w:nsid w:val="00000009"/>
    <w:multiLevelType w:val="multilevel"/>
    <w:tmpl w:val="00000009"/>
    <w:lvl w:ilvl="0" w:tentative="0">
      <w:start w:val="1"/>
      <w:numFmt w:val="decimal"/>
      <w:pStyle w:val="10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0000000A"/>
    <w:multiLevelType w:val="multilevel"/>
    <w:tmpl w:val="0000000A"/>
    <w:lvl w:ilvl="0" w:tentative="0">
      <w:start w:val="1"/>
      <w:numFmt w:val="bullet"/>
      <w:pStyle w:val="9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decimal"/>
      <w:pStyle w:val="93"/>
      <w:suff w:val="nothing"/>
      <w:lvlText w:val="注%1："/>
      <w:lvlJc w:val="left"/>
      <w:pPr>
        <w:ind w:left="579" w:hanging="448"/>
      </w:pPr>
      <w:rPr>
        <w:rFonts w:hint="eastAsia" w:ascii="黑体" w:hAnsi="Times New Roman" w:eastAsia="黑体"/>
        <w:b w:val="0"/>
        <w:i w:val="0"/>
        <w:sz w:val="18"/>
        <w:lang w:val="en-US"/>
      </w:rPr>
    </w:lvl>
    <w:lvl w:ilvl="1" w:tentative="0">
      <w:start w:val="1"/>
      <w:numFmt w:val="lowerLetter"/>
      <w:lvlText w:val="%2)"/>
      <w:lvlJc w:val="left"/>
      <w:pPr>
        <w:tabs>
          <w:tab w:val="left" w:pos="-79"/>
        </w:tabs>
        <w:ind w:left="913" w:hanging="629"/>
      </w:pPr>
    </w:lvl>
    <w:lvl w:ilvl="2" w:tentative="0">
      <w:start w:val="1"/>
      <w:numFmt w:val="lowerRoman"/>
      <w:lvlText w:val="%3."/>
      <w:lvlJc w:val="right"/>
      <w:pPr>
        <w:tabs>
          <w:tab w:val="left" w:pos="-79"/>
        </w:tabs>
        <w:ind w:left="913" w:hanging="629"/>
      </w:pPr>
    </w:lvl>
    <w:lvl w:ilvl="3" w:tentative="0">
      <w:start w:val="1"/>
      <w:numFmt w:val="decimal"/>
      <w:lvlText w:val="%4."/>
      <w:lvlJc w:val="left"/>
      <w:pPr>
        <w:tabs>
          <w:tab w:val="left" w:pos="-79"/>
        </w:tabs>
        <w:ind w:left="913" w:hanging="629"/>
      </w:pPr>
    </w:lvl>
    <w:lvl w:ilvl="4" w:tentative="0">
      <w:start w:val="1"/>
      <w:numFmt w:val="lowerLetter"/>
      <w:lvlText w:val="%5)"/>
      <w:lvlJc w:val="left"/>
      <w:pPr>
        <w:tabs>
          <w:tab w:val="left" w:pos="-79"/>
        </w:tabs>
        <w:ind w:left="913" w:hanging="629"/>
      </w:pPr>
    </w:lvl>
    <w:lvl w:ilvl="5" w:tentative="0">
      <w:start w:val="1"/>
      <w:numFmt w:val="lowerRoman"/>
      <w:lvlText w:val="%6."/>
      <w:lvlJc w:val="right"/>
      <w:pPr>
        <w:tabs>
          <w:tab w:val="left" w:pos="-79"/>
        </w:tabs>
        <w:ind w:left="913" w:hanging="629"/>
      </w:pPr>
    </w:lvl>
    <w:lvl w:ilvl="6" w:tentative="0">
      <w:start w:val="1"/>
      <w:numFmt w:val="decimal"/>
      <w:lvlText w:val="%7."/>
      <w:lvlJc w:val="left"/>
      <w:pPr>
        <w:tabs>
          <w:tab w:val="left" w:pos="-79"/>
        </w:tabs>
        <w:ind w:left="913" w:hanging="629"/>
      </w:pPr>
    </w:lvl>
    <w:lvl w:ilvl="7" w:tentative="0">
      <w:start w:val="1"/>
      <w:numFmt w:val="lowerLetter"/>
      <w:lvlText w:val="%8)"/>
      <w:lvlJc w:val="left"/>
      <w:pPr>
        <w:tabs>
          <w:tab w:val="left" w:pos="-79"/>
        </w:tabs>
        <w:ind w:left="913" w:hanging="629"/>
      </w:pPr>
    </w:lvl>
    <w:lvl w:ilvl="8" w:tentative="0">
      <w:start w:val="1"/>
      <w:numFmt w:val="lowerRoman"/>
      <w:lvlText w:val="%9."/>
      <w:lvlJc w:val="right"/>
      <w:pPr>
        <w:tabs>
          <w:tab w:val="left" w:pos="-79"/>
        </w:tabs>
        <w:ind w:left="913" w:hanging="629"/>
      </w:pPr>
    </w:lvl>
  </w:abstractNum>
  <w:abstractNum w:abstractNumId="11">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2">
    <w:nsid w:val="0000000D"/>
    <w:multiLevelType w:val="multilevel"/>
    <w:tmpl w:val="0000000D"/>
    <w:lvl w:ilvl="0" w:tentative="0">
      <w:start w:val="1"/>
      <w:numFmt w:val="decimal"/>
      <w:pStyle w:val="20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E"/>
    <w:multiLevelType w:val="singleLevel"/>
    <w:tmpl w:val="0000000E"/>
    <w:lvl w:ilvl="0" w:tentative="0">
      <w:start w:val="1"/>
      <w:numFmt w:val="decimal"/>
      <w:suff w:val="nothing"/>
      <w:lvlText w:val="（%1）"/>
      <w:lvlJc w:val="left"/>
    </w:lvl>
  </w:abstractNum>
  <w:abstractNum w:abstractNumId="14">
    <w:nsid w:val="0000000F"/>
    <w:multiLevelType w:val="multilevel"/>
    <w:tmpl w:val="0000000F"/>
    <w:lvl w:ilvl="0" w:tentative="0">
      <w:start w:val="1"/>
      <w:numFmt w:val="decimal"/>
      <w:pStyle w:val="191"/>
      <w:lvlText w:val="%1、"/>
      <w:lvlJc w:val="left"/>
      <w:pPr>
        <w:tabs>
          <w:tab w:val="left" w:pos="675"/>
        </w:tabs>
        <w:ind w:left="675" w:hanging="675"/>
      </w:pPr>
    </w:lvl>
    <w:lvl w:ilvl="1" w:tentative="0">
      <w:start w:val="1"/>
      <w:numFmt w:val="lowerLetter"/>
      <w:pStyle w:val="189"/>
      <w:lvlText w:val="%2)"/>
      <w:lvlJc w:val="left"/>
      <w:pPr>
        <w:tabs>
          <w:tab w:val="left" w:pos="840"/>
        </w:tabs>
        <w:ind w:left="840" w:hanging="420"/>
      </w:pPr>
    </w:lvl>
    <w:lvl w:ilvl="2" w:tentative="0">
      <w:start w:val="1"/>
      <w:numFmt w:val="lowerRoman"/>
      <w:pStyle w:val="20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0"/>
    <w:multiLevelType w:val="multilevel"/>
    <w:tmpl w:val="00000010"/>
    <w:lvl w:ilvl="0" w:tentative="0">
      <w:start w:val="1"/>
      <w:numFmt w:val="decimal"/>
      <w:pStyle w:val="19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00000011"/>
    <w:multiLevelType w:val="multilevel"/>
    <w:tmpl w:val="00000011"/>
    <w:lvl w:ilvl="0" w:tentative="0">
      <w:start w:val="1"/>
      <w:numFmt w:val="decimal"/>
      <w:pStyle w:val="22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
    <w:nsid w:val="00000012"/>
    <w:multiLevelType w:val="multilevel"/>
    <w:tmpl w:val="00000012"/>
    <w:lvl w:ilvl="0" w:tentative="0">
      <w:start w:val="3"/>
      <w:numFmt w:val="decimal"/>
      <w:pStyle w:val="80"/>
      <w:lvlText w:val="%1、"/>
      <w:lvlJc w:val="left"/>
      <w:pPr>
        <w:tabs>
          <w:tab w:val="left" w:pos="720"/>
        </w:tabs>
        <w:ind w:left="720" w:hanging="720"/>
      </w:pPr>
    </w:lvl>
    <w:lvl w:ilvl="1" w:tentative="0">
      <w:start w:val="1"/>
      <w:numFmt w:val="lowerLetter"/>
      <w:pStyle w:val="8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4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4"/>
    <w:multiLevelType w:val="multilevel"/>
    <w:tmpl w:val="00000014"/>
    <w:lvl w:ilvl="0" w:tentative="0">
      <w:start w:val="1"/>
      <w:numFmt w:val="decimal"/>
      <w:pStyle w:val="221"/>
      <w:lvlText w:val="%1."/>
      <w:lvlJc w:val="left"/>
      <w:pPr>
        <w:tabs>
          <w:tab w:val="left" w:pos="425"/>
        </w:tabs>
        <w:ind w:left="425" w:hanging="425"/>
      </w:pPr>
    </w:lvl>
    <w:lvl w:ilvl="1" w:tentative="0">
      <w:start w:val="1"/>
      <w:numFmt w:val="decimal"/>
      <w:pStyle w:val="204"/>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00000015"/>
    <w:multiLevelType w:val="multilevel"/>
    <w:tmpl w:val="00000015"/>
    <w:lvl w:ilvl="0" w:tentative="0">
      <w:start w:val="1"/>
      <w:numFmt w:val="none"/>
      <w:pStyle w:val="9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abstractNum w:abstractNumId="20">
    <w:nsid w:val="00000016"/>
    <w:multiLevelType w:val="multilevel"/>
    <w:tmpl w:val="0000001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1">
    <w:nsid w:val="00000017"/>
    <w:multiLevelType w:val="multilevel"/>
    <w:tmpl w:val="00000017"/>
    <w:lvl w:ilvl="0" w:tentative="0">
      <w:start w:val="1"/>
      <w:numFmt w:val="decimal"/>
      <w:pStyle w:val="150"/>
      <w:lvlText w:val="%1、"/>
      <w:lvlJc w:val="left"/>
      <w:pPr>
        <w:tabs>
          <w:tab w:val="left" w:pos="675"/>
        </w:tabs>
        <w:ind w:left="675" w:hanging="675"/>
      </w:pPr>
    </w:lvl>
    <w:lvl w:ilvl="1" w:tentative="0">
      <w:start w:val="1"/>
      <w:numFmt w:val="decimal"/>
      <w:pStyle w:val="9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4540A9E"/>
    <w:multiLevelType w:val="multilevel"/>
    <w:tmpl w:val="14540A9E"/>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4">
    <w:nsid w:val="5FABD14B"/>
    <w:multiLevelType w:val="singleLevel"/>
    <w:tmpl w:val="5FABD14B"/>
    <w:lvl w:ilvl="0" w:tentative="0">
      <w:start w:val="1"/>
      <w:numFmt w:val="decimal"/>
      <w:suff w:val="nothing"/>
      <w:lvlText w:val="（%1）"/>
      <w:lvlJc w:val="left"/>
      <w:pPr>
        <w:ind w:left="0" w:firstLine="0"/>
      </w:pPr>
    </w:lvl>
  </w:abstractNum>
  <w:abstractNum w:abstractNumId="25">
    <w:nsid w:val="65FD57BA"/>
    <w:multiLevelType w:val="singleLevel"/>
    <w:tmpl w:val="65FD57BA"/>
    <w:lvl w:ilvl="0" w:tentative="0">
      <w:start w:val="1"/>
      <w:numFmt w:val="decimal"/>
      <w:pStyle w:val="26"/>
      <w:lvlText w:val="%1."/>
      <w:lvlJc w:val="left"/>
      <w:pPr>
        <w:tabs>
          <w:tab w:val="left" w:pos="1200"/>
        </w:tabs>
        <w:ind w:left="1200" w:hanging="360"/>
      </w:pPr>
    </w:lvl>
  </w:abstractNum>
  <w:abstractNum w:abstractNumId="26">
    <w:nsid w:val="7CEC0272"/>
    <w:multiLevelType w:val="singleLevel"/>
    <w:tmpl w:val="7CEC0272"/>
    <w:lvl w:ilvl="0" w:tentative="0">
      <w:start w:val="1"/>
      <w:numFmt w:val="decimal"/>
      <w:suff w:val="nothing"/>
      <w:lvlText w:val="%1、"/>
      <w:lvlJc w:val="left"/>
    </w:lvl>
  </w:abstractNum>
  <w:num w:numId="1">
    <w:abstractNumId w:val="11"/>
  </w:num>
  <w:num w:numId="2">
    <w:abstractNumId w:val="25"/>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num>
  <w:num w:numId="27">
    <w:abstractNumId w:val="2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mVhNGE2YzEyNzE4YzY0Y2I1OGQ4NTBmYzE4MzUifQ=="/>
    <w:docVar w:name="KSO_WPS_MARK_KEY" w:val="17cc6d77-7662-45d4-9ef1-34681603a6b2"/>
  </w:docVars>
  <w:rsids>
    <w:rsidRoot w:val="008E5728"/>
    <w:rsid w:val="00005402"/>
    <w:rsid w:val="00007325"/>
    <w:rsid w:val="00007D79"/>
    <w:rsid w:val="0001794D"/>
    <w:rsid w:val="00021747"/>
    <w:rsid w:val="00022374"/>
    <w:rsid w:val="0004355A"/>
    <w:rsid w:val="00050EF4"/>
    <w:rsid w:val="00056F81"/>
    <w:rsid w:val="0006643C"/>
    <w:rsid w:val="0008237F"/>
    <w:rsid w:val="0008264E"/>
    <w:rsid w:val="00084CDF"/>
    <w:rsid w:val="000878A2"/>
    <w:rsid w:val="000935F1"/>
    <w:rsid w:val="00094D56"/>
    <w:rsid w:val="000954CD"/>
    <w:rsid w:val="00096662"/>
    <w:rsid w:val="000A291A"/>
    <w:rsid w:val="000A2A47"/>
    <w:rsid w:val="000A2B03"/>
    <w:rsid w:val="000B06AB"/>
    <w:rsid w:val="000B6611"/>
    <w:rsid w:val="000C5389"/>
    <w:rsid w:val="000D2D15"/>
    <w:rsid w:val="000E2B0A"/>
    <w:rsid w:val="000E60E7"/>
    <w:rsid w:val="000E685C"/>
    <w:rsid w:val="000F0512"/>
    <w:rsid w:val="000F60C3"/>
    <w:rsid w:val="000F6D8C"/>
    <w:rsid w:val="000F6F49"/>
    <w:rsid w:val="0011060E"/>
    <w:rsid w:val="0011520C"/>
    <w:rsid w:val="00115EF9"/>
    <w:rsid w:val="00120B0C"/>
    <w:rsid w:val="001217FE"/>
    <w:rsid w:val="00136633"/>
    <w:rsid w:val="00155701"/>
    <w:rsid w:val="001772D1"/>
    <w:rsid w:val="0018061B"/>
    <w:rsid w:val="001904C5"/>
    <w:rsid w:val="0019288F"/>
    <w:rsid w:val="001A3BDA"/>
    <w:rsid w:val="001B2C5E"/>
    <w:rsid w:val="001B569A"/>
    <w:rsid w:val="001B7DB8"/>
    <w:rsid w:val="001F0FB3"/>
    <w:rsid w:val="001F6779"/>
    <w:rsid w:val="00205433"/>
    <w:rsid w:val="00206EC6"/>
    <w:rsid w:val="0021081B"/>
    <w:rsid w:val="0021449E"/>
    <w:rsid w:val="0021560A"/>
    <w:rsid w:val="00216394"/>
    <w:rsid w:val="00216E3E"/>
    <w:rsid w:val="00224CD8"/>
    <w:rsid w:val="00235974"/>
    <w:rsid w:val="0024071C"/>
    <w:rsid w:val="00262CD0"/>
    <w:rsid w:val="00276A95"/>
    <w:rsid w:val="00283ADC"/>
    <w:rsid w:val="002967A0"/>
    <w:rsid w:val="002A484B"/>
    <w:rsid w:val="002A529C"/>
    <w:rsid w:val="002C0EB2"/>
    <w:rsid w:val="002D112F"/>
    <w:rsid w:val="002D27DA"/>
    <w:rsid w:val="002F5E5F"/>
    <w:rsid w:val="00302A7D"/>
    <w:rsid w:val="00304EE3"/>
    <w:rsid w:val="00310300"/>
    <w:rsid w:val="003212B0"/>
    <w:rsid w:val="00330103"/>
    <w:rsid w:val="00336912"/>
    <w:rsid w:val="0034217B"/>
    <w:rsid w:val="00345312"/>
    <w:rsid w:val="00347F20"/>
    <w:rsid w:val="00354217"/>
    <w:rsid w:val="00357511"/>
    <w:rsid w:val="00361065"/>
    <w:rsid w:val="003839A6"/>
    <w:rsid w:val="00390B3E"/>
    <w:rsid w:val="00397838"/>
    <w:rsid w:val="003A5B77"/>
    <w:rsid w:val="003D155F"/>
    <w:rsid w:val="003F737A"/>
    <w:rsid w:val="00403650"/>
    <w:rsid w:val="0040453C"/>
    <w:rsid w:val="00423C22"/>
    <w:rsid w:val="00425E5E"/>
    <w:rsid w:val="00430F06"/>
    <w:rsid w:val="00450803"/>
    <w:rsid w:val="0045312E"/>
    <w:rsid w:val="00455993"/>
    <w:rsid w:val="00457CDB"/>
    <w:rsid w:val="00462352"/>
    <w:rsid w:val="00464B9A"/>
    <w:rsid w:val="004714C6"/>
    <w:rsid w:val="00482A9F"/>
    <w:rsid w:val="004875F4"/>
    <w:rsid w:val="00495440"/>
    <w:rsid w:val="00497D2C"/>
    <w:rsid w:val="004A26E5"/>
    <w:rsid w:val="004A6773"/>
    <w:rsid w:val="004B4E1D"/>
    <w:rsid w:val="004C3266"/>
    <w:rsid w:val="004D2D6F"/>
    <w:rsid w:val="00501557"/>
    <w:rsid w:val="00502370"/>
    <w:rsid w:val="00502ECF"/>
    <w:rsid w:val="00512A08"/>
    <w:rsid w:val="00525C91"/>
    <w:rsid w:val="00531B6A"/>
    <w:rsid w:val="00534854"/>
    <w:rsid w:val="00537B71"/>
    <w:rsid w:val="00540153"/>
    <w:rsid w:val="00546BBF"/>
    <w:rsid w:val="00547A74"/>
    <w:rsid w:val="0055011F"/>
    <w:rsid w:val="00560A40"/>
    <w:rsid w:val="00582A22"/>
    <w:rsid w:val="00595BF2"/>
    <w:rsid w:val="005A7403"/>
    <w:rsid w:val="005C1C64"/>
    <w:rsid w:val="005D6689"/>
    <w:rsid w:val="00602C24"/>
    <w:rsid w:val="00612189"/>
    <w:rsid w:val="00622E80"/>
    <w:rsid w:val="006243B6"/>
    <w:rsid w:val="00624F18"/>
    <w:rsid w:val="00631D06"/>
    <w:rsid w:val="006358D6"/>
    <w:rsid w:val="0064287E"/>
    <w:rsid w:val="00643463"/>
    <w:rsid w:val="00644B5D"/>
    <w:rsid w:val="00654ADE"/>
    <w:rsid w:val="006853F2"/>
    <w:rsid w:val="00690020"/>
    <w:rsid w:val="0069526A"/>
    <w:rsid w:val="006A4196"/>
    <w:rsid w:val="006A6BAB"/>
    <w:rsid w:val="006A78C5"/>
    <w:rsid w:val="006B0685"/>
    <w:rsid w:val="006C0151"/>
    <w:rsid w:val="006C1539"/>
    <w:rsid w:val="006E3A32"/>
    <w:rsid w:val="006F07F6"/>
    <w:rsid w:val="006F5118"/>
    <w:rsid w:val="00711E69"/>
    <w:rsid w:val="00716D3C"/>
    <w:rsid w:val="00720C1B"/>
    <w:rsid w:val="0072256B"/>
    <w:rsid w:val="0072399D"/>
    <w:rsid w:val="00732EA5"/>
    <w:rsid w:val="007443B7"/>
    <w:rsid w:val="00761C6B"/>
    <w:rsid w:val="00765518"/>
    <w:rsid w:val="00773724"/>
    <w:rsid w:val="0078094E"/>
    <w:rsid w:val="0078439E"/>
    <w:rsid w:val="0078746E"/>
    <w:rsid w:val="007877EE"/>
    <w:rsid w:val="00794069"/>
    <w:rsid w:val="00795A54"/>
    <w:rsid w:val="007B16E9"/>
    <w:rsid w:val="007B57B5"/>
    <w:rsid w:val="007C224D"/>
    <w:rsid w:val="007C635A"/>
    <w:rsid w:val="007D138E"/>
    <w:rsid w:val="007D2217"/>
    <w:rsid w:val="007D4A21"/>
    <w:rsid w:val="007E397A"/>
    <w:rsid w:val="007F6708"/>
    <w:rsid w:val="0080002E"/>
    <w:rsid w:val="008157AF"/>
    <w:rsid w:val="00815C0F"/>
    <w:rsid w:val="008202F1"/>
    <w:rsid w:val="00820DA5"/>
    <w:rsid w:val="0083606F"/>
    <w:rsid w:val="00845247"/>
    <w:rsid w:val="00852652"/>
    <w:rsid w:val="00852FE1"/>
    <w:rsid w:val="0085662E"/>
    <w:rsid w:val="008726BE"/>
    <w:rsid w:val="00890525"/>
    <w:rsid w:val="00894D99"/>
    <w:rsid w:val="00895336"/>
    <w:rsid w:val="008A380A"/>
    <w:rsid w:val="008A5472"/>
    <w:rsid w:val="008C2CAF"/>
    <w:rsid w:val="008D7F57"/>
    <w:rsid w:val="008E280C"/>
    <w:rsid w:val="008E5728"/>
    <w:rsid w:val="008F477E"/>
    <w:rsid w:val="00904FA4"/>
    <w:rsid w:val="0090540D"/>
    <w:rsid w:val="009134C3"/>
    <w:rsid w:val="00926593"/>
    <w:rsid w:val="0094083D"/>
    <w:rsid w:val="00942FB6"/>
    <w:rsid w:val="00953BD8"/>
    <w:rsid w:val="00961486"/>
    <w:rsid w:val="00962350"/>
    <w:rsid w:val="00964D00"/>
    <w:rsid w:val="00971BBE"/>
    <w:rsid w:val="009729A2"/>
    <w:rsid w:val="00984579"/>
    <w:rsid w:val="00985F40"/>
    <w:rsid w:val="00986B4C"/>
    <w:rsid w:val="00991314"/>
    <w:rsid w:val="00991B3F"/>
    <w:rsid w:val="009963CF"/>
    <w:rsid w:val="009A0E26"/>
    <w:rsid w:val="009B3113"/>
    <w:rsid w:val="009C2CC9"/>
    <w:rsid w:val="009D0562"/>
    <w:rsid w:val="009E2159"/>
    <w:rsid w:val="009F0CE3"/>
    <w:rsid w:val="00A001D6"/>
    <w:rsid w:val="00A043CC"/>
    <w:rsid w:val="00A07F05"/>
    <w:rsid w:val="00A1342A"/>
    <w:rsid w:val="00A15B13"/>
    <w:rsid w:val="00A24792"/>
    <w:rsid w:val="00A4300F"/>
    <w:rsid w:val="00A43C1B"/>
    <w:rsid w:val="00A51694"/>
    <w:rsid w:val="00A6275C"/>
    <w:rsid w:val="00A70DB3"/>
    <w:rsid w:val="00A73BE4"/>
    <w:rsid w:val="00A83EEB"/>
    <w:rsid w:val="00AA0A3D"/>
    <w:rsid w:val="00AA1A91"/>
    <w:rsid w:val="00AA2EF4"/>
    <w:rsid w:val="00AB4799"/>
    <w:rsid w:val="00AB6A6C"/>
    <w:rsid w:val="00AC0C87"/>
    <w:rsid w:val="00AF107F"/>
    <w:rsid w:val="00AF3844"/>
    <w:rsid w:val="00B00061"/>
    <w:rsid w:val="00B27E22"/>
    <w:rsid w:val="00B3353F"/>
    <w:rsid w:val="00B35FA3"/>
    <w:rsid w:val="00B3650A"/>
    <w:rsid w:val="00B4498A"/>
    <w:rsid w:val="00B54599"/>
    <w:rsid w:val="00B606AD"/>
    <w:rsid w:val="00B7574C"/>
    <w:rsid w:val="00B80EFF"/>
    <w:rsid w:val="00B81ACE"/>
    <w:rsid w:val="00B97BD3"/>
    <w:rsid w:val="00BB7A10"/>
    <w:rsid w:val="00BD7994"/>
    <w:rsid w:val="00BD7C7C"/>
    <w:rsid w:val="00BE1272"/>
    <w:rsid w:val="00BE6D4D"/>
    <w:rsid w:val="00BF4D9D"/>
    <w:rsid w:val="00BF7CF2"/>
    <w:rsid w:val="00C10181"/>
    <w:rsid w:val="00C21469"/>
    <w:rsid w:val="00C21811"/>
    <w:rsid w:val="00C23A37"/>
    <w:rsid w:val="00C37055"/>
    <w:rsid w:val="00C41108"/>
    <w:rsid w:val="00C5201A"/>
    <w:rsid w:val="00C64DC7"/>
    <w:rsid w:val="00C668A1"/>
    <w:rsid w:val="00C700C5"/>
    <w:rsid w:val="00C80DBB"/>
    <w:rsid w:val="00C96ED8"/>
    <w:rsid w:val="00CA25C6"/>
    <w:rsid w:val="00CB2476"/>
    <w:rsid w:val="00CC15A3"/>
    <w:rsid w:val="00CC76C5"/>
    <w:rsid w:val="00CD54FB"/>
    <w:rsid w:val="00CF56FF"/>
    <w:rsid w:val="00CF5790"/>
    <w:rsid w:val="00CF6539"/>
    <w:rsid w:val="00CF7257"/>
    <w:rsid w:val="00D019BC"/>
    <w:rsid w:val="00D02B2D"/>
    <w:rsid w:val="00D05528"/>
    <w:rsid w:val="00D12088"/>
    <w:rsid w:val="00D162A9"/>
    <w:rsid w:val="00D21A32"/>
    <w:rsid w:val="00D33E75"/>
    <w:rsid w:val="00D562C3"/>
    <w:rsid w:val="00D604F4"/>
    <w:rsid w:val="00D612B1"/>
    <w:rsid w:val="00D90885"/>
    <w:rsid w:val="00D97311"/>
    <w:rsid w:val="00DA56FB"/>
    <w:rsid w:val="00DB2B17"/>
    <w:rsid w:val="00DB3265"/>
    <w:rsid w:val="00DD411C"/>
    <w:rsid w:val="00DD489E"/>
    <w:rsid w:val="00DE6ECF"/>
    <w:rsid w:val="00DF6009"/>
    <w:rsid w:val="00DF637D"/>
    <w:rsid w:val="00DF6F14"/>
    <w:rsid w:val="00E075D6"/>
    <w:rsid w:val="00E10420"/>
    <w:rsid w:val="00E14869"/>
    <w:rsid w:val="00E2459D"/>
    <w:rsid w:val="00E26925"/>
    <w:rsid w:val="00E3179D"/>
    <w:rsid w:val="00E353EC"/>
    <w:rsid w:val="00E62997"/>
    <w:rsid w:val="00E65C21"/>
    <w:rsid w:val="00E67DA9"/>
    <w:rsid w:val="00E74044"/>
    <w:rsid w:val="00E96F80"/>
    <w:rsid w:val="00EA1776"/>
    <w:rsid w:val="00EB59EE"/>
    <w:rsid w:val="00EC3842"/>
    <w:rsid w:val="00EE13D2"/>
    <w:rsid w:val="00EE4B90"/>
    <w:rsid w:val="00EE6581"/>
    <w:rsid w:val="00F0145D"/>
    <w:rsid w:val="00F0605F"/>
    <w:rsid w:val="00F07958"/>
    <w:rsid w:val="00F13023"/>
    <w:rsid w:val="00F14F45"/>
    <w:rsid w:val="00F35545"/>
    <w:rsid w:val="00F3708C"/>
    <w:rsid w:val="00F404E9"/>
    <w:rsid w:val="00F41215"/>
    <w:rsid w:val="00F41BB0"/>
    <w:rsid w:val="00F4386B"/>
    <w:rsid w:val="00F45612"/>
    <w:rsid w:val="00F61A75"/>
    <w:rsid w:val="00F90D8C"/>
    <w:rsid w:val="00FA4D0F"/>
    <w:rsid w:val="00FA76B1"/>
    <w:rsid w:val="00FB2E18"/>
    <w:rsid w:val="00FD0F31"/>
    <w:rsid w:val="00FE3E3B"/>
    <w:rsid w:val="00FE4776"/>
    <w:rsid w:val="00FF45D1"/>
    <w:rsid w:val="01172A03"/>
    <w:rsid w:val="0145478B"/>
    <w:rsid w:val="014632E9"/>
    <w:rsid w:val="02BF7500"/>
    <w:rsid w:val="035C5045"/>
    <w:rsid w:val="038B7265"/>
    <w:rsid w:val="03EE0393"/>
    <w:rsid w:val="04B50C64"/>
    <w:rsid w:val="04EB042F"/>
    <w:rsid w:val="0563090D"/>
    <w:rsid w:val="06161D2A"/>
    <w:rsid w:val="066E30C6"/>
    <w:rsid w:val="067508F8"/>
    <w:rsid w:val="06E17D3B"/>
    <w:rsid w:val="070F27A4"/>
    <w:rsid w:val="07964184"/>
    <w:rsid w:val="07B453F6"/>
    <w:rsid w:val="08065580"/>
    <w:rsid w:val="08BF4690"/>
    <w:rsid w:val="098D4073"/>
    <w:rsid w:val="09CC0016"/>
    <w:rsid w:val="0A051F93"/>
    <w:rsid w:val="0A7669ED"/>
    <w:rsid w:val="0ACC0CAD"/>
    <w:rsid w:val="0AD61857"/>
    <w:rsid w:val="0B570B84"/>
    <w:rsid w:val="0B6B22C9"/>
    <w:rsid w:val="0B6D4294"/>
    <w:rsid w:val="0BA63367"/>
    <w:rsid w:val="0BE04A65"/>
    <w:rsid w:val="0BE36304"/>
    <w:rsid w:val="0BE915F8"/>
    <w:rsid w:val="0C2150AB"/>
    <w:rsid w:val="0C460455"/>
    <w:rsid w:val="0CFD2EDC"/>
    <w:rsid w:val="0D63718F"/>
    <w:rsid w:val="0E2D00EE"/>
    <w:rsid w:val="0E3C72EA"/>
    <w:rsid w:val="0E3F222E"/>
    <w:rsid w:val="0EF3685E"/>
    <w:rsid w:val="0F2700A3"/>
    <w:rsid w:val="0F474DFC"/>
    <w:rsid w:val="0F7F4595"/>
    <w:rsid w:val="101A0CAD"/>
    <w:rsid w:val="104C7B02"/>
    <w:rsid w:val="10817E99"/>
    <w:rsid w:val="10A6347B"/>
    <w:rsid w:val="10D75BFD"/>
    <w:rsid w:val="11894147"/>
    <w:rsid w:val="11A014DC"/>
    <w:rsid w:val="12186419"/>
    <w:rsid w:val="126E269F"/>
    <w:rsid w:val="12BD0513"/>
    <w:rsid w:val="134D0507"/>
    <w:rsid w:val="139D21CB"/>
    <w:rsid w:val="13DF6D57"/>
    <w:rsid w:val="14217AD4"/>
    <w:rsid w:val="142E3FAB"/>
    <w:rsid w:val="14483D9C"/>
    <w:rsid w:val="14537D9F"/>
    <w:rsid w:val="146B333A"/>
    <w:rsid w:val="1481188B"/>
    <w:rsid w:val="148937C0"/>
    <w:rsid w:val="1492384F"/>
    <w:rsid w:val="14A354D4"/>
    <w:rsid w:val="14B309D0"/>
    <w:rsid w:val="15052FEC"/>
    <w:rsid w:val="151B08BC"/>
    <w:rsid w:val="155528CB"/>
    <w:rsid w:val="157B75AD"/>
    <w:rsid w:val="159A6FF2"/>
    <w:rsid w:val="16007AB2"/>
    <w:rsid w:val="16021A7C"/>
    <w:rsid w:val="161552E4"/>
    <w:rsid w:val="171F29AD"/>
    <w:rsid w:val="17454196"/>
    <w:rsid w:val="17863BCC"/>
    <w:rsid w:val="18B76B4E"/>
    <w:rsid w:val="18DA283C"/>
    <w:rsid w:val="19650358"/>
    <w:rsid w:val="19947E51"/>
    <w:rsid w:val="19AC242B"/>
    <w:rsid w:val="19F45B80"/>
    <w:rsid w:val="1A1B310D"/>
    <w:rsid w:val="1A846A64"/>
    <w:rsid w:val="1AAC6E2E"/>
    <w:rsid w:val="1B0A4FC1"/>
    <w:rsid w:val="1B0A5E35"/>
    <w:rsid w:val="1B743824"/>
    <w:rsid w:val="1BAC6E38"/>
    <w:rsid w:val="1BD9502D"/>
    <w:rsid w:val="1BE51C24"/>
    <w:rsid w:val="1C2C7853"/>
    <w:rsid w:val="1CCC60BD"/>
    <w:rsid w:val="1CDB6B83"/>
    <w:rsid w:val="1D44178B"/>
    <w:rsid w:val="1D5F5C29"/>
    <w:rsid w:val="1D943902"/>
    <w:rsid w:val="1DD23634"/>
    <w:rsid w:val="1DD435CF"/>
    <w:rsid w:val="1E31557C"/>
    <w:rsid w:val="1E91399D"/>
    <w:rsid w:val="1F38206B"/>
    <w:rsid w:val="1FAD0CAB"/>
    <w:rsid w:val="1FF3258F"/>
    <w:rsid w:val="2000702C"/>
    <w:rsid w:val="20855784"/>
    <w:rsid w:val="20A025BE"/>
    <w:rsid w:val="21B42B82"/>
    <w:rsid w:val="21BA76AF"/>
    <w:rsid w:val="21F8263A"/>
    <w:rsid w:val="222528F3"/>
    <w:rsid w:val="22603DB2"/>
    <w:rsid w:val="22F34C27"/>
    <w:rsid w:val="234C6186"/>
    <w:rsid w:val="238D463C"/>
    <w:rsid w:val="2413474C"/>
    <w:rsid w:val="24186FDB"/>
    <w:rsid w:val="241E1C51"/>
    <w:rsid w:val="241F1421"/>
    <w:rsid w:val="24AE4667"/>
    <w:rsid w:val="24B84374"/>
    <w:rsid w:val="24CD1374"/>
    <w:rsid w:val="2503777C"/>
    <w:rsid w:val="2518296A"/>
    <w:rsid w:val="251946ED"/>
    <w:rsid w:val="252F3079"/>
    <w:rsid w:val="261D23F6"/>
    <w:rsid w:val="26616852"/>
    <w:rsid w:val="266876DA"/>
    <w:rsid w:val="267E14C1"/>
    <w:rsid w:val="284E0B51"/>
    <w:rsid w:val="28A846DD"/>
    <w:rsid w:val="29086F52"/>
    <w:rsid w:val="29323FCF"/>
    <w:rsid w:val="2A3F4BF5"/>
    <w:rsid w:val="2A5074BE"/>
    <w:rsid w:val="2A866380"/>
    <w:rsid w:val="2AAF1D7B"/>
    <w:rsid w:val="2AD638F7"/>
    <w:rsid w:val="2B361E90"/>
    <w:rsid w:val="2B846604"/>
    <w:rsid w:val="2BC76478"/>
    <w:rsid w:val="2C061E34"/>
    <w:rsid w:val="2C074A29"/>
    <w:rsid w:val="2C3541EC"/>
    <w:rsid w:val="2C504E98"/>
    <w:rsid w:val="2CC37991"/>
    <w:rsid w:val="2CEB40BD"/>
    <w:rsid w:val="2D76092E"/>
    <w:rsid w:val="2DB713F7"/>
    <w:rsid w:val="2E3511E0"/>
    <w:rsid w:val="2EAE23EB"/>
    <w:rsid w:val="2EB72C1B"/>
    <w:rsid w:val="2FD66FEA"/>
    <w:rsid w:val="2FFC5CE0"/>
    <w:rsid w:val="300C37CC"/>
    <w:rsid w:val="30146116"/>
    <w:rsid w:val="303845C1"/>
    <w:rsid w:val="30DA11D4"/>
    <w:rsid w:val="31865853"/>
    <w:rsid w:val="31A23F91"/>
    <w:rsid w:val="31AD4B3A"/>
    <w:rsid w:val="32164F3B"/>
    <w:rsid w:val="324F08BC"/>
    <w:rsid w:val="32A96B65"/>
    <w:rsid w:val="3314723B"/>
    <w:rsid w:val="3334156E"/>
    <w:rsid w:val="33844BAD"/>
    <w:rsid w:val="33B10912"/>
    <w:rsid w:val="34876319"/>
    <w:rsid w:val="34921E01"/>
    <w:rsid w:val="34A84A69"/>
    <w:rsid w:val="35610116"/>
    <w:rsid w:val="356E3AF8"/>
    <w:rsid w:val="36826596"/>
    <w:rsid w:val="370927D7"/>
    <w:rsid w:val="373B602E"/>
    <w:rsid w:val="37665DA9"/>
    <w:rsid w:val="37B00EE0"/>
    <w:rsid w:val="37BC6E0D"/>
    <w:rsid w:val="37C711A3"/>
    <w:rsid w:val="38082ACA"/>
    <w:rsid w:val="383C09C6"/>
    <w:rsid w:val="38637D01"/>
    <w:rsid w:val="38AF67C3"/>
    <w:rsid w:val="38B81807"/>
    <w:rsid w:val="38BB39B0"/>
    <w:rsid w:val="38FE7A29"/>
    <w:rsid w:val="391E459E"/>
    <w:rsid w:val="393D67A4"/>
    <w:rsid w:val="3A0C0CA1"/>
    <w:rsid w:val="3A233C76"/>
    <w:rsid w:val="3A920D71"/>
    <w:rsid w:val="3A9C574C"/>
    <w:rsid w:val="3AD62A0C"/>
    <w:rsid w:val="3B9A0DCC"/>
    <w:rsid w:val="3BC64E5E"/>
    <w:rsid w:val="3C16141A"/>
    <w:rsid w:val="3C4B742A"/>
    <w:rsid w:val="3C954F54"/>
    <w:rsid w:val="3C9F32D2"/>
    <w:rsid w:val="3D1605C3"/>
    <w:rsid w:val="3D5B544A"/>
    <w:rsid w:val="3D8F3F83"/>
    <w:rsid w:val="3DDF3DD1"/>
    <w:rsid w:val="3E1000FA"/>
    <w:rsid w:val="3E481854"/>
    <w:rsid w:val="3E802908"/>
    <w:rsid w:val="3F433CAF"/>
    <w:rsid w:val="3F5C54AA"/>
    <w:rsid w:val="3FD768CC"/>
    <w:rsid w:val="3FE931E1"/>
    <w:rsid w:val="40110EF1"/>
    <w:rsid w:val="4070746C"/>
    <w:rsid w:val="40861AED"/>
    <w:rsid w:val="41A13D3C"/>
    <w:rsid w:val="421325E2"/>
    <w:rsid w:val="4230334A"/>
    <w:rsid w:val="423A301B"/>
    <w:rsid w:val="423D00AA"/>
    <w:rsid w:val="425C1855"/>
    <w:rsid w:val="42A653BA"/>
    <w:rsid w:val="438F40A0"/>
    <w:rsid w:val="4390408F"/>
    <w:rsid w:val="43DA7BB1"/>
    <w:rsid w:val="43EB1656"/>
    <w:rsid w:val="44241D46"/>
    <w:rsid w:val="444B446B"/>
    <w:rsid w:val="44CE3917"/>
    <w:rsid w:val="45334B27"/>
    <w:rsid w:val="45FA13BF"/>
    <w:rsid w:val="4659411C"/>
    <w:rsid w:val="468E063F"/>
    <w:rsid w:val="46CE1383"/>
    <w:rsid w:val="47637D1D"/>
    <w:rsid w:val="47AB59CE"/>
    <w:rsid w:val="481B05F8"/>
    <w:rsid w:val="48324730"/>
    <w:rsid w:val="491104C5"/>
    <w:rsid w:val="49256404"/>
    <w:rsid w:val="494E1E77"/>
    <w:rsid w:val="496D09DF"/>
    <w:rsid w:val="49746212"/>
    <w:rsid w:val="49AE2B5B"/>
    <w:rsid w:val="4A01737A"/>
    <w:rsid w:val="4A8E1021"/>
    <w:rsid w:val="4AB1705A"/>
    <w:rsid w:val="4B257D58"/>
    <w:rsid w:val="4B86058C"/>
    <w:rsid w:val="4BB5666E"/>
    <w:rsid w:val="4BDB2578"/>
    <w:rsid w:val="4BDC6FA0"/>
    <w:rsid w:val="4BF77019"/>
    <w:rsid w:val="4CFB6302"/>
    <w:rsid w:val="4D0B1D33"/>
    <w:rsid w:val="4D720B9D"/>
    <w:rsid w:val="4D794C90"/>
    <w:rsid w:val="4E28581D"/>
    <w:rsid w:val="4E854E2E"/>
    <w:rsid w:val="4EC41512"/>
    <w:rsid w:val="4F0040A4"/>
    <w:rsid w:val="4F047238"/>
    <w:rsid w:val="4F7C169E"/>
    <w:rsid w:val="4F8E3C9C"/>
    <w:rsid w:val="4FA055EF"/>
    <w:rsid w:val="4FE87012"/>
    <w:rsid w:val="50205979"/>
    <w:rsid w:val="50C10D15"/>
    <w:rsid w:val="50C4378A"/>
    <w:rsid w:val="511603BC"/>
    <w:rsid w:val="519B00B4"/>
    <w:rsid w:val="520F0216"/>
    <w:rsid w:val="522307D5"/>
    <w:rsid w:val="52326C6A"/>
    <w:rsid w:val="52C04276"/>
    <w:rsid w:val="52CC1B65"/>
    <w:rsid w:val="532B4FCF"/>
    <w:rsid w:val="53B51901"/>
    <w:rsid w:val="53F3675D"/>
    <w:rsid w:val="546926EB"/>
    <w:rsid w:val="54D47B64"/>
    <w:rsid w:val="550A56AF"/>
    <w:rsid w:val="554A1B79"/>
    <w:rsid w:val="556A2277"/>
    <w:rsid w:val="557B0928"/>
    <w:rsid w:val="55CC1183"/>
    <w:rsid w:val="562C39D0"/>
    <w:rsid w:val="573E4B9B"/>
    <w:rsid w:val="57BE4AFC"/>
    <w:rsid w:val="57C9597B"/>
    <w:rsid w:val="582207E2"/>
    <w:rsid w:val="584D6E4D"/>
    <w:rsid w:val="5856711A"/>
    <w:rsid w:val="58817B7F"/>
    <w:rsid w:val="58A27F7A"/>
    <w:rsid w:val="59182D00"/>
    <w:rsid w:val="5947124D"/>
    <w:rsid w:val="59AF294E"/>
    <w:rsid w:val="5A753DA0"/>
    <w:rsid w:val="5B0942E0"/>
    <w:rsid w:val="5B2859AE"/>
    <w:rsid w:val="5B4850E1"/>
    <w:rsid w:val="5B4D6C51"/>
    <w:rsid w:val="5C4E4A57"/>
    <w:rsid w:val="5D1256CE"/>
    <w:rsid w:val="5D5645FC"/>
    <w:rsid w:val="5D9407D9"/>
    <w:rsid w:val="5E9071F2"/>
    <w:rsid w:val="5F44309B"/>
    <w:rsid w:val="5F445BE9"/>
    <w:rsid w:val="5FF77A93"/>
    <w:rsid w:val="600F4552"/>
    <w:rsid w:val="613F280A"/>
    <w:rsid w:val="614B7400"/>
    <w:rsid w:val="61616C24"/>
    <w:rsid w:val="618648DC"/>
    <w:rsid w:val="61F93380"/>
    <w:rsid w:val="620C3034"/>
    <w:rsid w:val="620E7D07"/>
    <w:rsid w:val="6341642D"/>
    <w:rsid w:val="634C56B2"/>
    <w:rsid w:val="636530F4"/>
    <w:rsid w:val="64281C7B"/>
    <w:rsid w:val="643979E4"/>
    <w:rsid w:val="64487A2E"/>
    <w:rsid w:val="647D59F7"/>
    <w:rsid w:val="648F33BC"/>
    <w:rsid w:val="64EC6D0D"/>
    <w:rsid w:val="64F5184A"/>
    <w:rsid w:val="65505937"/>
    <w:rsid w:val="658B0713"/>
    <w:rsid w:val="65F22540"/>
    <w:rsid w:val="661834F1"/>
    <w:rsid w:val="66862C89"/>
    <w:rsid w:val="669F16A9"/>
    <w:rsid w:val="66B55EF1"/>
    <w:rsid w:val="66CF2882"/>
    <w:rsid w:val="674F751F"/>
    <w:rsid w:val="685F7C35"/>
    <w:rsid w:val="68E36170"/>
    <w:rsid w:val="68ED6FEF"/>
    <w:rsid w:val="696978DD"/>
    <w:rsid w:val="69AF1350"/>
    <w:rsid w:val="6A0171F6"/>
    <w:rsid w:val="6A021646"/>
    <w:rsid w:val="6A102F95"/>
    <w:rsid w:val="6A2E1B69"/>
    <w:rsid w:val="6A374135"/>
    <w:rsid w:val="6A6B2E84"/>
    <w:rsid w:val="6B721A2E"/>
    <w:rsid w:val="6B9F6CA0"/>
    <w:rsid w:val="6BBB5F54"/>
    <w:rsid w:val="6BC82EDF"/>
    <w:rsid w:val="6BFA3EFD"/>
    <w:rsid w:val="6C270A6A"/>
    <w:rsid w:val="6C723BC9"/>
    <w:rsid w:val="6C783974"/>
    <w:rsid w:val="6DBB1A9B"/>
    <w:rsid w:val="6DCC3138"/>
    <w:rsid w:val="6DF306BB"/>
    <w:rsid w:val="6DFD7CD4"/>
    <w:rsid w:val="6E364482"/>
    <w:rsid w:val="6E704852"/>
    <w:rsid w:val="6EB4604E"/>
    <w:rsid w:val="6EF40615"/>
    <w:rsid w:val="6F120007"/>
    <w:rsid w:val="6F5953DE"/>
    <w:rsid w:val="701D465E"/>
    <w:rsid w:val="70666005"/>
    <w:rsid w:val="706C2EEF"/>
    <w:rsid w:val="70BB79D3"/>
    <w:rsid w:val="70D97FA7"/>
    <w:rsid w:val="716418D2"/>
    <w:rsid w:val="718D75C1"/>
    <w:rsid w:val="72267847"/>
    <w:rsid w:val="72292BC2"/>
    <w:rsid w:val="7258197D"/>
    <w:rsid w:val="72780A82"/>
    <w:rsid w:val="727D0249"/>
    <w:rsid w:val="73092C1E"/>
    <w:rsid w:val="731A7BDB"/>
    <w:rsid w:val="74387230"/>
    <w:rsid w:val="756465D2"/>
    <w:rsid w:val="757F4E35"/>
    <w:rsid w:val="75B72E5F"/>
    <w:rsid w:val="75E30078"/>
    <w:rsid w:val="76197675"/>
    <w:rsid w:val="76562678"/>
    <w:rsid w:val="77642B72"/>
    <w:rsid w:val="779A47E6"/>
    <w:rsid w:val="779A6594"/>
    <w:rsid w:val="77C5141D"/>
    <w:rsid w:val="77E36E82"/>
    <w:rsid w:val="77F959B0"/>
    <w:rsid w:val="781E0F73"/>
    <w:rsid w:val="78502742"/>
    <w:rsid w:val="787B0173"/>
    <w:rsid w:val="78870B75"/>
    <w:rsid w:val="78A3591C"/>
    <w:rsid w:val="78E730C6"/>
    <w:rsid w:val="7939729E"/>
    <w:rsid w:val="79BD47BC"/>
    <w:rsid w:val="7A7E3063"/>
    <w:rsid w:val="7AA1561D"/>
    <w:rsid w:val="7B0B6947"/>
    <w:rsid w:val="7B136D89"/>
    <w:rsid w:val="7B783090"/>
    <w:rsid w:val="7BA3183D"/>
    <w:rsid w:val="7BC77B74"/>
    <w:rsid w:val="7BCF19F9"/>
    <w:rsid w:val="7BEEF20D"/>
    <w:rsid w:val="7BFC5C78"/>
    <w:rsid w:val="7C091F3A"/>
    <w:rsid w:val="7C2C027F"/>
    <w:rsid w:val="7C3D3FF9"/>
    <w:rsid w:val="7CA852AF"/>
    <w:rsid w:val="7D0522BD"/>
    <w:rsid w:val="7DEF4AEA"/>
    <w:rsid w:val="7DF764EE"/>
    <w:rsid w:val="7E53749D"/>
    <w:rsid w:val="7F007624"/>
    <w:rsid w:val="7F7F6FE8"/>
    <w:rsid w:val="7F867122"/>
    <w:rsid w:val="7F89761A"/>
    <w:rsid w:val="7FA73F44"/>
    <w:rsid w:val="CFEF02AF"/>
    <w:rsid w:val="DA5F6331"/>
    <w:rsid w:val="FFD83D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7"/>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7"/>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238"/>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372"/>
    <w:qFormat/>
    <w:uiPriority w:val="0"/>
    <w:pPr>
      <w:keepNext/>
      <w:keepLines/>
      <w:numPr>
        <w:ilvl w:val="4"/>
        <w:numId w:val="1"/>
      </w:numPr>
      <w:spacing w:before="280" w:after="290" w:line="376" w:lineRule="auto"/>
      <w:outlineLvl w:val="4"/>
    </w:pPr>
    <w:rPr>
      <w:b/>
      <w:sz w:val="28"/>
    </w:rPr>
  </w:style>
  <w:style w:type="paragraph" w:styleId="7">
    <w:name w:val="heading 6"/>
    <w:basedOn w:val="1"/>
    <w:next w:val="8"/>
    <w:link w:val="240"/>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8"/>
    <w:link w:val="241"/>
    <w:qFormat/>
    <w:uiPriority w:val="9"/>
    <w:pPr>
      <w:keepNext/>
      <w:keepLines/>
      <w:numPr>
        <w:ilvl w:val="6"/>
        <w:numId w:val="1"/>
      </w:numPr>
      <w:spacing w:before="240" w:after="64" w:line="320" w:lineRule="auto"/>
      <w:outlineLvl w:val="6"/>
    </w:pPr>
    <w:rPr>
      <w:b/>
      <w:sz w:val="24"/>
    </w:rPr>
  </w:style>
  <w:style w:type="paragraph" w:styleId="10">
    <w:name w:val="heading 8"/>
    <w:basedOn w:val="1"/>
    <w:next w:val="8"/>
    <w:link w:val="242"/>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8"/>
    <w:link w:val="243"/>
    <w:qFormat/>
    <w:uiPriority w:val="9"/>
    <w:pPr>
      <w:keepNext/>
      <w:keepLines/>
      <w:numPr>
        <w:ilvl w:val="8"/>
        <w:numId w:val="1"/>
      </w:numPr>
      <w:spacing w:before="240" w:after="64" w:line="320" w:lineRule="auto"/>
      <w:outlineLvl w:val="8"/>
    </w:pPr>
    <w:rPr>
      <w:rFonts w:ascii="Arial" w:hAnsi="Arial" w:eastAsia="黑体"/>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12">
    <w:name w:val="toc 7"/>
    <w:basedOn w:val="1"/>
    <w:next w:val="1"/>
    <w:qFormat/>
    <w:uiPriority w:val="39"/>
    <w:pPr>
      <w:ind w:left="2520" w:leftChars="1200"/>
    </w:pPr>
    <w:rPr>
      <w:rFonts w:ascii="Calibri" w:hAnsi="Calibri"/>
      <w:szCs w:val="22"/>
    </w:rPr>
  </w:style>
  <w:style w:type="paragraph" w:styleId="13">
    <w:name w:val="table of authorities"/>
    <w:basedOn w:val="1"/>
    <w:next w:val="1"/>
    <w:qFormat/>
    <w:uiPriority w:val="99"/>
    <w:pPr>
      <w:ind w:left="420" w:leftChars="200"/>
    </w:pPr>
  </w:style>
  <w:style w:type="paragraph" w:styleId="14">
    <w:name w:val="index 8"/>
    <w:basedOn w:val="1"/>
    <w:next w:val="1"/>
    <w:qFormat/>
    <w:uiPriority w:val="99"/>
    <w:pPr>
      <w:widowControl/>
      <w:spacing w:before="100" w:after="200" w:line="276" w:lineRule="auto"/>
      <w:ind w:left="1680" w:hanging="210"/>
      <w:jc w:val="left"/>
    </w:pPr>
    <w:rPr>
      <w:rFonts w:ascii="Calibri" w:hAnsi="Calibri" w:eastAsia="楷体_GB2312"/>
      <w:kern w:val="0"/>
      <w:sz w:val="24"/>
      <w:szCs w:val="20"/>
    </w:rPr>
  </w:style>
  <w:style w:type="paragraph" w:styleId="15">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35"/>
    <w:pPr>
      <w:spacing w:before="152" w:after="160"/>
    </w:pPr>
    <w:rPr>
      <w:rFonts w:ascii="Arial" w:hAnsi="Arial" w:eastAsia="黑体" w:cs="Arial"/>
      <w:sz w:val="20"/>
      <w:szCs w:val="20"/>
    </w:rPr>
  </w:style>
  <w:style w:type="paragraph" w:styleId="17">
    <w:name w:val="index 5"/>
    <w:basedOn w:val="1"/>
    <w:next w:val="1"/>
    <w:qFormat/>
    <w:uiPriority w:val="99"/>
    <w:pPr>
      <w:widowControl/>
      <w:spacing w:before="100" w:after="200" w:line="276" w:lineRule="auto"/>
      <w:ind w:left="1050" w:hanging="210"/>
      <w:jc w:val="left"/>
    </w:pPr>
    <w:rPr>
      <w:rFonts w:ascii="Calibri" w:hAnsi="Calibri" w:eastAsia="楷体_GB2312"/>
      <w:kern w:val="0"/>
      <w:sz w:val="24"/>
      <w:szCs w:val="20"/>
    </w:rPr>
  </w:style>
  <w:style w:type="paragraph" w:styleId="18">
    <w:name w:val="Document Map"/>
    <w:basedOn w:val="1"/>
    <w:link w:val="244"/>
    <w:qFormat/>
    <w:uiPriority w:val="99"/>
    <w:pPr>
      <w:shd w:val="clear" w:color="auto" w:fill="000080"/>
    </w:pPr>
    <w:rPr>
      <w:rFonts w:ascii="宋体" w:hAnsi="宋体"/>
      <w:kern w:val="0"/>
      <w:sz w:val="20"/>
      <w:szCs w:val="20"/>
    </w:rPr>
  </w:style>
  <w:style w:type="paragraph" w:styleId="19">
    <w:name w:val="annotation text"/>
    <w:basedOn w:val="1"/>
    <w:link w:val="245"/>
    <w:qFormat/>
    <w:uiPriority w:val="99"/>
    <w:pPr>
      <w:jc w:val="left"/>
    </w:pPr>
  </w:style>
  <w:style w:type="paragraph" w:styleId="20">
    <w:name w:val="index 6"/>
    <w:basedOn w:val="1"/>
    <w:next w:val="1"/>
    <w:qFormat/>
    <w:uiPriority w:val="99"/>
    <w:pPr>
      <w:widowControl/>
      <w:spacing w:before="100" w:after="200" w:line="276" w:lineRule="auto"/>
      <w:ind w:left="1260" w:hanging="210"/>
      <w:jc w:val="left"/>
    </w:pPr>
    <w:rPr>
      <w:rFonts w:ascii="Calibri" w:hAnsi="Calibri" w:eastAsia="楷体_GB2312"/>
      <w:kern w:val="0"/>
      <w:sz w:val="24"/>
      <w:szCs w:val="20"/>
    </w:rPr>
  </w:style>
  <w:style w:type="paragraph" w:styleId="21">
    <w:name w:val="Body Text 3"/>
    <w:basedOn w:val="1"/>
    <w:link w:val="246"/>
    <w:qFormat/>
    <w:uiPriority w:val="0"/>
    <w:pPr>
      <w:spacing w:line="500" w:lineRule="exact"/>
    </w:pPr>
    <w:rPr>
      <w:b/>
      <w:bCs/>
      <w:kern w:val="0"/>
      <w:sz w:val="24"/>
    </w:rPr>
  </w:style>
  <w:style w:type="paragraph" w:styleId="22">
    <w:name w:val="Body Text"/>
    <w:basedOn w:val="1"/>
    <w:next w:val="23"/>
    <w:link w:val="247"/>
    <w:qFormat/>
    <w:uiPriority w:val="99"/>
    <w:pPr>
      <w:spacing w:line="380" w:lineRule="exact"/>
    </w:pPr>
    <w:rPr>
      <w:kern w:val="0"/>
      <w:sz w:val="24"/>
    </w:rPr>
  </w:style>
  <w:style w:type="paragraph" w:customStyle="1" w:styleId="23">
    <w:name w:val="Default"/>
    <w:next w:val="24"/>
    <w:qFormat/>
    <w:uiPriority w:val="99"/>
    <w:pPr>
      <w:widowControl w:val="0"/>
      <w:autoSpaceDE w:val="0"/>
      <w:autoSpaceDN w:val="0"/>
      <w:adjustRightInd w:val="0"/>
      <w:spacing w:before="100" w:after="200" w:line="276" w:lineRule="auto"/>
    </w:pPr>
    <w:rPr>
      <w:rFonts w:ascii="宋体" w:hAnsi="Calibri" w:eastAsia="宋体" w:cs="宋体"/>
      <w:color w:val="000000"/>
      <w:sz w:val="24"/>
      <w:szCs w:val="24"/>
      <w:lang w:val="en-US" w:eastAsia="zh-CN" w:bidi="ar-SA"/>
    </w:rPr>
  </w:style>
  <w:style w:type="paragraph" w:customStyle="1" w:styleId="2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25">
    <w:name w:val="Body Text Indent"/>
    <w:basedOn w:val="1"/>
    <w:next w:val="1"/>
    <w:link w:val="249"/>
    <w:qFormat/>
    <w:uiPriority w:val="0"/>
    <w:pPr>
      <w:ind w:firstLine="830" w:firstLineChars="352"/>
    </w:pPr>
    <w:rPr>
      <w:rFonts w:ascii="仿宋_GB2312" w:eastAsia="仿宋_GB2312"/>
      <w:kern w:val="0"/>
      <w:sz w:val="32"/>
      <w:szCs w:val="20"/>
    </w:rPr>
  </w:style>
  <w:style w:type="paragraph" w:styleId="26">
    <w:name w:val="List Number 3"/>
    <w:basedOn w:val="1"/>
    <w:qFormat/>
    <w:uiPriority w:val="99"/>
    <w:pPr>
      <w:numPr>
        <w:ilvl w:val="0"/>
        <w:numId w:val="2"/>
      </w:numPr>
    </w:pPr>
  </w:style>
  <w:style w:type="paragraph" w:styleId="27">
    <w:name w:val="List 2"/>
    <w:basedOn w:val="1"/>
    <w:qFormat/>
    <w:uiPriority w:val="99"/>
    <w:pPr>
      <w:ind w:left="100" w:leftChars="200" w:hanging="200" w:hangingChars="200"/>
    </w:pPr>
    <w:rPr>
      <w:sz w:val="28"/>
    </w:rPr>
  </w:style>
  <w:style w:type="paragraph" w:styleId="28">
    <w:name w:val="HTML Address"/>
    <w:basedOn w:val="1"/>
    <w:link w:val="250"/>
    <w:qFormat/>
    <w:uiPriority w:val="0"/>
    <w:pPr>
      <w:widowControl/>
      <w:spacing w:before="100" w:after="200" w:line="276" w:lineRule="auto"/>
      <w:jc w:val="left"/>
    </w:pPr>
    <w:rPr>
      <w:rFonts w:ascii="Calibri" w:hAnsi="Calibri" w:eastAsia="楷体_GB2312"/>
      <w:i/>
      <w:iCs/>
      <w:kern w:val="0"/>
      <w:sz w:val="24"/>
      <w:szCs w:val="20"/>
    </w:rPr>
  </w:style>
  <w:style w:type="paragraph" w:styleId="29">
    <w:name w:val="index 4"/>
    <w:basedOn w:val="1"/>
    <w:next w:val="1"/>
    <w:qFormat/>
    <w:uiPriority w:val="99"/>
    <w:pPr>
      <w:widowControl/>
      <w:spacing w:before="100" w:after="200" w:line="276" w:lineRule="auto"/>
      <w:ind w:left="840" w:hanging="210"/>
      <w:jc w:val="left"/>
    </w:pPr>
    <w:rPr>
      <w:rFonts w:ascii="Calibri" w:hAnsi="Calibri" w:eastAsia="楷体_GB2312"/>
      <w:kern w:val="0"/>
      <w:sz w:val="24"/>
      <w:szCs w:val="20"/>
    </w:rPr>
  </w:style>
  <w:style w:type="paragraph" w:styleId="30">
    <w:name w:val="toc 5"/>
    <w:basedOn w:val="1"/>
    <w:next w:val="1"/>
    <w:qFormat/>
    <w:uiPriority w:val="39"/>
    <w:pPr>
      <w:ind w:left="1680" w:leftChars="800"/>
    </w:pPr>
    <w:rPr>
      <w:rFonts w:ascii="Calibri" w:hAnsi="Calibri"/>
      <w:szCs w:val="22"/>
    </w:rPr>
  </w:style>
  <w:style w:type="paragraph" w:styleId="31">
    <w:name w:val="toc 3"/>
    <w:basedOn w:val="1"/>
    <w:next w:val="1"/>
    <w:qFormat/>
    <w:uiPriority w:val="39"/>
    <w:pPr>
      <w:ind w:left="840" w:leftChars="400"/>
    </w:pPr>
    <w:rPr>
      <w:rFonts w:ascii="Calibri" w:hAnsi="Calibri"/>
      <w:szCs w:val="22"/>
    </w:rPr>
  </w:style>
  <w:style w:type="paragraph" w:styleId="32">
    <w:name w:val="Plain Text"/>
    <w:basedOn w:val="1"/>
    <w:link w:val="251"/>
    <w:qFormat/>
    <w:uiPriority w:val="0"/>
    <w:pPr>
      <w:snapToGrid w:val="0"/>
      <w:spacing w:before="120" w:after="120"/>
      <w:jc w:val="left"/>
    </w:pPr>
    <w:rPr>
      <w:rFonts w:ascii="宋体" w:hAnsi="Courier New"/>
      <w:w w:val="95"/>
      <w:kern w:val="0"/>
      <w:szCs w:val="21"/>
    </w:rPr>
  </w:style>
  <w:style w:type="paragraph" w:styleId="33">
    <w:name w:val="toc 8"/>
    <w:basedOn w:val="1"/>
    <w:next w:val="1"/>
    <w:qFormat/>
    <w:uiPriority w:val="39"/>
    <w:pPr>
      <w:ind w:left="2940" w:leftChars="1400"/>
    </w:pPr>
    <w:rPr>
      <w:rFonts w:ascii="Calibri" w:hAnsi="Calibri"/>
      <w:szCs w:val="22"/>
    </w:rPr>
  </w:style>
  <w:style w:type="paragraph" w:styleId="34">
    <w:name w:val="index 3"/>
    <w:basedOn w:val="1"/>
    <w:next w:val="1"/>
    <w:qFormat/>
    <w:uiPriority w:val="99"/>
    <w:pPr>
      <w:widowControl/>
      <w:spacing w:before="100" w:after="200" w:line="276" w:lineRule="auto"/>
      <w:ind w:left="630" w:hanging="210"/>
      <w:jc w:val="left"/>
    </w:pPr>
    <w:rPr>
      <w:rFonts w:ascii="Calibri" w:hAnsi="Calibri" w:eastAsia="楷体_GB2312"/>
      <w:kern w:val="0"/>
      <w:sz w:val="24"/>
      <w:szCs w:val="20"/>
    </w:rPr>
  </w:style>
  <w:style w:type="paragraph" w:styleId="35">
    <w:name w:val="Date"/>
    <w:basedOn w:val="1"/>
    <w:next w:val="1"/>
    <w:link w:val="252"/>
    <w:qFormat/>
    <w:uiPriority w:val="99"/>
    <w:pPr>
      <w:ind w:left="100" w:leftChars="2500"/>
    </w:pPr>
    <w:rPr>
      <w:rFonts w:ascii="宋体" w:hAnsi="Courier New"/>
      <w:kern w:val="0"/>
      <w:sz w:val="20"/>
      <w:szCs w:val="21"/>
    </w:rPr>
  </w:style>
  <w:style w:type="paragraph" w:styleId="36">
    <w:name w:val="Body Text Indent 2"/>
    <w:basedOn w:val="1"/>
    <w:link w:val="253"/>
    <w:qFormat/>
    <w:uiPriority w:val="99"/>
    <w:pPr>
      <w:ind w:firstLine="630"/>
    </w:pPr>
    <w:rPr>
      <w:kern w:val="0"/>
      <w:sz w:val="32"/>
      <w:szCs w:val="20"/>
    </w:rPr>
  </w:style>
  <w:style w:type="paragraph" w:styleId="37">
    <w:name w:val="endnote text"/>
    <w:basedOn w:val="1"/>
    <w:link w:val="254"/>
    <w:qFormat/>
    <w:uiPriority w:val="99"/>
    <w:pPr>
      <w:snapToGrid w:val="0"/>
      <w:jc w:val="left"/>
    </w:pPr>
  </w:style>
  <w:style w:type="paragraph" w:styleId="38">
    <w:name w:val="Balloon Text"/>
    <w:basedOn w:val="1"/>
    <w:link w:val="255"/>
    <w:qFormat/>
    <w:uiPriority w:val="99"/>
    <w:rPr>
      <w:kern w:val="0"/>
      <w:sz w:val="18"/>
      <w:szCs w:val="18"/>
    </w:rPr>
  </w:style>
  <w:style w:type="paragraph" w:styleId="39">
    <w:name w:val="footer"/>
    <w:basedOn w:val="1"/>
    <w:link w:val="256"/>
    <w:qFormat/>
    <w:uiPriority w:val="99"/>
    <w:pPr>
      <w:tabs>
        <w:tab w:val="center" w:pos="4153"/>
        <w:tab w:val="right" w:pos="8306"/>
      </w:tabs>
      <w:snapToGrid w:val="0"/>
      <w:jc w:val="left"/>
    </w:pPr>
    <w:rPr>
      <w:kern w:val="0"/>
      <w:sz w:val="18"/>
      <w:szCs w:val="18"/>
    </w:rPr>
  </w:style>
  <w:style w:type="paragraph" w:styleId="40">
    <w:name w:val="header"/>
    <w:basedOn w:val="1"/>
    <w:link w:val="248"/>
    <w:qFormat/>
    <w:uiPriority w:val="99"/>
    <w:pPr>
      <w:pBdr>
        <w:bottom w:val="single" w:color="auto" w:sz="6" w:space="1"/>
      </w:pBdr>
      <w:tabs>
        <w:tab w:val="center" w:pos="0"/>
        <w:tab w:val="left" w:pos="8306"/>
      </w:tabs>
      <w:snapToGrid w:val="0"/>
      <w:jc w:val="center"/>
    </w:pPr>
    <w:rPr>
      <w:sz w:val="18"/>
      <w:szCs w:val="18"/>
    </w:rPr>
  </w:style>
  <w:style w:type="paragraph" w:styleId="4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42">
    <w:name w:val="toc 4"/>
    <w:basedOn w:val="1"/>
    <w:next w:val="1"/>
    <w:qFormat/>
    <w:uiPriority w:val="99"/>
    <w:pPr>
      <w:ind w:left="1260" w:leftChars="600"/>
    </w:pPr>
    <w:rPr>
      <w:rFonts w:ascii="Calibri" w:hAnsi="Calibri"/>
      <w:szCs w:val="22"/>
    </w:rPr>
  </w:style>
  <w:style w:type="paragraph" w:styleId="43">
    <w:name w:val="index heading"/>
    <w:basedOn w:val="1"/>
    <w:next w:val="44"/>
    <w:qFormat/>
    <w:uiPriority w:val="99"/>
    <w:pPr>
      <w:widowControl/>
      <w:spacing w:before="120" w:after="120" w:line="276" w:lineRule="auto"/>
      <w:jc w:val="center"/>
    </w:pPr>
    <w:rPr>
      <w:rFonts w:ascii="Calibri" w:hAnsi="Calibri" w:eastAsia="楷体_GB2312"/>
      <w:b/>
      <w:bCs/>
      <w:iCs/>
      <w:kern w:val="0"/>
      <w:sz w:val="24"/>
      <w:szCs w:val="20"/>
    </w:rPr>
  </w:style>
  <w:style w:type="paragraph" w:styleId="44">
    <w:name w:val="index 1"/>
    <w:basedOn w:val="1"/>
    <w:next w:val="1"/>
    <w:qFormat/>
    <w:uiPriority w:val="99"/>
    <w:pPr>
      <w:spacing w:line="400" w:lineRule="exact"/>
      <w:ind w:firstLine="420" w:firstLineChars="200"/>
    </w:pPr>
    <w:rPr>
      <w:rFonts w:ascii="宋体" w:hAnsi="Courier New"/>
      <w:b/>
      <w:szCs w:val="20"/>
    </w:rPr>
  </w:style>
  <w:style w:type="paragraph" w:styleId="45">
    <w:name w:val="Subtitle"/>
    <w:basedOn w:val="1"/>
    <w:next w:val="1"/>
    <w:link w:val="257"/>
    <w:qFormat/>
    <w:uiPriority w:val="11"/>
    <w:pPr>
      <w:widowControl/>
      <w:spacing w:after="500"/>
      <w:jc w:val="left"/>
    </w:pPr>
    <w:rPr>
      <w:rFonts w:ascii="Calibri" w:hAnsi="Calibri" w:eastAsia="楷体_GB2312"/>
      <w:caps/>
      <w:color w:val="595959"/>
      <w:spacing w:val="10"/>
      <w:kern w:val="0"/>
      <w:szCs w:val="21"/>
    </w:rPr>
  </w:style>
  <w:style w:type="paragraph" w:styleId="46">
    <w:name w:val="List"/>
    <w:basedOn w:val="1"/>
    <w:qFormat/>
    <w:uiPriority w:val="99"/>
    <w:pPr>
      <w:ind w:left="200" w:hanging="200" w:hangingChars="200"/>
    </w:pPr>
    <w:rPr>
      <w:sz w:val="28"/>
    </w:rPr>
  </w:style>
  <w:style w:type="paragraph" w:styleId="47">
    <w:name w:val="footnote text"/>
    <w:basedOn w:val="1"/>
    <w:link w:val="258"/>
    <w:qFormat/>
    <w:uiPriority w:val="99"/>
    <w:pPr>
      <w:snapToGrid w:val="0"/>
      <w:jc w:val="left"/>
    </w:pPr>
    <w:rPr>
      <w:sz w:val="18"/>
      <w:szCs w:val="18"/>
    </w:rPr>
  </w:style>
  <w:style w:type="paragraph" w:styleId="48">
    <w:name w:val="toc 6"/>
    <w:basedOn w:val="1"/>
    <w:next w:val="1"/>
    <w:qFormat/>
    <w:uiPriority w:val="39"/>
    <w:pPr>
      <w:ind w:left="2100" w:leftChars="1000"/>
    </w:pPr>
    <w:rPr>
      <w:rFonts w:ascii="Calibri" w:hAnsi="Calibri"/>
      <w:szCs w:val="22"/>
    </w:rPr>
  </w:style>
  <w:style w:type="paragraph" w:styleId="49">
    <w:name w:val="Body Text Indent 3"/>
    <w:basedOn w:val="1"/>
    <w:link w:val="259"/>
    <w:qFormat/>
    <w:uiPriority w:val="99"/>
    <w:pPr>
      <w:spacing w:after="120"/>
      <w:ind w:left="420" w:leftChars="200"/>
    </w:pPr>
    <w:rPr>
      <w:kern w:val="0"/>
      <w:sz w:val="16"/>
      <w:szCs w:val="16"/>
    </w:rPr>
  </w:style>
  <w:style w:type="paragraph" w:styleId="50">
    <w:name w:val="index 7"/>
    <w:basedOn w:val="1"/>
    <w:next w:val="1"/>
    <w:qFormat/>
    <w:uiPriority w:val="99"/>
    <w:pPr>
      <w:widowControl/>
      <w:spacing w:before="100" w:after="200" w:line="276" w:lineRule="auto"/>
      <w:ind w:left="1470" w:hanging="210"/>
      <w:jc w:val="left"/>
    </w:pPr>
    <w:rPr>
      <w:rFonts w:ascii="Calibri" w:hAnsi="Calibri" w:eastAsia="楷体_GB2312"/>
      <w:kern w:val="0"/>
      <w:sz w:val="24"/>
      <w:szCs w:val="20"/>
    </w:rPr>
  </w:style>
  <w:style w:type="paragraph" w:styleId="51">
    <w:name w:val="index 9"/>
    <w:basedOn w:val="1"/>
    <w:next w:val="1"/>
    <w:qFormat/>
    <w:uiPriority w:val="99"/>
    <w:pPr>
      <w:widowControl/>
      <w:spacing w:before="100" w:after="200" w:line="276" w:lineRule="auto"/>
      <w:ind w:left="1890" w:hanging="210"/>
      <w:jc w:val="left"/>
    </w:pPr>
    <w:rPr>
      <w:rFonts w:ascii="Calibri" w:hAnsi="Calibri" w:eastAsia="楷体_GB2312"/>
      <w:kern w:val="0"/>
      <w:sz w:val="24"/>
      <w:szCs w:val="20"/>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rPr>
      <w:rFonts w:ascii="Calibri" w:hAnsi="Calibri"/>
      <w:szCs w:val="22"/>
    </w:rPr>
  </w:style>
  <w:style w:type="paragraph" w:styleId="54">
    <w:name w:val="Body Text 2"/>
    <w:basedOn w:val="1"/>
    <w:link w:val="260"/>
    <w:qFormat/>
    <w:uiPriority w:val="99"/>
    <w:pPr>
      <w:spacing w:after="120" w:line="480" w:lineRule="auto"/>
    </w:pPr>
    <w:rPr>
      <w:kern w:val="0"/>
      <w:sz w:val="20"/>
    </w:rPr>
  </w:style>
  <w:style w:type="paragraph" w:styleId="55">
    <w:name w:val="HTML Preformatted"/>
    <w:basedOn w:val="1"/>
    <w:link w:val="2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hAnsi="Courier New" w:eastAsia="楷体_GB2312"/>
      <w:kern w:val="0"/>
      <w:sz w:val="24"/>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index 2"/>
    <w:basedOn w:val="1"/>
    <w:next w:val="1"/>
    <w:qFormat/>
    <w:uiPriority w:val="99"/>
    <w:pPr>
      <w:widowControl/>
      <w:spacing w:before="100" w:after="200" w:line="276" w:lineRule="auto"/>
      <w:ind w:left="420" w:hanging="210"/>
      <w:jc w:val="left"/>
    </w:pPr>
    <w:rPr>
      <w:rFonts w:ascii="Calibri" w:hAnsi="Calibri" w:eastAsia="楷体_GB2312"/>
      <w:kern w:val="0"/>
      <w:sz w:val="24"/>
      <w:szCs w:val="20"/>
    </w:rPr>
  </w:style>
  <w:style w:type="paragraph" w:styleId="58">
    <w:name w:val="Title"/>
    <w:basedOn w:val="1"/>
    <w:next w:val="1"/>
    <w:link w:val="262"/>
    <w:qFormat/>
    <w:uiPriority w:val="99"/>
    <w:pPr>
      <w:spacing w:before="240" w:after="60"/>
      <w:jc w:val="center"/>
      <w:outlineLvl w:val="0"/>
    </w:pPr>
    <w:rPr>
      <w:rFonts w:ascii="Cambria" w:hAnsi="Cambria"/>
      <w:b/>
      <w:bCs/>
      <w:sz w:val="32"/>
      <w:szCs w:val="32"/>
    </w:rPr>
  </w:style>
  <w:style w:type="paragraph" w:styleId="59">
    <w:name w:val="annotation subject"/>
    <w:basedOn w:val="19"/>
    <w:next w:val="19"/>
    <w:link w:val="263"/>
    <w:qFormat/>
    <w:uiPriority w:val="99"/>
    <w:rPr>
      <w:b/>
      <w:bCs/>
    </w:rPr>
  </w:style>
  <w:style w:type="paragraph" w:styleId="60">
    <w:name w:val="Body Text First Indent"/>
    <w:basedOn w:val="22"/>
    <w:next w:val="1"/>
    <w:link w:val="264"/>
    <w:qFormat/>
    <w:uiPriority w:val="99"/>
    <w:pPr>
      <w:ind w:firstLine="420" w:firstLineChars="100"/>
    </w:pPr>
    <w:rPr>
      <w:rFonts w:ascii="微软雅黑" w:hAnsi="微软雅黑" w:eastAsia="微软雅黑"/>
      <w:szCs w:val="21"/>
    </w:rPr>
  </w:style>
  <w:style w:type="paragraph" w:styleId="61">
    <w:name w:val="Body Text First Indent 2"/>
    <w:basedOn w:val="25"/>
    <w:next w:val="60"/>
    <w:link w:val="265"/>
    <w:qFormat/>
    <w:uiPriority w:val="99"/>
    <w:pPr>
      <w:shd w:val="clear" w:color="auto" w:fill="FFFFFF"/>
      <w:spacing w:after="120"/>
      <w:ind w:left="420" w:firstLine="420" w:firstLineChars="0"/>
    </w:pPr>
    <w:rPr>
      <w:sz w:val="21"/>
      <w:szCs w:val="24"/>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endnote reference"/>
    <w:qFormat/>
    <w:uiPriority w:val="99"/>
    <w:rPr>
      <w:vertAlign w:val="superscript"/>
    </w:rPr>
  </w:style>
  <w:style w:type="character" w:styleId="67">
    <w:name w:val="page number"/>
    <w:qFormat/>
    <w:uiPriority w:val="0"/>
  </w:style>
  <w:style w:type="character" w:styleId="68">
    <w:name w:val="FollowedHyperlink"/>
    <w:qFormat/>
    <w:uiPriority w:val="0"/>
    <w:rPr>
      <w:color w:val="800080"/>
      <w:u w:val="single"/>
    </w:rPr>
  </w:style>
  <w:style w:type="character" w:styleId="69">
    <w:name w:val="Emphasis"/>
    <w:qFormat/>
    <w:uiPriority w:val="20"/>
    <w:rPr>
      <w:caps/>
      <w:color w:val="1F4D78"/>
      <w:spacing w:val="5"/>
    </w:rPr>
  </w:style>
  <w:style w:type="character" w:styleId="70">
    <w:name w:val="HTML Typewriter"/>
    <w:qFormat/>
    <w:uiPriority w:val="0"/>
    <w:rPr>
      <w:rFonts w:hint="default" w:ascii="Courier New" w:hAnsi="Courier New" w:eastAsia="Times New Roman" w:cs="Times New Roman"/>
      <w:sz w:val="24"/>
      <w:szCs w:val="24"/>
    </w:rPr>
  </w:style>
  <w:style w:type="character" w:styleId="71">
    <w:name w:val="Hyperlink"/>
    <w:qFormat/>
    <w:uiPriority w:val="99"/>
    <w:rPr>
      <w:color w:val="0000FF"/>
      <w:u w:val="single"/>
    </w:rPr>
  </w:style>
  <w:style w:type="character" w:styleId="72">
    <w:name w:val="HTML Code"/>
    <w:qFormat/>
    <w:uiPriority w:val="0"/>
    <w:rPr>
      <w:rFonts w:hint="default" w:ascii="Courier New" w:hAnsi="Courier New" w:eastAsia="Times New Roman" w:cs="Times New Roman"/>
      <w:sz w:val="24"/>
      <w:szCs w:val="24"/>
    </w:rPr>
  </w:style>
  <w:style w:type="character" w:styleId="73">
    <w:name w:val="annotation reference"/>
    <w:qFormat/>
    <w:uiPriority w:val="99"/>
    <w:rPr>
      <w:sz w:val="21"/>
      <w:szCs w:val="21"/>
    </w:rPr>
  </w:style>
  <w:style w:type="character" w:styleId="74">
    <w:name w:val="footnote reference"/>
    <w:qFormat/>
    <w:uiPriority w:val="99"/>
    <w:rPr>
      <w:vertAlign w:val="superscript"/>
    </w:rPr>
  </w:style>
  <w:style w:type="character" w:styleId="75">
    <w:name w:val="HTML Keyboard"/>
    <w:qFormat/>
    <w:uiPriority w:val="0"/>
    <w:rPr>
      <w:rFonts w:hint="default" w:ascii="Courier New" w:hAnsi="Courier New" w:eastAsia="Times New Roman" w:cs="Times New Roman"/>
      <w:sz w:val="24"/>
      <w:szCs w:val="24"/>
    </w:rPr>
  </w:style>
  <w:style w:type="character" w:styleId="76">
    <w:name w:val="HTML Sample"/>
    <w:qFormat/>
    <w:uiPriority w:val="0"/>
    <w:rPr>
      <w:rFonts w:hint="default" w:ascii="Courier New" w:hAnsi="Courier New" w:eastAsia="Times New Roman" w:cs="Times New Roman"/>
    </w:rPr>
  </w:style>
  <w:style w:type="character" w:customStyle="1" w:styleId="77">
    <w:name w:val="标题 2 Char"/>
    <w:link w:val="3"/>
    <w:qFormat/>
    <w:uiPriority w:val="9"/>
    <w:rPr>
      <w:rFonts w:ascii="Arial" w:hAnsi="Arial" w:eastAsia="黑体" w:cs="Times New Roman"/>
      <w:b/>
      <w:bCs/>
      <w:sz w:val="32"/>
      <w:szCs w:val="32"/>
    </w:rPr>
  </w:style>
  <w:style w:type="paragraph" w:customStyle="1" w:styleId="78">
    <w:name w:val="前言、引言标题"/>
    <w:next w:val="79"/>
    <w:link w:val="269"/>
    <w:qFormat/>
    <w:uiPriority w:val="0"/>
    <w:pPr>
      <w:keepNext/>
      <w:pageBreakBefore/>
      <w:shd w:val="clear" w:color="auto" w:fill="FFFFFF"/>
      <w:spacing w:before="640" w:after="560" w:line="276" w:lineRule="auto"/>
      <w:jc w:val="center"/>
      <w:outlineLvl w:val="0"/>
    </w:pPr>
    <w:rPr>
      <w:rFonts w:ascii="黑体" w:hAnsi="黑体" w:eastAsia="黑体" w:cs="Times New Roman"/>
      <w:sz w:val="32"/>
      <w:lang w:val="en-US" w:eastAsia="zh-CN" w:bidi="ar-SA"/>
    </w:rPr>
  </w:style>
  <w:style w:type="paragraph" w:customStyle="1" w:styleId="79">
    <w:name w:val="段"/>
    <w:link w:val="270"/>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80">
    <w:name w:val="附录标识"/>
    <w:basedOn w:val="1"/>
    <w:next w:val="79"/>
    <w:link w:val="286"/>
    <w:qFormat/>
    <w:uiPriority w:val="99"/>
    <w:pPr>
      <w:keepNext/>
      <w:widowControl/>
      <w:numPr>
        <w:ilvl w:val="0"/>
        <w:numId w:val="3"/>
      </w:numPr>
      <w:shd w:val="clear" w:color="auto" w:fill="FFFFFF"/>
      <w:tabs>
        <w:tab w:val="left" w:pos="360"/>
        <w:tab w:val="left" w:pos="6405"/>
      </w:tabs>
      <w:spacing w:before="640" w:after="280" w:line="276" w:lineRule="auto"/>
      <w:jc w:val="center"/>
      <w:outlineLvl w:val="0"/>
    </w:pPr>
    <w:rPr>
      <w:rFonts w:ascii="黑体" w:eastAsia="黑体"/>
      <w:kern w:val="0"/>
      <w:szCs w:val="20"/>
    </w:rPr>
  </w:style>
  <w:style w:type="paragraph" w:customStyle="1" w:styleId="81">
    <w:name w:val="正文2"/>
    <w:basedOn w:val="1"/>
    <w:link w:val="293"/>
    <w:qFormat/>
    <w:uiPriority w:val="0"/>
    <w:pPr>
      <w:adjustRightInd w:val="0"/>
      <w:spacing w:before="156" w:line="360" w:lineRule="auto"/>
      <w:ind w:firstLine="510" w:firstLineChars="200"/>
    </w:pPr>
    <w:rPr>
      <w:sz w:val="24"/>
      <w:szCs w:val="20"/>
    </w:rPr>
  </w:style>
  <w:style w:type="paragraph" w:customStyle="1" w:styleId="82">
    <w:name w:val="明显引用1"/>
    <w:basedOn w:val="1"/>
    <w:next w:val="1"/>
    <w:link w:val="295"/>
    <w:qFormat/>
    <w:uiPriority w:val="30"/>
    <w:pPr>
      <w:widowControl/>
      <w:spacing w:before="240" w:after="240"/>
      <w:ind w:left="1080" w:right="1080"/>
      <w:jc w:val="center"/>
    </w:pPr>
    <w:rPr>
      <w:rFonts w:ascii="Calibri" w:hAnsi="Calibri" w:eastAsia="楷体_GB2312"/>
      <w:color w:val="5B9BD5"/>
      <w:kern w:val="0"/>
      <w:sz w:val="24"/>
    </w:rPr>
  </w:style>
  <w:style w:type="paragraph" w:customStyle="1" w:styleId="83">
    <w:name w:val="附录公式"/>
    <w:basedOn w:val="79"/>
    <w:next w:val="79"/>
    <w:link w:val="296"/>
    <w:qFormat/>
    <w:uiPriority w:val="0"/>
    <w:pPr>
      <w:tabs>
        <w:tab w:val="center" w:pos="4201"/>
        <w:tab w:val="right" w:leader="dot" w:pos="9298"/>
      </w:tabs>
      <w:spacing w:before="100" w:after="200" w:line="276" w:lineRule="auto"/>
      <w:ind w:firstLine="420"/>
    </w:pPr>
    <w:rPr>
      <w:rFonts w:ascii="Times New Roman" w:hAnsi="Times New Roman"/>
      <w:sz w:val="20"/>
    </w:rPr>
  </w:style>
  <w:style w:type="paragraph" w:customStyle="1" w:styleId="84">
    <w:name w:val="附录章标题"/>
    <w:next w:val="79"/>
    <w:link w:val="299"/>
    <w:qFormat/>
    <w:uiPriority w:val="99"/>
    <w:pPr>
      <w:numPr>
        <w:ilvl w:val="1"/>
        <w:numId w:val="3"/>
      </w:numPr>
      <w:tabs>
        <w:tab w:val="left" w:pos="360"/>
      </w:tabs>
      <w:wordWrap w:val="0"/>
      <w:overflowPunct w:val="0"/>
      <w:autoSpaceDE w:val="0"/>
      <w:spacing w:beforeLines="100" w:line="276" w:lineRule="auto"/>
      <w:jc w:val="both"/>
      <w:outlineLvl w:val="1"/>
    </w:pPr>
    <w:rPr>
      <w:rFonts w:ascii="黑体" w:hAnsi="Times New Roman" w:eastAsia="黑体" w:cs="Times New Roman"/>
      <w:kern w:val="21"/>
      <w:sz w:val="21"/>
      <w:lang w:val="en-US" w:eastAsia="zh-CN" w:bidi="ar-SA"/>
    </w:rPr>
  </w:style>
  <w:style w:type="paragraph" w:customStyle="1" w:styleId="85">
    <w:name w:val="首示例"/>
    <w:next w:val="79"/>
    <w:link w:val="306"/>
    <w:qFormat/>
    <w:uiPriority w:val="99"/>
    <w:pPr>
      <w:numPr>
        <w:ilvl w:val="0"/>
        <w:numId w:val="4"/>
      </w:numPr>
      <w:tabs>
        <w:tab w:val="left" w:pos="360"/>
      </w:tabs>
      <w:spacing w:before="100" w:after="200" w:line="276" w:lineRule="auto"/>
      <w:ind w:firstLine="0"/>
    </w:pPr>
    <w:rPr>
      <w:rFonts w:ascii="宋体" w:hAnsi="宋体" w:eastAsia="宋体" w:cs="Times New Roman"/>
      <w:kern w:val="2"/>
      <w:sz w:val="18"/>
      <w:szCs w:val="18"/>
      <w:lang w:val="en-US" w:eastAsia="zh-CN" w:bidi="ar-SA"/>
    </w:rPr>
  </w:style>
  <w:style w:type="paragraph" w:customStyle="1" w:styleId="86">
    <w:name w:val="章标题"/>
    <w:next w:val="79"/>
    <w:link w:val="313"/>
    <w:qFormat/>
    <w:uiPriority w:val="99"/>
    <w:pPr>
      <w:numPr>
        <w:ilvl w:val="0"/>
        <w:numId w:val="5"/>
      </w:numPr>
      <w:spacing w:beforeLines="100"/>
      <w:jc w:val="both"/>
      <w:outlineLvl w:val="1"/>
    </w:pPr>
    <w:rPr>
      <w:rFonts w:ascii="黑体" w:hAnsi="Times New Roman" w:eastAsia="黑体" w:cs="Times New Roman"/>
      <w:sz w:val="21"/>
      <w:lang w:val="en-US" w:eastAsia="zh-CN" w:bidi="ar-SA"/>
    </w:rPr>
  </w:style>
  <w:style w:type="paragraph" w:customStyle="1" w:styleId="87">
    <w:name w:val="二级条标题"/>
    <w:basedOn w:val="88"/>
    <w:next w:val="79"/>
    <w:link w:val="322"/>
    <w:qFormat/>
    <w:uiPriority w:val="0"/>
    <w:pPr>
      <w:numPr>
        <w:ilvl w:val="0"/>
        <w:numId w:val="0"/>
      </w:numPr>
      <w:tabs>
        <w:tab w:val="left" w:pos="1260"/>
      </w:tabs>
      <w:spacing w:line="276" w:lineRule="auto"/>
      <w:ind w:left="1260" w:hanging="420"/>
      <w:outlineLvl w:val="3"/>
    </w:pPr>
    <w:rPr>
      <w:rFonts w:hAnsi="Calibri"/>
    </w:rPr>
  </w:style>
  <w:style w:type="paragraph" w:customStyle="1" w:styleId="88">
    <w:name w:val="一级条标题"/>
    <w:next w:val="79"/>
    <w:link w:val="323"/>
    <w:qFormat/>
    <w:uiPriority w:val="99"/>
    <w:pPr>
      <w:numPr>
        <w:ilvl w:val="1"/>
        <w:numId w:val="5"/>
      </w:numPr>
      <w:spacing w:beforeLines="50"/>
      <w:outlineLvl w:val="2"/>
    </w:pPr>
    <w:rPr>
      <w:rFonts w:ascii="黑体" w:hAnsi="Times New Roman" w:eastAsia="黑体" w:cs="Times New Roman"/>
      <w:sz w:val="21"/>
      <w:szCs w:val="21"/>
      <w:lang w:val="en-US" w:eastAsia="zh-CN" w:bidi="ar-SA"/>
    </w:rPr>
  </w:style>
  <w:style w:type="paragraph" w:customStyle="1" w:styleId="89">
    <w:name w:val="引用1"/>
    <w:basedOn w:val="1"/>
    <w:next w:val="1"/>
    <w:link w:val="332"/>
    <w:qFormat/>
    <w:uiPriority w:val="29"/>
    <w:pPr>
      <w:widowControl/>
      <w:spacing w:before="100" w:after="200" w:line="276" w:lineRule="auto"/>
      <w:jc w:val="left"/>
    </w:pPr>
    <w:rPr>
      <w:rFonts w:ascii="Calibri" w:hAnsi="Calibri" w:eastAsia="楷体_GB2312"/>
      <w:i/>
      <w:iCs/>
      <w:kern w:val="0"/>
      <w:sz w:val="24"/>
    </w:rPr>
  </w:style>
  <w:style w:type="paragraph" w:customStyle="1" w:styleId="90">
    <w:name w:val="附录数字编号列项（二级）"/>
    <w:qFormat/>
    <w:uiPriority w:val="99"/>
    <w:pPr>
      <w:numPr>
        <w:ilvl w:val="1"/>
        <w:numId w:val="6"/>
      </w:numPr>
      <w:spacing w:before="100" w:after="200" w:line="276" w:lineRule="auto"/>
    </w:pPr>
    <w:rPr>
      <w:rFonts w:ascii="宋体" w:hAnsi="Calibri" w:eastAsia="宋体" w:cs="Times New Roman"/>
      <w:sz w:val="21"/>
      <w:lang w:val="en-US" w:eastAsia="zh-CN" w:bidi="ar-SA"/>
    </w:rPr>
  </w:style>
  <w:style w:type="paragraph" w:customStyle="1" w:styleId="91">
    <w:name w:val="一级无"/>
    <w:basedOn w:val="88"/>
    <w:qFormat/>
    <w:uiPriority w:val="99"/>
    <w:pPr>
      <w:numPr>
        <w:ilvl w:val="0"/>
        <w:numId w:val="0"/>
      </w:numPr>
      <w:tabs>
        <w:tab w:val="left" w:pos="1140"/>
      </w:tabs>
      <w:spacing w:line="276" w:lineRule="auto"/>
      <w:ind w:hanging="420"/>
    </w:pPr>
    <w:rPr>
      <w:rFonts w:ascii="宋体" w:hAnsi="Calibri" w:eastAsia="宋体"/>
    </w:rPr>
  </w:style>
  <w:style w:type="paragraph" w:customStyle="1" w:styleId="92">
    <w:name w:val="et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93">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94">
    <w:name w:val="标准书脚_偶数页"/>
    <w:qFormat/>
    <w:uiPriority w:val="99"/>
    <w:pPr>
      <w:spacing w:before="120" w:after="200" w:line="276" w:lineRule="auto"/>
      <w:ind w:left="221"/>
    </w:pPr>
    <w:rPr>
      <w:rFonts w:ascii="宋体" w:hAnsi="Calibri" w:eastAsia="宋体" w:cs="Times New Roman"/>
      <w:sz w:val="18"/>
      <w:szCs w:val="18"/>
      <w:lang w:val="en-US" w:eastAsia="zh-CN" w:bidi="ar-SA"/>
    </w:rPr>
  </w:style>
  <w:style w:type="paragraph" w:customStyle="1" w:styleId="95">
    <w:name w:val="注：（正文）"/>
    <w:basedOn w:val="96"/>
    <w:next w:val="79"/>
    <w:qFormat/>
    <w:uiPriority w:val="99"/>
    <w:pPr>
      <w:numPr>
        <w:ilvl w:val="0"/>
        <w:numId w:val="8"/>
      </w:numPr>
      <w:tabs>
        <w:tab w:val="clear" w:pos="420"/>
      </w:tabs>
      <w:spacing w:before="100" w:after="200" w:line="276" w:lineRule="auto"/>
      <w:ind w:left="360" w:hanging="360"/>
    </w:pPr>
    <w:rPr>
      <w:rFonts w:hAnsi="Calibri"/>
    </w:rPr>
  </w:style>
  <w:style w:type="paragraph" w:customStyle="1" w:styleId="96">
    <w:name w:val="注："/>
    <w:next w:val="79"/>
    <w:qFormat/>
    <w:uiPriority w:val="99"/>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97">
    <w:name w:val="xl71"/>
    <w:basedOn w:val="1"/>
    <w:qFormat/>
    <w:uiPriority w:val="99"/>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Cs w:val="21"/>
    </w:rPr>
  </w:style>
  <w:style w:type="paragraph" w:customStyle="1" w:styleId="98">
    <w:name w:val="条文脚注"/>
    <w:basedOn w:val="47"/>
    <w:qFormat/>
    <w:uiPriority w:val="99"/>
    <w:pPr>
      <w:widowControl/>
      <w:tabs>
        <w:tab w:val="left" w:pos="0"/>
        <w:tab w:val="left" w:pos="840"/>
      </w:tabs>
      <w:spacing w:before="100" w:after="200" w:line="276" w:lineRule="auto"/>
      <w:jc w:val="both"/>
    </w:pPr>
    <w:rPr>
      <w:rFonts w:ascii="宋体" w:hAnsi="Calibri" w:eastAsia="楷体_GB2312"/>
      <w:kern w:val="0"/>
    </w:rPr>
  </w:style>
  <w:style w:type="paragraph" w:customStyle="1" w:styleId="99">
    <w:name w:val="列表段落1"/>
    <w:basedOn w:val="1"/>
    <w:qFormat/>
    <w:uiPriority w:val="34"/>
    <w:pPr>
      <w:ind w:firstLine="420" w:firstLineChars="200"/>
    </w:pPr>
    <w:rPr>
      <w:rFonts w:ascii="Calibri" w:hAnsi="Calibri"/>
    </w:rPr>
  </w:style>
  <w:style w:type="paragraph" w:customStyle="1" w:styleId="100">
    <w:name w:val="附录图标题"/>
    <w:basedOn w:val="1"/>
    <w:next w:val="79"/>
    <w:qFormat/>
    <w:uiPriority w:val="99"/>
    <w:pPr>
      <w:widowControl/>
      <w:numPr>
        <w:ilvl w:val="1"/>
        <w:numId w:val="10"/>
      </w:numPr>
      <w:tabs>
        <w:tab w:val="left" w:pos="363"/>
      </w:tabs>
      <w:spacing w:beforeLines="50" w:line="276" w:lineRule="auto"/>
      <w:ind w:left="0" w:firstLine="0"/>
      <w:jc w:val="center"/>
    </w:pPr>
    <w:rPr>
      <w:rFonts w:ascii="黑体" w:hAnsi="Calibri" w:eastAsia="黑体"/>
      <w:kern w:val="0"/>
      <w:sz w:val="24"/>
      <w:szCs w:val="21"/>
    </w:rPr>
  </w:style>
  <w:style w:type="paragraph" w:customStyle="1" w:styleId="101">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2">
    <w:name w:val="石墨文档标题 2"/>
    <w:next w:val="103"/>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03">
    <w:name w:val="石墨文档正文"/>
    <w:qFormat/>
    <w:uiPriority w:val="99"/>
    <w:rPr>
      <w:rFonts w:ascii="微软雅黑" w:hAnsi="微软雅黑" w:eastAsia="微软雅黑" w:cs="微软雅黑"/>
      <w:sz w:val="22"/>
      <w:szCs w:val="22"/>
      <w:lang w:val="en-US" w:eastAsia="zh-CN" w:bidi="ar-SA"/>
    </w:rPr>
  </w:style>
  <w:style w:type="paragraph" w:customStyle="1" w:styleId="104">
    <w:name w:val="标准标志"/>
    <w:next w:val="1"/>
    <w:qFormat/>
    <w:uiPriority w:val="99"/>
    <w:pPr>
      <w:framePr w:w="2546" w:h="1389" w:hSpace="181" w:vSpace="181" w:wrap="around" w:vAnchor="margin" w:hAnchor="margin" w:x="6522" w:y="398" w:anchorLock="1"/>
      <w:shd w:val="solid" w:color="FFFFFF" w:fill="FFFFFF"/>
      <w:spacing w:before="100" w:after="200" w:line="0" w:lineRule="atLeast"/>
      <w:jc w:val="right"/>
    </w:pPr>
    <w:rPr>
      <w:rFonts w:ascii="Calibri" w:hAnsi="Calibri" w:eastAsia="宋体" w:cs="Times New Roman"/>
      <w:b/>
      <w:w w:val="170"/>
      <w:sz w:val="96"/>
      <w:szCs w:val="96"/>
      <w:lang w:val="en-US" w:eastAsia="zh-CN" w:bidi="ar-SA"/>
    </w:rPr>
  </w:style>
  <w:style w:type="paragraph" w:customStyle="1" w:styleId="105">
    <w:name w:val="列项·"/>
    <w:qFormat/>
    <w:uiPriority w:val="99"/>
    <w:pPr>
      <w:numPr>
        <w:ilvl w:val="0"/>
        <w:numId w:val="11"/>
      </w:numPr>
      <w:tabs>
        <w:tab w:val="clear" w:pos="425"/>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06">
    <w:name w:val="标准书眉一"/>
    <w:qFormat/>
    <w:uiPriority w:val="99"/>
    <w:pPr>
      <w:spacing w:before="100" w:after="200" w:line="276" w:lineRule="auto"/>
      <w:jc w:val="both"/>
    </w:pPr>
    <w:rPr>
      <w:rFonts w:ascii="Calibri" w:hAnsi="Calibri" w:eastAsia="宋体" w:cs="Times New Roman"/>
      <w:lang w:val="en-US" w:eastAsia="zh-CN" w:bidi="ar-SA"/>
    </w:rPr>
  </w:style>
  <w:style w:type="paragraph" w:customStyle="1" w:styleId="107">
    <w:name w:val="附录标题"/>
    <w:basedOn w:val="79"/>
    <w:next w:val="79"/>
    <w:qFormat/>
    <w:uiPriority w:val="99"/>
    <w:pPr>
      <w:tabs>
        <w:tab w:val="center" w:pos="4201"/>
        <w:tab w:val="right" w:leader="dot" w:pos="9298"/>
      </w:tabs>
      <w:spacing w:before="100" w:after="200" w:line="276" w:lineRule="auto"/>
      <w:ind w:firstLine="0" w:firstLineChars="0"/>
      <w:jc w:val="center"/>
    </w:pPr>
    <w:rPr>
      <w:rFonts w:ascii="黑体" w:eastAsia="黑体"/>
    </w:rPr>
  </w:style>
  <w:style w:type="paragraph" w:customStyle="1" w:styleId="108">
    <w:name w:val="附录一级无"/>
    <w:basedOn w:val="109"/>
    <w:qFormat/>
    <w:uiPriority w:val="99"/>
    <w:pPr>
      <w:tabs>
        <w:tab w:val="left" w:pos="-79"/>
        <w:tab w:val="left" w:pos="360"/>
        <w:tab w:val="left" w:pos="840"/>
        <w:tab w:val="left" w:pos="1260"/>
      </w:tabs>
    </w:pPr>
    <w:rPr>
      <w:rFonts w:ascii="宋体" w:eastAsia="宋体"/>
      <w:szCs w:val="21"/>
    </w:rPr>
  </w:style>
  <w:style w:type="paragraph" w:customStyle="1" w:styleId="109">
    <w:name w:val="附录一级条标题"/>
    <w:basedOn w:val="84"/>
    <w:next w:val="79"/>
    <w:qFormat/>
    <w:uiPriority w:val="99"/>
    <w:pPr>
      <w:numPr>
        <w:ilvl w:val="0"/>
        <w:numId w:val="0"/>
      </w:numPr>
      <w:tabs>
        <w:tab w:val="left" w:pos="-79"/>
        <w:tab w:val="left" w:pos="1260"/>
      </w:tabs>
      <w:autoSpaceDN w:val="0"/>
      <w:spacing w:beforeLines="50"/>
      <w:ind w:left="913" w:hanging="629"/>
      <w:outlineLvl w:val="2"/>
    </w:pPr>
  </w:style>
  <w:style w:type="paragraph" w:customStyle="1" w:styleId="110">
    <w:name w:val="附录表标题"/>
    <w:basedOn w:val="1"/>
    <w:next w:val="79"/>
    <w:qFormat/>
    <w:uiPriority w:val="99"/>
    <w:pPr>
      <w:widowControl/>
      <w:numPr>
        <w:ilvl w:val="1"/>
        <w:numId w:val="12"/>
      </w:numPr>
      <w:tabs>
        <w:tab w:val="left" w:pos="180"/>
      </w:tabs>
      <w:spacing w:beforeLines="50" w:line="276" w:lineRule="auto"/>
      <w:ind w:left="0" w:firstLine="0"/>
      <w:jc w:val="center"/>
    </w:pPr>
    <w:rPr>
      <w:rFonts w:ascii="黑体" w:hAnsi="Calibri" w:eastAsia="黑体"/>
      <w:kern w:val="0"/>
      <w:sz w:val="24"/>
      <w:szCs w:val="21"/>
    </w:rPr>
  </w:style>
  <w:style w:type="paragraph" w:customStyle="1" w:styleId="111">
    <w:name w:val="封面标准名称2"/>
    <w:basedOn w:val="112"/>
    <w:qFormat/>
    <w:uiPriority w:val="99"/>
    <w:pPr>
      <w:framePr w:y="4469"/>
      <w:spacing w:beforeLines="630"/>
    </w:pPr>
  </w:style>
  <w:style w:type="paragraph" w:customStyle="1" w:styleId="112">
    <w:name w:val="封面标准名称"/>
    <w:qFormat/>
    <w:uiPriority w:val="99"/>
    <w:pPr>
      <w:framePr w:w="9639" w:h="6917" w:wrap="around" w:vAnchor="page" w:hAnchor="page" w:xAlign="center" w:y="6408" w:anchorLock="1"/>
      <w:widowControl w:val="0"/>
      <w:spacing w:before="100" w:after="200" w:line="680" w:lineRule="exact"/>
      <w:jc w:val="center"/>
    </w:pPr>
    <w:rPr>
      <w:rFonts w:ascii="黑体" w:hAnsi="Calibri" w:eastAsia="黑体" w:cs="Times New Roman"/>
      <w:sz w:val="52"/>
      <w:lang w:val="en-US" w:eastAsia="zh-CN" w:bidi="ar-SA"/>
    </w:rPr>
  </w:style>
  <w:style w:type="paragraph" w:customStyle="1" w:styleId="113">
    <w:name w:val="font0"/>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14">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5">
    <w:name w:val="注×：（正文）"/>
    <w:qFormat/>
    <w:uiPriority w:val="99"/>
    <w:pPr>
      <w:numPr>
        <w:ilvl w:val="0"/>
        <w:numId w:val="13"/>
      </w:numPr>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79"/>
    <w:qFormat/>
    <w:uiPriority w:val="99"/>
    <w:pPr>
      <w:widowControl/>
      <w:tabs>
        <w:tab w:val="center" w:pos="4201"/>
        <w:tab w:val="right" w:leader="dot" w:pos="9298"/>
      </w:tabs>
      <w:autoSpaceDE w:val="0"/>
      <w:autoSpaceDN w:val="0"/>
      <w:spacing w:before="100" w:after="200" w:line="276" w:lineRule="auto"/>
      <w:jc w:val="left"/>
    </w:pPr>
    <w:rPr>
      <w:rFonts w:ascii="宋体" w:hAnsi="Calibri" w:eastAsia="楷体_GB2312"/>
      <w:kern w:val="0"/>
      <w:sz w:val="24"/>
      <w:szCs w:val="20"/>
    </w:rPr>
  </w:style>
  <w:style w:type="paragraph" w:customStyle="1" w:styleId="117">
    <w:name w:val="xl6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18">
    <w:name w:val="五级无"/>
    <w:basedOn w:val="119"/>
    <w:qFormat/>
    <w:uiPriority w:val="99"/>
    <w:pPr>
      <w:tabs>
        <w:tab w:val="left" w:pos="2100"/>
        <w:tab w:val="left" w:pos="2520"/>
      </w:tabs>
      <w:spacing w:before="50" w:after="50"/>
    </w:pPr>
    <w:rPr>
      <w:rFonts w:ascii="宋体" w:eastAsia="宋体"/>
    </w:rPr>
  </w:style>
  <w:style w:type="paragraph" w:customStyle="1" w:styleId="119">
    <w:name w:val="五级条标题"/>
    <w:basedOn w:val="120"/>
    <w:next w:val="79"/>
    <w:qFormat/>
    <w:uiPriority w:val="99"/>
    <w:pPr>
      <w:tabs>
        <w:tab w:val="left" w:pos="2100"/>
        <w:tab w:val="left" w:pos="2520"/>
      </w:tabs>
      <w:ind w:left="2520"/>
      <w:outlineLvl w:val="6"/>
    </w:pPr>
  </w:style>
  <w:style w:type="paragraph" w:customStyle="1" w:styleId="120">
    <w:name w:val="四级条标题"/>
    <w:basedOn w:val="121"/>
    <w:next w:val="79"/>
    <w:qFormat/>
    <w:uiPriority w:val="99"/>
    <w:pPr>
      <w:tabs>
        <w:tab w:val="left" w:pos="2100"/>
      </w:tabs>
      <w:ind w:left="2100" w:hanging="420"/>
      <w:outlineLvl w:val="5"/>
    </w:pPr>
  </w:style>
  <w:style w:type="paragraph" w:customStyle="1" w:styleId="121">
    <w:name w:val="三级条标题"/>
    <w:basedOn w:val="87"/>
    <w:next w:val="79"/>
    <w:qFormat/>
    <w:uiPriority w:val="99"/>
    <w:pPr>
      <w:tabs>
        <w:tab w:val="clear" w:pos="1260"/>
      </w:tabs>
      <w:ind w:left="0" w:firstLine="0"/>
      <w:outlineLvl w:val="4"/>
    </w:pPr>
  </w:style>
  <w:style w:type="paragraph" w:customStyle="1" w:styleId="122">
    <w:name w:val="封面标准英文名称2"/>
    <w:basedOn w:val="123"/>
    <w:qFormat/>
    <w:uiPriority w:val="99"/>
    <w:pPr>
      <w:framePr w:y="4469"/>
    </w:pPr>
  </w:style>
  <w:style w:type="paragraph" w:customStyle="1" w:styleId="123">
    <w:name w:val="封面标准英文名称"/>
    <w:basedOn w:val="112"/>
    <w:qFormat/>
    <w:uiPriority w:val="99"/>
    <w:pPr>
      <w:spacing w:before="370" w:line="400" w:lineRule="exact"/>
    </w:pPr>
    <w:rPr>
      <w:rFonts w:ascii="Times New Roman"/>
      <w:sz w:val="28"/>
      <w:szCs w:val="28"/>
    </w:rPr>
  </w:style>
  <w:style w:type="paragraph" w:customStyle="1" w:styleId="124">
    <w:name w:val="font2"/>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25">
    <w:name w:val="图标脚注说明"/>
    <w:basedOn w:val="79"/>
    <w:qFormat/>
    <w:uiPriority w:val="99"/>
    <w:pPr>
      <w:tabs>
        <w:tab w:val="center" w:pos="4201"/>
        <w:tab w:val="right" w:leader="dot" w:pos="9298"/>
      </w:tabs>
      <w:spacing w:before="100" w:after="200" w:line="276" w:lineRule="auto"/>
      <w:ind w:left="840" w:hanging="420" w:firstLineChars="0"/>
    </w:pPr>
    <w:rPr>
      <w:rFonts w:eastAsia="Times New Roman"/>
      <w:sz w:val="18"/>
      <w:szCs w:val="18"/>
    </w:rPr>
  </w:style>
  <w:style w:type="paragraph" w:customStyle="1" w:styleId="126">
    <w:name w:val="修订3"/>
    <w:qFormat/>
    <w:uiPriority w:val="99"/>
    <w:rPr>
      <w:rFonts w:ascii="Times New Roman" w:hAnsi="Times New Roman" w:eastAsia="微软雅黑" w:cs="Times New Roman"/>
      <w:kern w:val="44"/>
      <w:sz w:val="24"/>
      <w:lang w:val="en-US" w:eastAsia="en-US" w:bidi="ar-SA"/>
    </w:rPr>
  </w:style>
  <w:style w:type="paragraph" w:customStyle="1" w:styleId="127">
    <w:name w:val="一级无标题条"/>
    <w:basedOn w:val="1"/>
    <w:qFormat/>
    <w:uiPriority w:val="99"/>
    <w:pPr>
      <w:widowControl/>
      <w:numPr>
        <w:ilvl w:val="2"/>
        <w:numId w:val="14"/>
      </w:numPr>
      <w:tabs>
        <w:tab w:val="left" w:pos="1260"/>
      </w:tabs>
      <w:spacing w:before="100" w:after="200" w:line="276" w:lineRule="auto"/>
      <w:ind w:left="1260"/>
      <w:jc w:val="left"/>
    </w:pPr>
    <w:rPr>
      <w:rFonts w:ascii="Calibri" w:hAnsi="Calibri" w:eastAsia="楷体_GB2312"/>
      <w:kern w:val="0"/>
      <w:sz w:val="24"/>
      <w:szCs w:val="20"/>
    </w:rPr>
  </w:style>
  <w:style w:type="paragraph" w:customStyle="1" w:styleId="12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9">
    <w:name w:val="正文段"/>
    <w:basedOn w:val="1"/>
    <w:qFormat/>
    <w:uiPriority w:val="99"/>
    <w:pPr>
      <w:widowControl/>
      <w:snapToGrid w:val="0"/>
      <w:spacing w:afterLines="50"/>
      <w:ind w:firstLine="200" w:firstLineChars="200"/>
    </w:pPr>
    <w:rPr>
      <w:kern w:val="0"/>
      <w:sz w:val="24"/>
      <w:szCs w:val="20"/>
    </w:rPr>
  </w:style>
  <w:style w:type="paragraph" w:customStyle="1" w:styleId="130">
    <w:name w:val="封面标准文稿编辑信息"/>
    <w:basedOn w:val="131"/>
    <w:qFormat/>
    <w:uiPriority w:val="99"/>
    <w:pPr>
      <w:spacing w:before="180" w:line="180" w:lineRule="exact"/>
    </w:pPr>
    <w:rPr>
      <w:sz w:val="21"/>
    </w:rPr>
  </w:style>
  <w:style w:type="paragraph" w:customStyle="1" w:styleId="131">
    <w:name w:val="封面标准文稿类别"/>
    <w:basedOn w:val="132"/>
    <w:qFormat/>
    <w:uiPriority w:val="99"/>
    <w:pPr>
      <w:spacing w:after="160" w:line="240" w:lineRule="auto"/>
    </w:pPr>
    <w:rPr>
      <w:sz w:val="24"/>
    </w:rPr>
  </w:style>
  <w:style w:type="paragraph" w:customStyle="1" w:styleId="132">
    <w:name w:val="封面一致性程度标识"/>
    <w:basedOn w:val="123"/>
    <w:qFormat/>
    <w:uiPriority w:val="99"/>
    <w:pPr>
      <w:spacing w:before="440"/>
    </w:pPr>
    <w:rPr>
      <w:rFonts w:ascii="宋体" w:eastAsia="宋体"/>
    </w:rPr>
  </w:style>
  <w:style w:type="paragraph" w:customStyle="1" w:styleId="133">
    <w:name w:val="Table Paragraph"/>
    <w:basedOn w:val="1"/>
    <w:qFormat/>
    <w:uiPriority w:val="1"/>
    <w:pPr>
      <w:jc w:val="left"/>
    </w:pPr>
    <w:rPr>
      <w:rFonts w:ascii="Calibri" w:hAnsi="Calibri"/>
      <w:kern w:val="0"/>
      <w:sz w:val="22"/>
      <w:szCs w:val="22"/>
      <w:lang w:eastAsia="en-US"/>
    </w:rPr>
  </w:style>
  <w:style w:type="paragraph" w:customStyle="1" w:styleId="134">
    <w:name w:val="其他发布日期"/>
    <w:basedOn w:val="135"/>
    <w:qFormat/>
    <w:uiPriority w:val="99"/>
    <w:pPr>
      <w:framePr w:vAnchor="page" w:hAnchor="text" w:x="1419"/>
    </w:pPr>
  </w:style>
  <w:style w:type="paragraph" w:customStyle="1" w:styleId="135">
    <w:name w:val="发布日期"/>
    <w:qFormat/>
    <w:uiPriority w:val="99"/>
    <w:pPr>
      <w:framePr w:w="3997" w:h="471" w:vSpace="181" w:wrap="around" w:vAnchor="margin" w:hAnchor="page" w:x="7089" w:y="14097" w:anchorLock="1"/>
      <w:spacing w:before="100" w:after="200" w:line="276" w:lineRule="auto"/>
    </w:pPr>
    <w:rPr>
      <w:rFonts w:ascii="Calibri" w:hAnsi="Calibri" w:eastAsia="黑体" w:cs="Times New Roman"/>
      <w:sz w:val="28"/>
      <w:lang w:val="en-US" w:eastAsia="zh-CN" w:bidi="ar-SA"/>
    </w:rPr>
  </w:style>
  <w:style w:type="paragraph" w:customStyle="1" w:styleId="136">
    <w:name w:val="终结线"/>
    <w:basedOn w:val="1"/>
    <w:qFormat/>
    <w:uiPriority w:val="99"/>
    <w:pPr>
      <w:framePr w:hSpace="181" w:vSpace="181" w:wrap="around" w:vAnchor="text" w:hAnchor="margin" w:xAlign="center" w:y="285"/>
      <w:widowControl/>
      <w:spacing w:before="100" w:after="200" w:line="276" w:lineRule="auto"/>
      <w:jc w:val="left"/>
    </w:pPr>
    <w:rPr>
      <w:rFonts w:ascii="Calibri" w:hAnsi="Calibri" w:eastAsia="楷体_GB2312"/>
      <w:kern w:val="0"/>
      <w:sz w:val="24"/>
      <w:szCs w:val="20"/>
    </w:rPr>
  </w:style>
  <w:style w:type="paragraph" w:customStyle="1" w:styleId="137">
    <w:name w:val="xl70"/>
    <w:basedOn w:val="1"/>
    <w:qFormat/>
    <w:uiPriority w:val="99"/>
    <w:pPr>
      <w:widowControl/>
      <w:pBdr>
        <w:top w:val="single" w:color="000000" w:sz="8" w:space="0"/>
        <w:bottom w:val="single" w:color="000000" w:sz="8" w:space="0"/>
        <w:right w:val="single" w:color="000000" w:sz="8" w:space="0"/>
      </w:pBdr>
      <w:shd w:val="clear" w:color="auto" w:fill="FFFFFF"/>
      <w:spacing w:before="100" w:beforeAutospacing="1" w:after="100" w:afterAutospacing="1"/>
      <w:jc w:val="center"/>
    </w:pPr>
    <w:rPr>
      <w:rFonts w:ascii="宋体" w:hAnsi="宋体" w:cs="宋体"/>
      <w:b/>
      <w:bCs/>
      <w:color w:val="000000"/>
      <w:kern w:val="0"/>
      <w:szCs w:val="21"/>
    </w:rPr>
  </w:style>
  <w:style w:type="paragraph" w:customStyle="1" w:styleId="138">
    <w:name w:val="标准称谓"/>
    <w:next w:val="1"/>
    <w:qFormat/>
    <w:uiPriority w:val="99"/>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hAnsi="Calibri" w:eastAsia="宋体" w:cs="Times New Roman"/>
      <w:b/>
      <w:bCs/>
      <w:spacing w:val="20"/>
      <w:w w:val="148"/>
      <w:sz w:val="48"/>
      <w:lang w:val="en-US" w:eastAsia="zh-CN" w:bidi="ar-SA"/>
    </w:rPr>
  </w:style>
  <w:style w:type="paragraph" w:customStyle="1" w:styleId="139">
    <w:name w:val="修订1"/>
    <w:qFormat/>
    <w:uiPriority w:val="99"/>
    <w:rPr>
      <w:rFonts w:ascii="Times New Roman" w:hAnsi="Times New Roman" w:eastAsia="宋体" w:cs="Times New Roman"/>
      <w:kern w:val="2"/>
      <w:sz w:val="21"/>
      <w:szCs w:val="24"/>
      <w:lang w:val="en-US" w:eastAsia="zh-CN" w:bidi="ar-SA"/>
    </w:rPr>
  </w:style>
  <w:style w:type="paragraph" w:customStyle="1" w:styleId="140">
    <w:name w:val="xl65"/>
    <w:basedOn w:val="1"/>
    <w:qFormat/>
    <w:uiPriority w:val="99"/>
    <w:pPr>
      <w:widowControl/>
      <w:shd w:val="clear" w:color="auto" w:fill="FFFFFF"/>
      <w:spacing w:before="100" w:beforeAutospacing="1" w:after="100" w:afterAutospacing="1"/>
      <w:jc w:val="left"/>
    </w:pPr>
    <w:rPr>
      <w:rFonts w:ascii="宋体" w:hAnsi="宋体" w:cs="宋体"/>
      <w:kern w:val="0"/>
      <w:sz w:val="24"/>
    </w:rPr>
  </w:style>
  <w:style w:type="paragraph" w:customStyle="1" w:styleId="141">
    <w:name w:val="列项——"/>
    <w:qFormat/>
    <w:uiPriority w:val="99"/>
    <w:pPr>
      <w:widowControl w:val="0"/>
      <w:numPr>
        <w:ilvl w:val="0"/>
        <w:numId w:val="14"/>
      </w:numPr>
      <w:tabs>
        <w:tab w:val="left" w:pos="360"/>
      </w:tabs>
      <w:spacing w:before="100" w:after="200" w:line="276" w:lineRule="auto"/>
      <w:ind w:left="0" w:firstLine="0"/>
      <w:jc w:val="both"/>
    </w:pPr>
    <w:rPr>
      <w:rFonts w:ascii="宋体" w:hAnsi="Calibri" w:eastAsia="宋体" w:cs="Times New Roman"/>
      <w:sz w:val="21"/>
      <w:lang w:val="en-US" w:eastAsia="zh-CN" w:bidi="ar-SA"/>
    </w:rPr>
  </w:style>
  <w:style w:type="paragraph" w:customStyle="1" w:styleId="142">
    <w:name w:val="附录四级无"/>
    <w:basedOn w:val="143"/>
    <w:qFormat/>
    <w:uiPriority w:val="99"/>
    <w:pPr>
      <w:tabs>
        <w:tab w:val="left" w:pos="360"/>
        <w:tab w:val="left" w:pos="1680"/>
        <w:tab w:val="left" w:pos="2520"/>
      </w:tabs>
    </w:pPr>
    <w:rPr>
      <w:rFonts w:ascii="宋体" w:eastAsia="宋体"/>
      <w:szCs w:val="21"/>
    </w:rPr>
  </w:style>
  <w:style w:type="paragraph" w:customStyle="1" w:styleId="143">
    <w:name w:val="附录四级条标题"/>
    <w:basedOn w:val="144"/>
    <w:next w:val="79"/>
    <w:qFormat/>
    <w:uiPriority w:val="99"/>
    <w:pPr>
      <w:numPr>
        <w:ilvl w:val="0"/>
      </w:numPr>
      <w:tabs>
        <w:tab w:val="left" w:pos="360"/>
        <w:tab w:val="left" w:pos="1680"/>
        <w:tab w:val="left" w:pos="2520"/>
      </w:tabs>
      <w:ind w:left="2520" w:hanging="420"/>
      <w:outlineLvl w:val="5"/>
    </w:pPr>
  </w:style>
  <w:style w:type="paragraph" w:customStyle="1" w:styleId="144">
    <w:name w:val="附录三级条标题"/>
    <w:basedOn w:val="145"/>
    <w:next w:val="79"/>
    <w:qFormat/>
    <w:uiPriority w:val="99"/>
    <w:pPr>
      <w:numPr>
        <w:ilvl w:val="4"/>
        <w:numId w:val="0"/>
      </w:numPr>
      <w:tabs>
        <w:tab w:val="left" w:pos="360"/>
        <w:tab w:val="left" w:pos="1680"/>
      </w:tabs>
      <w:outlineLvl w:val="4"/>
    </w:pPr>
  </w:style>
  <w:style w:type="paragraph" w:customStyle="1" w:styleId="145">
    <w:name w:val="附录二级条标题"/>
    <w:basedOn w:val="1"/>
    <w:next w:val="79"/>
    <w:qFormat/>
    <w:uiPriority w:val="99"/>
    <w:pPr>
      <w:widowControl/>
      <w:numPr>
        <w:ilvl w:val="3"/>
        <w:numId w:val="3"/>
      </w:numPr>
      <w:tabs>
        <w:tab w:val="left" w:pos="360"/>
      </w:tabs>
      <w:wordWrap w:val="0"/>
      <w:overflowPunct w:val="0"/>
      <w:autoSpaceDE w:val="0"/>
      <w:autoSpaceDN w:val="0"/>
      <w:spacing w:beforeLines="50" w:line="276" w:lineRule="auto"/>
      <w:jc w:val="left"/>
      <w:outlineLvl w:val="3"/>
    </w:pPr>
    <w:rPr>
      <w:rFonts w:ascii="黑体" w:hAnsi="Calibri" w:eastAsia="黑体"/>
      <w:kern w:val="21"/>
      <w:sz w:val="24"/>
      <w:szCs w:val="20"/>
    </w:rPr>
  </w:style>
  <w:style w:type="paragraph" w:customStyle="1" w:styleId="146">
    <w:name w:val="四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47">
    <w:name w:val="示例后文字"/>
    <w:basedOn w:val="79"/>
    <w:next w:val="79"/>
    <w:qFormat/>
    <w:uiPriority w:val="99"/>
    <w:pPr>
      <w:tabs>
        <w:tab w:val="center" w:pos="4201"/>
        <w:tab w:val="right" w:leader="dot" w:pos="9298"/>
      </w:tabs>
      <w:spacing w:before="100" w:after="200" w:line="276" w:lineRule="auto"/>
      <w:ind w:firstLine="360"/>
    </w:pPr>
    <w:rPr>
      <w:rFonts w:eastAsia="Times New Roman"/>
      <w:sz w:val="18"/>
    </w:rPr>
  </w:style>
  <w:style w:type="paragraph" w:customStyle="1" w:styleId="148">
    <w:name w:val="示例内容"/>
    <w:qFormat/>
    <w:uiPriority w:val="99"/>
    <w:pPr>
      <w:spacing w:before="100" w:after="200" w:line="276" w:lineRule="auto"/>
      <w:ind w:firstLine="200" w:firstLineChars="200"/>
    </w:pPr>
    <w:rPr>
      <w:rFonts w:ascii="宋体" w:hAnsi="Calibri" w:eastAsia="宋体" w:cs="Times New Roman"/>
      <w:sz w:val="18"/>
      <w:szCs w:val="18"/>
      <w:lang w:val="en-US" w:eastAsia="zh-CN" w:bidi="ar-SA"/>
    </w:rPr>
  </w:style>
  <w:style w:type="paragraph" w:customStyle="1" w:styleId="149">
    <w:name w:val="封面正文"/>
    <w:qFormat/>
    <w:uiPriority w:val="99"/>
    <w:pPr>
      <w:spacing w:before="100" w:after="200" w:line="276" w:lineRule="auto"/>
      <w:jc w:val="both"/>
    </w:pPr>
    <w:rPr>
      <w:rFonts w:ascii="Calibri" w:hAnsi="Calibri" w:eastAsia="宋体" w:cs="Times New Roman"/>
      <w:lang w:val="en-US" w:eastAsia="zh-CN" w:bidi="ar-SA"/>
    </w:rPr>
  </w:style>
  <w:style w:type="paragraph" w:customStyle="1" w:styleId="150">
    <w:name w:val="附录字母编号列项（一级）"/>
    <w:qFormat/>
    <w:uiPriority w:val="99"/>
    <w:pPr>
      <w:numPr>
        <w:ilvl w:val="0"/>
        <w:numId w:val="6"/>
      </w:numPr>
      <w:tabs>
        <w:tab w:val="clear" w:pos="675"/>
      </w:tabs>
      <w:spacing w:before="100" w:after="200" w:line="276" w:lineRule="auto"/>
      <w:ind w:left="360" w:hanging="360"/>
    </w:pPr>
    <w:rPr>
      <w:rFonts w:ascii="宋体" w:hAnsi="Calibri" w:eastAsia="宋体" w:cs="Times New Roman"/>
      <w:sz w:val="21"/>
      <w:lang w:val="en-US" w:eastAsia="zh-CN" w:bidi="ar-SA"/>
    </w:rPr>
  </w:style>
  <w:style w:type="paragraph" w:customStyle="1" w:styleId="151">
    <w:name w:val="其他标准称谓"/>
    <w:next w:val="1"/>
    <w:qFormat/>
    <w:uiPriority w:val="99"/>
    <w:pPr>
      <w:framePr w:hSpace="181" w:vSpace="181" w:wrap="around" w:vAnchor="page" w:hAnchor="page" w:x="1419" w:y="2286" w:anchorLock="1"/>
      <w:spacing w:before="100" w:after="200" w:line="0" w:lineRule="atLeast"/>
      <w:jc w:val="distribute"/>
    </w:pPr>
    <w:rPr>
      <w:rFonts w:ascii="黑体" w:hAnsi="宋体" w:eastAsia="黑体" w:cs="Times New Roman"/>
      <w:spacing w:val="-40"/>
      <w:sz w:val="48"/>
      <w:szCs w:val="52"/>
      <w:lang w:val="en-US" w:eastAsia="zh-CN" w:bidi="ar-SA"/>
    </w:rPr>
  </w:style>
  <w:style w:type="paragraph" w:customStyle="1" w:styleId="152">
    <w:name w:val="发布部门"/>
    <w:next w:val="79"/>
    <w:qFormat/>
    <w:uiPriority w:val="99"/>
    <w:pPr>
      <w:framePr w:w="7938" w:h="1134" w:hSpace="125" w:vSpace="181" w:wrap="around" w:vAnchor="page" w:hAnchor="page" w:x="2150" w:y="14630" w:anchorLock="1"/>
      <w:spacing w:before="100" w:after="200" w:line="276" w:lineRule="auto"/>
      <w:jc w:val="center"/>
    </w:pPr>
    <w:rPr>
      <w:rFonts w:ascii="宋体" w:hAnsi="Calibri" w:eastAsia="宋体" w:cs="Times New Roman"/>
      <w:b/>
      <w:spacing w:val="20"/>
      <w:w w:val="135"/>
      <w:sz w:val="28"/>
      <w:lang w:val="en-US" w:eastAsia="zh-CN" w:bidi="ar-SA"/>
    </w:rPr>
  </w:style>
  <w:style w:type="paragraph" w:customStyle="1" w:styleId="153">
    <w:name w:val="附录五级无"/>
    <w:basedOn w:val="154"/>
    <w:qFormat/>
    <w:uiPriority w:val="99"/>
    <w:pPr>
      <w:tabs>
        <w:tab w:val="left" w:pos="360"/>
        <w:tab w:val="left" w:pos="1680"/>
        <w:tab w:val="left" w:pos="2520"/>
        <w:tab w:val="left" w:pos="2940"/>
      </w:tabs>
    </w:pPr>
    <w:rPr>
      <w:rFonts w:ascii="宋体" w:eastAsia="宋体"/>
      <w:szCs w:val="21"/>
    </w:rPr>
  </w:style>
  <w:style w:type="paragraph" w:customStyle="1" w:styleId="154">
    <w:name w:val="附录五级条标题"/>
    <w:basedOn w:val="143"/>
    <w:next w:val="79"/>
    <w:qFormat/>
    <w:uiPriority w:val="99"/>
    <w:pPr>
      <w:tabs>
        <w:tab w:val="left" w:pos="2940"/>
      </w:tabs>
      <w:ind w:left="2940"/>
      <w:outlineLvl w:val="6"/>
    </w:pPr>
  </w:style>
  <w:style w:type="paragraph" w:customStyle="1" w:styleId="155">
    <w:name w:val="实施日期"/>
    <w:basedOn w:val="135"/>
    <w:qFormat/>
    <w:uiPriority w:val="99"/>
    <w:pPr>
      <w:framePr w:vAnchor="page" w:hAnchor="text"/>
      <w:jc w:val="right"/>
    </w:pPr>
  </w:style>
  <w:style w:type="paragraph" w:customStyle="1" w:styleId="156">
    <w:name w:val="五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157">
    <w:name w:val="参考文献"/>
    <w:basedOn w:val="1"/>
    <w:next w:val="79"/>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158">
    <w:name w:val="参考文献、索引标题"/>
    <w:basedOn w:val="1"/>
    <w:next w:val="79"/>
    <w:qFormat/>
    <w:uiPriority w:val="99"/>
    <w:pPr>
      <w:keepNext/>
      <w:pageBreakBefore/>
      <w:widowControl/>
      <w:shd w:val="clear" w:color="auto" w:fill="FFFFFF"/>
      <w:spacing w:before="640" w:after="200" w:line="276" w:lineRule="auto"/>
      <w:jc w:val="center"/>
      <w:outlineLvl w:val="0"/>
    </w:pPr>
    <w:rPr>
      <w:rFonts w:ascii="黑体" w:hAnsi="Calibri" w:eastAsia="黑体"/>
      <w:kern w:val="0"/>
      <w:sz w:val="24"/>
      <w:szCs w:val="20"/>
    </w:rPr>
  </w:style>
  <w:style w:type="paragraph" w:customStyle="1" w:styleId="159">
    <w:name w:val="二级无标题条"/>
    <w:basedOn w:val="1"/>
    <w:qFormat/>
    <w:uiPriority w:val="99"/>
    <w:pPr>
      <w:widowControl/>
      <w:numPr>
        <w:ilvl w:val="3"/>
        <w:numId w:val="14"/>
      </w:numPr>
      <w:tabs>
        <w:tab w:val="left" w:pos="1680"/>
      </w:tabs>
      <w:spacing w:before="100" w:after="200" w:line="276" w:lineRule="auto"/>
      <w:ind w:left="1680"/>
      <w:jc w:val="left"/>
    </w:pPr>
    <w:rPr>
      <w:rFonts w:ascii="Calibri" w:hAnsi="Calibri" w:eastAsia="楷体_GB2312"/>
      <w:kern w:val="0"/>
      <w:sz w:val="24"/>
      <w:szCs w:val="20"/>
    </w:rPr>
  </w:style>
  <w:style w:type="paragraph" w:customStyle="1" w:styleId="160">
    <w:name w:val="封面标准文稿编辑信息2"/>
    <w:basedOn w:val="130"/>
    <w:qFormat/>
    <w:uiPriority w:val="99"/>
    <w:pPr>
      <w:framePr w:y="4469"/>
    </w:pPr>
  </w:style>
  <w:style w:type="paragraph" w:customStyle="1" w:styleId="161">
    <w:name w:val="表格文字"/>
    <w:basedOn w:val="1"/>
    <w:qFormat/>
    <w:uiPriority w:val="0"/>
    <w:pPr>
      <w:spacing w:before="25" w:after="25"/>
      <w:jc w:val="center"/>
    </w:pPr>
    <w:rPr>
      <w:bCs/>
      <w:spacing w:val="10"/>
      <w:kern w:val="0"/>
      <w:sz w:val="24"/>
      <w:szCs w:val="20"/>
    </w:rPr>
  </w:style>
  <w:style w:type="paragraph" w:customStyle="1" w:styleId="162">
    <w:name w:val="正文图标题"/>
    <w:next w:val="79"/>
    <w:qFormat/>
    <w:uiPriority w:val="99"/>
    <w:pPr>
      <w:numPr>
        <w:ilvl w:val="0"/>
        <w:numId w:val="15"/>
      </w:numPr>
      <w:spacing w:beforeLines="50"/>
      <w:jc w:val="center"/>
    </w:pPr>
    <w:rPr>
      <w:rFonts w:ascii="黑体" w:hAnsi="Times New Roman" w:eastAsia="黑体" w:cs="Times New Roman"/>
      <w:sz w:val="21"/>
      <w:lang w:val="en-US" w:eastAsia="zh-CN" w:bidi="ar-SA"/>
    </w:rPr>
  </w:style>
  <w:style w:type="paragraph" w:customStyle="1" w:styleId="163">
    <w:name w:val="font4"/>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164">
    <w:name w:val="正文1"/>
    <w:basedOn w:val="8"/>
    <w:qFormat/>
    <w:uiPriority w:val="99"/>
    <w:rPr>
      <w:szCs w:val="21"/>
    </w:rPr>
  </w:style>
  <w:style w:type="paragraph" w:customStyle="1" w:styleId="165">
    <w:name w:val="附录三级无"/>
    <w:basedOn w:val="144"/>
    <w:qFormat/>
    <w:uiPriority w:val="99"/>
    <w:pPr>
      <w:tabs>
        <w:tab w:val="clear" w:pos="360"/>
      </w:tabs>
    </w:pPr>
    <w:rPr>
      <w:rFonts w:ascii="宋体" w:eastAsia="宋体"/>
      <w:szCs w:val="21"/>
    </w:rPr>
  </w:style>
  <w:style w:type="paragraph" w:customStyle="1" w:styleId="166">
    <w:name w:val="表格"/>
    <w:basedOn w:val="1"/>
    <w:qFormat/>
    <w:uiPriority w:val="99"/>
    <w:pPr>
      <w:spacing w:line="400" w:lineRule="exact"/>
    </w:pPr>
    <w:rPr>
      <w:sz w:val="24"/>
    </w:rPr>
  </w:style>
  <w:style w:type="paragraph" w:customStyle="1" w:styleId="167">
    <w:name w:val="附录图标号"/>
    <w:basedOn w:val="1"/>
    <w:qFormat/>
    <w:uiPriority w:val="99"/>
    <w:pPr>
      <w:keepNext/>
      <w:pageBreakBefore/>
      <w:widowControl/>
      <w:numPr>
        <w:ilvl w:val="0"/>
        <w:numId w:val="10"/>
      </w:numPr>
      <w:spacing w:before="100" w:after="200" w:line="14" w:lineRule="exact"/>
      <w:ind w:left="0" w:firstLine="363"/>
      <w:jc w:val="center"/>
      <w:outlineLvl w:val="0"/>
    </w:pPr>
    <w:rPr>
      <w:rFonts w:ascii="Calibri" w:hAnsi="Calibri" w:eastAsia="楷体_GB2312"/>
      <w:color w:val="FFFFFF"/>
      <w:kern w:val="0"/>
      <w:sz w:val="24"/>
      <w:szCs w:val="20"/>
    </w:rPr>
  </w:style>
  <w:style w:type="paragraph" w:customStyle="1" w:styleId="168">
    <w:name w:val="图表脚注"/>
    <w:next w:val="79"/>
    <w:qFormat/>
    <w:uiPriority w:val="99"/>
    <w:pPr>
      <w:spacing w:before="100" w:after="200" w:line="276" w:lineRule="auto"/>
      <w:ind w:left="300" w:leftChars="200" w:hanging="100" w:hangingChars="100"/>
      <w:jc w:val="both"/>
    </w:pPr>
    <w:rPr>
      <w:rFonts w:ascii="宋体" w:hAnsi="Calibri" w:eastAsia="宋体" w:cs="Times New Roman"/>
      <w:sz w:val="18"/>
      <w:lang w:val="en-US" w:eastAsia="zh-CN" w:bidi="ar-SA"/>
    </w:rPr>
  </w:style>
  <w:style w:type="paragraph" w:customStyle="1" w:styleId="169">
    <w:name w:val="附录二级无"/>
    <w:basedOn w:val="145"/>
    <w:qFormat/>
    <w:uiPriority w:val="99"/>
    <w:pPr>
      <w:tabs>
        <w:tab w:val="clear" w:pos="360"/>
      </w:tabs>
    </w:pPr>
    <w:rPr>
      <w:rFonts w:ascii="宋体" w:eastAsia="宋体"/>
      <w:szCs w:val="21"/>
    </w:rPr>
  </w:style>
  <w:style w:type="paragraph" w:customStyle="1" w:styleId="170">
    <w:name w:val="封面一致性程度标识2"/>
    <w:basedOn w:val="132"/>
    <w:qFormat/>
    <w:uiPriority w:val="99"/>
    <w:pPr>
      <w:framePr w:y="4469"/>
    </w:pPr>
  </w:style>
  <w:style w:type="paragraph" w:customStyle="1" w:styleId="171">
    <w:name w:val="abstract"/>
    <w:basedOn w:val="1"/>
    <w:next w:val="1"/>
    <w:qFormat/>
    <w:uiPriority w:val="99"/>
    <w:pPr>
      <w:spacing w:before="120" w:after="120"/>
      <w:ind w:left="1440" w:right="1440"/>
    </w:pPr>
    <w:rPr>
      <w:rFonts w:ascii="Book Antiqua" w:hAnsi="Book Antiqua"/>
      <w:i/>
      <w:sz w:val="20"/>
      <w:lang w:eastAsia="en-US"/>
    </w:rPr>
  </w:style>
  <w:style w:type="paragraph" w:customStyle="1" w:styleId="172">
    <w:name w:val="二级无"/>
    <w:basedOn w:val="87"/>
    <w:qFormat/>
    <w:uiPriority w:val="99"/>
    <w:pPr>
      <w:spacing w:before="50" w:after="50"/>
    </w:pPr>
    <w:rPr>
      <w:rFonts w:ascii="宋体" w:eastAsia="宋体"/>
    </w:rPr>
  </w:style>
  <w:style w:type="paragraph" w:customStyle="1" w:styleId="173">
    <w:name w:val="et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74">
    <w:name w:val="其他发布部门"/>
    <w:basedOn w:val="152"/>
    <w:qFormat/>
    <w:uiPriority w:val="99"/>
    <w:pPr>
      <w:framePr w:y="15310"/>
      <w:spacing w:line="0" w:lineRule="atLeast"/>
    </w:pPr>
    <w:rPr>
      <w:rFonts w:ascii="黑体" w:eastAsia="黑体"/>
      <w:b w:val="0"/>
    </w:rPr>
  </w:style>
  <w:style w:type="paragraph" w:customStyle="1" w:styleId="175">
    <w:name w:val="样式 标题 1_A"/>
    <w:basedOn w:val="2"/>
    <w:qFormat/>
    <w:uiPriority w:val="99"/>
    <w:pPr>
      <w:keepNext w:val="0"/>
      <w:keepLines w:val="0"/>
      <w:pBdr>
        <w:top w:val="single" w:color="5B9BD5" w:sz="24" w:space="0"/>
        <w:left w:val="single" w:color="5B9BD5" w:sz="24" w:space="0"/>
        <w:bottom w:val="single" w:color="5B9BD5" w:sz="24" w:space="0"/>
        <w:right w:val="single" w:color="5B9BD5" w:sz="24" w:space="0"/>
      </w:pBdr>
      <w:shd w:val="clear" w:color="auto" w:fill="5B9BD5"/>
      <w:spacing w:before="0" w:after="0" w:line="240" w:lineRule="auto"/>
    </w:pPr>
    <w:rPr>
      <w:rFonts w:ascii="楷体_GB2312" w:hAnsi="楷体_GB2312" w:eastAsia="楷体_GB2312"/>
      <w:bCs w:val="0"/>
      <w:caps/>
      <w:color w:val="FFFFFF"/>
      <w:spacing w:val="-2"/>
      <w:kern w:val="2"/>
      <w:szCs w:val="22"/>
    </w:rPr>
  </w:style>
  <w:style w:type="paragraph" w:customStyle="1" w:styleId="176">
    <w:name w:val="封面标准代替信息"/>
    <w:qFormat/>
    <w:uiPriority w:val="99"/>
    <w:pPr>
      <w:framePr w:w="9140" w:h="1242" w:hSpace="284" w:wrap="around" w:vAnchor="page" w:hAnchor="page" w:x="1645" w:y="2910" w:anchorLock="1"/>
      <w:spacing w:before="57" w:after="200" w:line="280" w:lineRule="exact"/>
      <w:jc w:val="right"/>
    </w:pPr>
    <w:rPr>
      <w:rFonts w:ascii="宋体" w:hAnsi="Calibri" w:eastAsia="宋体" w:cs="Times New Roman"/>
      <w:sz w:val="21"/>
      <w:szCs w:val="21"/>
      <w:lang w:val="en-US" w:eastAsia="zh-CN" w:bidi="ar-SA"/>
    </w:rPr>
  </w:style>
  <w:style w:type="paragraph" w:customStyle="1" w:styleId="177">
    <w:name w:val="样式"/>
    <w:qFormat/>
    <w:uiPriority w:val="99"/>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78">
    <w:name w:val="列项说明数字编号"/>
    <w:qFormat/>
    <w:uiPriority w:val="99"/>
    <w:pPr>
      <w:spacing w:before="100" w:after="200" w:line="276" w:lineRule="auto"/>
      <w:ind w:left="600" w:leftChars="400" w:hanging="200" w:hangingChars="200"/>
    </w:pPr>
    <w:rPr>
      <w:rFonts w:ascii="宋体" w:hAnsi="Calibri" w:eastAsia="宋体" w:cs="Times New Roman"/>
      <w:sz w:val="21"/>
      <w:lang w:val="en-US" w:eastAsia="zh-CN" w:bidi="ar-SA"/>
    </w:rPr>
  </w:style>
  <w:style w:type="paragraph" w:customStyle="1" w:styleId="17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180">
    <w:name w:val="font3"/>
    <w:basedOn w:val="1"/>
    <w:qFormat/>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181">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82">
    <w:name w:val="正文公式编号制表符"/>
    <w:basedOn w:val="79"/>
    <w:next w:val="79"/>
    <w:qFormat/>
    <w:uiPriority w:val="99"/>
    <w:pPr>
      <w:tabs>
        <w:tab w:val="center" w:pos="4201"/>
        <w:tab w:val="right" w:leader="dot" w:pos="9298"/>
      </w:tabs>
      <w:spacing w:before="100" w:after="200" w:line="276" w:lineRule="auto"/>
      <w:ind w:firstLine="0" w:firstLineChars="0"/>
    </w:pPr>
    <w:rPr>
      <w:rFonts w:eastAsia="Times New Roman"/>
    </w:rPr>
  </w:style>
  <w:style w:type="paragraph" w:customStyle="1" w:styleId="183">
    <w:name w:val="封面标准文稿类别2"/>
    <w:basedOn w:val="131"/>
    <w:qFormat/>
    <w:uiPriority w:val="99"/>
    <w:pPr>
      <w:framePr w:y="4469"/>
    </w:pPr>
  </w:style>
  <w:style w:type="paragraph" w:customStyle="1" w:styleId="184">
    <w:name w:val="封面标准号1"/>
    <w:qFormat/>
    <w:uiPriority w:val="99"/>
    <w:pPr>
      <w:widowControl w:val="0"/>
      <w:kinsoku w:val="0"/>
      <w:overflowPunct w:val="0"/>
      <w:autoSpaceDE w:val="0"/>
      <w:autoSpaceDN w:val="0"/>
      <w:spacing w:before="308" w:after="200" w:line="276" w:lineRule="auto"/>
      <w:jc w:val="right"/>
    </w:pPr>
    <w:rPr>
      <w:rFonts w:ascii="Calibri" w:hAnsi="Calibri" w:eastAsia="宋体" w:cs="Times New Roman"/>
      <w:sz w:val="28"/>
      <w:lang w:val="en-US" w:eastAsia="zh-CN" w:bidi="ar-SA"/>
    </w:rPr>
  </w:style>
  <w:style w:type="paragraph" w:customStyle="1" w:styleId="185">
    <w:name w:val="et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86">
    <w:name w:val="无间隔1"/>
    <w:qFormat/>
    <w:uiPriority w:val="1"/>
    <w:pPr>
      <w:spacing w:before="100"/>
    </w:pPr>
    <w:rPr>
      <w:rFonts w:ascii="Calibri" w:hAnsi="Calibri" w:eastAsia="宋体" w:cs="Times New Roman"/>
      <w:lang w:val="en-US" w:eastAsia="zh-CN" w:bidi="ar-SA"/>
    </w:rPr>
  </w:style>
  <w:style w:type="paragraph" w:customStyle="1" w:styleId="187">
    <w:name w:val="标准书脚_奇数页"/>
    <w:qFormat/>
    <w:uiPriority w:val="99"/>
    <w:pPr>
      <w:spacing w:before="120" w:after="200" w:line="276" w:lineRule="auto"/>
      <w:ind w:right="198"/>
      <w:jc w:val="right"/>
    </w:pPr>
    <w:rPr>
      <w:rFonts w:ascii="宋体" w:hAnsi="Calibri" w:eastAsia="宋体" w:cs="Times New Roman"/>
      <w:sz w:val="18"/>
      <w:szCs w:val="18"/>
      <w:lang w:val="en-US" w:eastAsia="zh-CN" w:bidi="ar-SA"/>
    </w:rPr>
  </w:style>
  <w:style w:type="paragraph" w:customStyle="1" w:styleId="188">
    <w:name w:val="样式 首行缩进:  2 字符"/>
    <w:basedOn w:val="1"/>
    <w:qFormat/>
    <w:uiPriority w:val="99"/>
    <w:pPr>
      <w:spacing w:line="400" w:lineRule="exact"/>
      <w:ind w:firstLine="200" w:firstLineChars="200"/>
    </w:pPr>
    <w:rPr>
      <w:rFonts w:cs="宋体"/>
      <w:sz w:val="24"/>
    </w:rPr>
  </w:style>
  <w:style w:type="paragraph" w:customStyle="1" w:styleId="189">
    <w:name w:val="列项●（二级）"/>
    <w:qFormat/>
    <w:uiPriority w:val="99"/>
    <w:pPr>
      <w:numPr>
        <w:ilvl w:val="1"/>
        <w:numId w:val="16"/>
      </w:numPr>
      <w:spacing w:before="100" w:after="200" w:line="276" w:lineRule="auto"/>
      <w:jc w:val="both"/>
    </w:pPr>
    <w:rPr>
      <w:rFonts w:ascii="宋体" w:hAnsi="Calibri" w:eastAsia="宋体" w:cs="Times New Roman"/>
      <w:sz w:val="21"/>
      <w:lang w:val="en-US" w:eastAsia="zh-CN" w:bidi="ar-SA"/>
    </w:rPr>
  </w:style>
  <w:style w:type="paragraph" w:customStyle="1" w:styleId="190">
    <w:name w:val="et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191">
    <w:name w:val="列项——（一级）"/>
    <w:qFormat/>
    <w:uiPriority w:val="99"/>
    <w:pPr>
      <w:widowControl w:val="0"/>
      <w:numPr>
        <w:ilvl w:val="0"/>
        <w:numId w:val="16"/>
      </w:numPr>
      <w:spacing w:before="100" w:after="200" w:line="276" w:lineRule="auto"/>
      <w:ind w:left="360" w:hanging="360"/>
      <w:jc w:val="both"/>
    </w:pPr>
    <w:rPr>
      <w:rFonts w:ascii="宋体" w:hAnsi="Calibri" w:eastAsia="宋体" w:cs="Times New Roman"/>
      <w:sz w:val="21"/>
      <w:lang w:val="en-US" w:eastAsia="zh-CN" w:bidi="ar-SA"/>
    </w:rPr>
  </w:style>
  <w:style w:type="paragraph" w:customStyle="1" w:styleId="192">
    <w:name w:val="正文首行缩进两字符"/>
    <w:basedOn w:val="1"/>
    <w:qFormat/>
    <w:uiPriority w:val="99"/>
    <w:pPr>
      <w:spacing w:line="360" w:lineRule="auto"/>
      <w:ind w:firstLine="200" w:firstLineChars="200"/>
    </w:pPr>
  </w:style>
  <w:style w:type="paragraph" w:customStyle="1" w:styleId="193">
    <w:name w:val="示例×："/>
    <w:basedOn w:val="86"/>
    <w:qFormat/>
    <w:uiPriority w:val="99"/>
    <w:pPr>
      <w:numPr>
        <w:numId w:val="17"/>
      </w:numPr>
      <w:tabs>
        <w:tab w:val="left" w:pos="420"/>
        <w:tab w:val="left" w:pos="425"/>
      </w:tabs>
      <w:spacing w:line="276" w:lineRule="auto"/>
      <w:ind w:left="360" w:hanging="360"/>
      <w:outlineLvl w:val="9"/>
    </w:pPr>
    <w:rPr>
      <w:rFonts w:ascii="宋体" w:hAnsi="Calibri" w:eastAsia="宋体"/>
      <w:sz w:val="18"/>
      <w:szCs w:val="18"/>
    </w:rPr>
  </w:style>
  <w:style w:type="paragraph" w:customStyle="1" w:styleId="194">
    <w:name w:val="正文首行缩进 21"/>
    <w:basedOn w:val="25"/>
    <w:qFormat/>
    <w:uiPriority w:val="99"/>
    <w:pPr>
      <w:widowControl/>
      <w:adjustRightInd w:val="0"/>
      <w:snapToGrid w:val="0"/>
      <w:spacing w:after="120"/>
      <w:ind w:left="420" w:leftChars="200" w:firstLine="420" w:firstLineChars="200"/>
    </w:pPr>
    <w:rPr>
      <w:rFonts w:ascii="Calibri" w:hAnsi="Calibri" w:eastAsia="仿宋"/>
      <w:kern w:val="44"/>
      <w:sz w:val="24"/>
      <w:szCs w:val="22"/>
      <w:lang w:val="zh-CN" w:eastAsia="en-US"/>
    </w:rPr>
  </w:style>
  <w:style w:type="paragraph" w:customStyle="1" w:styleId="195">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96">
    <w:name w:val="封面标准号2"/>
    <w:qFormat/>
    <w:uiPriority w:val="99"/>
    <w:pPr>
      <w:framePr w:w="9140" w:h="1242" w:hSpace="284" w:wrap="around" w:vAnchor="page" w:hAnchor="page" w:x="1645" w:y="2910" w:anchorLock="1"/>
      <w:spacing w:before="357" w:after="200" w:line="280" w:lineRule="exact"/>
      <w:jc w:val="right"/>
    </w:pPr>
    <w:rPr>
      <w:rFonts w:ascii="黑体" w:hAnsi="Calibri" w:eastAsia="黑体" w:cs="Times New Roman"/>
      <w:sz w:val="28"/>
      <w:szCs w:val="28"/>
      <w:lang w:val="en-US" w:eastAsia="zh-CN" w:bidi="ar-SA"/>
    </w:rPr>
  </w:style>
  <w:style w:type="paragraph" w:customStyle="1" w:styleId="197">
    <w:name w:val="其他标准标志"/>
    <w:basedOn w:val="104"/>
    <w:qFormat/>
    <w:uiPriority w:val="99"/>
    <w:pPr>
      <w:framePr w:w="6101" w:vAnchor="page" w:hAnchor="page" w:x="4673" w:y="942"/>
    </w:pPr>
    <w:rPr>
      <w:w w:val="130"/>
    </w:rPr>
  </w:style>
  <w:style w:type="paragraph" w:customStyle="1" w:styleId="198">
    <w:name w:val="三级无"/>
    <w:basedOn w:val="121"/>
    <w:qFormat/>
    <w:uiPriority w:val="99"/>
    <w:pPr>
      <w:spacing w:before="50" w:after="50"/>
    </w:pPr>
    <w:rPr>
      <w:rFonts w:ascii="宋体" w:eastAsia="宋体"/>
    </w:rPr>
  </w:style>
  <w:style w:type="paragraph" w:customStyle="1" w:styleId="199">
    <w:name w:val="编号列项（三级）"/>
    <w:qFormat/>
    <w:uiPriority w:val="99"/>
    <w:pPr>
      <w:spacing w:before="100" w:after="200" w:line="276" w:lineRule="auto"/>
    </w:pPr>
    <w:rPr>
      <w:rFonts w:ascii="宋体" w:hAnsi="Calibri" w:eastAsia="宋体" w:cs="Times New Roman"/>
      <w:sz w:val="21"/>
      <w:lang w:val="en-US" w:eastAsia="zh-CN" w:bidi="ar-SA"/>
    </w:rPr>
  </w:style>
  <w:style w:type="paragraph" w:customStyle="1" w:styleId="200">
    <w:name w:val="列项◆（三级）"/>
    <w:basedOn w:val="1"/>
    <w:qFormat/>
    <w:uiPriority w:val="99"/>
    <w:pPr>
      <w:widowControl/>
      <w:numPr>
        <w:ilvl w:val="2"/>
        <w:numId w:val="16"/>
      </w:numPr>
      <w:tabs>
        <w:tab w:val="clear" w:pos="1260"/>
      </w:tabs>
      <w:spacing w:before="100" w:after="200" w:line="276" w:lineRule="auto"/>
      <w:jc w:val="left"/>
    </w:pPr>
    <w:rPr>
      <w:rFonts w:ascii="宋体" w:hAnsi="Calibri" w:eastAsia="楷体_GB2312"/>
      <w:kern w:val="0"/>
      <w:sz w:val="24"/>
      <w:szCs w:val="21"/>
    </w:rPr>
  </w:style>
  <w:style w:type="paragraph" w:customStyle="1" w:styleId="201">
    <w:name w:val="字母编号列项（一级）"/>
    <w:qFormat/>
    <w:uiPriority w:val="99"/>
    <w:pPr>
      <w:numPr>
        <w:ilvl w:val="0"/>
        <w:numId w:val="18"/>
      </w:numPr>
      <w:jc w:val="both"/>
    </w:pPr>
    <w:rPr>
      <w:rFonts w:ascii="宋体" w:hAnsi="Times New Roman" w:eastAsia="宋体" w:cs="Times New Roman"/>
      <w:sz w:val="21"/>
      <w:lang w:val="en-US" w:eastAsia="zh-CN" w:bidi="ar-SA"/>
    </w:rPr>
  </w:style>
  <w:style w:type="paragraph" w:customStyle="1" w:styleId="202">
    <w:name w:val="图表脚注说明"/>
    <w:basedOn w:val="1"/>
    <w:qFormat/>
    <w:uiPriority w:val="99"/>
    <w:pPr>
      <w:widowControl/>
      <w:numPr>
        <w:ilvl w:val="0"/>
        <w:numId w:val="19"/>
      </w:numPr>
      <w:spacing w:before="100" w:after="200" w:line="276" w:lineRule="auto"/>
      <w:ind w:left="360" w:hanging="360"/>
      <w:jc w:val="left"/>
    </w:pPr>
    <w:rPr>
      <w:rFonts w:ascii="宋体" w:hAnsi="Calibri" w:eastAsia="楷体_GB2312"/>
      <w:kern w:val="0"/>
      <w:sz w:val="18"/>
      <w:szCs w:val="18"/>
    </w:rPr>
  </w:style>
  <w:style w:type="paragraph" w:customStyle="1" w:styleId="203">
    <w:name w:val="TOC 标题1"/>
    <w:basedOn w:val="2"/>
    <w:next w:val="1"/>
    <w:qFormat/>
    <w:uiPriority w:val="39"/>
    <w:pPr>
      <w:keepNext w:val="0"/>
      <w:keepLines w:val="0"/>
      <w:widowControl/>
      <w:pBdr>
        <w:top w:val="single" w:color="5B9BD5" w:sz="24" w:space="0"/>
        <w:left w:val="single" w:color="5B9BD5" w:sz="24" w:space="0"/>
        <w:bottom w:val="single" w:color="5B9BD5" w:sz="24" w:space="0"/>
        <w:right w:val="single" w:color="5B9BD5" w:sz="24" w:space="0"/>
      </w:pBdr>
      <w:shd w:val="clear" w:color="auto" w:fill="5B9BD5"/>
      <w:spacing w:before="100" w:after="0" w:line="276" w:lineRule="auto"/>
      <w:jc w:val="left"/>
      <w:outlineLvl w:val="9"/>
    </w:pPr>
    <w:rPr>
      <w:rFonts w:ascii="Calibri" w:hAnsi="Calibri"/>
      <w:bCs w:val="0"/>
      <w:caps/>
      <w:color w:val="FFFFFF"/>
      <w:spacing w:val="-2"/>
      <w:kern w:val="0"/>
      <w:szCs w:val="22"/>
    </w:rPr>
  </w:style>
  <w:style w:type="paragraph" w:customStyle="1" w:styleId="204">
    <w:name w:val="样式 标题 2 _A"/>
    <w:basedOn w:val="3"/>
    <w:qFormat/>
    <w:uiPriority w:val="99"/>
    <w:pPr>
      <w:numPr>
        <w:ilvl w:val="1"/>
        <w:numId w:val="20"/>
      </w:numPr>
      <w:spacing w:after="20" w:line="410" w:lineRule="auto"/>
    </w:pPr>
    <w:rPr>
      <w:rFonts w:ascii="楷体_GB2312" w:hAnsi="楷体_GB2312" w:eastAsia="楷体_GB2312" w:cs="宋体"/>
      <w:kern w:val="44"/>
    </w:rPr>
  </w:style>
  <w:style w:type="paragraph" w:customStyle="1" w:styleId="205">
    <w:name w:val="修订2"/>
    <w:qFormat/>
    <w:uiPriority w:val="99"/>
    <w:rPr>
      <w:rFonts w:ascii="Times New Roman" w:hAnsi="Times New Roman" w:eastAsia="微软雅黑" w:cs="Times New Roman"/>
      <w:kern w:val="44"/>
      <w:sz w:val="24"/>
      <w:lang w:val="en-US" w:eastAsia="en-US" w:bidi="ar-SA"/>
    </w:rPr>
  </w:style>
  <w:style w:type="paragraph" w:customStyle="1" w:styleId="206">
    <w:name w:val="et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07">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8">
    <w:name w:val="正文表标题"/>
    <w:next w:val="79"/>
    <w:qFormat/>
    <w:uiPriority w:val="99"/>
    <w:pPr>
      <w:tabs>
        <w:tab w:val="left" w:pos="1620"/>
      </w:tabs>
      <w:ind w:left="1620" w:hanging="348"/>
      <w:jc w:val="center"/>
    </w:pPr>
    <w:rPr>
      <w:rFonts w:ascii="黑体" w:hAnsi="Times New Roman" w:eastAsia="黑体" w:cs="Times New Roman"/>
      <w:sz w:val="21"/>
      <w:lang w:val="en-US" w:eastAsia="zh-CN" w:bidi="ar-SA"/>
    </w:rPr>
  </w:style>
  <w:style w:type="paragraph" w:customStyle="1" w:styleId="209">
    <w:name w:val="标准书眉_偶数页"/>
    <w:basedOn w:val="210"/>
    <w:next w:val="1"/>
    <w:qFormat/>
    <w:uiPriority w:val="99"/>
    <w:pPr>
      <w:tabs>
        <w:tab w:val="center" w:pos="4154"/>
        <w:tab w:val="right" w:pos="8306"/>
      </w:tabs>
      <w:jc w:val="left"/>
    </w:pPr>
  </w:style>
  <w:style w:type="paragraph" w:customStyle="1" w:styleId="210">
    <w:name w:val="标准书眉_奇数页"/>
    <w:next w:val="1"/>
    <w:qFormat/>
    <w:uiPriority w:val="99"/>
    <w:pPr>
      <w:tabs>
        <w:tab w:val="center" w:pos="4154"/>
        <w:tab w:val="right" w:pos="8306"/>
      </w:tabs>
      <w:spacing w:before="100" w:after="220" w:line="276" w:lineRule="auto"/>
      <w:jc w:val="right"/>
    </w:pPr>
    <w:rPr>
      <w:rFonts w:ascii="黑体" w:hAnsi="Calibri" w:eastAsia="黑体" w:cs="Times New Roman"/>
      <w:sz w:val="21"/>
      <w:szCs w:val="21"/>
      <w:lang w:val="en-US" w:eastAsia="zh-CN" w:bidi="ar-SA"/>
    </w:rPr>
  </w:style>
  <w:style w:type="paragraph" w:customStyle="1" w:styleId="211">
    <w:name w:val="无标题条"/>
    <w:next w:val="79"/>
    <w:qFormat/>
    <w:uiPriority w:val="99"/>
    <w:pPr>
      <w:spacing w:before="100" w:after="200" w:line="276" w:lineRule="auto"/>
      <w:jc w:val="both"/>
    </w:pPr>
    <w:rPr>
      <w:rFonts w:ascii="Calibri" w:hAnsi="Calibri" w:eastAsia="宋体" w:cs="Times New Roman"/>
      <w:sz w:val="21"/>
      <w:lang w:val="en-US" w:eastAsia="zh-CN" w:bidi="ar-SA"/>
    </w:rPr>
  </w:style>
  <w:style w:type="paragraph" w:customStyle="1" w:styleId="212">
    <w:name w:val="Char1"/>
    <w:basedOn w:val="1"/>
    <w:qFormat/>
    <w:uiPriority w:val="99"/>
    <w:rPr>
      <w:szCs w:val="21"/>
    </w:rPr>
  </w:style>
  <w:style w:type="paragraph" w:customStyle="1" w:styleId="213">
    <w:name w:val="目次、索引正文"/>
    <w:qFormat/>
    <w:uiPriority w:val="99"/>
    <w:pPr>
      <w:spacing w:before="100" w:after="200" w:line="320" w:lineRule="exact"/>
      <w:jc w:val="both"/>
    </w:pPr>
    <w:rPr>
      <w:rFonts w:ascii="宋体" w:hAnsi="Calibri" w:eastAsia="宋体" w:cs="Times New Roman"/>
      <w:sz w:val="21"/>
      <w:lang w:val="en-US" w:eastAsia="zh-CN" w:bidi="ar-SA"/>
    </w:rPr>
  </w:style>
  <w:style w:type="paragraph" w:customStyle="1" w:styleId="214">
    <w:name w:val="图的脚注"/>
    <w:next w:val="79"/>
    <w:qFormat/>
    <w:uiPriority w:val="99"/>
    <w:pPr>
      <w:widowControl w:val="0"/>
      <w:spacing w:before="100" w:after="200" w:line="276" w:lineRule="auto"/>
      <w:ind w:left="840" w:leftChars="200" w:hanging="420" w:hangingChars="200"/>
      <w:jc w:val="both"/>
    </w:pPr>
    <w:rPr>
      <w:rFonts w:ascii="宋体" w:hAnsi="Calibri" w:eastAsia="宋体" w:cs="Times New Roman"/>
      <w:sz w:val="18"/>
      <w:lang w:val="en-US" w:eastAsia="zh-CN" w:bidi="ar-SA"/>
    </w:rPr>
  </w:style>
  <w:style w:type="paragraph" w:customStyle="1" w:styleId="215">
    <w:name w:val="纯文本1"/>
    <w:basedOn w:val="1"/>
    <w:qFormat/>
    <w:uiPriority w:val="99"/>
    <w:rPr>
      <w:rFonts w:ascii="宋体" w:hAnsi="Courier New" w:cs="Century"/>
      <w:szCs w:val="21"/>
    </w:rPr>
  </w:style>
  <w:style w:type="paragraph" w:customStyle="1" w:styleId="216">
    <w:name w:val="附录表标号"/>
    <w:basedOn w:val="1"/>
    <w:next w:val="79"/>
    <w:qFormat/>
    <w:uiPriority w:val="99"/>
    <w:pPr>
      <w:widowControl/>
      <w:numPr>
        <w:ilvl w:val="0"/>
        <w:numId w:val="12"/>
      </w:numPr>
      <w:spacing w:before="100" w:after="200" w:line="14" w:lineRule="exact"/>
      <w:ind w:left="811" w:hanging="448"/>
      <w:jc w:val="center"/>
      <w:outlineLvl w:val="0"/>
    </w:pPr>
    <w:rPr>
      <w:rFonts w:ascii="Calibri" w:hAnsi="Calibri" w:eastAsia="楷体_GB2312"/>
      <w:color w:val="FFFFFF"/>
      <w:kern w:val="0"/>
      <w:sz w:val="24"/>
      <w:szCs w:val="20"/>
    </w:rPr>
  </w:style>
  <w:style w:type="paragraph" w:customStyle="1" w:styleId="217">
    <w:name w:val="_Style 214"/>
    <w:qFormat/>
    <w:uiPriority w:val="99"/>
    <w:rPr>
      <w:rFonts w:ascii="Times New Roman" w:hAnsi="Times New Roman" w:eastAsia="宋体" w:cs="Times New Roman"/>
      <w:kern w:val="2"/>
      <w:sz w:val="21"/>
      <w:szCs w:val="24"/>
      <w:lang w:val="en-US" w:eastAsia="zh-CN" w:bidi="ar-SA"/>
    </w:rPr>
  </w:style>
  <w:style w:type="paragraph" w:customStyle="1" w:styleId="218">
    <w:name w:val="其他实施日期"/>
    <w:basedOn w:val="155"/>
    <w:qFormat/>
    <w:uiPriority w:val="99"/>
  </w:style>
  <w:style w:type="paragraph" w:styleId="219">
    <w:name w:val="List Paragraph"/>
    <w:basedOn w:val="1"/>
    <w:qFormat/>
    <w:uiPriority w:val="99"/>
    <w:pPr>
      <w:ind w:firstLine="420" w:firstLineChars="200"/>
    </w:pPr>
  </w:style>
  <w:style w:type="paragraph" w:customStyle="1" w:styleId="220">
    <w:name w:val="默认段落字体 Para Char Char Char Char Char Char Char Char Char1 Char Char Char Char"/>
    <w:basedOn w:val="1"/>
    <w:qFormat/>
    <w:uiPriority w:val="99"/>
    <w:rPr>
      <w:rFonts w:ascii="Tahoma" w:hAnsi="Tahoma"/>
      <w:sz w:val="24"/>
      <w:szCs w:val="20"/>
    </w:rPr>
  </w:style>
  <w:style w:type="paragraph" w:customStyle="1" w:styleId="221">
    <w:name w:val="样式 样式 标题 1_A + 右侧:  0.37 厘米"/>
    <w:basedOn w:val="175"/>
    <w:qFormat/>
    <w:uiPriority w:val="99"/>
    <w:pPr>
      <w:numPr>
        <w:ilvl w:val="0"/>
        <w:numId w:val="20"/>
      </w:numPr>
      <w:ind w:left="-2" w:right="210" w:firstLine="0"/>
    </w:pPr>
    <w:rPr>
      <w:rFonts w:cs="宋体"/>
      <w:szCs w:val="20"/>
    </w:rPr>
  </w:style>
  <w:style w:type="paragraph" w:customStyle="1" w:styleId="222">
    <w:name w:val="示例"/>
    <w:next w:val="148"/>
    <w:qFormat/>
    <w:uiPriority w:val="99"/>
    <w:pPr>
      <w:widowControl w:val="0"/>
      <w:numPr>
        <w:ilvl w:val="0"/>
        <w:numId w:val="21"/>
      </w:numPr>
      <w:tabs>
        <w:tab w:val="clear" w:pos="425"/>
      </w:tabs>
      <w:spacing w:before="100" w:after="200" w:line="276" w:lineRule="auto"/>
      <w:ind w:left="840" w:hanging="420"/>
      <w:jc w:val="both"/>
    </w:pPr>
    <w:rPr>
      <w:rFonts w:ascii="宋体" w:hAnsi="Calibri" w:eastAsia="宋体" w:cs="Times New Roman"/>
      <w:sz w:val="18"/>
      <w:szCs w:val="18"/>
      <w:lang w:val="en-US" w:eastAsia="zh-CN" w:bidi="ar-SA"/>
    </w:rPr>
  </w:style>
  <w:style w:type="paragraph" w:customStyle="1" w:styleId="223">
    <w:name w:val="et9"/>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224">
    <w:name w:val="表头"/>
    <w:qFormat/>
    <w:uiPriority w:val="99"/>
    <w:pPr>
      <w:jc w:val="center"/>
    </w:pPr>
    <w:rPr>
      <w:rFonts w:ascii="Times New Roman" w:hAnsi="Times New Roman" w:eastAsia="宋体" w:cs="Times New Roman"/>
      <w:b/>
      <w:kern w:val="2"/>
      <w:sz w:val="21"/>
      <w:szCs w:val="21"/>
      <w:lang w:val="en-US" w:eastAsia="zh-CN" w:bidi="ar-SA"/>
    </w:rPr>
  </w:style>
  <w:style w:type="paragraph" w:customStyle="1" w:styleId="225">
    <w:name w:val="font1"/>
    <w:basedOn w:val="1"/>
    <w:qFormat/>
    <w:uiPriority w:val="99"/>
    <w:pPr>
      <w:widowControl/>
      <w:spacing w:before="100" w:beforeAutospacing="1" w:after="100" w:afterAutospacing="1"/>
      <w:jc w:val="left"/>
    </w:pPr>
    <w:rPr>
      <w:rFonts w:ascii="宋体" w:hAnsi="宋体" w:cs="宋体"/>
      <w:b/>
      <w:bCs/>
      <w:color w:val="000000"/>
      <w:kern w:val="0"/>
      <w:sz w:val="22"/>
      <w:szCs w:val="22"/>
    </w:rPr>
  </w:style>
  <w:style w:type="paragraph" w:customStyle="1" w:styleId="226">
    <w:name w:val="文献分类号"/>
    <w:qFormat/>
    <w:uiPriority w:val="99"/>
    <w:pPr>
      <w:framePr w:hSpace="180" w:vSpace="180" w:wrap="around" w:vAnchor="margin" w:hAnchor="margin" w:y="1" w:anchorLock="1"/>
      <w:widowControl w:val="0"/>
      <w:spacing w:before="100" w:after="200" w:line="276" w:lineRule="auto"/>
    </w:pPr>
    <w:rPr>
      <w:rFonts w:ascii="黑体" w:hAnsi="Calibri" w:eastAsia="黑体" w:cs="Times New Roman"/>
      <w:sz w:val="21"/>
      <w:szCs w:val="21"/>
      <w:lang w:val="en-US" w:eastAsia="zh-CN" w:bidi="ar-SA"/>
    </w:rPr>
  </w:style>
  <w:style w:type="paragraph" w:customStyle="1" w:styleId="227">
    <w:name w:val="xl6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228">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29">
    <w:name w:val="et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230">
    <w:name w:val="三级无标题条"/>
    <w:basedOn w:val="1"/>
    <w:qFormat/>
    <w:uiPriority w:val="99"/>
    <w:pPr>
      <w:widowControl/>
      <w:spacing w:before="100" w:after="200" w:line="276" w:lineRule="auto"/>
      <w:jc w:val="left"/>
    </w:pPr>
    <w:rPr>
      <w:rFonts w:ascii="Calibri" w:hAnsi="Calibri" w:eastAsia="楷体_GB2312"/>
      <w:kern w:val="0"/>
      <w:sz w:val="24"/>
      <w:szCs w:val="20"/>
    </w:rPr>
  </w:style>
  <w:style w:type="paragraph" w:customStyle="1" w:styleId="231">
    <w:name w:val="四级无"/>
    <w:basedOn w:val="120"/>
    <w:qFormat/>
    <w:uiPriority w:val="99"/>
    <w:pPr>
      <w:numPr>
        <w:ilvl w:val="4"/>
        <w:numId w:val="5"/>
      </w:numPr>
      <w:tabs>
        <w:tab w:val="left" w:pos="1200"/>
      </w:tabs>
      <w:spacing w:before="50" w:after="50"/>
      <w:ind w:left="2100" w:hanging="420"/>
    </w:pPr>
    <w:rPr>
      <w:rFonts w:ascii="宋体" w:eastAsia="宋体"/>
    </w:rPr>
  </w:style>
  <w:style w:type="paragraph" w:customStyle="1" w:styleId="232">
    <w:name w:val="列项说明"/>
    <w:basedOn w:val="1"/>
    <w:qFormat/>
    <w:uiPriority w:val="99"/>
    <w:pPr>
      <w:widowControl/>
      <w:adjustRightInd w:val="0"/>
      <w:spacing w:before="100" w:after="200" w:line="320" w:lineRule="exact"/>
      <w:ind w:left="400" w:leftChars="200" w:hanging="200" w:hangingChars="200"/>
      <w:jc w:val="left"/>
    </w:pPr>
    <w:rPr>
      <w:rFonts w:ascii="宋体" w:hAnsi="Calibri" w:eastAsia="楷体_GB2312"/>
      <w:kern w:val="0"/>
      <w:sz w:val="24"/>
      <w:szCs w:val="20"/>
    </w:rPr>
  </w:style>
  <w:style w:type="paragraph" w:customStyle="1" w:styleId="233">
    <w:name w:val="目次、标准名称标题"/>
    <w:basedOn w:val="1"/>
    <w:next w:val="79"/>
    <w:qFormat/>
    <w:uiPriority w:val="99"/>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234">
    <w:name w:val="数字编号列项（二级）"/>
    <w:qFormat/>
    <w:uiPriority w:val="99"/>
    <w:pPr>
      <w:tabs>
        <w:tab w:val="left" w:pos="1260"/>
      </w:tabs>
      <w:spacing w:before="100" w:after="200" w:line="276" w:lineRule="auto"/>
      <w:ind w:left="567" w:hanging="567"/>
      <w:jc w:val="both"/>
    </w:pPr>
    <w:rPr>
      <w:rFonts w:ascii="宋体" w:hAnsi="Calibri" w:eastAsia="宋体" w:cs="Times New Roman"/>
      <w:sz w:val="21"/>
      <w:lang w:val="en-US" w:eastAsia="zh-CN" w:bidi="ar-SA"/>
    </w:rPr>
  </w:style>
  <w:style w:type="paragraph" w:customStyle="1" w:styleId="235">
    <w:name w:val="修订21"/>
    <w:qFormat/>
    <w:uiPriority w:val="99"/>
    <w:rPr>
      <w:rFonts w:ascii="Times New Roman" w:hAnsi="Times New Roman" w:eastAsia="宋体" w:cs="Times New Roman"/>
      <w:kern w:val="2"/>
      <w:sz w:val="21"/>
      <w:szCs w:val="24"/>
      <w:lang w:val="en-US" w:eastAsia="zh-CN" w:bidi="ar-SA"/>
    </w:rPr>
  </w:style>
  <w:style w:type="character" w:customStyle="1" w:styleId="236">
    <w:name w:val="标题 1 Char"/>
    <w:link w:val="2"/>
    <w:qFormat/>
    <w:uiPriority w:val="9"/>
    <w:rPr>
      <w:rFonts w:ascii="Times New Roman" w:hAnsi="Times New Roman" w:eastAsia="宋体" w:cs="Times New Roman"/>
      <w:b/>
      <w:bCs/>
      <w:kern w:val="44"/>
      <w:sz w:val="44"/>
      <w:szCs w:val="44"/>
    </w:rPr>
  </w:style>
  <w:style w:type="character" w:customStyle="1" w:styleId="237">
    <w:name w:val="标题 3 Char"/>
    <w:link w:val="4"/>
    <w:qFormat/>
    <w:uiPriority w:val="0"/>
    <w:rPr>
      <w:rFonts w:ascii="Times New Roman" w:hAnsi="Times New Roman" w:eastAsia="宋体" w:cs="Times New Roman"/>
      <w:b/>
      <w:bCs/>
      <w:sz w:val="32"/>
      <w:szCs w:val="32"/>
    </w:rPr>
  </w:style>
  <w:style w:type="character" w:customStyle="1" w:styleId="238">
    <w:name w:val="标题 4 Char1"/>
    <w:link w:val="5"/>
    <w:qFormat/>
    <w:uiPriority w:val="0"/>
    <w:rPr>
      <w:rFonts w:ascii="等线 Light" w:hAnsi="等线 Light" w:eastAsia="等线 Light" w:cs="Times New Roman"/>
      <w:b/>
      <w:bCs/>
      <w:kern w:val="2"/>
      <w:sz w:val="28"/>
      <w:szCs w:val="28"/>
    </w:rPr>
  </w:style>
  <w:style w:type="character" w:customStyle="1" w:styleId="239">
    <w:name w:val="标题 5 Char2"/>
    <w:link w:val="6"/>
    <w:qFormat/>
    <w:uiPriority w:val="0"/>
    <w:rPr>
      <w:b/>
      <w:kern w:val="2"/>
      <w:sz w:val="28"/>
      <w:szCs w:val="24"/>
    </w:rPr>
  </w:style>
  <w:style w:type="character" w:customStyle="1" w:styleId="240">
    <w:name w:val="标题 6 Char"/>
    <w:link w:val="7"/>
    <w:qFormat/>
    <w:uiPriority w:val="9"/>
    <w:rPr>
      <w:rFonts w:ascii="Arial" w:hAnsi="Arial" w:eastAsia="黑体"/>
      <w:b/>
      <w:kern w:val="2"/>
      <w:sz w:val="24"/>
      <w:szCs w:val="24"/>
    </w:rPr>
  </w:style>
  <w:style w:type="character" w:customStyle="1" w:styleId="241">
    <w:name w:val="标题 7 Char"/>
    <w:link w:val="9"/>
    <w:qFormat/>
    <w:uiPriority w:val="9"/>
    <w:rPr>
      <w:b/>
      <w:kern w:val="2"/>
      <w:sz w:val="24"/>
      <w:szCs w:val="24"/>
    </w:rPr>
  </w:style>
  <w:style w:type="character" w:customStyle="1" w:styleId="242">
    <w:name w:val="标题 8 Char"/>
    <w:link w:val="10"/>
    <w:qFormat/>
    <w:uiPriority w:val="9"/>
    <w:rPr>
      <w:rFonts w:ascii="Arial" w:hAnsi="Arial" w:eastAsia="黑体"/>
      <w:kern w:val="2"/>
      <w:sz w:val="24"/>
      <w:szCs w:val="24"/>
    </w:rPr>
  </w:style>
  <w:style w:type="character" w:customStyle="1" w:styleId="243">
    <w:name w:val="标题 9 Char"/>
    <w:link w:val="11"/>
    <w:qFormat/>
    <w:uiPriority w:val="9"/>
    <w:rPr>
      <w:rFonts w:ascii="Arial" w:hAnsi="Arial" w:eastAsia="黑体"/>
      <w:kern w:val="2"/>
      <w:sz w:val="21"/>
      <w:szCs w:val="24"/>
    </w:rPr>
  </w:style>
  <w:style w:type="character" w:customStyle="1" w:styleId="244">
    <w:name w:val="文档结构图 Char"/>
    <w:link w:val="18"/>
    <w:qFormat/>
    <w:uiPriority w:val="99"/>
    <w:rPr>
      <w:rFonts w:ascii="宋体" w:hAnsi="宋体"/>
      <w:shd w:val="clear" w:color="auto" w:fill="000080"/>
    </w:rPr>
  </w:style>
  <w:style w:type="character" w:customStyle="1" w:styleId="245">
    <w:name w:val="批注文字 Char2"/>
    <w:link w:val="19"/>
    <w:qFormat/>
    <w:uiPriority w:val="99"/>
    <w:rPr>
      <w:rFonts w:ascii="Times New Roman" w:hAnsi="Times New Roman"/>
      <w:kern w:val="2"/>
      <w:sz w:val="21"/>
      <w:szCs w:val="24"/>
    </w:rPr>
  </w:style>
  <w:style w:type="character" w:customStyle="1" w:styleId="246">
    <w:name w:val="正文文本 3 Char"/>
    <w:link w:val="21"/>
    <w:qFormat/>
    <w:uiPriority w:val="0"/>
    <w:rPr>
      <w:rFonts w:ascii="Times New Roman" w:hAnsi="Times New Roman" w:eastAsia="宋体" w:cs="Times New Roman"/>
      <w:b/>
      <w:bCs/>
      <w:sz w:val="24"/>
      <w:szCs w:val="24"/>
    </w:rPr>
  </w:style>
  <w:style w:type="character" w:customStyle="1" w:styleId="247">
    <w:name w:val="正文文本 Char2"/>
    <w:link w:val="22"/>
    <w:qFormat/>
    <w:uiPriority w:val="99"/>
    <w:rPr>
      <w:rFonts w:ascii="Times New Roman" w:hAnsi="Times New Roman" w:eastAsia="宋体" w:cs="Times New Roman"/>
      <w:sz w:val="24"/>
      <w:szCs w:val="24"/>
    </w:rPr>
  </w:style>
  <w:style w:type="character" w:customStyle="1" w:styleId="248">
    <w:name w:val="页眉 Char"/>
    <w:link w:val="40"/>
    <w:qFormat/>
    <w:uiPriority w:val="99"/>
    <w:rPr>
      <w:rFonts w:ascii="Times New Roman" w:hAnsi="Times New Roman"/>
      <w:kern w:val="2"/>
      <w:sz w:val="18"/>
      <w:szCs w:val="18"/>
    </w:rPr>
  </w:style>
  <w:style w:type="character" w:customStyle="1" w:styleId="249">
    <w:name w:val="正文文本缩进 Char"/>
    <w:link w:val="25"/>
    <w:qFormat/>
    <w:uiPriority w:val="0"/>
    <w:rPr>
      <w:rFonts w:ascii="仿宋_GB2312" w:hAnsi="Times New Roman" w:eastAsia="仿宋_GB2312" w:cs="Times New Roman"/>
      <w:sz w:val="32"/>
      <w:szCs w:val="20"/>
    </w:rPr>
  </w:style>
  <w:style w:type="character" w:customStyle="1" w:styleId="250">
    <w:name w:val="HTML 地址 Char"/>
    <w:link w:val="28"/>
    <w:qFormat/>
    <w:uiPriority w:val="0"/>
    <w:rPr>
      <w:rFonts w:ascii="Calibri" w:hAnsi="Calibri" w:eastAsia="楷体_GB2312"/>
      <w:i/>
      <w:iCs/>
      <w:sz w:val="24"/>
    </w:rPr>
  </w:style>
  <w:style w:type="character" w:customStyle="1" w:styleId="251">
    <w:name w:val="纯文本 Char2"/>
    <w:link w:val="32"/>
    <w:qFormat/>
    <w:uiPriority w:val="0"/>
    <w:rPr>
      <w:rFonts w:ascii="宋体" w:hAnsi="Courier New"/>
      <w:w w:val="95"/>
      <w:sz w:val="21"/>
      <w:szCs w:val="21"/>
    </w:rPr>
  </w:style>
  <w:style w:type="character" w:customStyle="1" w:styleId="252">
    <w:name w:val="日期 Char"/>
    <w:link w:val="35"/>
    <w:qFormat/>
    <w:uiPriority w:val="99"/>
    <w:rPr>
      <w:rFonts w:ascii="宋体" w:hAnsi="Courier New" w:eastAsia="宋体" w:cs="Courier New"/>
      <w:szCs w:val="21"/>
    </w:rPr>
  </w:style>
  <w:style w:type="character" w:customStyle="1" w:styleId="253">
    <w:name w:val="正文文本缩进 2 Char"/>
    <w:link w:val="36"/>
    <w:qFormat/>
    <w:uiPriority w:val="99"/>
    <w:rPr>
      <w:rFonts w:ascii="Times New Roman" w:hAnsi="Times New Roman" w:eastAsia="宋体" w:cs="Times New Roman"/>
      <w:sz w:val="32"/>
      <w:szCs w:val="20"/>
    </w:rPr>
  </w:style>
  <w:style w:type="character" w:customStyle="1" w:styleId="254">
    <w:name w:val="尾注文本 Char"/>
    <w:link w:val="37"/>
    <w:qFormat/>
    <w:uiPriority w:val="99"/>
    <w:rPr>
      <w:rFonts w:ascii="Times New Roman" w:hAnsi="Times New Roman"/>
      <w:kern w:val="2"/>
      <w:sz w:val="21"/>
      <w:szCs w:val="24"/>
    </w:rPr>
  </w:style>
  <w:style w:type="character" w:customStyle="1" w:styleId="255">
    <w:name w:val="批注框文本 Char"/>
    <w:link w:val="38"/>
    <w:qFormat/>
    <w:uiPriority w:val="99"/>
    <w:rPr>
      <w:rFonts w:ascii="Times New Roman" w:hAnsi="Times New Roman" w:eastAsia="宋体" w:cs="Times New Roman"/>
      <w:sz w:val="18"/>
      <w:szCs w:val="18"/>
    </w:rPr>
  </w:style>
  <w:style w:type="character" w:customStyle="1" w:styleId="256">
    <w:name w:val="页脚 Char"/>
    <w:link w:val="39"/>
    <w:qFormat/>
    <w:uiPriority w:val="99"/>
    <w:rPr>
      <w:sz w:val="18"/>
      <w:szCs w:val="18"/>
    </w:rPr>
  </w:style>
  <w:style w:type="character" w:customStyle="1" w:styleId="257">
    <w:name w:val="副标题 Char"/>
    <w:link w:val="45"/>
    <w:qFormat/>
    <w:uiPriority w:val="11"/>
    <w:rPr>
      <w:rFonts w:ascii="Calibri" w:hAnsi="Calibri" w:eastAsia="楷体_GB2312"/>
      <w:caps/>
      <w:color w:val="595959"/>
      <w:spacing w:val="10"/>
      <w:sz w:val="21"/>
      <w:szCs w:val="21"/>
    </w:rPr>
  </w:style>
  <w:style w:type="character" w:customStyle="1" w:styleId="258">
    <w:name w:val="脚注文本 Char"/>
    <w:link w:val="47"/>
    <w:qFormat/>
    <w:uiPriority w:val="99"/>
    <w:rPr>
      <w:rFonts w:ascii="Times New Roman" w:hAnsi="Times New Roman"/>
      <w:kern w:val="2"/>
      <w:sz w:val="18"/>
      <w:szCs w:val="18"/>
    </w:rPr>
  </w:style>
  <w:style w:type="character" w:customStyle="1" w:styleId="259">
    <w:name w:val="正文文本缩进 3 Char"/>
    <w:link w:val="49"/>
    <w:qFormat/>
    <w:uiPriority w:val="99"/>
    <w:rPr>
      <w:rFonts w:ascii="Times New Roman" w:hAnsi="Times New Roman" w:eastAsia="宋体" w:cs="Times New Roman"/>
      <w:sz w:val="16"/>
      <w:szCs w:val="16"/>
    </w:rPr>
  </w:style>
  <w:style w:type="character" w:customStyle="1" w:styleId="260">
    <w:name w:val="正文文本 2 Char"/>
    <w:link w:val="54"/>
    <w:qFormat/>
    <w:uiPriority w:val="99"/>
    <w:rPr>
      <w:rFonts w:ascii="Times New Roman" w:hAnsi="Times New Roman" w:eastAsia="宋体" w:cs="Times New Roman"/>
      <w:szCs w:val="24"/>
    </w:rPr>
  </w:style>
  <w:style w:type="character" w:customStyle="1" w:styleId="261">
    <w:name w:val="HTML 预设格式 Char"/>
    <w:link w:val="55"/>
    <w:qFormat/>
    <w:uiPriority w:val="0"/>
    <w:rPr>
      <w:rFonts w:ascii="Courier New" w:hAnsi="Courier New" w:eastAsia="楷体_GB2312"/>
      <w:sz w:val="24"/>
    </w:rPr>
  </w:style>
  <w:style w:type="character" w:customStyle="1" w:styleId="262">
    <w:name w:val="标题 Char"/>
    <w:link w:val="58"/>
    <w:qFormat/>
    <w:uiPriority w:val="99"/>
    <w:rPr>
      <w:rFonts w:ascii="Cambria" w:hAnsi="Cambria" w:cs="Times New Roman"/>
      <w:b/>
      <w:bCs/>
      <w:kern w:val="2"/>
      <w:sz w:val="32"/>
      <w:szCs w:val="32"/>
    </w:rPr>
  </w:style>
  <w:style w:type="character" w:customStyle="1" w:styleId="263">
    <w:name w:val="批注主题 Char"/>
    <w:link w:val="59"/>
    <w:qFormat/>
    <w:uiPriority w:val="99"/>
    <w:rPr>
      <w:rFonts w:ascii="Times New Roman" w:hAnsi="Times New Roman"/>
      <w:b/>
      <w:bCs/>
      <w:kern w:val="2"/>
      <w:sz w:val="21"/>
      <w:szCs w:val="24"/>
    </w:rPr>
  </w:style>
  <w:style w:type="character" w:customStyle="1" w:styleId="264">
    <w:name w:val="正文首行缩进 Char"/>
    <w:link w:val="60"/>
    <w:qFormat/>
    <w:uiPriority w:val="99"/>
    <w:rPr>
      <w:rFonts w:ascii="微软雅黑" w:hAnsi="微软雅黑" w:eastAsia="微软雅黑" w:cs="微软雅黑"/>
      <w:sz w:val="24"/>
      <w:szCs w:val="21"/>
    </w:rPr>
  </w:style>
  <w:style w:type="character" w:customStyle="1" w:styleId="265">
    <w:name w:val="正文首行缩进 2 Char"/>
    <w:link w:val="61"/>
    <w:qFormat/>
    <w:uiPriority w:val="99"/>
    <w:rPr>
      <w:rFonts w:ascii="仿宋_GB2312" w:hAnsi="Times New Roman" w:eastAsia="仿宋_GB2312" w:cs="Times New Roman"/>
      <w:sz w:val="21"/>
      <w:szCs w:val="24"/>
      <w:shd w:val="clear" w:color="auto" w:fill="FFFFFF"/>
    </w:rPr>
  </w:style>
  <w:style w:type="character" w:customStyle="1" w:styleId="266">
    <w:name w:val="标题 7 字符1"/>
    <w:qFormat/>
    <w:uiPriority w:val="9"/>
    <w:rPr>
      <w:b/>
      <w:kern w:val="2"/>
      <w:sz w:val="24"/>
      <w:szCs w:val="24"/>
    </w:rPr>
  </w:style>
  <w:style w:type="character" w:customStyle="1" w:styleId="267">
    <w:name w:val="明显参考1"/>
    <w:qFormat/>
    <w:uiPriority w:val="32"/>
    <w:rPr>
      <w:b/>
      <w:bCs/>
      <w:i/>
      <w:iCs/>
      <w:caps/>
      <w:color w:val="5B9BD5"/>
    </w:rPr>
  </w:style>
  <w:style w:type="character" w:customStyle="1" w:styleId="268">
    <w:name w:val="font51"/>
    <w:qFormat/>
    <w:uiPriority w:val="0"/>
    <w:rPr>
      <w:rFonts w:hint="eastAsia" w:ascii="宋体" w:hAnsi="宋体" w:eastAsia="宋体" w:cs="宋体"/>
      <w:color w:val="000000"/>
      <w:sz w:val="24"/>
      <w:szCs w:val="24"/>
      <w:u w:val="double"/>
    </w:rPr>
  </w:style>
  <w:style w:type="character" w:customStyle="1" w:styleId="269">
    <w:name w:val="前言、引言标题 Char"/>
    <w:link w:val="78"/>
    <w:qFormat/>
    <w:uiPriority w:val="0"/>
    <w:rPr>
      <w:rFonts w:ascii="黑体" w:hAnsi="黑体" w:eastAsia="黑体"/>
      <w:sz w:val="32"/>
      <w:shd w:val="clear" w:color="auto" w:fill="FFFFFF"/>
      <w:lang w:val="en-US" w:eastAsia="zh-CN" w:bidi="ar-SA"/>
    </w:rPr>
  </w:style>
  <w:style w:type="character" w:customStyle="1" w:styleId="270">
    <w:name w:val="段 Char"/>
    <w:link w:val="79"/>
    <w:qFormat/>
    <w:uiPriority w:val="0"/>
    <w:rPr>
      <w:rFonts w:ascii="宋体" w:hAnsi="Calibri"/>
      <w:sz w:val="21"/>
      <w:lang w:val="en-US" w:eastAsia="zh-CN" w:bidi="ar-SA"/>
    </w:rPr>
  </w:style>
  <w:style w:type="character" w:customStyle="1" w:styleId="271">
    <w:name w:val="标题 2 Char Char"/>
    <w:qFormat/>
    <w:uiPriority w:val="0"/>
    <w:rPr>
      <w:rFonts w:hint="eastAsia" w:ascii="宋体" w:hAnsi="宋体" w:eastAsia="宋体"/>
      <w:kern w:val="2"/>
    </w:rPr>
  </w:style>
  <w:style w:type="character" w:customStyle="1" w:styleId="272">
    <w:name w:val="书籍标题1"/>
    <w:qFormat/>
    <w:uiPriority w:val="33"/>
    <w:rPr>
      <w:b/>
      <w:bCs/>
      <w:i/>
      <w:iCs/>
      <w:spacing w:val="0"/>
    </w:rPr>
  </w:style>
  <w:style w:type="character" w:customStyle="1" w:styleId="273">
    <w:name w:val="正文文本缩进 2 字符1"/>
    <w:qFormat/>
    <w:uiPriority w:val="99"/>
    <w:rPr>
      <w:sz w:val="32"/>
    </w:rPr>
  </w:style>
  <w:style w:type="character" w:customStyle="1" w:styleId="274">
    <w:name w:val="标题 6 字符2"/>
    <w:qFormat/>
    <w:uiPriority w:val="9"/>
    <w:rPr>
      <w:rFonts w:ascii="Arial" w:hAnsi="Arial" w:eastAsia="黑体"/>
      <w:b/>
      <w:kern w:val="2"/>
      <w:sz w:val="24"/>
      <w:szCs w:val="24"/>
    </w:rPr>
  </w:style>
  <w:style w:type="character" w:customStyle="1" w:styleId="275">
    <w:name w:val="段 Char Char"/>
    <w:qFormat/>
    <w:uiPriority w:val="0"/>
    <w:rPr>
      <w:rFonts w:hint="eastAsia" w:ascii="宋体" w:hAnsi="宋体" w:eastAsia="宋体"/>
    </w:rPr>
  </w:style>
  <w:style w:type="character" w:customStyle="1" w:styleId="276">
    <w:name w:val="页脚 字符2"/>
    <w:qFormat/>
    <w:uiPriority w:val="99"/>
    <w:rPr>
      <w:sz w:val="18"/>
      <w:szCs w:val="18"/>
    </w:rPr>
  </w:style>
  <w:style w:type="character" w:customStyle="1" w:styleId="277">
    <w:name w:val="个人答复风格"/>
    <w:qFormat/>
    <w:uiPriority w:val="0"/>
    <w:rPr>
      <w:rFonts w:hint="default" w:ascii="Arial" w:hAnsi="Arial" w:eastAsia="宋体" w:cs="Arial"/>
      <w:color w:val="auto"/>
      <w:sz w:val="20"/>
    </w:rPr>
  </w:style>
  <w:style w:type="character" w:customStyle="1" w:styleId="278">
    <w:name w:val="标题 1 字符"/>
    <w:qFormat/>
    <w:uiPriority w:val="9"/>
    <w:rPr>
      <w:rFonts w:ascii="Times New Roman" w:hAnsi="Times New Roman" w:eastAsia="宋体" w:cs="Times New Roman"/>
      <w:b/>
      <w:bCs/>
      <w:kern w:val="44"/>
      <w:sz w:val="44"/>
      <w:szCs w:val="44"/>
    </w:rPr>
  </w:style>
  <w:style w:type="character" w:customStyle="1" w:styleId="279">
    <w:name w:val="纯文本 Char"/>
    <w:qFormat/>
    <w:uiPriority w:val="0"/>
    <w:rPr>
      <w:rFonts w:ascii="宋体" w:hAnsi="Courier New" w:eastAsia="宋体" w:cs="Courier New"/>
      <w:szCs w:val="21"/>
    </w:rPr>
  </w:style>
  <w:style w:type="character" w:customStyle="1" w:styleId="280">
    <w:name w:val="纯文本 字符"/>
    <w:qFormat/>
    <w:uiPriority w:val="0"/>
    <w:rPr>
      <w:rFonts w:ascii="宋体" w:hAnsi="Courier New" w:eastAsia="宋体" w:cs="Courier New"/>
      <w:szCs w:val="21"/>
    </w:rPr>
  </w:style>
  <w:style w:type="character" w:customStyle="1" w:styleId="281">
    <w:name w:val="标题 8 字符2"/>
    <w:qFormat/>
    <w:uiPriority w:val="9"/>
    <w:rPr>
      <w:rFonts w:ascii="Arial" w:hAnsi="Arial" w:eastAsia="黑体"/>
      <w:kern w:val="2"/>
      <w:sz w:val="24"/>
      <w:szCs w:val="24"/>
    </w:rPr>
  </w:style>
  <w:style w:type="character" w:customStyle="1" w:styleId="282">
    <w:name w:val="发布"/>
    <w:qFormat/>
    <w:uiPriority w:val="0"/>
    <w:rPr>
      <w:rFonts w:hint="eastAsia" w:ascii="黑体" w:hAnsi="黑体" w:eastAsia="黑体"/>
      <w:spacing w:val="85"/>
      <w:w w:val="100"/>
      <w:position w:val="3"/>
      <w:sz w:val="28"/>
      <w:szCs w:val="28"/>
    </w:rPr>
  </w:style>
  <w:style w:type="character" w:customStyle="1" w:styleId="283">
    <w:name w:val="正文文本缩进 字符"/>
    <w:qFormat/>
    <w:uiPriority w:val="99"/>
    <w:rPr>
      <w:rFonts w:ascii="仿宋_GB2312" w:hAnsi="Times New Roman" w:eastAsia="仿宋_GB2312" w:cs="Times New Roman"/>
      <w:sz w:val="32"/>
      <w:szCs w:val="20"/>
    </w:rPr>
  </w:style>
  <w:style w:type="character" w:customStyle="1" w:styleId="284">
    <w:name w:val="标题 3 字符2"/>
    <w:qFormat/>
    <w:uiPriority w:val="0"/>
    <w:rPr>
      <w:b/>
      <w:bCs/>
      <w:sz w:val="32"/>
      <w:szCs w:val="32"/>
    </w:rPr>
  </w:style>
  <w:style w:type="character" w:customStyle="1" w:styleId="285">
    <w:name w:val="font71"/>
    <w:qFormat/>
    <w:uiPriority w:val="0"/>
    <w:rPr>
      <w:rFonts w:hint="default" w:ascii="Times New Roman" w:hAnsi="Times New Roman" w:cs="Times New Roman"/>
      <w:color w:val="000000"/>
      <w:sz w:val="21"/>
      <w:szCs w:val="21"/>
      <w:u w:val="none"/>
    </w:rPr>
  </w:style>
  <w:style w:type="character" w:customStyle="1" w:styleId="286">
    <w:name w:val="附录标识 Char"/>
    <w:link w:val="80"/>
    <w:qFormat/>
    <w:uiPriority w:val="99"/>
    <w:rPr>
      <w:rFonts w:ascii="黑体" w:eastAsia="黑体"/>
      <w:sz w:val="21"/>
      <w:shd w:val="clear" w:color="auto" w:fill="FFFFFF"/>
    </w:rPr>
  </w:style>
  <w:style w:type="character" w:customStyle="1" w:styleId="287">
    <w:name w:val="apple-style-span"/>
    <w:qFormat/>
    <w:uiPriority w:val="0"/>
  </w:style>
  <w:style w:type="character" w:customStyle="1" w:styleId="288">
    <w:name w:val="纯文本 Char1"/>
    <w:qFormat/>
    <w:uiPriority w:val="0"/>
    <w:rPr>
      <w:rFonts w:ascii="宋体" w:hAnsi="Courier New" w:eastAsia="宋体" w:cs="Courier New"/>
      <w:szCs w:val="21"/>
    </w:rPr>
  </w:style>
  <w:style w:type="character" w:customStyle="1" w:styleId="289">
    <w:name w:val="apple-converted-space"/>
    <w:qFormat/>
    <w:uiPriority w:val="0"/>
  </w:style>
  <w:style w:type="character" w:customStyle="1" w:styleId="290">
    <w:name w:val="标题 9 字符1"/>
    <w:qFormat/>
    <w:uiPriority w:val="9"/>
    <w:rPr>
      <w:rFonts w:hint="default" w:ascii="Arial" w:hAnsi="Arial" w:eastAsia="黑体" w:cs="Arial"/>
      <w:kern w:val="2"/>
      <w:sz w:val="21"/>
      <w:szCs w:val="24"/>
    </w:rPr>
  </w:style>
  <w:style w:type="character" w:customStyle="1" w:styleId="291">
    <w:name w:val="批注文字 字符"/>
    <w:qFormat/>
    <w:uiPriority w:val="99"/>
    <w:rPr>
      <w:rFonts w:ascii="Times New Roman" w:hAnsi="Times New Roman"/>
      <w:kern w:val="2"/>
      <w:sz w:val="21"/>
      <w:szCs w:val="24"/>
    </w:rPr>
  </w:style>
  <w:style w:type="character" w:customStyle="1" w:styleId="292">
    <w:name w:val="标题 9 字符2"/>
    <w:qFormat/>
    <w:uiPriority w:val="9"/>
    <w:rPr>
      <w:rFonts w:ascii="Arial" w:hAnsi="Arial" w:eastAsia="黑体"/>
      <w:kern w:val="2"/>
      <w:sz w:val="21"/>
      <w:szCs w:val="24"/>
    </w:rPr>
  </w:style>
  <w:style w:type="character" w:customStyle="1" w:styleId="293">
    <w:name w:val="正文2 Char Char"/>
    <w:link w:val="81"/>
    <w:qFormat/>
    <w:uiPriority w:val="0"/>
    <w:rPr>
      <w:kern w:val="2"/>
      <w:sz w:val="24"/>
    </w:rPr>
  </w:style>
  <w:style w:type="character" w:customStyle="1" w:styleId="294">
    <w:name w:val="标题 6 字符1"/>
    <w:qFormat/>
    <w:uiPriority w:val="9"/>
    <w:rPr>
      <w:rFonts w:hint="default" w:ascii="Arial" w:hAnsi="Arial" w:eastAsia="黑体" w:cs="Arial"/>
      <w:b/>
      <w:kern w:val="2"/>
      <w:sz w:val="24"/>
      <w:szCs w:val="24"/>
    </w:rPr>
  </w:style>
  <w:style w:type="character" w:customStyle="1" w:styleId="295">
    <w:name w:val="明显引用 字符"/>
    <w:link w:val="82"/>
    <w:qFormat/>
    <w:uiPriority w:val="30"/>
    <w:rPr>
      <w:rFonts w:ascii="Calibri" w:hAnsi="Calibri" w:eastAsia="楷体_GB2312" w:cs="Calibri"/>
      <w:color w:val="5B9BD5"/>
      <w:sz w:val="24"/>
      <w:szCs w:val="24"/>
    </w:rPr>
  </w:style>
  <w:style w:type="character" w:customStyle="1" w:styleId="296">
    <w:name w:val="附录公式 Char"/>
    <w:link w:val="83"/>
    <w:qFormat/>
    <w:uiPriority w:val="0"/>
  </w:style>
  <w:style w:type="character" w:customStyle="1" w:styleId="297">
    <w:name w:val="headline-content4"/>
    <w:qFormat/>
    <w:uiPriority w:val="0"/>
  </w:style>
  <w:style w:type="character" w:customStyle="1" w:styleId="298">
    <w:name w:val="脚注文本 字符1"/>
    <w:qFormat/>
    <w:uiPriority w:val="99"/>
    <w:rPr>
      <w:kern w:val="2"/>
      <w:sz w:val="18"/>
      <w:szCs w:val="18"/>
    </w:rPr>
  </w:style>
  <w:style w:type="character" w:customStyle="1" w:styleId="299">
    <w:name w:val="附录章标题 Char"/>
    <w:link w:val="84"/>
    <w:qFormat/>
    <w:uiPriority w:val="99"/>
    <w:rPr>
      <w:rFonts w:ascii="黑体" w:eastAsia="黑体"/>
      <w:kern w:val="21"/>
      <w:sz w:val="21"/>
      <w:lang w:val="en-US" w:eastAsia="zh-CN" w:bidi="ar-SA"/>
    </w:rPr>
  </w:style>
  <w:style w:type="character" w:customStyle="1" w:styleId="300">
    <w:name w:val="textcontents"/>
    <w:qFormat/>
    <w:uiPriority w:val="0"/>
  </w:style>
  <w:style w:type="character" w:customStyle="1" w:styleId="301">
    <w:name w:val="font41"/>
    <w:qFormat/>
    <w:uiPriority w:val="0"/>
    <w:rPr>
      <w:rFonts w:hint="eastAsia" w:ascii="宋体" w:hAnsi="宋体" w:eastAsia="宋体" w:cs="宋体"/>
      <w:color w:val="000000"/>
      <w:sz w:val="24"/>
      <w:szCs w:val="24"/>
      <w:u w:val="none"/>
    </w:rPr>
  </w:style>
  <w:style w:type="character" w:customStyle="1" w:styleId="302">
    <w:name w:val="尾注文本 字符2"/>
    <w:qFormat/>
    <w:uiPriority w:val="99"/>
    <w:rPr>
      <w:kern w:val="2"/>
      <w:sz w:val="21"/>
      <w:szCs w:val="24"/>
    </w:rPr>
  </w:style>
  <w:style w:type="character" w:customStyle="1" w:styleId="303">
    <w:name w:val="页脚 字符1"/>
    <w:qFormat/>
    <w:uiPriority w:val="99"/>
    <w:rPr>
      <w:sz w:val="18"/>
      <w:szCs w:val="18"/>
    </w:rPr>
  </w:style>
  <w:style w:type="character" w:customStyle="1" w:styleId="304">
    <w:name w:val="正文文本缩进 3 字符2"/>
    <w:qFormat/>
    <w:uiPriority w:val="99"/>
    <w:rPr>
      <w:sz w:val="16"/>
      <w:szCs w:val="16"/>
    </w:rPr>
  </w:style>
  <w:style w:type="character" w:customStyle="1" w:styleId="305">
    <w:name w:val="case31"/>
    <w:qFormat/>
    <w:uiPriority w:val="0"/>
    <w:rPr>
      <w:rFonts w:hint="default" w:ascii="_x000B__x000C_" w:hAnsi="_x000B__x000C_"/>
      <w:sz w:val="21"/>
      <w:szCs w:val="21"/>
    </w:rPr>
  </w:style>
  <w:style w:type="character" w:customStyle="1" w:styleId="306">
    <w:name w:val="首示例 Char"/>
    <w:link w:val="85"/>
    <w:qFormat/>
    <w:uiPriority w:val="99"/>
    <w:rPr>
      <w:rFonts w:ascii="宋体" w:hAnsi="宋体"/>
      <w:kern w:val="2"/>
      <w:sz w:val="18"/>
      <w:szCs w:val="18"/>
      <w:lang w:val="en-US" w:eastAsia="zh-CN" w:bidi="ar-SA"/>
    </w:rPr>
  </w:style>
  <w:style w:type="character" w:customStyle="1" w:styleId="307">
    <w:name w:val="标题 字符2"/>
    <w:qFormat/>
    <w:uiPriority w:val="10"/>
    <w:rPr>
      <w:rFonts w:ascii="Cambria" w:hAnsi="Cambria"/>
      <w:b/>
      <w:bCs/>
      <w:kern w:val="2"/>
      <w:sz w:val="32"/>
      <w:szCs w:val="32"/>
    </w:rPr>
  </w:style>
  <w:style w:type="character" w:customStyle="1" w:styleId="308">
    <w:name w:val="页眉 字符2"/>
    <w:qFormat/>
    <w:uiPriority w:val="99"/>
    <w:rPr>
      <w:kern w:val="2"/>
      <w:sz w:val="18"/>
      <w:szCs w:val="18"/>
    </w:rPr>
  </w:style>
  <w:style w:type="character" w:customStyle="1" w:styleId="309">
    <w:name w:val="正文文本 2 字符2"/>
    <w:qFormat/>
    <w:uiPriority w:val="99"/>
    <w:rPr>
      <w:szCs w:val="24"/>
    </w:rPr>
  </w:style>
  <w:style w:type="character" w:customStyle="1" w:styleId="310">
    <w:name w:val="批注文字 字符3"/>
    <w:qFormat/>
    <w:uiPriority w:val="99"/>
    <w:rPr>
      <w:kern w:val="2"/>
      <w:sz w:val="21"/>
      <w:szCs w:val="24"/>
    </w:rPr>
  </w:style>
  <w:style w:type="character" w:customStyle="1" w:styleId="311">
    <w:name w:val="明显强调1"/>
    <w:qFormat/>
    <w:uiPriority w:val="21"/>
    <w:rPr>
      <w:b/>
      <w:bCs/>
      <w:caps/>
      <w:color w:val="1F4D78"/>
      <w:spacing w:val="10"/>
    </w:rPr>
  </w:style>
  <w:style w:type="character" w:customStyle="1" w:styleId="312">
    <w:name w:val="标题 5 字符1"/>
    <w:qFormat/>
    <w:uiPriority w:val="9"/>
    <w:rPr>
      <w:b/>
      <w:kern w:val="2"/>
      <w:sz w:val="28"/>
      <w:szCs w:val="24"/>
    </w:rPr>
  </w:style>
  <w:style w:type="character" w:customStyle="1" w:styleId="313">
    <w:name w:val="章标题 Char"/>
    <w:link w:val="86"/>
    <w:qFormat/>
    <w:uiPriority w:val="99"/>
    <w:rPr>
      <w:rFonts w:ascii="黑体" w:eastAsia="黑体"/>
      <w:sz w:val="21"/>
      <w:lang w:val="en-US" w:eastAsia="zh-CN" w:bidi="ar-SA"/>
    </w:rPr>
  </w:style>
  <w:style w:type="character" w:customStyle="1" w:styleId="314">
    <w:name w:val="个人撰写风格"/>
    <w:qFormat/>
    <w:uiPriority w:val="0"/>
    <w:rPr>
      <w:rFonts w:hint="default" w:ascii="Arial" w:hAnsi="Arial" w:eastAsia="宋体" w:cs="Arial"/>
      <w:color w:val="auto"/>
      <w:sz w:val="20"/>
    </w:rPr>
  </w:style>
  <w:style w:type="character" w:customStyle="1" w:styleId="315">
    <w:name w:val="正文文本缩进 字符2"/>
    <w:qFormat/>
    <w:uiPriority w:val="99"/>
    <w:rPr>
      <w:rFonts w:ascii="仿宋_GB2312" w:eastAsia="仿宋_GB2312"/>
      <w:sz w:val="32"/>
    </w:rPr>
  </w:style>
  <w:style w:type="character" w:customStyle="1" w:styleId="316">
    <w:name w:val="不明显强调1"/>
    <w:qFormat/>
    <w:uiPriority w:val="19"/>
    <w:rPr>
      <w:i/>
      <w:iCs/>
      <w:color w:val="1F4D78"/>
    </w:rPr>
  </w:style>
  <w:style w:type="character" w:customStyle="1" w:styleId="317">
    <w:name w:val="标题 7 字符2"/>
    <w:qFormat/>
    <w:uiPriority w:val="9"/>
    <w:rPr>
      <w:b/>
      <w:kern w:val="2"/>
      <w:sz w:val="24"/>
      <w:szCs w:val="24"/>
    </w:rPr>
  </w:style>
  <w:style w:type="character" w:customStyle="1" w:styleId="318">
    <w:name w:val="日期 字符1"/>
    <w:qFormat/>
    <w:uiPriority w:val="99"/>
    <w:rPr>
      <w:rFonts w:hint="eastAsia" w:ascii="宋体" w:hAnsi="Courier New" w:eastAsia="宋体"/>
      <w:szCs w:val="21"/>
    </w:rPr>
  </w:style>
  <w:style w:type="character" w:customStyle="1" w:styleId="319">
    <w:name w:val="正文文本 3 字符1"/>
    <w:qFormat/>
    <w:uiPriority w:val="99"/>
    <w:rPr>
      <w:b/>
      <w:bCs/>
      <w:sz w:val="24"/>
      <w:szCs w:val="24"/>
    </w:rPr>
  </w:style>
  <w:style w:type="character" w:customStyle="1" w:styleId="320">
    <w:name w:val="标题 2 字符2"/>
    <w:qFormat/>
    <w:uiPriority w:val="9"/>
    <w:rPr>
      <w:rFonts w:ascii="Arial" w:hAnsi="Arial" w:eastAsia="黑体"/>
      <w:b/>
      <w:bCs/>
      <w:sz w:val="32"/>
      <w:szCs w:val="32"/>
    </w:rPr>
  </w:style>
  <w:style w:type="character" w:customStyle="1" w:styleId="321">
    <w:name w:val="标题 1 字符2"/>
    <w:qFormat/>
    <w:uiPriority w:val="9"/>
    <w:rPr>
      <w:b/>
      <w:bCs/>
      <w:kern w:val="44"/>
      <w:sz w:val="44"/>
      <w:szCs w:val="44"/>
    </w:rPr>
  </w:style>
  <w:style w:type="character" w:customStyle="1" w:styleId="322">
    <w:name w:val="二级条标题 Char"/>
    <w:link w:val="87"/>
    <w:qFormat/>
    <w:uiPriority w:val="0"/>
    <w:rPr>
      <w:rFonts w:ascii="黑体" w:hAnsi="Calibri" w:eastAsia="黑体"/>
      <w:sz w:val="21"/>
      <w:szCs w:val="21"/>
    </w:rPr>
  </w:style>
  <w:style w:type="character" w:customStyle="1" w:styleId="323">
    <w:name w:val="一级条标题 Char1"/>
    <w:link w:val="88"/>
    <w:qFormat/>
    <w:uiPriority w:val="99"/>
    <w:rPr>
      <w:rFonts w:ascii="黑体" w:eastAsia="黑体"/>
      <w:sz w:val="21"/>
      <w:szCs w:val="21"/>
      <w:lang w:val="en-US" w:eastAsia="zh-CN" w:bidi="ar-SA"/>
    </w:rPr>
  </w:style>
  <w:style w:type="character" w:customStyle="1" w:styleId="324">
    <w:name w:val="批注主题 字符1"/>
    <w:qFormat/>
    <w:uiPriority w:val="99"/>
    <w:rPr>
      <w:b/>
      <w:bCs/>
      <w:kern w:val="2"/>
      <w:sz w:val="21"/>
      <w:szCs w:val="24"/>
    </w:rPr>
  </w:style>
  <w:style w:type="character" w:customStyle="1" w:styleId="325">
    <w:name w:val="批注文字 字符2"/>
    <w:qFormat/>
    <w:uiPriority w:val="99"/>
    <w:rPr>
      <w:rFonts w:ascii="Times New Roman" w:hAnsi="Times New Roman"/>
      <w:kern w:val="2"/>
      <w:sz w:val="21"/>
      <w:szCs w:val="24"/>
    </w:rPr>
  </w:style>
  <w:style w:type="character" w:customStyle="1" w:styleId="326">
    <w:name w:val="正文文本 Char"/>
    <w:qFormat/>
    <w:uiPriority w:val="99"/>
    <w:rPr>
      <w:rFonts w:hint="default" w:ascii="Times New Roman" w:hAnsi="Times New Roman" w:eastAsia="宋体" w:cs="Times New Roman"/>
      <w:sz w:val="24"/>
      <w:szCs w:val="24"/>
    </w:rPr>
  </w:style>
  <w:style w:type="character" w:customStyle="1" w:styleId="327">
    <w:name w:val="批注主题 字符2"/>
    <w:qFormat/>
    <w:uiPriority w:val="99"/>
    <w:rPr>
      <w:b/>
      <w:bCs/>
      <w:kern w:val="2"/>
      <w:sz w:val="21"/>
      <w:szCs w:val="24"/>
    </w:rPr>
  </w:style>
  <w:style w:type="character" w:customStyle="1" w:styleId="328">
    <w:name w:val="批注文字 Char"/>
    <w:qFormat/>
    <w:uiPriority w:val="99"/>
    <w:rPr>
      <w:rFonts w:ascii="Times New Roman" w:hAnsi="Times New Roman"/>
      <w:kern w:val="2"/>
      <w:sz w:val="21"/>
      <w:szCs w:val="24"/>
    </w:rPr>
  </w:style>
  <w:style w:type="character" w:customStyle="1" w:styleId="329">
    <w:name w:val="正文文本 2 字符1"/>
    <w:qFormat/>
    <w:uiPriority w:val="99"/>
    <w:rPr>
      <w:szCs w:val="24"/>
    </w:rPr>
  </w:style>
  <w:style w:type="character" w:customStyle="1" w:styleId="330">
    <w:name w:val="cf01"/>
    <w:qFormat/>
    <w:uiPriority w:val="0"/>
    <w:rPr>
      <w:rFonts w:hint="eastAsia" w:ascii="Microsoft YaHei UI" w:hAnsi="Microsoft YaHei UI" w:eastAsia="Microsoft YaHei UI"/>
      <w:b/>
      <w:bCs/>
      <w:sz w:val="18"/>
      <w:szCs w:val="18"/>
    </w:rPr>
  </w:style>
  <w:style w:type="character" w:customStyle="1" w:styleId="331">
    <w:name w:val="纯文本 字符3"/>
    <w:qFormat/>
    <w:uiPriority w:val="99"/>
    <w:rPr>
      <w:rFonts w:ascii="宋体" w:hAnsi="Courier New"/>
      <w:szCs w:val="21"/>
    </w:rPr>
  </w:style>
  <w:style w:type="character" w:customStyle="1" w:styleId="332">
    <w:name w:val="引用 字符"/>
    <w:link w:val="89"/>
    <w:qFormat/>
    <w:uiPriority w:val="29"/>
    <w:rPr>
      <w:rFonts w:ascii="Calibri" w:hAnsi="Calibri" w:eastAsia="楷体_GB2312" w:cs="Calibri"/>
      <w:i/>
      <w:iCs/>
      <w:sz w:val="24"/>
      <w:szCs w:val="24"/>
    </w:rPr>
  </w:style>
  <w:style w:type="character" w:customStyle="1" w:styleId="333">
    <w:name w:val="正文文本缩进 2 字符2"/>
    <w:qFormat/>
    <w:uiPriority w:val="99"/>
    <w:rPr>
      <w:sz w:val="32"/>
    </w:rPr>
  </w:style>
  <w:style w:type="character" w:customStyle="1" w:styleId="334">
    <w:name w:val="纯文本 字符1"/>
    <w:qFormat/>
    <w:uiPriority w:val="0"/>
    <w:rPr>
      <w:rFonts w:ascii="宋体" w:hAnsi="Courier New"/>
    </w:rPr>
  </w:style>
  <w:style w:type="character" w:customStyle="1" w:styleId="335">
    <w:name w:val="不明显参考1"/>
    <w:qFormat/>
    <w:uiPriority w:val="31"/>
    <w:rPr>
      <w:b/>
      <w:bCs/>
      <w:color w:val="5B9BD5"/>
    </w:rPr>
  </w:style>
  <w:style w:type="character" w:customStyle="1" w:styleId="336">
    <w:name w:val="脚注文本 字符2"/>
    <w:qFormat/>
    <w:uiPriority w:val="99"/>
    <w:rPr>
      <w:kern w:val="2"/>
      <w:sz w:val="18"/>
      <w:szCs w:val="18"/>
    </w:rPr>
  </w:style>
  <w:style w:type="character" w:customStyle="1" w:styleId="337">
    <w:name w:val="标题 8 字符1"/>
    <w:qFormat/>
    <w:uiPriority w:val="9"/>
    <w:rPr>
      <w:rFonts w:hint="default" w:ascii="Arial" w:hAnsi="Arial" w:eastAsia="黑体" w:cs="Arial"/>
      <w:kern w:val="2"/>
      <w:sz w:val="24"/>
      <w:szCs w:val="24"/>
    </w:rPr>
  </w:style>
  <w:style w:type="character" w:customStyle="1" w:styleId="338">
    <w:name w:val="正文文本 3 字符2"/>
    <w:qFormat/>
    <w:uiPriority w:val="99"/>
    <w:rPr>
      <w:b/>
      <w:bCs/>
      <w:sz w:val="24"/>
      <w:szCs w:val="24"/>
    </w:rPr>
  </w:style>
  <w:style w:type="character" w:customStyle="1" w:styleId="339">
    <w:name w:val="标题 4 Char"/>
    <w:qFormat/>
    <w:uiPriority w:val="0"/>
    <w:rPr>
      <w:rFonts w:hint="default" w:ascii="Arial" w:hAnsi="Arial" w:eastAsia="黑体" w:cs="Arial"/>
      <w:b/>
      <w:bCs/>
      <w:kern w:val="2"/>
      <w:sz w:val="28"/>
      <w:szCs w:val="28"/>
      <w:lang w:val="en-US" w:eastAsia="zh-CN" w:bidi="ar-SA"/>
    </w:rPr>
  </w:style>
  <w:style w:type="character" w:customStyle="1" w:styleId="340">
    <w:name w:val="标题 3 字符1"/>
    <w:qFormat/>
    <w:uiPriority w:val="0"/>
    <w:rPr>
      <w:b/>
      <w:bCs/>
      <w:sz w:val="32"/>
      <w:szCs w:val="32"/>
    </w:rPr>
  </w:style>
  <w:style w:type="character" w:customStyle="1" w:styleId="341">
    <w:name w:val="页脚 字符3"/>
    <w:qFormat/>
    <w:uiPriority w:val="99"/>
    <w:rPr>
      <w:sz w:val="18"/>
      <w:szCs w:val="18"/>
    </w:rPr>
  </w:style>
  <w:style w:type="character" w:customStyle="1" w:styleId="342">
    <w:name w:val="标题 5 Char1"/>
    <w:qFormat/>
    <w:uiPriority w:val="0"/>
    <w:rPr>
      <w:b/>
      <w:kern w:val="2"/>
      <w:sz w:val="28"/>
      <w:szCs w:val="24"/>
    </w:rPr>
  </w:style>
  <w:style w:type="character" w:customStyle="1" w:styleId="343">
    <w:name w:val="批注框文本 字符1"/>
    <w:qFormat/>
    <w:uiPriority w:val="99"/>
    <w:rPr>
      <w:sz w:val="18"/>
      <w:szCs w:val="18"/>
    </w:rPr>
  </w:style>
  <w:style w:type="character" w:customStyle="1" w:styleId="344">
    <w:name w:val="标题 5 Char"/>
    <w:qFormat/>
    <w:uiPriority w:val="0"/>
    <w:rPr>
      <w:b/>
      <w:kern w:val="2"/>
      <w:sz w:val="28"/>
      <w:szCs w:val="24"/>
    </w:rPr>
  </w:style>
  <w:style w:type="character" w:customStyle="1" w:styleId="345">
    <w:name w:val="普通文字 Char Char2"/>
    <w:qFormat/>
    <w:uiPriority w:val="0"/>
    <w:rPr>
      <w:rFonts w:ascii="宋体" w:hAnsi="Courier New" w:eastAsia="宋体"/>
      <w:kern w:val="2"/>
      <w:sz w:val="21"/>
      <w:lang w:val="en-US" w:eastAsia="zh-CN" w:bidi="ar-SA"/>
    </w:rPr>
  </w:style>
  <w:style w:type="character" w:customStyle="1" w:styleId="34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347">
    <w:name w:val="批注文字 Char1"/>
    <w:qFormat/>
    <w:uiPriority w:val="99"/>
    <w:rPr>
      <w:rFonts w:ascii="Times New Roman" w:hAnsi="Times New Roman"/>
      <w:kern w:val="2"/>
      <w:sz w:val="21"/>
      <w:szCs w:val="24"/>
    </w:rPr>
  </w:style>
  <w:style w:type="character" w:customStyle="1" w:styleId="348">
    <w:name w:val="正文文本 Char1"/>
    <w:qFormat/>
    <w:uiPriority w:val="99"/>
    <w:rPr>
      <w:sz w:val="24"/>
      <w:szCs w:val="24"/>
    </w:rPr>
  </w:style>
  <w:style w:type="character" w:customStyle="1" w:styleId="349">
    <w:name w:val="页眉 字符1"/>
    <w:qFormat/>
    <w:uiPriority w:val="99"/>
    <w:rPr>
      <w:kern w:val="2"/>
      <w:sz w:val="18"/>
      <w:szCs w:val="18"/>
    </w:rPr>
  </w:style>
  <w:style w:type="character" w:customStyle="1" w:styleId="350">
    <w:name w:val="日期 字符2"/>
    <w:qFormat/>
    <w:uiPriority w:val="99"/>
    <w:rPr>
      <w:rFonts w:ascii="宋体" w:hAnsi="Courier New"/>
      <w:szCs w:val="21"/>
    </w:rPr>
  </w:style>
  <w:style w:type="character" w:customStyle="1" w:styleId="351">
    <w:name w:val="文档结构图 字符"/>
    <w:qFormat/>
    <w:uiPriority w:val="99"/>
    <w:rPr>
      <w:rFonts w:ascii="Microsoft YaHei UI" w:eastAsia="Microsoft YaHei UI"/>
      <w:kern w:val="2"/>
      <w:sz w:val="18"/>
      <w:szCs w:val="18"/>
    </w:rPr>
  </w:style>
  <w:style w:type="character" w:customStyle="1" w:styleId="352">
    <w:name w:val="正文文本缩进 3 字符1"/>
    <w:qFormat/>
    <w:uiPriority w:val="99"/>
    <w:rPr>
      <w:sz w:val="16"/>
      <w:szCs w:val="16"/>
    </w:rPr>
  </w:style>
  <w:style w:type="character" w:customStyle="1" w:styleId="353">
    <w:name w:val="标题 2 字符1"/>
    <w:qFormat/>
    <w:uiPriority w:val="9"/>
    <w:rPr>
      <w:rFonts w:hint="default" w:ascii="Arial" w:hAnsi="Arial" w:eastAsia="黑体" w:cs="Arial"/>
      <w:b/>
      <w:bCs/>
      <w:sz w:val="32"/>
      <w:szCs w:val="32"/>
    </w:rPr>
  </w:style>
  <w:style w:type="character" w:customStyle="1" w:styleId="354">
    <w:name w:val="sh14"/>
    <w:qFormat/>
    <w:uiPriority w:val="0"/>
  </w:style>
  <w:style w:type="character" w:customStyle="1" w:styleId="355">
    <w:name w:val="style11"/>
    <w:qFormat/>
    <w:uiPriority w:val="0"/>
    <w:rPr>
      <w:rFonts w:hint="eastAsia" w:ascii="宋体" w:hAnsi="宋体" w:eastAsia="宋体"/>
      <w:color w:val="000000"/>
      <w:sz w:val="18"/>
      <w:szCs w:val="18"/>
    </w:rPr>
  </w:style>
  <w:style w:type="character" w:customStyle="1" w:styleId="356">
    <w:name w:val="文档结构图 字符1"/>
    <w:qFormat/>
    <w:uiPriority w:val="99"/>
    <w:rPr>
      <w:rFonts w:hint="eastAsia" w:ascii="宋体" w:hAnsi="宋体" w:eastAsia="宋体"/>
      <w:shd w:val="clear" w:color="auto" w:fill="000080"/>
    </w:rPr>
  </w:style>
  <w:style w:type="character" w:customStyle="1" w:styleId="357">
    <w:name w:val="标题 5 字符2"/>
    <w:qFormat/>
    <w:uiPriority w:val="9"/>
    <w:rPr>
      <w:b/>
      <w:kern w:val="2"/>
      <w:sz w:val="28"/>
      <w:szCs w:val="24"/>
    </w:rPr>
  </w:style>
  <w:style w:type="character" w:customStyle="1" w:styleId="358">
    <w:name w:val="尾注文本 字符1"/>
    <w:qFormat/>
    <w:uiPriority w:val="99"/>
    <w:rPr>
      <w:kern w:val="2"/>
      <w:sz w:val="21"/>
      <w:szCs w:val="24"/>
    </w:rPr>
  </w:style>
  <w:style w:type="character" w:customStyle="1" w:styleId="359">
    <w:name w:val="批注框文本 字符2"/>
    <w:qFormat/>
    <w:uiPriority w:val="99"/>
    <w:rPr>
      <w:sz w:val="18"/>
      <w:szCs w:val="18"/>
    </w:rPr>
  </w:style>
  <w:style w:type="character" w:customStyle="1" w:styleId="360">
    <w:name w:val="标题 字符1"/>
    <w:qFormat/>
    <w:uiPriority w:val="10"/>
    <w:rPr>
      <w:rFonts w:hint="default" w:ascii="Cambria" w:hAnsi="Cambria"/>
      <w:b/>
      <w:bCs/>
      <w:kern w:val="2"/>
      <w:sz w:val="32"/>
      <w:szCs w:val="32"/>
    </w:rPr>
  </w:style>
  <w:style w:type="table" w:customStyle="1" w:styleId="361">
    <w:name w:val="Table Normal"/>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362">
    <w:name w:val="NormalCharacter"/>
    <w:qFormat/>
    <w:uiPriority w:val="0"/>
  </w:style>
  <w:style w:type="paragraph" w:customStyle="1" w:styleId="363">
    <w:name w:val="正文（缩进）"/>
    <w:basedOn w:val="1"/>
    <w:qFormat/>
    <w:uiPriority w:val="0"/>
    <w:pPr>
      <w:spacing w:before="156" w:after="156"/>
      <w:ind w:firstLine="480" w:firstLineChars="200"/>
    </w:pPr>
    <w:rPr>
      <w:rFonts w:ascii="Calibri" w:hAnsi="Calibri" w:cs="Calibri"/>
      <w:sz w:val="24"/>
    </w:rPr>
  </w:style>
  <w:style w:type="paragraph" w:customStyle="1" w:styleId="364">
    <w:name w:val="列出段落1"/>
    <w:basedOn w:val="1"/>
    <w:qFormat/>
    <w:uiPriority w:val="0"/>
    <w:pPr>
      <w:ind w:firstLine="200" w:firstLineChars="200"/>
    </w:pPr>
  </w:style>
  <w:style w:type="paragraph" w:customStyle="1" w:styleId="365">
    <w:name w:val="p0"/>
    <w:basedOn w:val="1"/>
    <w:qFormat/>
    <w:uiPriority w:val="0"/>
    <w:pPr>
      <w:widowControl/>
    </w:pPr>
    <w:rPr>
      <w:kern w:val="0"/>
      <w:szCs w:val="21"/>
    </w:rPr>
  </w:style>
  <w:style w:type="paragraph" w:customStyle="1" w:styleId="366">
    <w:name w:val="List Paragraph1"/>
    <w:basedOn w:val="1"/>
    <w:qFormat/>
    <w:uiPriority w:val="0"/>
    <w:pPr>
      <w:ind w:firstLine="200" w:firstLineChars="200"/>
    </w:pPr>
    <w:rPr>
      <w:rFonts w:ascii="Calibri" w:hAnsi="Calibri"/>
      <w:szCs w:val="21"/>
    </w:rPr>
  </w:style>
  <w:style w:type="paragraph" w:customStyle="1" w:styleId="367">
    <w:name w:val="列出段落2"/>
    <w:basedOn w:val="1"/>
    <w:qFormat/>
    <w:uiPriority w:val="0"/>
    <w:pPr>
      <w:ind w:firstLine="200" w:firstLineChars="200"/>
    </w:pPr>
    <w:rPr>
      <w:rFonts w:ascii="Calibri" w:hAnsi="Calibri"/>
      <w:szCs w:val="21"/>
    </w:rPr>
  </w:style>
  <w:style w:type="paragraph" w:customStyle="1" w:styleId="368">
    <w:name w:val="List Paragraph2"/>
    <w:basedOn w:val="1"/>
    <w:qFormat/>
    <w:uiPriority w:val="0"/>
    <w:pPr>
      <w:ind w:firstLine="200" w:firstLineChars="200"/>
    </w:pPr>
    <w:rPr>
      <w:rFonts w:ascii="Calibri" w:hAnsi="Calibri"/>
      <w:szCs w:val="21"/>
    </w:rPr>
  </w:style>
  <w:style w:type="table" w:customStyle="1" w:styleId="369">
    <w:name w:val="网格型1"/>
    <w:basedOn w:val="6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0">
    <w:name w:val="Table Text"/>
    <w:basedOn w:val="1"/>
    <w:semiHidden/>
    <w:qFormat/>
    <w:uiPriority w:val="0"/>
    <w:rPr>
      <w:rFonts w:ascii="宋体" w:hAnsi="宋体" w:eastAsia="宋体" w:cs="宋体"/>
      <w:sz w:val="20"/>
      <w:szCs w:val="20"/>
      <w:lang w:val="en-US" w:eastAsia="en-US" w:bidi="ar-SA"/>
    </w:rPr>
  </w:style>
  <w:style w:type="character" w:customStyle="1" w:styleId="371">
    <w:name w:val="font21"/>
    <w:basedOn w:val="64"/>
    <w:qFormat/>
    <w:uiPriority w:val="0"/>
    <w:rPr>
      <w:rFonts w:hint="eastAsia" w:ascii="仿宋" w:hAnsi="仿宋" w:eastAsia="仿宋" w:cs="仿宋"/>
      <w:color w:val="000000"/>
      <w:sz w:val="18"/>
      <w:szCs w:val="18"/>
      <w:u w:val="none"/>
    </w:rPr>
  </w:style>
  <w:style w:type="character" w:customStyle="1" w:styleId="372">
    <w:name w:val="标题 5 字符"/>
    <w:basedOn w:val="64"/>
    <w:link w:val="6"/>
    <w:autoRedefine/>
    <w:qFormat/>
    <w:uiPriority w:val="6"/>
    <w:rPr>
      <w:rFonts w:ascii="Times New Roman" w:hAnsi="Times New Roman" w:eastAsia="仿宋"/>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A7530-BC1E-416C-9A9D-7A2C037955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17394</Words>
  <Characters>19255</Characters>
  <Lines>368</Lines>
  <Paragraphs>103</Paragraphs>
  <TotalTime>51</TotalTime>
  <ScaleCrop>false</ScaleCrop>
  <LinksUpToDate>false</LinksUpToDate>
  <CharactersWithSpaces>20008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2024-03-18T02:34:00Z</dcterms:created>
  <dc:creator>陈潇</dc:creator>
  <cp:lastModifiedBy>Admin</cp:lastModifiedBy>
  <cp:lastPrinted>2025-04-29T16:44:00Z</cp:lastPrinted>
  <dcterms:modified xsi:type="dcterms:W3CDTF">2025-05-07T08:58:33Z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B72106AA6C8C4F35AD58259244182017_13</vt:lpwstr>
  </property>
  <property fmtid="{D5CDD505-2E9C-101B-9397-08002B2CF9AE}" pid="4" name="KSOTemplateDocerSaveRecord">
    <vt:lpwstr>eyJoZGlkIjoiNDdmNTJhYjBmMTBmNmIyZTkyNDZiMzIxMTEyY2IzYmYiLCJ1c2VySWQiOiI5NTk1MTE0NzIifQ==</vt:lpwstr>
  </property>
</Properties>
</file>