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AD0E">
      <w:pPr>
        <w:spacing w:beforeLines="50" w:line="360" w:lineRule="auto"/>
        <w:jc w:val="center"/>
        <w:rPr>
          <w:rFonts w:ascii="宋体" w:hAnsi="宋体" w:cs="宋体"/>
          <w:color w:val="auto"/>
          <w:sz w:val="52"/>
          <w:szCs w:val="52"/>
          <w:highlight w:val="none"/>
        </w:rPr>
      </w:pPr>
    </w:p>
    <w:p w14:paraId="20E764C8">
      <w:pPr>
        <w:pStyle w:val="65"/>
        <w:rPr>
          <w:rFonts w:ascii="宋体" w:hAnsi="宋体" w:cs="宋体"/>
          <w:color w:val="auto"/>
          <w:sz w:val="52"/>
          <w:szCs w:val="52"/>
          <w:highlight w:val="none"/>
        </w:rPr>
      </w:pPr>
    </w:p>
    <w:p w14:paraId="140BA31B">
      <w:pPr>
        <w:pStyle w:val="65"/>
        <w:rPr>
          <w:rFonts w:ascii="宋体" w:hAnsi="宋体" w:cs="宋体"/>
          <w:color w:val="auto"/>
          <w:sz w:val="52"/>
          <w:szCs w:val="52"/>
          <w:highlight w:val="none"/>
        </w:rPr>
      </w:pPr>
    </w:p>
    <w:p w14:paraId="1C9EEE03">
      <w:pPr>
        <w:pStyle w:val="65"/>
        <w:rPr>
          <w:rFonts w:ascii="宋体" w:hAnsi="宋体" w:cs="宋体"/>
          <w:color w:val="auto"/>
          <w:sz w:val="52"/>
          <w:szCs w:val="52"/>
          <w:highlight w:val="none"/>
        </w:rPr>
      </w:pPr>
    </w:p>
    <w:p w14:paraId="0B6DA561">
      <w:pPr>
        <w:snapToGrid w:val="0"/>
        <w:spacing w:beforeLines="50"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rPr>
        <w:t>招标文件</w:t>
      </w:r>
    </w:p>
    <w:p w14:paraId="10438DA1">
      <w:pPr>
        <w:spacing w:beforeLines="50" w:line="360" w:lineRule="auto"/>
        <w:jc w:val="center"/>
        <w:rPr>
          <w:rFonts w:ascii="宋体" w:hAnsi="宋体" w:cs="宋体"/>
          <w:b/>
          <w:color w:val="auto"/>
          <w:sz w:val="48"/>
          <w:szCs w:val="48"/>
          <w:highlight w:val="none"/>
        </w:rPr>
      </w:pPr>
      <w:bookmarkStart w:id="257" w:name="_GoBack"/>
      <w:bookmarkEnd w:id="257"/>
    </w:p>
    <w:p w14:paraId="15D48092">
      <w:pPr>
        <w:pStyle w:val="65"/>
        <w:rPr>
          <w:rFonts w:ascii="宋体" w:hAnsi="宋体" w:cs="宋体"/>
          <w:color w:val="auto"/>
          <w:sz w:val="30"/>
          <w:szCs w:val="72"/>
          <w:highlight w:val="none"/>
        </w:rPr>
      </w:pPr>
    </w:p>
    <w:p w14:paraId="6755E5A1">
      <w:pPr>
        <w:pStyle w:val="65"/>
        <w:rPr>
          <w:rFonts w:ascii="宋体" w:hAnsi="宋体" w:cs="宋体"/>
          <w:color w:val="auto"/>
          <w:sz w:val="30"/>
          <w:szCs w:val="72"/>
          <w:highlight w:val="none"/>
        </w:rPr>
      </w:pPr>
    </w:p>
    <w:p w14:paraId="404541C4">
      <w:pPr>
        <w:pStyle w:val="65"/>
        <w:rPr>
          <w:rFonts w:ascii="宋体" w:hAnsi="宋体" w:cs="宋体"/>
          <w:color w:val="auto"/>
          <w:sz w:val="30"/>
          <w:szCs w:val="72"/>
          <w:highlight w:val="none"/>
        </w:rPr>
      </w:pPr>
    </w:p>
    <w:p w14:paraId="375B2DBD">
      <w:pPr>
        <w:pStyle w:val="65"/>
        <w:rPr>
          <w:rFonts w:ascii="宋体" w:hAnsi="宋体" w:cs="宋体"/>
          <w:color w:val="auto"/>
          <w:sz w:val="30"/>
          <w:szCs w:val="72"/>
          <w:highlight w:val="none"/>
        </w:rPr>
      </w:pPr>
    </w:p>
    <w:p w14:paraId="28961D61">
      <w:pPr>
        <w:pStyle w:val="65"/>
        <w:rPr>
          <w:rFonts w:ascii="宋体" w:hAnsi="宋体" w:cs="宋体"/>
          <w:color w:val="auto"/>
          <w:sz w:val="30"/>
          <w:szCs w:val="72"/>
          <w:highlight w:val="none"/>
        </w:rPr>
      </w:pPr>
    </w:p>
    <w:p w14:paraId="4233810D">
      <w:pPr>
        <w:rPr>
          <w:rFonts w:ascii="宋体" w:hAnsi="宋体" w:cs="宋体"/>
          <w:color w:val="auto"/>
          <w:highlight w:val="none"/>
        </w:rPr>
      </w:pPr>
    </w:p>
    <w:p w14:paraId="6028BDB0">
      <w:pPr>
        <w:snapToGrid w:val="0"/>
        <w:spacing w:beforeLines="50" w:line="360" w:lineRule="auto"/>
        <w:rPr>
          <w:rFonts w:ascii="宋体" w:hAnsi="宋体" w:cs="宋体"/>
          <w:color w:val="auto"/>
          <w:sz w:val="30"/>
          <w:szCs w:val="72"/>
          <w:highlight w:val="none"/>
        </w:rPr>
      </w:pPr>
    </w:p>
    <w:p w14:paraId="7E7D49C0">
      <w:pPr>
        <w:pStyle w:val="27"/>
        <w:snapToGrid w:val="0"/>
        <w:spacing w:before="50" w:after="120" w:line="360" w:lineRule="auto"/>
        <w:rPr>
          <w:rFonts w:hint="eastAsia" w:hAnsi="宋体" w:cs="宋体"/>
          <w:b/>
          <w:bCs/>
          <w:color w:val="auto"/>
          <w:w w:val="95"/>
          <w:sz w:val="28"/>
          <w:szCs w:val="28"/>
          <w:highlight w:val="none"/>
        </w:rPr>
      </w:pPr>
    </w:p>
    <w:p w14:paraId="16E80D34">
      <w:pPr>
        <w:pStyle w:val="27"/>
        <w:snapToGrid w:val="0"/>
        <w:spacing w:before="50" w:after="120" w:line="360" w:lineRule="auto"/>
        <w:ind w:firstLine="534" w:firstLineChars="2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项目名称：广西壮族自治区灵川公路养护中心2025年普通国省干线公路小修保养市场化服务</w:t>
      </w:r>
    </w:p>
    <w:p w14:paraId="61725BDE">
      <w:pPr>
        <w:pStyle w:val="27"/>
        <w:snapToGrid w:val="0"/>
        <w:spacing w:before="50" w:after="120" w:line="360" w:lineRule="auto"/>
        <w:ind w:firstLine="534" w:firstLineChars="2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项目编号：GXZC2025-G3-000542-GXCJ</w:t>
      </w:r>
    </w:p>
    <w:p w14:paraId="475A139D">
      <w:pPr>
        <w:pStyle w:val="27"/>
        <w:snapToGrid w:val="0"/>
        <w:spacing w:before="50" w:after="120" w:line="360" w:lineRule="auto"/>
        <w:ind w:firstLine="534" w:firstLineChars="2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采购人：广西壮族自治区灵川公路养护中心</w:t>
      </w:r>
    </w:p>
    <w:p w14:paraId="10791F13">
      <w:pPr>
        <w:pStyle w:val="27"/>
        <w:snapToGrid w:val="0"/>
        <w:spacing w:before="50" w:after="120" w:line="360" w:lineRule="auto"/>
        <w:ind w:firstLine="534" w:firstLineChars="2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采购代理机构：广西城建咨询设计有限公司</w:t>
      </w:r>
    </w:p>
    <w:p w14:paraId="51741659">
      <w:pPr>
        <w:pStyle w:val="27"/>
        <w:snapToGrid w:val="0"/>
        <w:spacing w:before="50" w:after="120" w:line="360" w:lineRule="auto"/>
        <w:ind w:firstLine="534" w:firstLineChars="200"/>
        <w:rPr>
          <w:rFonts w:hint="eastAsia" w:hAnsi="宋体" w:cs="宋体"/>
          <w:b/>
          <w:bCs/>
          <w:color w:val="auto"/>
          <w:w w:val="95"/>
          <w:sz w:val="28"/>
          <w:szCs w:val="28"/>
          <w:highlight w:val="none"/>
          <w:lang w:eastAsia="zh-CN"/>
        </w:rPr>
      </w:pPr>
      <w:r>
        <w:rPr>
          <w:rFonts w:hint="eastAsia" w:hAnsi="宋体" w:cs="宋体"/>
          <w:b/>
          <w:bCs/>
          <w:color w:val="auto"/>
          <w:w w:val="95"/>
          <w:sz w:val="28"/>
          <w:szCs w:val="28"/>
          <w:highlight w:val="none"/>
          <w:lang w:eastAsia="zh-CN"/>
        </w:rPr>
        <w:t>日期：202</w:t>
      </w:r>
      <w:r>
        <w:rPr>
          <w:rFonts w:hint="eastAsia" w:hAnsi="宋体" w:cs="宋体"/>
          <w:b/>
          <w:bCs/>
          <w:color w:val="auto"/>
          <w:w w:val="95"/>
          <w:sz w:val="28"/>
          <w:szCs w:val="28"/>
          <w:highlight w:val="none"/>
          <w:lang w:val="en-US" w:eastAsia="zh-CN"/>
        </w:rPr>
        <w:t>5</w:t>
      </w:r>
      <w:r>
        <w:rPr>
          <w:rFonts w:hint="eastAsia" w:hAnsi="宋体" w:cs="宋体"/>
          <w:b/>
          <w:bCs/>
          <w:color w:val="auto"/>
          <w:w w:val="95"/>
          <w:sz w:val="28"/>
          <w:szCs w:val="28"/>
          <w:highlight w:val="none"/>
          <w:lang w:eastAsia="zh-CN"/>
        </w:rPr>
        <w:t>年</w:t>
      </w:r>
      <w:r>
        <w:rPr>
          <w:rFonts w:hint="eastAsia" w:hAnsi="宋体" w:cs="宋体"/>
          <w:b/>
          <w:bCs/>
          <w:color w:val="auto"/>
          <w:w w:val="95"/>
          <w:sz w:val="28"/>
          <w:szCs w:val="28"/>
          <w:highlight w:val="none"/>
          <w:lang w:val="en-US" w:eastAsia="zh-CN"/>
        </w:rPr>
        <w:t>4</w:t>
      </w:r>
      <w:r>
        <w:rPr>
          <w:rFonts w:hint="eastAsia" w:hAnsi="宋体" w:cs="宋体"/>
          <w:b/>
          <w:bCs/>
          <w:color w:val="auto"/>
          <w:w w:val="95"/>
          <w:sz w:val="28"/>
          <w:szCs w:val="28"/>
          <w:highlight w:val="none"/>
          <w:lang w:eastAsia="zh-CN"/>
        </w:rPr>
        <w:t>月</w:t>
      </w:r>
    </w:p>
    <w:p w14:paraId="398B31F3">
      <w:pPr>
        <w:pStyle w:val="27"/>
        <w:tabs>
          <w:tab w:val="left" w:pos="5789"/>
        </w:tabs>
        <w:spacing w:before="120" w:after="120" w:line="360" w:lineRule="auto"/>
        <w:jc w:val="left"/>
        <w:rPr>
          <w:rFonts w:hint="eastAsia" w:hAnsi="宋体" w:eastAsia="宋体" w:cs="宋体"/>
          <w:color w:val="auto"/>
          <w:highlight w:val="none"/>
          <w:lang w:eastAsia="zh-CN"/>
        </w:rPr>
      </w:pPr>
      <w:r>
        <w:rPr>
          <w:rFonts w:hint="eastAsia" w:hAnsi="宋体" w:cs="宋体"/>
          <w:color w:val="auto"/>
          <w:highlight w:val="none"/>
          <w:lang w:eastAsia="zh-CN"/>
        </w:rPr>
        <w:tab/>
      </w:r>
    </w:p>
    <w:p w14:paraId="4E2AD729">
      <w:pPr>
        <w:pStyle w:val="16"/>
        <w:rPr>
          <w:color w:val="auto"/>
          <w:highlight w:val="none"/>
        </w:rPr>
      </w:pPr>
    </w:p>
    <w:p w14:paraId="4F27E48E">
      <w:pPr>
        <w:pStyle w:val="27"/>
        <w:spacing w:before="120" w:after="120" w:line="360" w:lineRule="auto"/>
        <w:jc w:val="center"/>
        <w:rPr>
          <w:rFonts w:hAnsi="宋体" w:cs="宋体"/>
          <w:b/>
          <w:bCs/>
          <w:color w:val="auto"/>
          <w:sz w:val="48"/>
          <w:szCs w:val="48"/>
          <w:highlight w:val="none"/>
        </w:rPr>
      </w:pPr>
      <w:r>
        <w:rPr>
          <w:rFonts w:hint="eastAsia" w:hAnsi="宋体" w:cs="宋体"/>
          <w:b/>
          <w:bCs/>
          <w:color w:val="auto"/>
          <w:sz w:val="48"/>
          <w:szCs w:val="48"/>
          <w:highlight w:val="none"/>
        </w:rPr>
        <w:t>目录</w:t>
      </w:r>
    </w:p>
    <w:p w14:paraId="055DCFAA">
      <w:pPr>
        <w:pStyle w:val="40"/>
        <w:tabs>
          <w:tab w:val="right" w:leader="dot" w:pos="9072"/>
        </w:tabs>
        <w:spacing w:line="480" w:lineRule="auto"/>
        <w:ind w:left="0" w:leftChars="0"/>
        <w:rPr>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cs="宋体"/>
          <w:color w:val="auto"/>
          <w:sz w:val="24"/>
          <w:highlight w:val="none"/>
        </w:rPr>
        <w:t>第一章</w:t>
      </w:r>
      <w:r>
        <w:rPr>
          <w:rFonts w:hint="eastAsia" w:ascii="宋体" w:hAnsi="宋体" w:cs="宋体"/>
          <w:color w:val="auto"/>
          <w:sz w:val="24"/>
          <w:highlight w:val="none"/>
          <w:lang w:eastAsia="zh-CN"/>
        </w:rPr>
        <w:t>、</w:t>
      </w:r>
      <w:r>
        <w:rPr>
          <w:rFonts w:hint="eastAsia" w:ascii="宋体" w:hAnsi="宋体" w:cs="宋体"/>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_Toc7190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14:paraId="1ED9576C">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"_Toc19890" </w:instrText>
      </w:r>
      <w:r>
        <w:rPr>
          <w:color w:val="auto"/>
          <w:highlight w:val="none"/>
        </w:rPr>
        <w:fldChar w:fldCharType="separate"/>
      </w:r>
      <w:r>
        <w:rPr>
          <w:rFonts w:hint="eastAsia" w:ascii="宋体" w:hAnsi="宋体" w:cs="宋体"/>
          <w:color w:val="auto"/>
          <w:sz w:val="24"/>
          <w:highlight w:val="none"/>
        </w:rPr>
        <w:t>第二章</w:t>
      </w:r>
      <w:r>
        <w:rPr>
          <w:rFonts w:hint="eastAsia" w:ascii="宋体" w:hAnsi="宋体" w:cs="宋体"/>
          <w:color w:val="auto"/>
          <w:sz w:val="24"/>
          <w:highlight w:val="none"/>
          <w:lang w:eastAsia="zh-CN"/>
        </w:rPr>
        <w:t>、</w:t>
      </w:r>
      <w:r>
        <w:rPr>
          <w:rFonts w:hint="eastAsia" w:ascii="宋体" w:hAnsi="宋体" w:cs="宋体"/>
          <w:color w:val="auto"/>
          <w:sz w:val="24"/>
          <w:highlight w:val="none"/>
        </w:rPr>
        <w:t>采购需求</w:t>
      </w:r>
      <w:r>
        <w:rPr>
          <w:color w:val="auto"/>
          <w:sz w:val="24"/>
          <w:highlight w:val="none"/>
        </w:rPr>
        <w:tab/>
      </w:r>
      <w:r>
        <w:rPr>
          <w:color w:val="auto"/>
          <w:sz w:val="24"/>
          <w:highlight w:val="none"/>
        </w:rPr>
        <w:fldChar w:fldCharType="begin"/>
      </w:r>
      <w:r>
        <w:rPr>
          <w:color w:val="auto"/>
          <w:sz w:val="24"/>
          <w:highlight w:val="none"/>
        </w:rPr>
        <w:instrText xml:space="preserve"> PAGEREF _Toc19890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500D0799">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"_Toc7458" </w:instrText>
      </w:r>
      <w:r>
        <w:rPr>
          <w:color w:val="auto"/>
          <w:highlight w:val="none"/>
        </w:rPr>
        <w:fldChar w:fldCharType="separate"/>
      </w:r>
      <w:r>
        <w:rPr>
          <w:rFonts w:hint="eastAsia" w:ascii="宋体" w:hAnsi="宋体" w:cs="宋体"/>
          <w:color w:val="auto"/>
          <w:sz w:val="24"/>
          <w:highlight w:val="none"/>
        </w:rPr>
        <w:t>第三章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投标人须知</w:t>
      </w:r>
      <w:r>
        <w:rPr>
          <w:color w:val="auto"/>
          <w:sz w:val="24"/>
          <w:highlight w:val="none"/>
        </w:rPr>
        <w:tab/>
      </w:r>
      <w:r>
        <w:rPr>
          <w:color w:val="auto"/>
          <w:sz w:val="24"/>
          <w:highlight w:val="none"/>
        </w:rPr>
        <w:fldChar w:fldCharType="begin"/>
      </w:r>
      <w:r>
        <w:rPr>
          <w:color w:val="auto"/>
          <w:sz w:val="24"/>
          <w:highlight w:val="none"/>
        </w:rPr>
        <w:instrText xml:space="preserve"> PAGEREF _Toc7458 \h </w:instrText>
      </w:r>
      <w:r>
        <w:rPr>
          <w:color w:val="auto"/>
          <w:sz w:val="24"/>
          <w:highlight w:val="none"/>
        </w:rPr>
        <w:fldChar w:fldCharType="separate"/>
      </w:r>
      <w:r>
        <w:rPr>
          <w:color w:val="auto"/>
          <w:sz w:val="24"/>
          <w:highlight w:val="none"/>
        </w:rPr>
        <w:t>54</w:t>
      </w:r>
      <w:r>
        <w:rPr>
          <w:color w:val="auto"/>
          <w:sz w:val="24"/>
          <w:highlight w:val="none"/>
        </w:rPr>
        <w:fldChar w:fldCharType="end"/>
      </w:r>
      <w:r>
        <w:rPr>
          <w:color w:val="auto"/>
          <w:sz w:val="24"/>
          <w:highlight w:val="none"/>
        </w:rPr>
        <w:fldChar w:fldCharType="end"/>
      </w:r>
    </w:p>
    <w:p w14:paraId="27137576">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"_Toc30709" </w:instrText>
      </w:r>
      <w:r>
        <w:rPr>
          <w:color w:val="auto"/>
          <w:highlight w:val="none"/>
        </w:rPr>
        <w:fldChar w:fldCharType="separate"/>
      </w:r>
      <w:r>
        <w:rPr>
          <w:rFonts w:hint="eastAsia" w:ascii="宋体" w:hAnsi="宋体" w:cs="宋体"/>
          <w:color w:val="auto"/>
          <w:sz w:val="24"/>
          <w:highlight w:val="none"/>
        </w:rPr>
        <w:t>第四章</w:t>
      </w:r>
      <w:r>
        <w:rPr>
          <w:rFonts w:hint="eastAsia" w:ascii="宋体" w:hAnsi="宋体" w:cs="宋体"/>
          <w:color w:val="auto"/>
          <w:sz w:val="24"/>
          <w:highlight w:val="none"/>
          <w:lang w:eastAsia="zh-CN"/>
        </w:rPr>
        <w:t>、</w:t>
      </w:r>
      <w:r>
        <w:rPr>
          <w:rFonts w:hint="eastAsia" w:ascii="宋体" w:hAnsi="宋体" w:cs="宋体"/>
          <w:color w:val="auto"/>
          <w:sz w:val="24"/>
          <w:highlight w:val="none"/>
        </w:rPr>
        <w:t>评标方法及评标标准</w:t>
      </w:r>
      <w:r>
        <w:rPr>
          <w:color w:val="auto"/>
          <w:sz w:val="24"/>
          <w:highlight w:val="none"/>
        </w:rPr>
        <w:tab/>
      </w:r>
      <w:r>
        <w:rPr>
          <w:color w:val="auto"/>
          <w:sz w:val="24"/>
          <w:highlight w:val="none"/>
        </w:rPr>
        <w:fldChar w:fldCharType="begin"/>
      </w:r>
      <w:r>
        <w:rPr>
          <w:color w:val="auto"/>
          <w:sz w:val="24"/>
          <w:highlight w:val="none"/>
        </w:rPr>
        <w:instrText xml:space="preserve"> PAGEREF _Toc30709 \h </w:instrText>
      </w:r>
      <w:r>
        <w:rPr>
          <w:color w:val="auto"/>
          <w:sz w:val="24"/>
          <w:highlight w:val="none"/>
        </w:rPr>
        <w:fldChar w:fldCharType="separate"/>
      </w:r>
      <w:r>
        <w:rPr>
          <w:color w:val="auto"/>
          <w:sz w:val="24"/>
          <w:highlight w:val="none"/>
        </w:rPr>
        <w:t>72</w:t>
      </w:r>
      <w:r>
        <w:rPr>
          <w:color w:val="auto"/>
          <w:sz w:val="24"/>
          <w:highlight w:val="none"/>
        </w:rPr>
        <w:fldChar w:fldCharType="end"/>
      </w:r>
      <w:r>
        <w:rPr>
          <w:color w:val="auto"/>
          <w:sz w:val="24"/>
          <w:highlight w:val="none"/>
        </w:rPr>
        <w:fldChar w:fldCharType="end"/>
      </w:r>
    </w:p>
    <w:p w14:paraId="1196D2D4">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第五章</w:t>
      </w:r>
      <w:r>
        <w:rPr>
          <w:rFonts w:hint="eastAsia" w:ascii="宋体" w:hAnsi="宋体" w:cs="宋体"/>
          <w:color w:val="auto"/>
          <w:sz w:val="24"/>
          <w:highlight w:val="none"/>
          <w:lang w:eastAsia="zh-CN"/>
        </w:rPr>
        <w:t>、</w:t>
      </w:r>
      <w:r>
        <w:rPr>
          <w:rFonts w:hint="eastAsia" w:ascii="宋体" w:hAnsi="宋体" w:cs="宋体"/>
          <w:color w:val="auto"/>
          <w:sz w:val="24"/>
          <w:highlight w:val="none"/>
        </w:rPr>
        <w:t>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83</w:t>
      </w:r>
      <w:r>
        <w:rPr>
          <w:color w:val="auto"/>
          <w:sz w:val="24"/>
          <w:highlight w:val="none"/>
        </w:rPr>
        <w:fldChar w:fldCharType="end"/>
      </w:r>
      <w:r>
        <w:rPr>
          <w:color w:val="auto"/>
          <w:sz w:val="24"/>
          <w:highlight w:val="none"/>
        </w:rPr>
        <w:fldChar w:fldCharType="end"/>
      </w:r>
    </w:p>
    <w:p w14:paraId="73FE6944">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"_Toc12390" </w:instrText>
      </w:r>
      <w:r>
        <w:rPr>
          <w:color w:val="auto"/>
          <w:highlight w:val="none"/>
        </w:rPr>
        <w:fldChar w:fldCharType="separate"/>
      </w:r>
      <w:r>
        <w:rPr>
          <w:rFonts w:hint="eastAsia" w:ascii="宋体" w:hAnsi="宋体" w:cs="宋体"/>
          <w:color w:val="auto"/>
          <w:sz w:val="24"/>
          <w:highlight w:val="none"/>
        </w:rPr>
        <w:t>第六章</w:t>
      </w:r>
      <w:r>
        <w:rPr>
          <w:rFonts w:hint="eastAsia" w:ascii="宋体" w:hAnsi="宋体" w:cs="宋体"/>
          <w:color w:val="auto"/>
          <w:sz w:val="24"/>
          <w:highlight w:val="none"/>
          <w:lang w:eastAsia="zh-CN"/>
        </w:rPr>
        <w:t>、</w:t>
      </w:r>
      <w:r>
        <w:rPr>
          <w:rFonts w:hint="eastAsia" w:ascii="宋体" w:hAnsi="宋体" w:cs="宋体"/>
          <w:color w:val="auto"/>
          <w:sz w:val="24"/>
          <w:highlight w:val="none"/>
        </w:rPr>
        <w:t>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_Toc12390 \h </w:instrText>
      </w:r>
      <w:r>
        <w:rPr>
          <w:color w:val="auto"/>
          <w:sz w:val="24"/>
          <w:highlight w:val="none"/>
        </w:rPr>
        <w:fldChar w:fldCharType="separate"/>
      </w:r>
      <w:r>
        <w:rPr>
          <w:color w:val="auto"/>
          <w:sz w:val="24"/>
          <w:highlight w:val="none"/>
        </w:rPr>
        <w:t>138</w:t>
      </w:r>
      <w:r>
        <w:rPr>
          <w:color w:val="auto"/>
          <w:sz w:val="24"/>
          <w:highlight w:val="none"/>
        </w:rPr>
        <w:fldChar w:fldCharType="end"/>
      </w:r>
      <w:r>
        <w:rPr>
          <w:color w:val="auto"/>
          <w:sz w:val="24"/>
          <w:highlight w:val="none"/>
        </w:rPr>
        <w:fldChar w:fldCharType="end"/>
      </w:r>
    </w:p>
    <w:p w14:paraId="0BD80067">
      <w:pPr>
        <w:spacing w:beforeLines="50" w:line="480" w:lineRule="auto"/>
        <w:rPr>
          <w:rFonts w:ascii="宋体" w:hAnsi="宋体" w:cs="宋体"/>
          <w:b/>
          <w:bCs/>
          <w:color w:val="auto"/>
          <w:highlight w:val="none"/>
        </w:rPr>
      </w:pPr>
      <w:r>
        <w:rPr>
          <w:rFonts w:hint="eastAsia" w:ascii="宋体" w:hAnsi="宋体" w:cs="宋体"/>
          <w:b/>
          <w:color w:val="auto"/>
          <w:sz w:val="24"/>
          <w:highlight w:val="none"/>
        </w:rPr>
        <w:fldChar w:fldCharType="end"/>
      </w:r>
      <w:bookmarkStart w:id="0" w:name="_Toc254970630"/>
      <w:bookmarkStart w:id="1" w:name="_Toc254970489"/>
    </w:p>
    <w:p w14:paraId="432FE66A">
      <w:pPr>
        <w:pStyle w:val="6"/>
        <w:tabs>
          <w:tab w:val="left" w:pos="0"/>
          <w:tab w:val="left" w:pos="3165"/>
          <w:tab w:val="center" w:pos="4153"/>
        </w:tabs>
        <w:spacing w:before="0" w:after="0"/>
        <w:jc w:val="center"/>
        <w:rPr>
          <w:rFonts w:ascii="宋体" w:hAnsi="宋体" w:eastAsia="宋体" w:cs="宋体"/>
          <w:b w:val="0"/>
          <w:bCs w:val="0"/>
          <w:color w:val="auto"/>
          <w:highlight w:val="none"/>
        </w:rPr>
        <w:sectPr>
          <w:footerReference r:id="rId5" w:type="first"/>
          <w:headerReference r:id="rId3" w:type="default"/>
          <w:footerReference r:id="rId4"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14:paraId="1AFF7260">
      <w:pPr>
        <w:pStyle w:val="6"/>
        <w:tabs>
          <w:tab w:val="left" w:pos="0"/>
          <w:tab w:val="left" w:pos="3165"/>
          <w:tab w:val="center" w:pos="4153"/>
        </w:tabs>
        <w:spacing w:before="0" w:after="0"/>
        <w:jc w:val="center"/>
        <w:rPr>
          <w:rFonts w:ascii="宋体" w:hAnsi="宋体" w:eastAsia="宋体" w:cs="宋体"/>
          <w:color w:val="auto"/>
          <w:highlight w:val="none"/>
        </w:rPr>
      </w:pPr>
      <w:bookmarkStart w:id="4" w:name="_Toc7190"/>
      <w:bookmarkStart w:id="5" w:name="_Toc21656"/>
      <w:r>
        <w:rPr>
          <w:rFonts w:hint="eastAsia" w:ascii="宋体" w:hAnsi="宋体" w:eastAsia="宋体" w:cs="宋体"/>
          <w:color w:val="auto"/>
          <w:highlight w:val="none"/>
        </w:rPr>
        <w:t>第一章</w:t>
      </w:r>
      <w:bookmarkEnd w:id="0"/>
      <w:bookmarkEnd w:id="1"/>
      <w:bookmarkEnd w:id="2"/>
      <w:bookmarkStart w:id="6" w:name="_Toc35393789"/>
      <w:bookmarkStart w:id="7" w:name="_Toc28359001"/>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招标公告</w:t>
      </w:r>
      <w:bookmarkEnd w:id="3"/>
      <w:bookmarkEnd w:id="4"/>
      <w:bookmarkEnd w:id="5"/>
      <w:bookmarkEnd w:id="6"/>
      <w:bookmarkEnd w:id="7"/>
    </w:p>
    <w:p w14:paraId="351CD24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384A5EA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广西壮族自治区灵川公路养护中心2025年普通国省干线公路小修保养市场化服务</w:t>
      </w:r>
      <w:r>
        <w:rPr>
          <w:rFonts w:hint="eastAsia" w:ascii="宋体" w:hAnsi="宋体" w:cs="宋体"/>
          <w:color w:val="auto"/>
          <w:szCs w:val="21"/>
          <w:highlight w:val="none"/>
        </w:rPr>
        <w:t>招标项目的潜在投标人应在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（网址：</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文件，并于</w:t>
      </w:r>
      <w:r>
        <w:rPr>
          <w:rFonts w:hint="eastAsia" w:ascii="宋体" w:hAnsi="宋体" w:eastAsia="宋体" w:cs="宋体"/>
          <w:color w:val="auto"/>
          <w:szCs w:val="21"/>
          <w:highlight w:val="none"/>
          <w:u w:val="single"/>
          <w:lang w:val="en-US" w:eastAsia="zh-CN"/>
        </w:rPr>
        <w:t>2025</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lang w:val="en-US" w:eastAsia="zh-CN"/>
        </w:rPr>
        <w:t>24</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09:30</w:t>
      </w:r>
      <w:r>
        <w:rPr>
          <w:rFonts w:hint="eastAsia" w:ascii="宋体" w:hAnsi="宋体" w:eastAsia="宋体" w:cs="宋体"/>
          <w:bCs/>
          <w:color w:val="auto"/>
          <w:szCs w:val="21"/>
          <w:highlight w:val="none"/>
        </w:rPr>
        <w:t>（北京时间）前提交</w:t>
      </w:r>
      <w:r>
        <w:rPr>
          <w:rFonts w:hint="eastAsia" w:ascii="宋体" w:hAnsi="宋体" w:eastAsia="宋体" w:cs="宋体"/>
          <w:bCs/>
          <w:color w:val="auto"/>
          <w:szCs w:val="21"/>
          <w:highlight w:val="none"/>
          <w:lang w:val="en-US" w:eastAsia="zh-CN"/>
        </w:rPr>
        <w:t>投标文件</w:t>
      </w:r>
      <w:r>
        <w:rPr>
          <w:rFonts w:hint="eastAsia" w:ascii="宋体" w:hAnsi="宋体" w:eastAsia="宋体" w:cs="宋体"/>
          <w:color w:val="auto"/>
          <w:szCs w:val="21"/>
          <w:highlight w:val="none"/>
        </w:rPr>
        <w:t>。</w:t>
      </w:r>
    </w:p>
    <w:p w14:paraId="22DB011E">
      <w:pPr>
        <w:spacing w:line="360" w:lineRule="auto"/>
        <w:rPr>
          <w:rFonts w:ascii="宋体" w:hAnsi="宋体" w:cs="宋体"/>
          <w:b/>
          <w:bCs/>
          <w:color w:val="auto"/>
          <w:szCs w:val="21"/>
          <w:highlight w:val="none"/>
        </w:rPr>
      </w:pPr>
      <w:bookmarkStart w:id="8" w:name="_Toc35393621"/>
      <w:bookmarkStart w:id="9" w:name="_Toc35393790"/>
      <w:bookmarkStart w:id="10" w:name="_Toc28359002"/>
      <w:bookmarkStart w:id="11" w:name="_Toc28359079"/>
      <w:bookmarkStart w:id="12" w:name="_Hlk24379207"/>
      <w:r>
        <w:rPr>
          <w:rFonts w:hint="eastAsia" w:ascii="宋体" w:hAnsi="宋体" w:cs="宋体"/>
          <w:b/>
          <w:bCs/>
          <w:color w:val="auto"/>
          <w:szCs w:val="21"/>
          <w:highlight w:val="none"/>
        </w:rPr>
        <w:t>一、项目基本情况</w:t>
      </w:r>
      <w:bookmarkEnd w:id="8"/>
      <w:bookmarkEnd w:id="9"/>
      <w:bookmarkEnd w:id="10"/>
      <w:bookmarkEnd w:id="11"/>
    </w:p>
    <w:p w14:paraId="6672F3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GXZC2025-G3-000542-GXCJ</w:t>
      </w:r>
    </w:p>
    <w:p w14:paraId="6B2CEEC4">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bookmarkEnd w:id="12"/>
      <w:r>
        <w:rPr>
          <w:rFonts w:hint="eastAsia" w:ascii="宋体" w:hAnsi="宋体" w:cs="宋体"/>
          <w:color w:val="auto"/>
          <w:szCs w:val="21"/>
          <w:highlight w:val="none"/>
          <w:lang w:eastAsia="zh-CN"/>
        </w:rPr>
        <w:t>广西壮族自治区灵川公路养护中心2025年普通国省干线公路小修保养市场化服务</w:t>
      </w:r>
    </w:p>
    <w:p w14:paraId="7E0D61A4">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预算</w:t>
      </w:r>
      <w:r>
        <w:rPr>
          <w:rFonts w:hint="eastAsia" w:ascii="宋体" w:hAnsi="宋体" w:cs="宋体"/>
          <w:color w:val="auto"/>
          <w:szCs w:val="24"/>
          <w:highlight w:val="none"/>
          <w:lang w:val="en-US" w:eastAsia="zh-CN"/>
        </w:rPr>
        <w:t>总</w:t>
      </w:r>
      <w:r>
        <w:rPr>
          <w:rFonts w:hint="eastAsia" w:ascii="宋体" w:hAnsi="宋体" w:eastAsia="宋体" w:cs="宋体"/>
          <w:color w:val="auto"/>
          <w:szCs w:val="24"/>
          <w:highlight w:val="none"/>
        </w:rPr>
        <w:t>金额：</w:t>
      </w:r>
      <w:r>
        <w:rPr>
          <w:rFonts w:hint="eastAsia" w:ascii="宋体" w:hAnsi="宋体" w:cs="宋体"/>
          <w:color w:val="auto"/>
          <w:szCs w:val="21"/>
          <w:highlight w:val="none"/>
          <w:lang w:val="en-US" w:eastAsia="zh-CN"/>
        </w:rPr>
        <w:t>3438610.00</w:t>
      </w:r>
      <w:r>
        <w:rPr>
          <w:rFonts w:hint="eastAsia" w:ascii="宋体" w:hAnsi="宋体" w:eastAsia="宋体" w:cs="宋体"/>
          <w:color w:val="auto"/>
          <w:szCs w:val="21"/>
          <w:highlight w:val="none"/>
          <w:lang w:val="en-US" w:eastAsia="zh-CN"/>
        </w:rPr>
        <w:t>元</w:t>
      </w:r>
    </w:p>
    <w:p w14:paraId="09E2E068">
      <w:pPr>
        <w:spacing w:line="360" w:lineRule="auto"/>
        <w:ind w:firstLine="42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采购需求：</w:t>
      </w:r>
    </w:p>
    <w:p w14:paraId="43FBE804">
      <w:pPr>
        <w:spacing w:line="360" w:lineRule="auto"/>
        <w:ind w:left="420" w:leftChars="200"/>
        <w:rPr>
          <w:rFonts w:hint="eastAsia" w:ascii="宋体" w:hAnsi="宋体" w:cs="宋体"/>
          <w:color w:val="auto"/>
          <w:sz w:val="21"/>
          <w:szCs w:val="21"/>
          <w:highlight w:val="none"/>
          <w:lang w:eastAsia="zh-CN"/>
        </w:rPr>
      </w:pPr>
      <w:bookmarkStart w:id="13" w:name="_Toc28359003"/>
      <w:bookmarkStart w:id="14" w:name="_Toc35393791"/>
      <w:bookmarkStart w:id="15" w:name="_Toc35393622"/>
      <w:bookmarkStart w:id="16" w:name="_Toc28359080"/>
      <w:r>
        <w:rPr>
          <w:rFonts w:hint="eastAsia" w:ascii="宋体" w:hAnsi="宋体" w:cs="宋体"/>
          <w:color w:val="auto"/>
          <w:sz w:val="21"/>
          <w:szCs w:val="21"/>
          <w:highlight w:val="none"/>
        </w:rPr>
        <w:t>标项名称：</w:t>
      </w:r>
      <w:r>
        <w:rPr>
          <w:rFonts w:hint="eastAsia" w:ascii="宋体" w:hAnsi="宋体" w:cs="宋体"/>
          <w:color w:val="auto"/>
          <w:sz w:val="21"/>
          <w:szCs w:val="21"/>
          <w:highlight w:val="none"/>
          <w:lang w:eastAsia="zh-CN"/>
        </w:rPr>
        <w:t>广西壮族自治区灵川公路养护中心2025年普通国省干线公路小修保养市场化服务</w:t>
      </w:r>
    </w:p>
    <w:p w14:paraId="4056989D">
      <w:pPr>
        <w:spacing w:line="360" w:lineRule="auto"/>
        <w:ind w:left="420" w:left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数量：</w:t>
      </w:r>
      <w:r>
        <w:rPr>
          <w:rFonts w:hint="eastAsia" w:ascii="宋体" w:hAnsi="宋体" w:cs="宋体"/>
          <w:color w:val="auto"/>
          <w:sz w:val="21"/>
          <w:szCs w:val="21"/>
          <w:highlight w:val="none"/>
          <w:lang w:val="en-US" w:eastAsia="zh-CN"/>
        </w:rPr>
        <w:t>1项</w:t>
      </w:r>
    </w:p>
    <w:p w14:paraId="69229609">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预算金额（元）：</w:t>
      </w:r>
      <w:r>
        <w:rPr>
          <w:rFonts w:hint="eastAsia" w:ascii="宋体" w:hAnsi="宋体" w:cs="宋体"/>
          <w:color w:val="auto"/>
          <w:sz w:val="21"/>
          <w:szCs w:val="21"/>
          <w:highlight w:val="none"/>
          <w:lang w:val="en-US" w:eastAsia="zh-CN"/>
        </w:rPr>
        <w:t>3438610.00</w:t>
      </w:r>
      <w:r>
        <w:rPr>
          <w:rFonts w:hint="eastAsia" w:ascii="宋体" w:hAnsi="宋体" w:eastAsia="宋体" w:cs="宋体"/>
          <w:color w:val="auto"/>
          <w:sz w:val="21"/>
          <w:szCs w:val="21"/>
          <w:highlight w:val="none"/>
          <w:lang w:val="en-US" w:eastAsia="zh-CN"/>
        </w:rPr>
        <w:t>元</w:t>
      </w:r>
    </w:p>
    <w:p w14:paraId="6AF6FF32">
      <w:pPr>
        <w:spacing w:line="360" w:lineRule="auto"/>
        <w:ind w:firstLine="420" w:firstLineChars="200"/>
        <w:rPr>
          <w:color w:val="auto"/>
          <w:highlight w:val="none"/>
        </w:rPr>
      </w:pPr>
      <w:r>
        <w:rPr>
          <w:rFonts w:hint="eastAsia" w:ascii="宋体" w:hAnsi="宋体" w:cs="宋体"/>
          <w:color w:val="auto"/>
          <w:sz w:val="21"/>
          <w:szCs w:val="21"/>
          <w:highlight w:val="none"/>
        </w:rPr>
        <w:t>简要规格描述或项目基本概况介绍、用途：</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年普通国省干线公路</w:t>
      </w:r>
      <w:r>
        <w:rPr>
          <w:rFonts w:hint="eastAsia" w:ascii="宋体" w:hAnsi="宋体" w:cs="宋体"/>
          <w:color w:val="auto"/>
          <w:sz w:val="21"/>
          <w:szCs w:val="21"/>
          <w:highlight w:val="none"/>
          <w:lang w:eastAsia="zh-CN"/>
        </w:rPr>
        <w:t>日常养护</w:t>
      </w:r>
      <w:r>
        <w:rPr>
          <w:rFonts w:hint="eastAsia" w:ascii="宋体" w:hAnsi="宋体" w:eastAsia="宋体" w:cs="宋体"/>
          <w:color w:val="auto"/>
          <w:sz w:val="21"/>
          <w:szCs w:val="21"/>
          <w:highlight w:val="none"/>
        </w:rPr>
        <w:t>市场化</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lang w:val="en-US" w:eastAsia="zh-CN"/>
        </w:rPr>
        <w:t>一级公路26.980公里、二级公路</w:t>
      </w:r>
      <w:r>
        <w:rPr>
          <w:rFonts w:hint="eastAsia" w:ascii="宋体" w:hAnsi="宋体" w:cs="宋体"/>
          <w:color w:val="auto"/>
          <w:sz w:val="21"/>
          <w:szCs w:val="21"/>
          <w:highlight w:val="none"/>
          <w:lang w:val="en-US" w:eastAsia="zh-CN"/>
        </w:rPr>
        <w:t>114.15</w:t>
      </w:r>
      <w:r>
        <w:rPr>
          <w:rFonts w:hint="eastAsia" w:ascii="宋体" w:hAnsi="宋体" w:eastAsia="宋体" w:cs="宋体"/>
          <w:color w:val="auto"/>
          <w:sz w:val="21"/>
          <w:szCs w:val="21"/>
          <w:highlight w:val="none"/>
          <w:lang w:val="en-US" w:eastAsia="zh-CN"/>
        </w:rPr>
        <w:t>公里、三级公路11.929公里、四级公路20.855公里；包含（但不限于）桥梁36座/1528.62米（大桥3座/484.58米，中桥 13座/681.63米，小桥 20座/362.41米，一类桥 8座/212.84米，二类桥24座/901.68米，三类桥4座/414.1米），涵洞565道，服务区1处，候车亭31处</w:t>
      </w:r>
      <w:r>
        <w:rPr>
          <w:rFonts w:hint="eastAsia" w:ascii="宋体" w:hAnsi="宋体" w:eastAsia="宋体" w:cs="宋体"/>
          <w:b w:val="0"/>
          <w:bCs w:val="0"/>
          <w:color w:val="auto"/>
          <w:kern w:val="0"/>
          <w:sz w:val="21"/>
          <w:szCs w:val="21"/>
          <w:highlight w:val="none"/>
          <w:lang w:val="en-US" w:eastAsia="zh-CN"/>
        </w:rPr>
        <w:t>，</w:t>
      </w:r>
      <w:r>
        <w:rPr>
          <w:rFonts w:hint="eastAsia"/>
          <w:color w:val="auto"/>
          <w:highlight w:val="none"/>
        </w:rPr>
        <w:t>按《公路养护技术标准》（JTG 5110－2023）工作内容和要求对公路所有基础设施开展日常养护。日常养护对象包括（但不限于）路基、路面、桥涵、隧道、交通工程及沿线设施、</w:t>
      </w:r>
      <w:r>
        <w:rPr>
          <w:rFonts w:hint="eastAsia" w:ascii="Times New Roman" w:eastAsia="宋体"/>
          <w:color w:val="auto"/>
          <w:sz w:val="21"/>
          <w:szCs w:val="24"/>
          <w:highlight w:val="none"/>
        </w:rPr>
        <w:t>养护站房清理、</w:t>
      </w:r>
      <w:r>
        <w:rPr>
          <w:rFonts w:hint="eastAsia"/>
          <w:color w:val="auto"/>
          <w:highlight w:val="none"/>
        </w:rPr>
        <w:t>停车服务区及候车亭等公路基础设施。承包内容包含日常巡查、经常检查、应急检查及养护处置、日常保养和日常维修、开展专项养护行动、养护作业安全管理及利用养护资金实施的局部预防养护和修复养护等养护内容。</w:t>
      </w:r>
    </w:p>
    <w:p w14:paraId="46154B5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olor w:val="auto"/>
          <w:sz w:val="21"/>
          <w:szCs w:val="21"/>
          <w:highlight w:val="none"/>
        </w:rPr>
        <w:t>具体详见</w:t>
      </w:r>
      <w:r>
        <w:rPr>
          <w:rFonts w:hint="eastAsia" w:ascii="宋体" w:hAnsi="宋体" w:cs="宋体"/>
          <w:color w:val="auto"/>
          <w:sz w:val="21"/>
          <w:szCs w:val="21"/>
          <w:highlight w:val="none"/>
          <w:lang w:eastAsia="zh-CN"/>
        </w:rPr>
        <w:t>招标文件</w:t>
      </w:r>
      <w:r>
        <w:rPr>
          <w:rFonts w:hint="eastAsia" w:ascii="宋体" w:hAnsi="宋体" w:eastAsia="宋体" w:cs="宋体"/>
          <w:color w:val="auto"/>
          <w:sz w:val="21"/>
          <w:szCs w:val="21"/>
          <w:highlight w:val="none"/>
        </w:rPr>
        <w:t>。</w:t>
      </w:r>
    </w:p>
    <w:p w14:paraId="4EB9ED7A">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最高限价（如有）：</w:t>
      </w:r>
      <w:r>
        <w:rPr>
          <w:rFonts w:hint="eastAsia" w:ascii="宋体" w:hAnsi="宋体" w:cs="宋体"/>
          <w:color w:val="auto"/>
          <w:sz w:val="21"/>
          <w:szCs w:val="21"/>
          <w:highlight w:val="none"/>
          <w:lang w:val="en-US" w:eastAsia="zh-CN"/>
        </w:rPr>
        <w:t>3438600.00元</w:t>
      </w:r>
    </w:p>
    <w:p w14:paraId="508D79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eastAsia="宋体"/>
          <w:color w:val="auto"/>
          <w:highlight w:val="none"/>
          <w:lang w:eastAsia="zh-CN"/>
        </w:rPr>
      </w:pPr>
      <w:r>
        <w:rPr>
          <w:rFonts w:hint="eastAsia" w:ascii="宋体" w:hAnsi="宋体" w:cs="宋体"/>
          <w:color w:val="auto"/>
          <w:sz w:val="21"/>
          <w:szCs w:val="21"/>
          <w:highlight w:val="none"/>
        </w:rPr>
        <w:t>合同履约期限：</w:t>
      </w:r>
      <w:r>
        <w:rPr>
          <w:rFonts w:hint="eastAsia"/>
          <w:color w:val="auto"/>
          <w:highlight w:val="none"/>
          <w:lang w:eastAsia="zh-CN"/>
        </w:rPr>
        <w:t>1年，时间为2025年5月1日至2026年4月30日，12月25日前完成当年度的合同金额。最终按照合同约定。</w:t>
      </w:r>
    </w:p>
    <w:p w14:paraId="51EF1B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本标项</w:t>
      </w:r>
      <w:r>
        <w:rPr>
          <w:rFonts w:hint="eastAsia" w:ascii="宋体" w:hAnsi="宋体" w:cs="宋体"/>
          <w:color w:val="auto"/>
          <w:sz w:val="21"/>
          <w:szCs w:val="21"/>
          <w:highlight w:val="none"/>
          <w:lang w:val="en-US" w:eastAsia="zh-CN"/>
        </w:rPr>
        <w:t>不</w:t>
      </w:r>
      <w:r>
        <w:rPr>
          <w:rFonts w:hint="eastAsia" w:ascii="宋体" w:hAnsi="宋体" w:cs="宋体"/>
          <w:color w:val="auto"/>
          <w:sz w:val="21"/>
          <w:szCs w:val="21"/>
          <w:highlight w:val="none"/>
        </w:rPr>
        <w:t>接受联合体</w:t>
      </w:r>
      <w:r>
        <w:rPr>
          <w:rFonts w:hint="eastAsia" w:ascii="宋体" w:hAnsi="宋体" w:cs="宋体"/>
          <w:color w:val="auto"/>
          <w:sz w:val="21"/>
          <w:szCs w:val="21"/>
          <w:highlight w:val="none"/>
          <w:lang w:val="en-US" w:eastAsia="zh-CN"/>
        </w:rPr>
        <w:t>投</w:t>
      </w:r>
      <w:r>
        <w:rPr>
          <w:rFonts w:hint="eastAsia" w:ascii="宋体" w:hAnsi="宋体" w:cs="宋体"/>
          <w:color w:val="auto"/>
          <w:sz w:val="21"/>
          <w:szCs w:val="21"/>
          <w:highlight w:val="none"/>
        </w:rPr>
        <w:t>标</w:t>
      </w:r>
    </w:p>
    <w:p w14:paraId="7CC01B0C">
      <w:pPr>
        <w:widowControl w:val="0"/>
        <w:spacing w:line="360" w:lineRule="auto"/>
        <w:ind w:firstLine="420" w:firstLineChars="200"/>
        <w:jc w:val="left"/>
        <w:rPr>
          <w:rStyle w:val="51"/>
          <w:rFonts w:ascii="宋体" w:hAnsi="宋体" w:cs="宋体"/>
          <w:b w:val="0"/>
          <w:bCs w:val="0"/>
          <w:i w:val="0"/>
          <w:iCs w:val="0"/>
          <w:smallCaps w:val="0"/>
          <w:color w:val="auto"/>
          <w:kern w:val="0"/>
          <w:sz w:val="21"/>
          <w:szCs w:val="21"/>
          <w:highlight w:val="none"/>
        </w:rPr>
      </w:pPr>
      <w:r>
        <w:rPr>
          <w:rFonts w:hint="eastAsia" w:ascii="宋体" w:hAnsi="宋体" w:cs="宋体"/>
          <w:color w:val="auto"/>
          <w:sz w:val="21"/>
          <w:szCs w:val="21"/>
          <w:highlight w:val="none"/>
        </w:rPr>
        <w:t>备注：最高限价</w:t>
      </w:r>
      <w:r>
        <w:rPr>
          <w:rFonts w:hint="eastAsia" w:asciiTheme="minorEastAsia" w:hAnsiTheme="minorEastAsia" w:eastAsiaTheme="minorEastAsia"/>
          <w:color w:val="auto"/>
          <w:highlight w:val="none"/>
          <w:lang w:val="en-US" w:eastAsia="zh-CN"/>
        </w:rPr>
        <w:t>343.86</w:t>
      </w:r>
      <w:r>
        <w:rPr>
          <w:rFonts w:hint="eastAsia" w:asciiTheme="minorEastAsia" w:hAnsiTheme="minorEastAsia" w:eastAsiaTheme="minorEastAsia"/>
          <w:color w:val="auto"/>
          <w:highlight w:val="none"/>
        </w:rPr>
        <w:t>万元</w:t>
      </w:r>
      <w:r>
        <w:rPr>
          <w:rFonts w:hint="eastAsia" w:asciiTheme="minorEastAsia" w:hAnsiTheme="minorEastAsia" w:eastAsiaTheme="minorEastAsia"/>
          <w:b/>
          <w:bCs/>
          <w:color w:val="auto"/>
          <w:highlight w:val="none"/>
          <w:u w:val="single"/>
        </w:rPr>
        <w:t>。</w:t>
      </w:r>
      <w:r>
        <w:rPr>
          <w:rFonts w:hint="eastAsia" w:asciiTheme="minorEastAsia" w:hAnsiTheme="minorEastAsia" w:eastAsiaTheme="minorEastAsia"/>
          <w:b/>
          <w:bCs/>
          <w:color w:val="auto"/>
          <w:highlight w:val="none"/>
          <w:u w:val="single"/>
          <w:lang w:val="en-US" w:eastAsia="zh-CN"/>
        </w:rPr>
        <w:t>投标人投标报价不得超过</w:t>
      </w:r>
      <w:r>
        <w:rPr>
          <w:rFonts w:hint="eastAsia" w:ascii="宋体" w:hAnsi="宋体" w:cs="宋体"/>
          <w:b/>
          <w:bCs/>
          <w:color w:val="auto"/>
          <w:sz w:val="21"/>
          <w:szCs w:val="21"/>
          <w:highlight w:val="none"/>
          <w:u w:val="single"/>
        </w:rPr>
        <w:t>最高限价</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否则投标无效。</w:t>
      </w:r>
    </w:p>
    <w:p w14:paraId="449838B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二、申请人的资格要求：</w:t>
      </w:r>
      <w:bookmarkEnd w:id="13"/>
      <w:bookmarkEnd w:id="14"/>
      <w:bookmarkEnd w:id="15"/>
      <w:bookmarkEnd w:id="16"/>
    </w:p>
    <w:p w14:paraId="428EBA44">
      <w:pPr>
        <w:spacing w:line="360" w:lineRule="auto"/>
        <w:ind w:firstLine="420" w:firstLineChars="200"/>
        <w:rPr>
          <w:rFonts w:hint="eastAsia" w:ascii="宋体" w:hAnsi="宋体" w:eastAsia="宋体" w:cs="宋体"/>
          <w:color w:val="auto"/>
          <w:szCs w:val="21"/>
          <w:highlight w:val="none"/>
          <w:lang w:eastAsia="zh-CN"/>
        </w:rPr>
      </w:pPr>
      <w:bookmarkStart w:id="17" w:name="_Hlk51746371"/>
      <w:r>
        <w:rPr>
          <w:rFonts w:hint="eastAsia" w:ascii="宋体" w:hAnsi="宋体" w:cs="宋体"/>
          <w:color w:val="auto"/>
          <w:szCs w:val="21"/>
          <w:highlight w:val="none"/>
        </w:rPr>
        <w:t>1.满足《中华人民共和国政府采购法》第二十二条规定</w:t>
      </w:r>
      <w:r>
        <w:rPr>
          <w:rFonts w:hint="eastAsia" w:ascii="宋体" w:hAnsi="宋体" w:cs="宋体"/>
          <w:color w:val="auto"/>
          <w:szCs w:val="21"/>
          <w:highlight w:val="none"/>
          <w:lang w:eastAsia="zh-CN"/>
        </w:rPr>
        <w:t>。</w:t>
      </w:r>
    </w:p>
    <w:p w14:paraId="7B8D9F19">
      <w:pPr>
        <w:spacing w:line="360" w:lineRule="auto"/>
        <w:ind w:firstLine="420" w:firstLineChars="200"/>
        <w:rPr>
          <w:rFonts w:hint="eastAsia" w:ascii="宋体" w:hAnsi="宋体" w:eastAsia="宋体" w:cs="宋体"/>
          <w:color w:val="auto"/>
          <w:szCs w:val="21"/>
          <w:highlight w:val="none"/>
          <w:u w:val="none"/>
          <w:lang w:eastAsia="zh-CN"/>
        </w:rPr>
      </w:pPr>
      <w:bookmarkStart w:id="18" w:name="_Toc28359004"/>
      <w:bookmarkStart w:id="19" w:name="_Toc28359081"/>
      <w:r>
        <w:rPr>
          <w:rFonts w:hint="eastAsia" w:ascii="宋体" w:hAnsi="宋体" w:cs="宋体"/>
          <w:color w:val="auto"/>
          <w:szCs w:val="21"/>
          <w:highlight w:val="none"/>
        </w:rPr>
        <w:t>2.落实政府采购政策需满足的资格要求：</w:t>
      </w:r>
      <w:r>
        <w:rPr>
          <w:rFonts w:hint="eastAsia" w:ascii="宋体" w:hAnsi="宋体" w:eastAsia="宋体" w:cs="Times New Roman"/>
          <w:b/>
          <w:bCs w:val="0"/>
          <w:color w:val="auto"/>
          <w:kern w:val="2"/>
          <w:sz w:val="21"/>
          <w:szCs w:val="21"/>
          <w:highlight w:val="none"/>
          <w:lang w:val="en-US" w:eastAsia="zh-CN" w:bidi="ar-SA"/>
        </w:rPr>
        <w:t>本项目属于专门面向中小企业采购的项目（</w:t>
      </w:r>
      <w:r>
        <w:rPr>
          <w:rFonts w:hint="eastAsia" w:ascii="宋体" w:hAnsi="宋体" w:cs="Times New Roman"/>
          <w:b/>
          <w:bCs w:val="0"/>
          <w:color w:val="auto"/>
          <w:kern w:val="2"/>
          <w:sz w:val="21"/>
          <w:szCs w:val="21"/>
          <w:highlight w:val="none"/>
          <w:lang w:val="en-US" w:eastAsia="zh-CN" w:bidi="ar-SA"/>
        </w:rPr>
        <w:t>投标人</w:t>
      </w:r>
      <w:r>
        <w:rPr>
          <w:rFonts w:hint="eastAsia" w:ascii="宋体" w:hAnsi="宋体" w:eastAsia="宋体" w:cs="Times New Roman"/>
          <w:b/>
          <w:bCs w:val="0"/>
          <w:color w:val="auto"/>
          <w:kern w:val="2"/>
          <w:sz w:val="21"/>
          <w:szCs w:val="21"/>
          <w:highlight w:val="none"/>
          <w:lang w:val="en-US" w:eastAsia="zh-CN" w:bidi="ar-SA"/>
        </w:rPr>
        <w:t>应为中小微企业、监狱企业、残疾人福利性单位）。</w:t>
      </w:r>
    </w:p>
    <w:p w14:paraId="46461A4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w:t>
      </w:r>
    </w:p>
    <w:p w14:paraId="70D15D8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3.1投标人资质应同时具备有效的公路养护作业单位资质</w:t>
      </w:r>
      <w:r>
        <w:rPr>
          <w:rFonts w:hint="eastAsia" w:ascii="宋体" w:hAnsi="宋体" w:cs="宋体"/>
          <w:b/>
          <w:bCs/>
          <w:color w:val="auto"/>
          <w:szCs w:val="21"/>
          <w:highlight w:val="none"/>
          <w:lang w:val="en-US" w:eastAsia="zh-CN"/>
        </w:rPr>
        <w:t>路基路面养护甲级、桥梁养护甲级及交通安全设施养护资质</w:t>
      </w:r>
      <w:r>
        <w:rPr>
          <w:rFonts w:hint="eastAsia" w:ascii="宋体" w:hAnsi="宋体" w:cs="宋体"/>
          <w:color w:val="auto"/>
          <w:szCs w:val="21"/>
          <w:highlight w:val="none"/>
          <w:lang w:val="en-US" w:eastAsia="zh-CN"/>
        </w:rPr>
        <w:t>；且具有省级或以上建设行政主管部门颁发的建筑施工企业安全生产许可证，并在人员、设备、资金等方面具有相应的养护服务能力。</w:t>
      </w:r>
      <w:bookmarkEnd w:id="17"/>
    </w:p>
    <w:p w14:paraId="5427A8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3.2拟投入的项目负责人须具备公路工程专业二级以上(含二级)注册建造师执业资格及路桥类中级职称（或以上）及具备有效的安全生产考核合格证(B类)。</w:t>
      </w:r>
    </w:p>
    <w:p w14:paraId="647020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3.3供应商拟派人员最低要求：</w:t>
      </w:r>
    </w:p>
    <w:p w14:paraId="136CD3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3.3.1项目负责人1人：具备公路工程专业二级以上(含二级)注册建造师执业资格及路桥类中级职称（或以上）及具备有效的安全生产考核合格证(B类)。</w:t>
      </w:r>
    </w:p>
    <w:p w14:paraId="757D39BA">
      <w:pPr>
        <w:spacing w:line="360" w:lineRule="auto"/>
        <w:ind w:firstLine="420" w:firstLineChars="200"/>
        <w:jc w:val="left"/>
        <w:rPr>
          <w:rFonts w:hint="eastAsia" w:ascii="宋体" w:hAnsi="宋体" w:cs="宋体"/>
          <w:color w:val="auto"/>
          <w:szCs w:val="21"/>
          <w:highlight w:val="none"/>
        </w:rPr>
      </w:pPr>
      <w:r>
        <w:rPr>
          <w:rFonts w:hint="eastAsia" w:ascii="宋体" w:hAnsi="宋体" w:eastAsia="宋体" w:cs="宋体"/>
          <w:color w:val="auto"/>
          <w:szCs w:val="21"/>
          <w:highlight w:val="none"/>
          <w:lang w:eastAsia="zh-CN"/>
        </w:rPr>
        <w:t>①</w:t>
      </w:r>
      <w:r>
        <w:rPr>
          <w:rFonts w:hint="eastAsia" w:ascii="宋体" w:hAnsi="宋体" w:cs="宋体"/>
          <w:color w:val="auto"/>
          <w:szCs w:val="21"/>
          <w:highlight w:val="none"/>
        </w:rPr>
        <w:t>无在岗项目（指目前未在其他项目上任职；或虽在其他项目上任职但本项目中标后能够从该项目撤离的，在中标公告期限届满之日起7个工作日内，中标人须提交在建项目业主盖章同意撤离的证明资料，否则视为虚假材料谋取中标）</w:t>
      </w:r>
    </w:p>
    <w:p w14:paraId="4FB8A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②</w:t>
      </w:r>
      <w:r>
        <w:rPr>
          <w:rFonts w:hint="eastAsia" w:ascii="宋体" w:hAnsi="宋体" w:cs="宋体"/>
          <w:color w:val="auto"/>
          <w:szCs w:val="21"/>
          <w:highlight w:val="none"/>
        </w:rPr>
        <w:t>必须为本单位在岗人员，并提供在职证明材料（</w:t>
      </w:r>
      <w:r>
        <w:rPr>
          <w:rFonts w:hint="eastAsia" w:ascii="宋体" w:hAnsi="宋体" w:cs="宋体"/>
          <w:color w:val="auto"/>
          <w:kern w:val="2"/>
          <w:szCs w:val="21"/>
          <w:highlight w:val="none"/>
        </w:rPr>
        <w:t>提供相关人员劳动合同（或劳务合同）等证明材料</w:t>
      </w:r>
      <w:r>
        <w:rPr>
          <w:rFonts w:hint="eastAsia" w:ascii="宋体" w:hAnsi="宋体" w:cs="宋体"/>
          <w:color w:val="auto"/>
          <w:szCs w:val="21"/>
          <w:highlight w:val="none"/>
        </w:rPr>
        <w:t>）</w:t>
      </w:r>
      <w:r>
        <w:rPr>
          <w:rFonts w:hint="eastAsia"/>
          <w:color w:val="auto"/>
          <w:highlight w:val="none"/>
        </w:rPr>
        <w:t>。</w:t>
      </w:r>
    </w:p>
    <w:p w14:paraId="1A9A89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3.3.2技术负责人1人：具有路桥类助理工程师或以上职称</w:t>
      </w:r>
      <w:r>
        <w:rPr>
          <w:rFonts w:hint="eastAsia" w:ascii="宋体" w:hAnsi="宋体" w:cs="宋体"/>
          <w:color w:val="auto"/>
          <w:szCs w:val="21"/>
          <w:highlight w:val="none"/>
          <w:lang w:val="en-US" w:eastAsia="zh-CN"/>
        </w:rPr>
        <w:tab/>
      </w:r>
      <w:r>
        <w:rPr>
          <w:rFonts w:hint="eastAsia" w:ascii="宋体" w:hAnsi="宋体" w:cs="宋体"/>
          <w:color w:val="auto"/>
          <w:szCs w:val="21"/>
          <w:highlight w:val="none"/>
          <w:lang w:val="en-US" w:eastAsia="zh-CN"/>
        </w:rPr>
        <w:t>。</w:t>
      </w:r>
    </w:p>
    <w:p w14:paraId="6235A5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3.3.3专职安全生产管理人员1人：具有省级（或以上）交通主管部门颁发或建设主管部门颁发的有效安全生产“三类人员”C类证书”。</w:t>
      </w:r>
    </w:p>
    <w:p w14:paraId="2B6F37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3.3.4</w:t>
      </w:r>
      <w:r>
        <w:rPr>
          <w:rFonts w:hint="eastAsia"/>
          <w:color w:val="auto"/>
          <w:highlight w:val="none"/>
        </w:rPr>
        <w:t>资料员</w:t>
      </w:r>
      <w:r>
        <w:rPr>
          <w:rFonts w:hint="eastAsia"/>
          <w:color w:val="auto"/>
          <w:highlight w:val="none"/>
          <w:lang w:val="en-US" w:eastAsia="zh-CN"/>
        </w:rPr>
        <w:t>1人：</w:t>
      </w:r>
      <w:r>
        <w:rPr>
          <w:rFonts w:hint="eastAsia"/>
          <w:color w:val="auto"/>
          <w:highlight w:val="none"/>
        </w:rPr>
        <w:t>具有助理工程师或以上职称（配合采购人完成日常养护内业资料）</w:t>
      </w:r>
      <w:r>
        <w:rPr>
          <w:rFonts w:hint="eastAsia"/>
          <w:color w:val="auto"/>
          <w:highlight w:val="none"/>
          <w:lang w:eastAsia="zh-CN"/>
        </w:rPr>
        <w:t>。</w:t>
      </w:r>
    </w:p>
    <w:p w14:paraId="08DC5F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color w:val="auto"/>
          <w:highlight w:val="none"/>
          <w:lang w:val="en-US" w:eastAsia="zh-CN"/>
        </w:rPr>
        <w:t>以上人员</w:t>
      </w:r>
      <w:r>
        <w:rPr>
          <w:rFonts w:hint="eastAsia"/>
          <w:color w:val="auto"/>
          <w:highlight w:val="none"/>
        </w:rPr>
        <w:t>必须为本单位在岗人员，并提供在职证明材料（</w:t>
      </w:r>
      <w:r>
        <w:rPr>
          <w:rFonts w:hint="eastAsia" w:ascii="宋体" w:hAnsi="宋体" w:cs="宋体"/>
          <w:color w:val="auto"/>
          <w:kern w:val="0"/>
          <w:szCs w:val="21"/>
          <w:highlight w:val="none"/>
        </w:rPr>
        <w:t>提供相关人员劳动合同（或劳务合同）等证明材料</w:t>
      </w:r>
      <w:r>
        <w:rPr>
          <w:rFonts w:hint="eastAsia"/>
          <w:color w:val="auto"/>
          <w:highlight w:val="none"/>
        </w:rPr>
        <w:t>）。</w:t>
      </w:r>
    </w:p>
    <w:p w14:paraId="1BC507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b w:val="0"/>
          <w:i w:val="0"/>
          <w:caps w:val="0"/>
          <w:color w:val="auto"/>
          <w:spacing w:val="0"/>
          <w:w w:val="100"/>
          <w:kern w:val="0"/>
          <w:sz w:val="21"/>
          <w:szCs w:val="21"/>
          <w:highlight w:val="none"/>
          <w:lang w:val="en-US" w:eastAsia="zh-CN" w:bidi="ar-SA"/>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7A0C5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cs="宋体"/>
          <w:b w:val="0"/>
          <w:i w:val="0"/>
          <w:caps w:val="0"/>
          <w:color w:val="auto"/>
          <w:spacing w:val="0"/>
          <w:w w:val="100"/>
          <w:kern w:val="0"/>
          <w:sz w:val="21"/>
          <w:szCs w:val="21"/>
          <w:highlight w:val="none"/>
          <w:lang w:val="en-US" w:eastAsia="zh-CN" w:bidi="ar-SA"/>
        </w:rPr>
        <w:t>5.</w:t>
      </w:r>
      <w:r>
        <w:rPr>
          <w:rFonts w:hint="eastAsia" w:ascii="宋体" w:hAnsi="宋体" w:eastAsia="宋体" w:cs="宋体"/>
          <w:b w:val="0"/>
          <w:i w:val="0"/>
          <w:caps w:val="0"/>
          <w:color w:val="auto"/>
          <w:spacing w:val="0"/>
          <w:w w:val="100"/>
          <w:kern w:val="0"/>
          <w:sz w:val="21"/>
          <w:szCs w:val="21"/>
          <w:highlight w:val="none"/>
          <w:lang w:val="en-US" w:eastAsia="zh-CN" w:bidi="ar-SA"/>
        </w:rPr>
        <w:t>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1E1B3388">
      <w:pPr>
        <w:spacing w:line="360" w:lineRule="auto"/>
        <w:rPr>
          <w:rFonts w:ascii="宋体" w:hAnsi="宋体" w:cs="宋体"/>
          <w:b/>
          <w:bCs/>
          <w:color w:val="auto"/>
          <w:szCs w:val="21"/>
          <w:highlight w:val="none"/>
        </w:rPr>
      </w:pPr>
      <w:bookmarkStart w:id="20" w:name="_Toc35393792"/>
      <w:bookmarkStart w:id="21" w:name="_Toc35393623"/>
      <w:r>
        <w:rPr>
          <w:rFonts w:hint="eastAsia" w:ascii="宋体" w:hAnsi="宋体" w:cs="宋体"/>
          <w:b/>
          <w:bCs/>
          <w:color w:val="auto"/>
          <w:szCs w:val="21"/>
          <w:highlight w:val="none"/>
        </w:rPr>
        <w:t>三、获取招标文件</w:t>
      </w:r>
      <w:bookmarkEnd w:id="18"/>
      <w:bookmarkEnd w:id="19"/>
      <w:bookmarkEnd w:id="20"/>
      <w:bookmarkEnd w:id="21"/>
    </w:p>
    <w:p w14:paraId="6FFF8DC6">
      <w:pPr>
        <w:spacing w:line="360" w:lineRule="auto"/>
        <w:ind w:firstLine="540"/>
        <w:rPr>
          <w:rFonts w:ascii="仿宋" w:hAnsi="仿宋" w:eastAsia="仿宋" w:cs="仿宋"/>
          <w:i w:val="0"/>
          <w:iCs w:val="0"/>
          <w:caps w:val="0"/>
          <w:color w:val="auto"/>
          <w:spacing w:val="0"/>
          <w:sz w:val="21"/>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u w:val="single"/>
          <w:lang w:val="en-US" w:eastAsia="zh-CN"/>
        </w:rPr>
        <w:t>至</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 4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23</w:t>
      </w:r>
      <w:r>
        <w:rPr>
          <w:rFonts w:hint="eastAsia" w:ascii="宋体" w:hAnsi="宋体" w:cs="宋体"/>
          <w:bCs/>
          <w:color w:val="auto"/>
          <w:kern w:val="0"/>
          <w:szCs w:val="21"/>
          <w:highlight w:val="none"/>
          <w:u w:val="single"/>
        </w:rPr>
        <w:t>日</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lang w:val="en-US" w:eastAsia="zh-CN"/>
        </w:rPr>
        <w:t>00：00时</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12：00时</w:t>
      </w:r>
      <w:r>
        <w:rPr>
          <w:rFonts w:hint="eastAsia" w:ascii="宋体" w:hAnsi="宋体" w:eastAsia="宋体" w:cs="宋体"/>
          <w:bCs/>
          <w:color w:val="auto"/>
          <w:kern w:val="0"/>
          <w:szCs w:val="21"/>
          <w:highlight w:val="none"/>
        </w:rPr>
        <w:t>，下午1</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00时至</w:t>
      </w:r>
      <w:r>
        <w:rPr>
          <w:rFonts w:hint="eastAsia" w:ascii="宋体" w:hAnsi="宋体" w:eastAsia="宋体" w:cs="宋体"/>
          <w:color w:val="auto"/>
          <w:szCs w:val="21"/>
          <w:highlight w:val="none"/>
          <w:u w:val="none"/>
          <w:lang w:val="en-US" w:eastAsia="zh-CN"/>
        </w:rPr>
        <w:t>23</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59</w:t>
      </w:r>
      <w:r>
        <w:rPr>
          <w:rFonts w:hint="eastAsia" w:ascii="宋体" w:hAnsi="宋体" w:eastAsia="宋体" w:cs="宋体"/>
          <w:color w:val="auto"/>
          <w:szCs w:val="21"/>
          <w:highlight w:val="none"/>
        </w:rPr>
        <w:t>时</w:t>
      </w:r>
      <w:r>
        <w:rPr>
          <w:rFonts w:hint="eastAsia" w:ascii="宋体" w:hAnsi="宋体" w:eastAsia="宋体" w:cs="宋体"/>
          <w:bCs/>
          <w:color w:val="auto"/>
          <w:kern w:val="0"/>
          <w:szCs w:val="21"/>
          <w:highlight w:val="none"/>
        </w:rPr>
        <w:t>（北京时间，法定节假日除外）</w:t>
      </w:r>
      <w:r>
        <w:rPr>
          <w:rFonts w:hint="eastAsia" w:ascii="宋体" w:hAnsi="宋体" w:cs="宋体"/>
          <w:i w:val="0"/>
          <w:iCs w:val="0"/>
          <w:caps w:val="0"/>
          <w:color w:val="auto"/>
          <w:spacing w:val="0"/>
          <w:sz w:val="21"/>
          <w:szCs w:val="21"/>
          <w:highlight w:val="none"/>
          <w:lang w:val="en-US" w:eastAsia="zh-CN"/>
        </w:rPr>
        <w:t>。</w:t>
      </w:r>
    </w:p>
    <w:p w14:paraId="10A6C860">
      <w:pPr>
        <w:spacing w:line="360" w:lineRule="auto"/>
        <w:ind w:firstLine="540"/>
        <w:rPr>
          <w:rFonts w:ascii="宋体" w:hAnsi="宋体" w:cs="宋体"/>
          <w:color w:val="auto"/>
          <w:szCs w:val="21"/>
          <w:highlight w:val="none"/>
          <w:u w:val="single"/>
        </w:rPr>
      </w:pPr>
      <w:r>
        <w:rPr>
          <w:rFonts w:hint="eastAsia" w:ascii="宋体" w:hAnsi="宋体" w:cs="宋体"/>
          <w:bCs/>
          <w:color w:val="auto"/>
          <w:kern w:val="0"/>
          <w:szCs w:val="21"/>
          <w:highlight w:val="none"/>
        </w:rPr>
        <w:t>地点：</w:t>
      </w:r>
      <w:r>
        <w:rPr>
          <w:rFonts w:hint="eastAsia" w:ascii="宋体" w:hAnsi="宋体" w:eastAsia="宋体" w:cs="宋体"/>
          <w:color w:val="auto"/>
          <w:sz w:val="21"/>
          <w:szCs w:val="21"/>
          <w:highlight w:val="none"/>
        </w:rPr>
        <w:t>广西政府采购云平台（https://www.gcy.zfcg.gxzf.gov.cn/）</w:t>
      </w:r>
      <w:r>
        <w:rPr>
          <w:rFonts w:hint="eastAsia" w:ascii="宋体" w:hAnsi="宋体" w:cs="宋体"/>
          <w:bCs/>
          <w:color w:val="auto"/>
          <w:kern w:val="0"/>
          <w:szCs w:val="21"/>
          <w:highlight w:val="none"/>
        </w:rPr>
        <w:t>。</w:t>
      </w:r>
    </w:p>
    <w:p w14:paraId="19A66055">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登录</w:t>
      </w:r>
      <w:r>
        <w:rPr>
          <w:rFonts w:hint="eastAsia" w:ascii="宋体" w:hAnsi="宋体" w:eastAsia="宋体" w:cs="宋体"/>
          <w:color w:val="auto"/>
          <w:sz w:val="21"/>
          <w:szCs w:val="21"/>
          <w:highlight w:val="none"/>
        </w:rPr>
        <w:t>广西政府采购云平台（https://www.gcy.zfcg.gxzf.gov.cn/）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6636963A">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lang w:val="en-US" w:eastAsia="zh-CN"/>
        </w:rPr>
        <w:t>0元</w:t>
      </w:r>
      <w:r>
        <w:rPr>
          <w:rFonts w:hint="eastAsia" w:ascii="宋体" w:hAnsi="宋体" w:cs="宋体"/>
          <w:color w:val="auto"/>
          <w:szCs w:val="21"/>
          <w:highlight w:val="none"/>
        </w:rPr>
        <w:t>。</w:t>
      </w:r>
    </w:p>
    <w:p w14:paraId="1D32BDBC">
      <w:pPr>
        <w:spacing w:line="360" w:lineRule="auto"/>
        <w:rPr>
          <w:rFonts w:ascii="宋体" w:hAnsi="宋体" w:cs="宋体"/>
          <w:b/>
          <w:bCs/>
          <w:color w:val="auto"/>
          <w:szCs w:val="21"/>
          <w:highlight w:val="none"/>
        </w:rPr>
      </w:pPr>
      <w:bookmarkStart w:id="22" w:name="_Toc28359082"/>
      <w:bookmarkStart w:id="23" w:name="_Toc28359005"/>
      <w:bookmarkStart w:id="24" w:name="_Toc35393624"/>
      <w:bookmarkStart w:id="25" w:name="_Toc35393793"/>
      <w:r>
        <w:rPr>
          <w:rFonts w:hint="eastAsia" w:ascii="宋体" w:hAnsi="宋体" w:cs="宋体"/>
          <w:b/>
          <w:bCs/>
          <w:color w:val="auto"/>
          <w:szCs w:val="21"/>
          <w:highlight w:val="none"/>
        </w:rPr>
        <w:t>四、提交投标文件</w:t>
      </w:r>
      <w:bookmarkEnd w:id="22"/>
      <w:bookmarkEnd w:id="23"/>
      <w:r>
        <w:rPr>
          <w:rFonts w:hint="eastAsia" w:ascii="宋体" w:hAnsi="宋体" w:cs="宋体"/>
          <w:b/>
          <w:bCs/>
          <w:color w:val="auto"/>
          <w:szCs w:val="21"/>
          <w:highlight w:val="none"/>
        </w:rPr>
        <w:t>截止时间、开标时间和地点</w:t>
      </w:r>
      <w:bookmarkEnd w:id="24"/>
      <w:bookmarkEnd w:id="25"/>
    </w:p>
    <w:p w14:paraId="1A1F38D7">
      <w:pPr>
        <w:spacing w:line="360" w:lineRule="auto"/>
        <w:ind w:firstLine="420" w:firstLineChars="200"/>
        <w:rPr>
          <w:rFonts w:hint="eastAsia" w:ascii="宋体" w:hAnsi="宋体" w:cs="宋体"/>
          <w:i w:val="0"/>
          <w:iCs w:val="0"/>
          <w:caps w:val="0"/>
          <w:color w:val="auto"/>
          <w:spacing w:val="0"/>
          <w:sz w:val="21"/>
          <w:szCs w:val="21"/>
          <w:highlight w:val="none"/>
          <w:lang w:val="en-US" w:eastAsia="zh-CN"/>
        </w:rPr>
      </w:pPr>
      <w:bookmarkStart w:id="26" w:name="_Toc35393625"/>
      <w:bookmarkStart w:id="27" w:name="_Toc28359007"/>
      <w:bookmarkStart w:id="28" w:name="_Toc35393794"/>
      <w:bookmarkStart w:id="29" w:name="_Toc28359084"/>
      <w:r>
        <w:rPr>
          <w:rFonts w:hint="eastAsia" w:ascii="宋体" w:hAnsi="宋体" w:cs="宋体"/>
          <w:i w:val="0"/>
          <w:iCs w:val="0"/>
          <w:caps w:val="0"/>
          <w:color w:val="auto"/>
          <w:spacing w:val="0"/>
          <w:sz w:val="21"/>
          <w:szCs w:val="21"/>
          <w:highlight w:val="none"/>
          <w:lang w:val="en-US" w:eastAsia="zh-CN"/>
        </w:rPr>
        <w:t>提交投标文件截止时间：2025年</w:t>
      </w:r>
      <w:r>
        <w:rPr>
          <w:rFonts w:hint="eastAsia" w:ascii="宋体" w:hAnsi="宋体" w:cs="宋体"/>
          <w:i w:val="0"/>
          <w:iCs w:val="0"/>
          <w:caps w:val="0"/>
          <w:color w:val="auto"/>
          <w:spacing w:val="0"/>
          <w:sz w:val="21"/>
          <w:szCs w:val="21"/>
          <w:highlight w:val="none"/>
          <w:u w:val="single"/>
          <w:lang w:val="en-US" w:eastAsia="zh-CN"/>
        </w:rPr>
        <w:t>4月24日</w:t>
      </w:r>
      <w:r>
        <w:rPr>
          <w:rFonts w:hint="eastAsia" w:ascii="宋体" w:hAnsi="宋体" w:cs="宋体"/>
          <w:i w:val="0"/>
          <w:iCs w:val="0"/>
          <w:caps w:val="0"/>
          <w:color w:val="auto"/>
          <w:spacing w:val="0"/>
          <w:sz w:val="21"/>
          <w:szCs w:val="21"/>
          <w:highlight w:val="none"/>
          <w:lang w:val="en-US" w:eastAsia="zh-CN"/>
        </w:rPr>
        <w:t xml:space="preserve"> 09:30（北京时间）</w:t>
      </w:r>
    </w:p>
    <w:p w14:paraId="592AC0BE">
      <w:pPr>
        <w:spacing w:line="360" w:lineRule="auto"/>
        <w:ind w:firstLine="420" w:firstLineChars="200"/>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投标地点（网址）：通过广西政府采购云平台实行在线投标。</w:t>
      </w:r>
    </w:p>
    <w:p w14:paraId="3A7F76C0">
      <w:pPr>
        <w:spacing w:line="360" w:lineRule="auto"/>
        <w:ind w:firstLine="420" w:firstLineChars="200"/>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开标时间：2025</w:t>
      </w:r>
      <w:r>
        <w:rPr>
          <w:rFonts w:hint="eastAsia" w:ascii="宋体" w:hAnsi="宋体" w:cs="宋体"/>
          <w:i w:val="0"/>
          <w:iCs w:val="0"/>
          <w:caps w:val="0"/>
          <w:color w:val="auto"/>
          <w:spacing w:val="0"/>
          <w:sz w:val="21"/>
          <w:szCs w:val="21"/>
          <w:highlight w:val="none"/>
          <w:u w:val="single"/>
          <w:lang w:val="en-US" w:eastAsia="zh-CN"/>
        </w:rPr>
        <w:t>年4月24</w:t>
      </w:r>
      <w:r>
        <w:rPr>
          <w:rFonts w:hint="eastAsia" w:ascii="宋体" w:hAnsi="宋体" w:cs="宋体"/>
          <w:i w:val="0"/>
          <w:iCs w:val="0"/>
          <w:caps w:val="0"/>
          <w:color w:val="auto"/>
          <w:spacing w:val="0"/>
          <w:sz w:val="21"/>
          <w:szCs w:val="21"/>
          <w:highlight w:val="none"/>
          <w:lang w:val="en-US" w:eastAsia="zh-CN"/>
        </w:rPr>
        <w:t>日 09:30</w:t>
      </w:r>
    </w:p>
    <w:p w14:paraId="1CA4CD8C">
      <w:pPr>
        <w:spacing w:line="360" w:lineRule="auto"/>
        <w:ind w:firstLine="420" w:firstLineChars="200"/>
        <w:rPr>
          <w:rFonts w:hint="eastAsia" w:ascii="宋体" w:hAnsi="宋体" w:cs="宋体"/>
          <w:i w:val="0"/>
          <w:iCs w:val="0"/>
          <w:caps w:val="0"/>
          <w:color w:val="auto"/>
          <w:spacing w:val="0"/>
          <w:sz w:val="21"/>
          <w:szCs w:val="21"/>
          <w:highlight w:val="none"/>
          <w:lang w:val="en-US" w:eastAsia="zh-CN"/>
        </w:rPr>
      </w:pPr>
      <w:r>
        <w:rPr>
          <w:rFonts w:hint="eastAsia" w:ascii="宋体" w:hAnsi="宋体" w:cs="宋体"/>
          <w:i w:val="0"/>
          <w:iCs w:val="0"/>
          <w:caps w:val="0"/>
          <w:color w:val="auto"/>
          <w:spacing w:val="0"/>
          <w:sz w:val="21"/>
          <w:szCs w:val="21"/>
          <w:highlight w:val="none"/>
          <w:lang w:val="en-US" w:eastAsia="zh-CN"/>
        </w:rPr>
        <w:t>开标地点：通过广西政府采购云平台实行在线解密开启。</w:t>
      </w:r>
    </w:p>
    <w:p w14:paraId="7879DA2E">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6"/>
      <w:bookmarkEnd w:id="27"/>
      <w:bookmarkEnd w:id="28"/>
      <w:bookmarkEnd w:id="29"/>
    </w:p>
    <w:p w14:paraId="75FD8BD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AE90266">
      <w:pPr>
        <w:spacing w:line="360" w:lineRule="auto"/>
        <w:rPr>
          <w:rFonts w:ascii="宋体" w:hAnsi="宋体" w:cs="宋体"/>
          <w:b/>
          <w:bCs/>
          <w:color w:val="auto"/>
          <w:szCs w:val="21"/>
          <w:highlight w:val="none"/>
        </w:rPr>
      </w:pPr>
      <w:bookmarkStart w:id="30" w:name="_Toc35393795"/>
      <w:bookmarkStart w:id="31" w:name="_Toc35393626"/>
      <w:r>
        <w:rPr>
          <w:rFonts w:hint="eastAsia" w:ascii="宋体" w:hAnsi="宋体" w:cs="宋体"/>
          <w:b/>
          <w:bCs/>
          <w:color w:val="auto"/>
          <w:szCs w:val="21"/>
          <w:highlight w:val="none"/>
        </w:rPr>
        <w:t>六、其他补充事宜</w:t>
      </w:r>
      <w:bookmarkEnd w:id="30"/>
      <w:bookmarkEnd w:id="31"/>
    </w:p>
    <w:p w14:paraId="2E87246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.投标保证金</w:t>
      </w:r>
    </w:p>
    <w:p w14:paraId="464395F0">
      <w:pPr>
        <w:pStyle w:val="91"/>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本项目不需要缴纳投标保证金。</w:t>
      </w:r>
    </w:p>
    <w:p w14:paraId="56EC9FC1">
      <w:pPr>
        <w:spacing w:line="360" w:lineRule="auto"/>
        <w:ind w:firstLine="420" w:firstLineChars="200"/>
        <w:rPr>
          <w:rFonts w:ascii="宋体" w:hAnsi="宋体" w:cs="宋体"/>
          <w:color w:val="auto"/>
          <w:kern w:val="0"/>
          <w:szCs w:val="21"/>
          <w:highlight w:val="none"/>
        </w:rPr>
      </w:pPr>
      <w:bookmarkStart w:id="32" w:name="_Hlk37429585"/>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bookmarkStart w:id="33" w:name="_Hlk37429595"/>
      <w:r>
        <w:rPr>
          <w:rFonts w:hint="eastAsia" w:ascii="宋体" w:hAnsi="宋体" w:cs="宋体"/>
          <w:color w:val="auto"/>
          <w:kern w:val="0"/>
          <w:szCs w:val="21"/>
          <w:highlight w:val="none"/>
        </w:rPr>
        <w:t>网上查询地址</w:t>
      </w:r>
    </w:p>
    <w:bookmarkEnd w:id="32"/>
    <w:bookmarkEnd w:id="33"/>
    <w:p w14:paraId="0C74F52F">
      <w:pPr>
        <w:spacing w:line="360" w:lineRule="auto"/>
        <w:ind w:firstLine="420" w:firstLineChars="200"/>
        <w:rPr>
          <w:rFonts w:hint="eastAsia" w:ascii="宋体" w:hAnsi="宋体" w:eastAsia="宋体" w:cs="宋体"/>
          <w:color w:val="auto"/>
          <w:kern w:val="0"/>
          <w:szCs w:val="21"/>
          <w:highlight w:val="none"/>
        </w:rPr>
      </w:pPr>
      <w:bookmarkStart w:id="34" w:name="_Hlk37429674"/>
      <w:r>
        <w:rPr>
          <w:rFonts w:hint="eastAsia" w:ascii="宋体" w:hAnsi="宋体" w:eastAsia="宋体" w:cs="宋体"/>
          <w:color w:val="auto"/>
          <w:kern w:val="0"/>
          <w:szCs w:val="21"/>
          <w:highlight w:val="none"/>
        </w:rPr>
        <w:t>中国政府采购网（http://www.ccgp.gov.cn/）</w:t>
      </w:r>
    </w:p>
    <w:p w14:paraId="07E319F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广西壮族自治区政府采购网（http://www.ccgp-guangxi.gov.cn/）</w:t>
      </w:r>
    </w:p>
    <w:p w14:paraId="794E4B55">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全国公共资源交易中心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广西·桂林</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（http://ggzy.jgswj.gxzf.gov.cn/glggzy/）</w:t>
      </w:r>
    </w:p>
    <w:p w14:paraId="3D3074F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p w14:paraId="77F1F24F">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cs="宋体"/>
          <w:color w:val="auto"/>
          <w:kern w:val="0"/>
          <w:szCs w:val="21"/>
          <w:highlight w:val="none"/>
        </w:rPr>
        <w:t>（1）政府采购促进中小企业发展。</w:t>
      </w:r>
      <w:r>
        <w:rPr>
          <w:rFonts w:hint="eastAsia" w:ascii="宋体" w:hAnsi="宋体" w:eastAsia="宋体" w:cs="Times New Roman"/>
          <w:b/>
          <w:bCs w:val="0"/>
          <w:color w:val="auto"/>
          <w:kern w:val="2"/>
          <w:sz w:val="21"/>
          <w:szCs w:val="21"/>
          <w:highlight w:val="none"/>
          <w:lang w:val="en-US" w:eastAsia="zh-CN" w:bidi="ar-SA"/>
        </w:rPr>
        <w:t>本项目属于专门面向中小企业采购的项目（</w:t>
      </w:r>
      <w:r>
        <w:rPr>
          <w:rFonts w:hint="eastAsia" w:ascii="宋体" w:hAnsi="宋体" w:cs="Times New Roman"/>
          <w:b/>
          <w:bCs w:val="0"/>
          <w:color w:val="auto"/>
          <w:kern w:val="2"/>
          <w:sz w:val="21"/>
          <w:szCs w:val="21"/>
          <w:highlight w:val="none"/>
          <w:lang w:val="en-US" w:eastAsia="zh-CN" w:bidi="ar-SA"/>
        </w:rPr>
        <w:t>投标人</w:t>
      </w:r>
      <w:r>
        <w:rPr>
          <w:rFonts w:hint="eastAsia" w:ascii="宋体" w:hAnsi="宋体" w:eastAsia="宋体" w:cs="Times New Roman"/>
          <w:b/>
          <w:bCs w:val="0"/>
          <w:color w:val="auto"/>
          <w:kern w:val="2"/>
          <w:sz w:val="21"/>
          <w:szCs w:val="21"/>
          <w:highlight w:val="none"/>
          <w:lang w:val="en-US" w:eastAsia="zh-CN" w:bidi="ar-SA"/>
        </w:rPr>
        <w:t>应为中小微企业、监狱企业、残疾人福利性单位）。</w:t>
      </w:r>
    </w:p>
    <w:p w14:paraId="65A085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3B1046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1FA2BE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CDCB96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4"/>
    </w:p>
    <w:p w14:paraId="08B694E0">
      <w:pPr>
        <w:pStyle w:val="65"/>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（6）政府采购扶持不发达地区和少数民族地区政策。</w:t>
      </w:r>
    </w:p>
    <w:p w14:paraId="3527A7B5">
      <w:pPr>
        <w:pStyle w:val="65"/>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（7）其他政府采购规定的政策。</w:t>
      </w:r>
    </w:p>
    <w:p w14:paraId="56DBDD41">
      <w:pPr>
        <w:spacing w:line="360" w:lineRule="auto"/>
        <w:ind w:firstLine="420"/>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.投标文件解密时间：</w:t>
      </w:r>
    </w:p>
    <w:p w14:paraId="0924EE42">
      <w:pPr>
        <w:pStyle w:val="91"/>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截标时间后30分钟内投标人可以登录</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用“项目采购-开标评标”功能进行解密投标文件。若投标人在规定时间内无法解密或解密失败，可以以电子备份投标文件作为依据【在接到无法解密或解密失败的通知后，投标人可根据自身实际情况按通知时要求的时间到</w:t>
      </w:r>
      <w:r>
        <w:rPr>
          <w:rFonts w:hint="eastAsia" w:ascii="宋体" w:hAnsi="宋体" w:cs="宋体"/>
          <w:color w:val="auto"/>
          <w:kern w:val="0"/>
          <w:szCs w:val="21"/>
          <w:highlight w:val="none"/>
          <w:lang w:val="en-US" w:eastAsia="zh-CN"/>
        </w:rPr>
        <w:t>桂林市</w:t>
      </w:r>
      <w:r>
        <w:rPr>
          <w:rFonts w:hint="eastAsia" w:ascii="宋体" w:hAnsi="宋体" w:cs="宋体"/>
          <w:color w:val="auto"/>
          <w:kern w:val="0"/>
          <w:szCs w:val="21"/>
          <w:highlight w:val="none"/>
          <w:lang w:eastAsia="zh-CN"/>
        </w:rPr>
        <w:t>公共资源交易中心开标室</w:t>
      </w:r>
      <w:r>
        <w:rPr>
          <w:rFonts w:hint="eastAsia" w:ascii="宋体" w:hAnsi="宋体" w:cs="宋体"/>
          <w:color w:val="auto"/>
          <w:kern w:val="0"/>
          <w:szCs w:val="21"/>
          <w:highlight w:val="none"/>
        </w:rPr>
        <w:t>现场提交或以电子邮件的形式（以通知时所告知的电子邮箱地址为准）提交电子备份投标文件】，若电子备份投标文件与</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14:paraId="44F40D0F">
      <w:pPr>
        <w:spacing w:line="360" w:lineRule="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在线投标（电子投标）说明</w:t>
      </w:r>
    </w:p>
    <w:p w14:paraId="0D3C5BC5">
      <w:pPr>
        <w:pStyle w:val="91"/>
        <w:wordWrap w:val="0"/>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1.本项目通过</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实行在线投标响应（电子投标），投标人需要先安装“</w:t>
      </w:r>
      <w:r>
        <w:rPr>
          <w:rFonts w:hint="eastAsia" w:ascii="宋体" w:hAnsi="宋体" w:cs="宋体"/>
          <w:color w:val="auto"/>
          <w:kern w:val="0"/>
          <w:szCs w:val="21"/>
          <w:highlight w:val="none"/>
          <w:lang w:eastAsia="zh-CN"/>
        </w:rPr>
        <w:t>广西政府采购云平台电子交易客户端</w:t>
      </w:r>
      <w:r>
        <w:rPr>
          <w:rFonts w:hint="eastAsia" w:ascii="宋体" w:hAnsi="宋体" w:eastAsia="宋体" w:cs="宋体"/>
          <w:color w:val="auto"/>
          <w:kern w:val="0"/>
          <w:szCs w:val="21"/>
          <w:highlight w:val="none"/>
        </w:rPr>
        <w:t>”，并按照本招标文件和</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的要求，通过“</w:t>
      </w:r>
      <w:r>
        <w:rPr>
          <w:rFonts w:hint="eastAsia" w:ascii="宋体" w:hAnsi="宋体" w:cs="宋体"/>
          <w:color w:val="auto"/>
          <w:kern w:val="0"/>
          <w:szCs w:val="21"/>
          <w:highlight w:val="none"/>
          <w:lang w:eastAsia="zh-CN"/>
        </w:rPr>
        <w:t>广西政府采购云平台电子交易客户端</w:t>
      </w:r>
      <w:r>
        <w:rPr>
          <w:rFonts w:hint="eastAsia" w:ascii="宋体" w:hAnsi="宋体" w:eastAsia="宋体" w:cs="宋体"/>
          <w:color w:val="auto"/>
          <w:kern w:val="0"/>
          <w:szCs w:val="21"/>
          <w:highlight w:val="none"/>
        </w:rPr>
        <w:t>”编制并加密投标文件。投标人未按规定编制并加密的投标文件，</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将予以拒收。“</w:t>
      </w:r>
      <w:r>
        <w:rPr>
          <w:rFonts w:hint="eastAsia" w:ascii="宋体" w:hAnsi="宋体" w:cs="宋体"/>
          <w:color w:val="auto"/>
          <w:kern w:val="0"/>
          <w:szCs w:val="21"/>
          <w:highlight w:val="none"/>
          <w:lang w:eastAsia="zh-CN"/>
        </w:rPr>
        <w:t>广西政府采购云平台电子交易客户端</w:t>
      </w:r>
      <w:r>
        <w:rPr>
          <w:rFonts w:hint="eastAsia" w:ascii="宋体" w:hAnsi="宋体" w:eastAsia="宋体" w:cs="宋体"/>
          <w:color w:val="auto"/>
          <w:kern w:val="0"/>
          <w:szCs w:val="21"/>
          <w:highlight w:val="none"/>
        </w:rPr>
        <w:t>”请自行前往广西政府采购网下载并安装（</w:t>
      </w:r>
      <w:r>
        <w:rPr>
          <w:rFonts w:ascii="仿宋" w:hAnsi="仿宋" w:eastAsia="仿宋" w:cs="仿宋"/>
          <w:i w:val="0"/>
          <w:iCs w:val="0"/>
          <w:caps w:val="0"/>
          <w:color w:val="auto"/>
          <w:spacing w:val="0"/>
          <w:sz w:val="21"/>
          <w:szCs w:val="21"/>
          <w:highlight w:val="none"/>
        </w:rPr>
        <w:t>http://zfcg.gxzf.gov.cn/OfficeService/DownloadArea/2455918.html?utm=sites_group_front.b8b6c91.0.0.c51f9820a48111eabb9bcbdf01af125e</w:t>
      </w:r>
      <w:r>
        <w:rPr>
          <w:rFonts w:hint="eastAsia" w:ascii="宋体" w:hAnsi="宋体" w:eastAsia="宋体" w:cs="宋体"/>
          <w:color w:val="auto"/>
          <w:kern w:val="0"/>
          <w:szCs w:val="21"/>
          <w:highlight w:val="none"/>
        </w:rPr>
        <w:t>）；电子投标具体操作流程参考《政府采购项目电子交易管理操作指南-</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》；在使用政采云投标客户端时，建议使用WIN7及以上操作系统,通过</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参与在线投标时如遇平台技术问题详询</w:t>
      </w:r>
      <w:r>
        <w:rPr>
          <w:rFonts w:hint="eastAsia" w:ascii="宋体" w:hAnsi="宋体" w:cs="宋体"/>
          <w:color w:val="auto"/>
          <w:kern w:val="0"/>
          <w:szCs w:val="21"/>
          <w:highlight w:val="none"/>
          <w:lang w:eastAsia="zh-CN"/>
        </w:rPr>
        <w:t>95763</w:t>
      </w:r>
      <w:r>
        <w:rPr>
          <w:rFonts w:hint="eastAsia" w:ascii="宋体" w:hAnsi="宋体" w:eastAsia="宋体" w:cs="宋体"/>
          <w:color w:val="auto"/>
          <w:kern w:val="0"/>
          <w:szCs w:val="21"/>
          <w:highlight w:val="none"/>
        </w:rPr>
        <w:t>。</w:t>
      </w:r>
    </w:p>
    <w:p w14:paraId="7E95CD97">
      <w:pPr>
        <w:pStyle w:val="91"/>
        <w:wordWrap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2.为确保网上操作合法、有效和安全，投标人应当在投标截止时间前完成在“政府采购云平台”的身份认证，确保在电子投标过程中能够对相关数据电子文件进行加密和使用电子签章。使用“</w:t>
      </w:r>
      <w:r>
        <w:rPr>
          <w:rFonts w:hint="eastAsia" w:ascii="宋体" w:hAnsi="宋体" w:cs="宋体"/>
          <w:color w:val="auto"/>
          <w:kern w:val="0"/>
          <w:szCs w:val="21"/>
          <w:highlight w:val="none"/>
          <w:lang w:eastAsia="zh-CN"/>
        </w:rPr>
        <w:t>广西政府采购云平台电子交易客户端</w:t>
      </w:r>
      <w:r>
        <w:rPr>
          <w:rFonts w:hint="eastAsia" w:ascii="宋体" w:hAnsi="宋体" w:eastAsia="宋体" w:cs="宋体"/>
          <w:color w:val="auto"/>
          <w:kern w:val="0"/>
          <w:szCs w:val="21"/>
          <w:highlight w:val="none"/>
        </w:rPr>
        <w:t>”需要提前申领CA数字证书，申领流程请自行前往</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网站进行查阅；（完成CA数字证书办理预计一周左右，建议</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获取投标文件后立即办理。）</w:t>
      </w:r>
    </w:p>
    <w:p w14:paraId="3BD83870">
      <w:pPr>
        <w:pStyle w:val="91"/>
        <w:wordWrap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3.投标人应当在投标截止时间前，将生成的“投标文件”上传递交至</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。投标文件递交截止时间前可以撤回电子投标文件。补充或者修改电子投标文件的，应当先行撤回原文件，补充、修改后重新传输递交，投标文件递交截止时间前未完成传输的，视为撤回投标文件。</w:t>
      </w:r>
    </w:p>
    <w:p w14:paraId="5C563276">
      <w:pPr>
        <w:pStyle w:val="91"/>
        <w:wordWrap w:val="0"/>
        <w:spacing w:line="360" w:lineRule="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4.本采购项目为政采云全流程电子化操作，参与投标的</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需自备计算机和网络设备（设备需可视频通话和读取政采云CA数字证书），确保投标过程顺利进行；因</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自身设备或网络原因造成的一切后果，由</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自行承担。</w:t>
      </w:r>
    </w:p>
    <w:p w14:paraId="631D95F5">
      <w:pPr>
        <w:spacing w:line="360" w:lineRule="auto"/>
        <w:rPr>
          <w:rFonts w:ascii="宋体" w:hAnsi="宋体" w:cs="宋体"/>
          <w:b/>
          <w:bCs/>
          <w:color w:val="auto"/>
          <w:szCs w:val="21"/>
          <w:highlight w:val="none"/>
        </w:rPr>
      </w:pPr>
      <w:bookmarkStart w:id="35" w:name="_Toc35393627"/>
      <w:bookmarkStart w:id="36" w:name="_Toc28359085"/>
      <w:bookmarkStart w:id="37" w:name="_Toc28359008"/>
      <w:bookmarkStart w:id="38" w:name="_Toc35393796"/>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、对本次招标提出询问，请按以下方式联系。</w:t>
      </w:r>
      <w:bookmarkEnd w:id="35"/>
      <w:bookmarkEnd w:id="36"/>
      <w:bookmarkEnd w:id="37"/>
      <w:bookmarkEnd w:id="38"/>
    </w:p>
    <w:p w14:paraId="586DAFD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1.采购人信息</w:t>
      </w:r>
    </w:p>
    <w:p w14:paraId="5BB98783">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名 称：广西壮族自治区灵川公路养护中心</w:t>
      </w:r>
    </w:p>
    <w:p w14:paraId="0C1E9E11">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szCs w:val="21"/>
          <w:highlight w:val="none"/>
          <w:lang w:val="en-US" w:eastAsia="zh-CN"/>
        </w:rPr>
        <w:t>地址：</w:t>
      </w:r>
      <w:r>
        <w:rPr>
          <w:rFonts w:hint="eastAsia" w:ascii="宋体" w:hAnsi="宋体" w:eastAsia="宋体" w:cs="宋体"/>
          <w:color w:val="auto"/>
          <w:kern w:val="0"/>
          <w:sz w:val="21"/>
          <w:szCs w:val="21"/>
          <w:highlight w:val="none"/>
          <w:lang w:val="en-US" w:eastAsia="zh-CN" w:bidi="ar-SA"/>
        </w:rPr>
        <w:t>灵川县灵川大道北路 6 号</w:t>
      </w:r>
    </w:p>
    <w:p w14:paraId="5616351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color w:val="auto"/>
          <w:kern w:val="0"/>
          <w:sz w:val="21"/>
          <w:szCs w:val="21"/>
          <w:highlight w:val="none"/>
          <w:lang w:val="en-US" w:eastAsia="zh-CN" w:bidi="ar-SA"/>
        </w:rPr>
      </w:pPr>
      <w:bookmarkStart w:id="39" w:name="_Toc28359009"/>
      <w:bookmarkStart w:id="40" w:name="_Toc28359086"/>
      <w:r>
        <w:rPr>
          <w:rFonts w:hint="eastAsia" w:ascii="宋体" w:hAnsi="宋体" w:eastAsia="宋体" w:cs="宋体"/>
          <w:color w:val="auto"/>
          <w:kern w:val="0"/>
          <w:sz w:val="21"/>
          <w:szCs w:val="21"/>
          <w:highlight w:val="none"/>
          <w:lang w:val="en-US" w:eastAsia="zh-CN" w:bidi="ar-SA"/>
        </w:rPr>
        <w:t>项目联系人：全桂专</w:t>
      </w:r>
    </w:p>
    <w:p w14:paraId="73E1615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项目联系方式：0773-6817519</w:t>
      </w:r>
    </w:p>
    <w:p w14:paraId="23B1B1B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14:paraId="26C010E8">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广西城建咨询设计有限公司</w:t>
      </w:r>
    </w:p>
    <w:p w14:paraId="553938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地址：桂林市滨江路18号滨江大厦5楼</w:t>
      </w:r>
    </w:p>
    <w:p w14:paraId="3E364B22">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项目联系人：胡丹</w:t>
      </w:r>
    </w:p>
    <w:p w14:paraId="10E221B9">
      <w:pPr>
        <w:spacing w:line="360" w:lineRule="auto"/>
        <w:ind w:firstLine="420" w:firstLineChars="2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联系方式：</w:t>
      </w:r>
      <w:bookmarkStart w:id="41" w:name="_Toc28359087"/>
      <w:bookmarkStart w:id="42" w:name="_Toc28359010"/>
      <w:r>
        <w:rPr>
          <w:rFonts w:hint="eastAsia" w:ascii="宋体" w:hAnsi="宋体" w:cs="宋体"/>
          <w:color w:val="auto"/>
          <w:szCs w:val="21"/>
          <w:highlight w:val="none"/>
        </w:rPr>
        <w:t>0773-</w:t>
      </w:r>
      <w:r>
        <w:rPr>
          <w:rFonts w:hint="eastAsia" w:ascii="宋体" w:hAnsi="宋体" w:cs="宋体"/>
          <w:color w:val="auto"/>
          <w:szCs w:val="21"/>
          <w:highlight w:val="none"/>
          <w:lang w:val="en-US" w:eastAsia="zh-CN"/>
        </w:rPr>
        <w:t>2826203</w:t>
      </w:r>
    </w:p>
    <w:bookmarkEnd w:id="41"/>
    <w:bookmarkEnd w:id="42"/>
    <w:p w14:paraId="42937FC6">
      <w:pPr>
        <w:spacing w:line="360" w:lineRule="auto"/>
        <w:ind w:firstLine="210" w:firstLineChars="1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广西城建咨询设计有限公司</w:t>
      </w:r>
    </w:p>
    <w:p w14:paraId="0DD0E9EF">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3</w:t>
      </w:r>
      <w:r>
        <w:rPr>
          <w:rFonts w:hint="eastAsia" w:ascii="宋体" w:hAnsi="宋体" w:cs="宋体"/>
          <w:color w:val="auto"/>
          <w:szCs w:val="21"/>
          <w:highlight w:val="none"/>
        </w:rPr>
        <w:t>日</w:t>
      </w:r>
    </w:p>
    <w:p w14:paraId="4D905C7B">
      <w:pPr>
        <w:keepNext w:val="0"/>
        <w:keepLines w:val="0"/>
        <w:jc w:val="center"/>
        <w:rPr>
          <w:rFonts w:hint="eastAsia" w:ascii="宋体" w:hAnsi="宋体" w:eastAsia="宋体" w:cs="宋体"/>
          <w:color w:val="auto"/>
          <w:highlight w:val="none"/>
        </w:rPr>
      </w:pPr>
      <w:bookmarkStart w:id="43" w:name="_Toc13994"/>
      <w:bookmarkStart w:id="44" w:name="_Toc19890"/>
      <w:bookmarkStart w:id="45" w:name="_Toc22427"/>
      <w:bookmarkStart w:id="46" w:name="_Toc19686830"/>
      <w:r>
        <w:rPr>
          <w:rFonts w:hint="eastAsia" w:ascii="宋体" w:hAnsi="宋体" w:eastAsia="宋体" w:cs="宋体"/>
          <w:color w:val="auto"/>
          <w:highlight w:val="none"/>
        </w:rPr>
        <w:br w:type="page"/>
      </w:r>
    </w:p>
    <w:p w14:paraId="765E1537">
      <w:pPr>
        <w:pStyle w:val="6"/>
        <w:keepNext w:val="0"/>
        <w:keepLines w:val="0"/>
        <w:jc w:val="center"/>
        <w:rPr>
          <w:rFonts w:ascii="宋体" w:hAnsi="宋体" w:eastAsia="宋体" w:cs="宋体"/>
          <w:color w:val="auto"/>
          <w:sz w:val="30"/>
          <w:szCs w:val="30"/>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采购需求</w:t>
      </w:r>
    </w:p>
    <w:p w14:paraId="4F1E90DF">
      <w:pPr>
        <w:rPr>
          <w:color w:val="auto"/>
          <w:highlight w:val="none"/>
        </w:rPr>
      </w:pPr>
      <w:bookmarkStart w:id="47" w:name="_Toc254970631"/>
      <w:bookmarkStart w:id="48" w:name="_Toc254970490"/>
      <w:bookmarkStart w:id="49" w:name="_Toc5047"/>
      <w:r>
        <w:rPr>
          <w:rFonts w:hint="eastAsia"/>
          <w:color w:val="auto"/>
          <w:highlight w:val="none"/>
        </w:rPr>
        <w:t>说明：</w:t>
      </w:r>
    </w:p>
    <w:p w14:paraId="108D1C04">
      <w:pPr>
        <w:widowControl w:val="0"/>
        <w:spacing w:line="360" w:lineRule="auto"/>
        <w:ind w:firstLine="420" w:firstLineChars="200"/>
        <w:jc w:val="left"/>
        <w:rPr>
          <w:color w:val="auto"/>
          <w:highlight w:val="none"/>
        </w:rPr>
      </w:pPr>
      <w:r>
        <w:rPr>
          <w:rFonts w:hint="eastAsia"/>
          <w:color w:val="auto"/>
          <w:highlight w:val="none"/>
        </w:rPr>
        <w:t>本次服务采购最高投标限价为：</w:t>
      </w:r>
      <w:r>
        <w:rPr>
          <w:rFonts w:hint="eastAsia" w:ascii="宋体" w:hAnsi="宋体" w:cs="宋体"/>
          <w:color w:val="auto"/>
          <w:sz w:val="21"/>
          <w:szCs w:val="21"/>
          <w:highlight w:val="none"/>
        </w:rPr>
        <w:t>最高限价</w:t>
      </w:r>
      <w:r>
        <w:rPr>
          <w:rFonts w:hint="eastAsia" w:asciiTheme="minorEastAsia" w:hAnsiTheme="minorEastAsia" w:eastAsiaTheme="minorEastAsia"/>
          <w:color w:val="auto"/>
          <w:highlight w:val="none"/>
          <w:lang w:val="en-US" w:eastAsia="zh-CN"/>
        </w:rPr>
        <w:t>343.86</w:t>
      </w:r>
      <w:r>
        <w:rPr>
          <w:rFonts w:hint="eastAsia" w:asciiTheme="minorEastAsia" w:hAnsiTheme="minorEastAsia" w:eastAsiaTheme="minorEastAsia"/>
          <w:color w:val="auto"/>
          <w:highlight w:val="none"/>
        </w:rPr>
        <w:t>万元。</w:t>
      </w:r>
      <w:r>
        <w:rPr>
          <w:rFonts w:hint="eastAsia" w:asciiTheme="minorEastAsia" w:hAnsiTheme="minorEastAsia" w:eastAsiaTheme="minorEastAsia"/>
          <w:b/>
          <w:bCs/>
          <w:color w:val="auto"/>
          <w:highlight w:val="none"/>
          <w:u w:val="single"/>
        </w:rPr>
        <w:t>其中：2025年</w:t>
      </w:r>
      <w:r>
        <w:rPr>
          <w:rFonts w:hint="eastAsia" w:asciiTheme="minorEastAsia" w:hAnsiTheme="minorEastAsia" w:eastAsiaTheme="minorEastAsia"/>
          <w:b/>
          <w:bCs/>
          <w:color w:val="auto"/>
          <w:highlight w:val="none"/>
          <w:u w:val="single"/>
          <w:lang w:val="en-US" w:eastAsia="zh-CN"/>
        </w:rPr>
        <w:t>257.86</w:t>
      </w:r>
      <w:r>
        <w:rPr>
          <w:rFonts w:hint="eastAsia" w:asciiTheme="minorEastAsia" w:hAnsiTheme="minorEastAsia" w:eastAsiaTheme="minorEastAsia"/>
          <w:b/>
          <w:bCs/>
          <w:color w:val="auto"/>
          <w:highlight w:val="none"/>
          <w:u w:val="single"/>
        </w:rPr>
        <w:t>万元，2026年</w:t>
      </w:r>
      <w:r>
        <w:rPr>
          <w:rFonts w:hint="eastAsia" w:asciiTheme="minorEastAsia" w:hAnsiTheme="minorEastAsia" w:eastAsiaTheme="minorEastAsia"/>
          <w:b/>
          <w:bCs/>
          <w:color w:val="auto"/>
          <w:highlight w:val="none"/>
          <w:u w:val="single"/>
          <w:lang w:val="en-US" w:eastAsia="zh-CN"/>
        </w:rPr>
        <w:t>86</w:t>
      </w:r>
      <w:r>
        <w:rPr>
          <w:rFonts w:hint="eastAsia" w:asciiTheme="minorEastAsia" w:hAnsiTheme="minorEastAsia" w:eastAsiaTheme="minorEastAsia"/>
          <w:b/>
          <w:bCs/>
          <w:color w:val="auto"/>
          <w:highlight w:val="none"/>
          <w:u w:val="single"/>
        </w:rPr>
        <w:t>万元。</w:t>
      </w:r>
      <w:r>
        <w:rPr>
          <w:rFonts w:hint="eastAsia" w:asciiTheme="minorEastAsia" w:hAnsiTheme="minorEastAsia" w:eastAsiaTheme="minorEastAsia"/>
          <w:b/>
          <w:bCs/>
          <w:color w:val="auto"/>
          <w:highlight w:val="none"/>
          <w:u w:val="single"/>
          <w:lang w:val="en-US" w:eastAsia="zh-CN"/>
        </w:rPr>
        <w:t>投标人不得超过</w:t>
      </w:r>
      <w:r>
        <w:rPr>
          <w:rFonts w:hint="eastAsia" w:ascii="宋体" w:hAnsi="宋体" w:cs="宋体"/>
          <w:b/>
          <w:bCs/>
          <w:color w:val="auto"/>
          <w:sz w:val="21"/>
          <w:szCs w:val="21"/>
          <w:highlight w:val="none"/>
          <w:u w:val="single"/>
        </w:rPr>
        <w:t>最高限价</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否则投标无效</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其中2026年的金额为计划金额</w:t>
      </w:r>
      <w:r>
        <w:rPr>
          <w:rFonts w:hint="eastAsia" w:ascii="宋体" w:hAnsi="宋体" w:eastAsia="宋体" w:cs="宋体"/>
          <w:color w:val="auto"/>
          <w:sz w:val="21"/>
          <w:szCs w:val="21"/>
          <w:highlight w:val="none"/>
          <w:lang w:eastAsia="zh-CN"/>
        </w:rPr>
        <w:t>，</w:t>
      </w:r>
      <w:r>
        <w:rPr>
          <w:rFonts w:hint="eastAsia"/>
          <w:color w:val="auto"/>
          <w:highlight w:val="none"/>
        </w:rPr>
        <w:t>最终金额根据采购人上级批复的部门预算情况而定。如采购人上级批复的部门预算整体调整削减，造成本项目计划实施的资金相应减少的，双方互相协商，当年的合同金额按中标人中标金额与采购计划金额的比值乘以本项目当年调整的计划实施金额进行计算确定，调整日常维修或应急养护清单数量，重新按照计算所得的金额作为当年最终合同金额进行签订补充协议。</w:t>
      </w:r>
    </w:p>
    <w:tbl>
      <w:tblPr>
        <w:tblStyle w:val="5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80"/>
        <w:gridCol w:w="934"/>
        <w:gridCol w:w="813"/>
      </w:tblGrid>
      <w:tr w14:paraId="7653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11" w:type="dxa"/>
            <w:tcBorders>
              <w:top w:val="single" w:color="auto" w:sz="4" w:space="0"/>
              <w:left w:val="single" w:color="auto" w:sz="4" w:space="0"/>
              <w:bottom w:val="single" w:color="auto" w:sz="4" w:space="0"/>
              <w:right w:val="single" w:color="auto" w:sz="4" w:space="0"/>
            </w:tcBorders>
            <w:noWrap/>
            <w:vAlign w:val="center"/>
          </w:tcPr>
          <w:p w14:paraId="06BAF4C0">
            <w:pPr>
              <w:spacing w:line="360" w:lineRule="auto"/>
              <w:jc w:val="center"/>
              <w:rPr>
                <w:color w:val="auto"/>
                <w:highlight w:val="none"/>
              </w:rPr>
            </w:pPr>
            <w:r>
              <w:rPr>
                <w:rFonts w:hint="eastAsia"/>
                <w:color w:val="auto"/>
                <w:highlight w:val="none"/>
              </w:rPr>
              <w:t>采购标的</w:t>
            </w:r>
          </w:p>
        </w:tc>
        <w:tc>
          <w:tcPr>
            <w:tcW w:w="4480" w:type="dxa"/>
            <w:tcBorders>
              <w:top w:val="single" w:color="auto" w:sz="4" w:space="0"/>
              <w:left w:val="single" w:color="auto" w:sz="4" w:space="0"/>
              <w:bottom w:val="single" w:color="auto" w:sz="4" w:space="0"/>
              <w:right w:val="single" w:color="auto" w:sz="4" w:space="0"/>
            </w:tcBorders>
            <w:noWrap/>
            <w:vAlign w:val="center"/>
          </w:tcPr>
          <w:p w14:paraId="2D782E90">
            <w:pPr>
              <w:spacing w:line="360" w:lineRule="auto"/>
              <w:jc w:val="center"/>
              <w:rPr>
                <w:color w:val="auto"/>
                <w:highlight w:val="none"/>
              </w:rPr>
            </w:pPr>
            <w:r>
              <w:rPr>
                <w:rFonts w:hint="eastAsia"/>
                <w:color w:val="auto"/>
                <w:highlight w:val="none"/>
              </w:rPr>
              <w:t>最高投标限价</w:t>
            </w:r>
          </w:p>
        </w:tc>
        <w:tc>
          <w:tcPr>
            <w:tcW w:w="934" w:type="dxa"/>
            <w:tcBorders>
              <w:top w:val="single" w:color="auto" w:sz="4" w:space="0"/>
              <w:left w:val="single" w:color="auto" w:sz="4" w:space="0"/>
              <w:bottom w:val="single" w:color="auto" w:sz="4" w:space="0"/>
              <w:right w:val="single" w:color="auto" w:sz="4" w:space="0"/>
            </w:tcBorders>
            <w:noWrap/>
            <w:vAlign w:val="center"/>
          </w:tcPr>
          <w:p w14:paraId="29FB0AC8">
            <w:pPr>
              <w:spacing w:line="360" w:lineRule="auto"/>
              <w:jc w:val="center"/>
              <w:rPr>
                <w:color w:val="auto"/>
                <w:highlight w:val="none"/>
              </w:rPr>
            </w:pPr>
            <w:r>
              <w:rPr>
                <w:rFonts w:hint="eastAsia"/>
                <w:color w:val="auto"/>
                <w:highlight w:val="none"/>
              </w:rPr>
              <w:t>数量及单位</w:t>
            </w:r>
          </w:p>
        </w:tc>
        <w:tc>
          <w:tcPr>
            <w:tcW w:w="813" w:type="dxa"/>
            <w:tcBorders>
              <w:top w:val="single" w:color="auto" w:sz="4" w:space="0"/>
              <w:left w:val="single" w:color="auto" w:sz="4" w:space="0"/>
              <w:bottom w:val="single" w:color="auto" w:sz="4" w:space="0"/>
              <w:right w:val="single" w:color="auto" w:sz="4" w:space="0"/>
            </w:tcBorders>
            <w:noWrap/>
            <w:vAlign w:val="center"/>
          </w:tcPr>
          <w:p w14:paraId="5D3572D7">
            <w:pPr>
              <w:spacing w:line="360" w:lineRule="auto"/>
              <w:jc w:val="center"/>
              <w:rPr>
                <w:color w:val="auto"/>
                <w:highlight w:val="none"/>
              </w:rPr>
            </w:pPr>
            <w:r>
              <w:rPr>
                <w:rFonts w:hint="eastAsia"/>
                <w:color w:val="auto"/>
                <w:highlight w:val="none"/>
              </w:rPr>
              <w:t>所属行业</w:t>
            </w:r>
          </w:p>
        </w:tc>
      </w:tr>
      <w:tr w14:paraId="798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511" w:type="dxa"/>
            <w:tcBorders>
              <w:top w:val="single" w:color="auto" w:sz="4" w:space="0"/>
              <w:left w:val="single" w:color="auto" w:sz="4" w:space="0"/>
              <w:bottom w:val="single" w:color="auto" w:sz="4" w:space="0"/>
              <w:right w:val="single" w:color="auto" w:sz="4" w:space="0"/>
            </w:tcBorders>
            <w:noWrap/>
            <w:vAlign w:val="center"/>
          </w:tcPr>
          <w:p w14:paraId="30E73187">
            <w:pPr>
              <w:spacing w:line="360" w:lineRule="auto"/>
              <w:rPr>
                <w:color w:val="auto"/>
                <w:highlight w:val="none"/>
              </w:rPr>
            </w:pPr>
            <w:r>
              <w:rPr>
                <w:rFonts w:hint="eastAsia" w:ascii="宋体" w:hAnsi="宋体" w:cs="宋体"/>
                <w:color w:val="auto"/>
                <w:szCs w:val="21"/>
                <w:highlight w:val="none"/>
                <w:lang w:eastAsia="zh-CN"/>
              </w:rPr>
              <w:t>广西壮族自治区灵川公路养护中心2025年普通国省干线公路小修保养市场化服务</w:t>
            </w:r>
          </w:p>
        </w:tc>
        <w:tc>
          <w:tcPr>
            <w:tcW w:w="4480" w:type="dxa"/>
            <w:tcBorders>
              <w:top w:val="single" w:color="auto" w:sz="4" w:space="0"/>
              <w:left w:val="single" w:color="auto" w:sz="4" w:space="0"/>
              <w:bottom w:val="single" w:color="auto" w:sz="4" w:space="0"/>
              <w:right w:val="single" w:color="auto" w:sz="4" w:space="0"/>
            </w:tcBorders>
            <w:noWrap/>
            <w:vAlign w:val="center"/>
          </w:tcPr>
          <w:p w14:paraId="58B7D6B3">
            <w:pPr>
              <w:spacing w:line="360" w:lineRule="auto"/>
              <w:jc w:val="both"/>
              <w:rPr>
                <w:color w:val="auto"/>
                <w:highlight w:val="none"/>
              </w:rPr>
            </w:pPr>
            <w:r>
              <w:rPr>
                <w:rFonts w:hint="eastAsia" w:asciiTheme="minorEastAsia" w:hAnsiTheme="minorEastAsia" w:eastAsiaTheme="minorEastAsia"/>
                <w:color w:val="auto"/>
                <w:highlight w:val="none"/>
                <w:lang w:val="en-US" w:eastAsia="zh-CN"/>
              </w:rPr>
              <w:t>343.86</w:t>
            </w:r>
            <w:r>
              <w:rPr>
                <w:rFonts w:hint="eastAsia" w:asciiTheme="minorEastAsia" w:hAnsiTheme="minorEastAsia" w:eastAsiaTheme="minorEastAsia"/>
                <w:color w:val="auto"/>
                <w:highlight w:val="none"/>
              </w:rPr>
              <w:t>万元。</w:t>
            </w:r>
            <w:r>
              <w:rPr>
                <w:rFonts w:hint="eastAsia" w:asciiTheme="minorEastAsia" w:hAnsiTheme="minorEastAsia" w:eastAsiaTheme="minorEastAsia"/>
                <w:b/>
                <w:bCs/>
                <w:color w:val="auto"/>
                <w:highlight w:val="none"/>
                <w:u w:val="single"/>
                <w:lang w:val="en-US" w:eastAsia="zh-CN"/>
              </w:rPr>
              <w:t>投标人投标报价不得超过</w:t>
            </w:r>
            <w:r>
              <w:rPr>
                <w:rFonts w:hint="eastAsia" w:ascii="宋体" w:hAnsi="宋体" w:cs="宋体"/>
                <w:b/>
                <w:bCs/>
                <w:color w:val="auto"/>
                <w:sz w:val="21"/>
                <w:szCs w:val="21"/>
                <w:highlight w:val="none"/>
                <w:u w:val="single"/>
              </w:rPr>
              <w:t>最高限价</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否则投标无效</w:t>
            </w:r>
          </w:p>
        </w:tc>
        <w:tc>
          <w:tcPr>
            <w:tcW w:w="934" w:type="dxa"/>
            <w:tcBorders>
              <w:top w:val="single" w:color="auto" w:sz="4" w:space="0"/>
              <w:left w:val="single" w:color="auto" w:sz="4" w:space="0"/>
              <w:bottom w:val="single" w:color="auto" w:sz="4" w:space="0"/>
              <w:right w:val="single" w:color="auto" w:sz="4" w:space="0"/>
            </w:tcBorders>
            <w:noWrap/>
            <w:vAlign w:val="center"/>
          </w:tcPr>
          <w:p w14:paraId="0F8AFCA5">
            <w:pPr>
              <w:spacing w:line="360" w:lineRule="auto"/>
              <w:jc w:val="center"/>
              <w:rPr>
                <w:color w:val="auto"/>
                <w:highlight w:val="none"/>
              </w:rPr>
            </w:pPr>
            <w:r>
              <w:rPr>
                <w:color w:val="auto"/>
                <w:highlight w:val="none"/>
              </w:rPr>
              <w:t>1</w:t>
            </w:r>
            <w:r>
              <w:rPr>
                <w:rFonts w:hint="eastAsia"/>
                <w:color w:val="auto"/>
                <w:highlight w:val="none"/>
              </w:rPr>
              <w:t>项</w:t>
            </w:r>
          </w:p>
        </w:tc>
        <w:tc>
          <w:tcPr>
            <w:tcW w:w="813" w:type="dxa"/>
            <w:tcBorders>
              <w:top w:val="single" w:color="auto" w:sz="4" w:space="0"/>
              <w:left w:val="single" w:color="auto" w:sz="4" w:space="0"/>
              <w:bottom w:val="single" w:color="auto" w:sz="4" w:space="0"/>
              <w:right w:val="single" w:color="auto" w:sz="4" w:space="0"/>
            </w:tcBorders>
            <w:noWrap/>
            <w:vAlign w:val="center"/>
          </w:tcPr>
          <w:p w14:paraId="32C38AE8">
            <w:pPr>
              <w:spacing w:line="360" w:lineRule="auto"/>
              <w:jc w:val="center"/>
              <w:rPr>
                <w:color w:val="auto"/>
                <w:highlight w:val="none"/>
              </w:rPr>
            </w:pPr>
            <w:r>
              <w:rPr>
                <w:rFonts w:hint="eastAsia" w:ascii="宋体" w:hAnsi="宋体" w:cs="宋体"/>
                <w:color w:val="auto"/>
                <w:kern w:val="0"/>
                <w:sz w:val="21"/>
                <w:szCs w:val="21"/>
                <w:highlight w:val="none"/>
              </w:rPr>
              <w:t>建筑业</w:t>
            </w:r>
          </w:p>
        </w:tc>
      </w:tr>
    </w:tbl>
    <w:p w14:paraId="08851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Times New Roman"/>
          <w:color w:val="auto"/>
          <w:highlight w:val="none"/>
        </w:rPr>
      </w:pPr>
      <w:r>
        <w:rPr>
          <w:rFonts w:hint="eastAsia"/>
          <w:color w:val="auto"/>
          <w:highlight w:val="none"/>
        </w:rPr>
        <w:t>项目所属行业划分依据：《关于印发中小企业划型标准规定的通知》（工信部联企业[2011]300号）</w:t>
      </w:r>
    </w:p>
    <w:p w14:paraId="56E6C4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highlight w:val="none"/>
        </w:rPr>
      </w:pPr>
      <w:r>
        <w:rPr>
          <w:rFonts w:hint="eastAsia"/>
          <w:b/>
          <w:bCs/>
          <w:color w:val="auto"/>
          <w:highlight w:val="none"/>
        </w:rPr>
        <w:t>一、技术要求</w:t>
      </w:r>
    </w:p>
    <w:bookmarkEnd w:id="47"/>
    <w:bookmarkEnd w:id="48"/>
    <w:p w14:paraId="5FEC4EC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highlight w:val="none"/>
        </w:rPr>
      </w:pPr>
      <w:r>
        <w:rPr>
          <w:rFonts w:hint="eastAsia"/>
          <w:b/>
          <w:bCs/>
          <w:color w:val="auto"/>
          <w:highlight w:val="none"/>
        </w:rPr>
        <w:t>（一）概述</w:t>
      </w:r>
    </w:p>
    <w:p w14:paraId="5D3F80D7">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广西壮族自治区</w:t>
      </w:r>
      <w:r>
        <w:rPr>
          <w:rFonts w:hint="eastAsia" w:ascii="Times New Roman" w:hAnsi="Times New Roman" w:eastAsia="宋体" w:cs="Times New Roman"/>
          <w:color w:val="auto"/>
          <w:highlight w:val="none"/>
          <w:lang w:eastAsia="zh-CN"/>
        </w:rPr>
        <w:t>灵川</w:t>
      </w:r>
      <w:r>
        <w:rPr>
          <w:rFonts w:hint="eastAsia" w:ascii="Times New Roman" w:hAnsi="Times New Roman" w:eastAsia="宋体" w:cs="Times New Roman"/>
          <w:color w:val="auto"/>
          <w:highlight w:val="none"/>
        </w:rPr>
        <w:t>公路养护中心202</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年普通国省干线公路</w:t>
      </w:r>
      <w:r>
        <w:rPr>
          <w:rFonts w:hint="eastAsia" w:cs="Times New Roman"/>
          <w:color w:val="auto"/>
          <w:highlight w:val="none"/>
          <w:lang w:eastAsia="zh-CN"/>
        </w:rPr>
        <w:t>日常养护</w:t>
      </w:r>
      <w:r>
        <w:rPr>
          <w:rFonts w:hint="eastAsia" w:ascii="Times New Roman" w:hAnsi="Times New Roman" w:eastAsia="宋体" w:cs="Times New Roman"/>
          <w:color w:val="auto"/>
          <w:highlight w:val="none"/>
        </w:rPr>
        <w:t>市场化</w:t>
      </w:r>
      <w:r>
        <w:rPr>
          <w:rFonts w:hint="eastAsia" w:ascii="Times New Roman" w:hAnsi="Times New Roman" w:eastAsia="宋体" w:cs="Times New Roman"/>
          <w:color w:val="auto"/>
          <w:highlight w:val="none"/>
          <w:lang w:eastAsia="zh-CN"/>
        </w:rPr>
        <w:t>服务：</w:t>
      </w:r>
      <w:r>
        <w:rPr>
          <w:rFonts w:hint="eastAsia" w:ascii="Times New Roman" w:hAnsi="Times New Roman" w:eastAsia="宋体" w:cs="Times New Roman"/>
          <w:color w:val="auto"/>
          <w:highlight w:val="none"/>
          <w:lang w:val="en-US" w:eastAsia="zh-CN"/>
        </w:rPr>
        <w:t>一级公路26.980公里、二级公路</w:t>
      </w:r>
      <w:r>
        <w:rPr>
          <w:rFonts w:hint="eastAsia" w:cs="Times New Roman"/>
          <w:color w:val="auto"/>
          <w:highlight w:val="none"/>
          <w:lang w:val="en-US" w:eastAsia="zh-CN"/>
        </w:rPr>
        <w:t>114.15</w:t>
      </w:r>
      <w:r>
        <w:rPr>
          <w:rFonts w:hint="eastAsia" w:ascii="Times New Roman" w:hAnsi="Times New Roman" w:eastAsia="宋体" w:cs="Times New Roman"/>
          <w:color w:val="auto"/>
          <w:highlight w:val="none"/>
          <w:lang w:val="en-US" w:eastAsia="zh-CN"/>
        </w:rPr>
        <w:t>公里、三级公路11.929公里、四级公路20.855公里；包含（但不限于）桥梁36座/1528.62米（大桥3座/484.58米，中桥 13座/681.63米，小桥 20座/362.41米，一类桥 8座/212.84米，二类桥24座/901.68米，三类桥4座/414.1米），涵洞565道，服务区1处，候车亭31处。</w:t>
      </w:r>
    </w:p>
    <w:p w14:paraId="70B640C5">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r>
        <w:rPr>
          <w:rFonts w:hint="eastAsia" w:ascii="宋体" w:hAnsi="宋体" w:eastAsia="宋体" w:cs="宋体"/>
          <w:color w:val="auto"/>
          <w:sz w:val="21"/>
          <w:szCs w:val="21"/>
          <w:highlight w:val="none"/>
        </w:rPr>
        <w:t>日常保养</w:t>
      </w:r>
      <w:r>
        <w:rPr>
          <w:rFonts w:hint="eastAsia" w:ascii="Times New Roman" w:hAnsi="Times New Roman" w:eastAsia="宋体" w:cs="Times New Roman"/>
          <w:color w:val="auto"/>
          <w:highlight w:val="none"/>
          <w:lang w:val="en-US" w:eastAsia="zh-CN"/>
        </w:rPr>
        <w:t>里程161.478公里：G322线K1615+000～K1649+639，G357线K1272+354～K1326+000（短链1.142公里），S202线K88+167～K129+316（剔除重复路段1.127公里），S501线K166+873～K201+186。</w:t>
      </w:r>
    </w:p>
    <w:p w14:paraId="66E18150">
      <w:pPr>
        <w:spacing w:line="360" w:lineRule="auto"/>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2.日常维修里程173.914</w:t>
      </w:r>
      <w:r>
        <w:rPr>
          <w:rFonts w:hint="eastAsia" w:ascii="Times New Roman" w:hAnsi="Times New Roman" w:eastAsia="宋体" w:cs="Times New Roman"/>
          <w:color w:val="auto"/>
          <w:highlight w:val="none"/>
          <w:lang w:eastAsia="zh-CN"/>
        </w:rPr>
        <w:t>公里</w:t>
      </w:r>
      <w:r>
        <w:rPr>
          <w:rFonts w:hint="eastAsia" w:ascii="Times New Roman" w:hAnsi="Times New Roman" w:eastAsia="宋体" w:cs="Times New Roman"/>
          <w:color w:val="auto"/>
          <w:highlight w:val="none"/>
          <w:lang w:val="en-US" w:eastAsia="zh-CN"/>
        </w:rPr>
        <w:t>：G322线K1602+564～K1649+639，G357线K1272+354～K1326+000（短链1.142公里），S202线K88+167～K129+316（剔除重复路段1.127公里），S501线K166+873～K201+186。</w:t>
      </w:r>
    </w:p>
    <w:p w14:paraId="0D67EDA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采购内容：</w:t>
      </w:r>
    </w:p>
    <w:p w14:paraId="245B69D2">
      <w:pPr>
        <w:spacing w:line="360" w:lineRule="auto"/>
        <w:ind w:firstLine="420" w:firstLineChars="200"/>
        <w:rPr>
          <w:color w:val="auto"/>
          <w:highlight w:val="none"/>
        </w:rPr>
      </w:pPr>
      <w:r>
        <w:rPr>
          <w:rFonts w:hint="eastAsia"/>
          <w:color w:val="auto"/>
          <w:highlight w:val="none"/>
        </w:rPr>
        <w:t>本项目实行</w:t>
      </w:r>
      <w:r>
        <w:rPr>
          <w:rFonts w:hint="eastAsia" w:cs="Times New Roman"/>
          <w:color w:val="auto"/>
          <w:highlight w:val="none"/>
        </w:rPr>
        <w:t>分类包干结合养护清单</w:t>
      </w:r>
      <w:r>
        <w:rPr>
          <w:rFonts w:hint="eastAsia"/>
          <w:color w:val="auto"/>
          <w:highlight w:val="none"/>
        </w:rPr>
        <w:t>承包方式，采购人公路养护主要包含日常养护和应急养护（其中日常养护包含日常保养、日常维修、专项行动养护，应急养护包含应急维修和抢险处置）及利用养护资金实施的局部预防养护和修复养护，公路养护实行总体承包的模式进行公路养护市场化，其中日常保养按总价包干、日常维修和应急养护及预防养护或修复养护按单价计量承包。</w:t>
      </w:r>
    </w:p>
    <w:p w14:paraId="3BEAC9D9">
      <w:pPr>
        <w:spacing w:line="360" w:lineRule="auto"/>
        <w:ind w:firstLine="420" w:firstLineChars="200"/>
        <w:rPr>
          <w:color w:val="auto"/>
          <w:highlight w:val="none"/>
        </w:rPr>
      </w:pPr>
      <w:r>
        <w:rPr>
          <w:rFonts w:hint="eastAsia"/>
          <w:color w:val="auto"/>
          <w:highlight w:val="none"/>
        </w:rPr>
        <w:t>根据采购人制定的《</w:t>
      </w:r>
      <w:r>
        <w:rPr>
          <w:rFonts w:hint="eastAsia"/>
          <w:color w:val="auto"/>
          <w:highlight w:val="none"/>
          <w:lang w:eastAsia="zh-CN"/>
        </w:rPr>
        <w:t>广西壮族自治区灵川公路养护中心</w:t>
      </w:r>
      <w:r>
        <w:rPr>
          <w:rFonts w:hint="eastAsia"/>
          <w:color w:val="auto"/>
          <w:highlight w:val="none"/>
        </w:rPr>
        <w:t>公路养护市场化服务标准及考核验收标准》及《</w:t>
      </w:r>
      <w:r>
        <w:rPr>
          <w:rFonts w:hint="eastAsia"/>
          <w:color w:val="auto"/>
          <w:highlight w:val="none"/>
          <w:lang w:eastAsia="zh-CN"/>
        </w:rPr>
        <w:t>广西壮族自治区灵川公路养护中心</w:t>
      </w:r>
      <w:r>
        <w:rPr>
          <w:rFonts w:hint="eastAsia"/>
          <w:color w:val="auto"/>
          <w:highlight w:val="none"/>
        </w:rPr>
        <w:t>公路日常保养月度考核评分细则》、《</w:t>
      </w:r>
      <w:r>
        <w:rPr>
          <w:rFonts w:hint="eastAsia"/>
          <w:color w:val="auto"/>
          <w:highlight w:val="none"/>
          <w:lang w:eastAsia="zh-CN"/>
        </w:rPr>
        <w:t>广西壮族自治区灵川公路养护中心</w:t>
      </w:r>
      <w:r>
        <w:rPr>
          <w:rFonts w:hint="eastAsia"/>
          <w:color w:val="auto"/>
          <w:highlight w:val="none"/>
        </w:rPr>
        <w:t>公路养日常维修月度考核评分细则》、《</w:t>
      </w:r>
      <w:r>
        <w:rPr>
          <w:rFonts w:hint="eastAsia"/>
          <w:color w:val="auto"/>
          <w:highlight w:val="none"/>
          <w:lang w:eastAsia="zh-CN"/>
        </w:rPr>
        <w:t>广西壮族自治区灵川公路养护中心</w:t>
      </w:r>
      <w:r>
        <w:rPr>
          <w:rFonts w:hint="eastAsia"/>
          <w:color w:val="auto"/>
          <w:highlight w:val="none"/>
        </w:rPr>
        <w:t>公路应急养护考核评分细则》以及其他相关管理办法及要求进行月度、年度考核，根据考核结果评定承包人是否完成养护工作任务和是否达到合同履约要求；如果连续2个月考核不合格未能在指定的期限内完成整改的，采购人指定由承包人另外出资进行实施相应的日常养护工作；如果连续3个月考核达不到合格要求的，则终止合同，并没收承包人的履约保证金。合同主要工作内容（但不限于）如下：</w:t>
      </w:r>
    </w:p>
    <w:p w14:paraId="4C0D9131">
      <w:pPr>
        <w:spacing w:line="360" w:lineRule="auto"/>
        <w:ind w:firstLine="420" w:firstLineChars="200"/>
        <w:rPr>
          <w:color w:val="auto"/>
          <w:highlight w:val="none"/>
        </w:rPr>
      </w:pPr>
      <w:r>
        <w:rPr>
          <w:rFonts w:hint="eastAsia"/>
          <w:color w:val="auto"/>
          <w:highlight w:val="none"/>
        </w:rPr>
        <w:t>按《公路养护技术标准》（JTG 5110－2023）工作内容和要求对公路所有基础设施开展日常养护。日常养护对象包括（但不限于）路基、路面、桥涵、隧道、交通工程及沿线设施、</w:t>
      </w:r>
      <w:r>
        <w:rPr>
          <w:rFonts w:hint="eastAsia" w:ascii="Times New Roman" w:eastAsia="宋体"/>
          <w:color w:val="auto"/>
          <w:sz w:val="21"/>
          <w:szCs w:val="24"/>
          <w:highlight w:val="none"/>
        </w:rPr>
        <w:t>养护站房清理、</w:t>
      </w:r>
      <w:r>
        <w:rPr>
          <w:rFonts w:hint="eastAsia"/>
          <w:color w:val="auto"/>
          <w:highlight w:val="none"/>
        </w:rPr>
        <w:t>停车服务区及候车亭等公路基础设施。承包内容包含日常巡查、经常检查、应急检查及养护处置、日常保养和日常维修、开展专项养护行动、养护作业安全管理及利用养护资金实施的局部预防养护和修复养护等养护内容。</w:t>
      </w:r>
    </w:p>
    <w:p w14:paraId="17DCCE44">
      <w:pPr>
        <w:spacing w:line="360" w:lineRule="auto"/>
        <w:ind w:firstLine="420" w:firstLineChars="200"/>
        <w:rPr>
          <w:color w:val="auto"/>
          <w:highlight w:val="none"/>
        </w:rPr>
      </w:pPr>
      <w:r>
        <w:rPr>
          <w:rFonts w:hint="eastAsia"/>
          <w:color w:val="auto"/>
          <w:highlight w:val="none"/>
        </w:rPr>
        <w:t>1.日常保养包含：路容保洁、路基清理、挡土墙等支挡结构物清理、路面清理、平交道口清理、桥梁清理、涵洞清理、隧道清理、水沟清理、路肩清理、标志标牌清洗、标线清洗、机械清洗护栏、停车服务区及候车亭清理、路树修剪及管护、绿化花圃修剪及管护、刷白刷漆、巡路临时排险处置。</w:t>
      </w:r>
    </w:p>
    <w:p w14:paraId="1341D456">
      <w:pPr>
        <w:spacing w:line="360" w:lineRule="auto"/>
        <w:ind w:firstLine="420" w:firstLineChars="200"/>
        <w:rPr>
          <w:color w:val="auto"/>
          <w:highlight w:val="none"/>
        </w:rPr>
      </w:pPr>
      <w:r>
        <w:rPr>
          <w:rFonts w:hint="eastAsia"/>
          <w:color w:val="auto"/>
          <w:highlight w:val="none"/>
        </w:rPr>
        <w:t>2.日常维修包含：路基维修、路面维修、桥梁维修、涵洞维修、隧道维修、水沟等排水系统维修、交通安全设施维修、公路绿化美化、公路停车服务设施及站房维修。</w:t>
      </w:r>
    </w:p>
    <w:p w14:paraId="7C3E103A">
      <w:pPr>
        <w:spacing w:line="360" w:lineRule="auto"/>
        <w:ind w:firstLine="420" w:firstLineChars="200"/>
        <w:rPr>
          <w:color w:val="auto"/>
          <w:highlight w:val="none"/>
        </w:rPr>
      </w:pPr>
      <w:r>
        <w:rPr>
          <w:rFonts w:hint="eastAsia"/>
          <w:color w:val="auto"/>
          <w:highlight w:val="none"/>
        </w:rPr>
        <w:t>3.专项行动养护包含：公路停车服务区及便民候车亭养护、重要节点路段养护（县城出入口、产业园区出入口、旅游景区出入口、省际交界路段）、公路路面防洒落治理、过境公路排水系统治理、临水路段河道疏浚、重大活动养护。其中专项行动养护中日常保养部分包含在包干费用中，日常维修部分按合同清单单价计量。</w:t>
      </w:r>
    </w:p>
    <w:p w14:paraId="423B5A4D">
      <w:pPr>
        <w:spacing w:line="360" w:lineRule="auto"/>
        <w:ind w:firstLine="420" w:firstLineChars="200"/>
        <w:rPr>
          <w:color w:val="auto"/>
          <w:highlight w:val="none"/>
        </w:rPr>
      </w:pPr>
      <w:r>
        <w:rPr>
          <w:rFonts w:hint="eastAsia"/>
          <w:color w:val="auto"/>
          <w:highlight w:val="none"/>
        </w:rPr>
        <w:t>4.应急养护包含：清理塌方、清理落石、清理倒伏路树及危树、清理处置油污或石粉污染路面、路面洒落物清障、交通事故清障、防汛排水、汛期路面坑槽沉陷修补、路基路面塌陷处置、路面溶冰除雪、涉路管线隐患清理、路侧护栏损坏修复、桥梁涵洞垮塌交通管制值守等突发事件的现场警示、维修及抢险处置。其中清理所有单处</w:t>
      </w:r>
      <w:r>
        <w:rPr>
          <w:rFonts w:hint="eastAsia"/>
          <w:color w:val="auto"/>
          <w:highlight w:val="none"/>
          <w:lang w:eastAsia="zh-CN"/>
        </w:rPr>
        <w:t>5m³</w:t>
      </w:r>
      <w:r>
        <w:rPr>
          <w:rFonts w:hint="eastAsia"/>
          <w:color w:val="auto"/>
          <w:highlight w:val="none"/>
        </w:rPr>
        <w:t>以内塌方或落石、清理所有胸径小于20cm以内倒伏路树、防汛排水临时人工疏通、清理路面洒落碎石或砂等工作费用包含在日常养护包干费中，不再另行计量支付。</w:t>
      </w:r>
    </w:p>
    <w:p w14:paraId="6B0105A8">
      <w:pPr>
        <w:spacing w:line="360" w:lineRule="auto"/>
        <w:ind w:firstLine="420" w:firstLineChars="200"/>
        <w:rPr>
          <w:color w:val="auto"/>
          <w:highlight w:val="none"/>
        </w:rPr>
      </w:pPr>
      <w:r>
        <w:rPr>
          <w:rFonts w:hint="eastAsia"/>
          <w:color w:val="auto"/>
          <w:highlight w:val="none"/>
        </w:rPr>
        <w:t>5.养护安全作业管理包含：做好公路突发事件处置准备并建立应急机制；购买安全生产责任保险；养护作业时，规范公路标志服帽着装、规范设置公路养护安全作业区、涉险作业设置防护设施、作业操作安全、开展作业前安全交底和学习教育；灾害事故应急处置路段警示设置；确保无安全生产责任事故。</w:t>
      </w:r>
    </w:p>
    <w:p w14:paraId="09B6A8C1">
      <w:pPr>
        <w:spacing w:line="360" w:lineRule="auto"/>
        <w:ind w:firstLine="420" w:firstLineChars="200"/>
        <w:rPr>
          <w:color w:val="auto"/>
          <w:highlight w:val="none"/>
        </w:rPr>
      </w:pPr>
      <w:r>
        <w:rPr>
          <w:rFonts w:hint="eastAsia"/>
          <w:color w:val="auto"/>
          <w:highlight w:val="none"/>
        </w:rPr>
        <w:t>6.根据《公路养护技术标准》(JTG 5110-2023)的内容和要求开展公路日常巡查、经常检查、应急检查及养护处置，对不良地质边坡路段等进行定期巡查，并对巡查情况及时进行收集报送。</w:t>
      </w:r>
    </w:p>
    <w:p w14:paraId="5C5E9963">
      <w:pPr>
        <w:spacing w:line="360" w:lineRule="auto"/>
        <w:ind w:firstLine="420" w:firstLineChars="200"/>
        <w:rPr>
          <w:color w:val="auto"/>
          <w:highlight w:val="none"/>
        </w:rPr>
      </w:pPr>
      <w:r>
        <w:rPr>
          <w:rFonts w:hint="eastAsia"/>
          <w:color w:val="auto"/>
          <w:highlight w:val="none"/>
        </w:rPr>
        <w:t>7.对公路日常养护数据记录（包括养护计划、作业日志记录、日常巡查检查和处置记录、日常保养和日常维修施工作业记录、专项养护行动记录、质量合格证明、应急处置及养护作业安全管理）等相关养护资料整理归档。</w:t>
      </w:r>
    </w:p>
    <w:p w14:paraId="213BC65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color w:val="auto"/>
          <w:highlight w:val="none"/>
          <w:lang w:eastAsia="zh-CN"/>
        </w:rPr>
      </w:pPr>
      <w:r>
        <w:rPr>
          <w:rFonts w:hint="eastAsia"/>
          <w:b/>
          <w:color w:val="auto"/>
          <w:highlight w:val="none"/>
        </w:rPr>
        <w:t>（</w:t>
      </w:r>
      <w:r>
        <w:rPr>
          <w:rFonts w:hint="eastAsia"/>
          <w:b/>
          <w:color w:val="auto"/>
          <w:highlight w:val="none"/>
          <w:lang w:val="en-US" w:eastAsia="zh-CN"/>
        </w:rPr>
        <w:t>三</w:t>
      </w:r>
      <w:r>
        <w:rPr>
          <w:rFonts w:hint="eastAsia"/>
          <w:b/>
          <w:color w:val="auto"/>
          <w:highlight w:val="none"/>
        </w:rPr>
        <w:t>）</w:t>
      </w:r>
      <w:r>
        <w:rPr>
          <w:rFonts w:hint="eastAsia"/>
          <w:b/>
          <w:color w:val="auto"/>
          <w:highlight w:val="none"/>
          <w:lang w:val="en-US" w:eastAsia="zh-CN"/>
        </w:rPr>
        <w:t>招标控制价（最高投标限价）</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343.86</w:t>
      </w:r>
      <w:r>
        <w:rPr>
          <w:rFonts w:hint="eastAsia" w:asciiTheme="minorEastAsia" w:hAnsiTheme="minorEastAsia" w:eastAsiaTheme="minorEastAsia"/>
          <w:color w:val="auto"/>
          <w:highlight w:val="none"/>
        </w:rPr>
        <w:t>万元。</w:t>
      </w:r>
      <w:r>
        <w:rPr>
          <w:rFonts w:hint="eastAsia"/>
          <w:color w:val="auto"/>
          <w:highlight w:val="none"/>
        </w:rPr>
        <w:t>为</w:t>
      </w:r>
      <w:r>
        <w:rPr>
          <w:rFonts w:hint="eastAsia"/>
          <w:bCs/>
          <w:color w:val="auto"/>
          <w:highlight w:val="none"/>
        </w:rPr>
        <w:t>防止不平衡报价，防止承包人在养护实施过程选择性的完成养护服务，</w:t>
      </w:r>
      <w:r>
        <w:rPr>
          <w:rFonts w:hint="eastAsia"/>
          <w:color w:val="auto"/>
          <w:highlight w:val="none"/>
        </w:rPr>
        <w:t>采购人提供政府采购服务类报价清单控制价作为报价依据，投标人报价单价</w:t>
      </w:r>
      <w:r>
        <w:rPr>
          <w:rFonts w:hint="eastAsia"/>
          <w:color w:val="auto"/>
          <w:highlight w:val="none"/>
          <w:lang w:val="en-US" w:eastAsia="zh-CN"/>
        </w:rPr>
        <w:t>需依据</w:t>
      </w:r>
      <w:r>
        <w:rPr>
          <w:rFonts w:hint="eastAsia"/>
          <w:color w:val="auto"/>
          <w:highlight w:val="none"/>
        </w:rPr>
        <w:t>采购人提供的控制单价</w:t>
      </w:r>
      <w:r>
        <w:rPr>
          <w:rFonts w:hint="eastAsia"/>
          <w:color w:val="auto"/>
          <w:highlight w:val="none"/>
          <w:lang w:val="en-US" w:eastAsia="zh-CN"/>
        </w:rPr>
        <w:t>进行报价</w:t>
      </w:r>
      <w:r>
        <w:rPr>
          <w:rFonts w:hint="eastAsia"/>
          <w:color w:val="auto"/>
          <w:highlight w:val="none"/>
        </w:rPr>
        <w:t>，</w:t>
      </w:r>
      <w:r>
        <w:rPr>
          <w:rFonts w:hint="eastAsia"/>
          <w:color w:val="auto"/>
          <w:highlight w:val="none"/>
          <w:lang w:val="en-US" w:eastAsia="zh-CN"/>
        </w:rPr>
        <w:t>且</w:t>
      </w:r>
      <w:r>
        <w:rPr>
          <w:rFonts w:hint="eastAsia"/>
          <w:color w:val="auto"/>
          <w:highlight w:val="none"/>
        </w:rPr>
        <w:t>投标人报价单价</w:t>
      </w:r>
      <w:r>
        <w:rPr>
          <w:rFonts w:hint="eastAsia"/>
          <w:color w:val="auto"/>
          <w:highlight w:val="none"/>
          <w:lang w:eastAsia="zh-CN"/>
        </w:rPr>
        <w:t>在</w:t>
      </w:r>
      <w:r>
        <w:rPr>
          <w:rFonts w:hint="eastAsia"/>
          <w:color w:val="auto"/>
          <w:highlight w:val="none"/>
        </w:rPr>
        <w:t>采购人提供的控制单价</w:t>
      </w:r>
      <w:r>
        <w:rPr>
          <w:rFonts w:hint="eastAsia"/>
          <w:color w:val="auto"/>
          <w:highlight w:val="none"/>
          <w:lang w:val="en-US" w:eastAsia="zh-CN"/>
        </w:rPr>
        <w:t>基础</w:t>
      </w:r>
      <w:r>
        <w:rPr>
          <w:rFonts w:hint="eastAsia"/>
          <w:color w:val="auto"/>
          <w:highlight w:val="none"/>
        </w:rPr>
        <w:t>上浮不能超过5%</w:t>
      </w:r>
      <w:r>
        <w:rPr>
          <w:rFonts w:hint="eastAsia"/>
          <w:color w:val="auto"/>
          <w:highlight w:val="none"/>
          <w:lang w:eastAsia="zh-CN"/>
        </w:rPr>
        <w:t>（</w:t>
      </w:r>
      <w:r>
        <w:rPr>
          <w:rFonts w:hint="eastAsia"/>
          <w:color w:val="auto"/>
          <w:highlight w:val="none"/>
          <w:lang w:val="en-US" w:eastAsia="zh-CN"/>
        </w:rPr>
        <w:t>例如：</w:t>
      </w:r>
      <w:r>
        <w:rPr>
          <w:rFonts w:hint="eastAsia"/>
          <w:color w:val="auto"/>
          <w:highlight w:val="none"/>
        </w:rPr>
        <w:t>采购人提供的控制单价</w:t>
      </w:r>
      <w:r>
        <w:rPr>
          <w:rFonts w:hint="eastAsia"/>
          <w:color w:val="auto"/>
          <w:highlight w:val="none"/>
          <w:lang w:val="en-US" w:eastAsia="zh-CN"/>
        </w:rPr>
        <w:t>为100元，</w:t>
      </w:r>
      <w:r>
        <w:rPr>
          <w:rFonts w:hint="eastAsia"/>
          <w:color w:val="auto"/>
          <w:highlight w:val="none"/>
        </w:rPr>
        <w:t>投标人报价单价</w:t>
      </w:r>
      <w:r>
        <w:rPr>
          <w:rFonts w:hint="eastAsia"/>
          <w:color w:val="auto"/>
          <w:highlight w:val="none"/>
          <w:lang w:val="en-US" w:eastAsia="zh-CN"/>
        </w:rPr>
        <w:t>不得高于105元，否则投标无效。</w:t>
      </w:r>
      <w:r>
        <w:rPr>
          <w:rFonts w:hint="eastAsia"/>
          <w:color w:val="auto"/>
          <w:highlight w:val="none"/>
          <w:lang w:eastAsia="zh-CN"/>
        </w:rPr>
        <w:t>）</w:t>
      </w:r>
    </w:p>
    <w:p w14:paraId="02243F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highlight w:val="none"/>
        </w:rPr>
      </w:pPr>
      <w:r>
        <w:rPr>
          <w:rFonts w:hint="eastAsia"/>
          <w:b/>
          <w:bCs/>
          <w:color w:val="auto"/>
          <w:highlight w:val="none"/>
        </w:rPr>
        <w:t>（</w:t>
      </w:r>
      <w:r>
        <w:rPr>
          <w:rFonts w:hint="eastAsia"/>
          <w:b/>
          <w:bCs/>
          <w:color w:val="auto"/>
          <w:highlight w:val="none"/>
          <w:lang w:val="en-US" w:eastAsia="zh-CN"/>
        </w:rPr>
        <w:t>四</w:t>
      </w:r>
      <w:r>
        <w:rPr>
          <w:rFonts w:hint="eastAsia"/>
          <w:b/>
          <w:bCs/>
          <w:color w:val="auto"/>
          <w:highlight w:val="none"/>
        </w:rPr>
        <w:t>）服务标准及考核验收标准：详见本章附件</w:t>
      </w:r>
      <w:r>
        <w:rPr>
          <w:rFonts w:hint="eastAsia"/>
          <w:b/>
          <w:bCs/>
          <w:color w:val="auto"/>
          <w:highlight w:val="none"/>
          <w:lang w:val="en-US" w:eastAsia="zh-CN"/>
        </w:rPr>
        <w:t>1</w:t>
      </w:r>
      <w:r>
        <w:rPr>
          <w:rFonts w:hint="eastAsia"/>
          <w:b/>
          <w:bCs/>
          <w:color w:val="auto"/>
          <w:highlight w:val="none"/>
        </w:rPr>
        <w:t>《</w:t>
      </w:r>
      <w:r>
        <w:rPr>
          <w:rFonts w:hint="eastAsia"/>
          <w:b/>
          <w:bCs/>
          <w:color w:val="auto"/>
          <w:highlight w:val="none"/>
          <w:lang w:eastAsia="zh-CN"/>
        </w:rPr>
        <w:t>广西壮族自治区灵川公路养护中心</w:t>
      </w:r>
      <w:r>
        <w:rPr>
          <w:rFonts w:hint="eastAsia"/>
          <w:b/>
          <w:bCs/>
          <w:color w:val="auto"/>
          <w:highlight w:val="none"/>
        </w:rPr>
        <w:t>公路养护市场化服务标准及考核验收标准》</w:t>
      </w:r>
    </w:p>
    <w:p w14:paraId="21139EA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highlight w:val="none"/>
        </w:rPr>
      </w:pPr>
      <w:r>
        <w:rPr>
          <w:rFonts w:hint="eastAsia"/>
          <w:b/>
          <w:bCs/>
          <w:color w:val="auto"/>
          <w:highlight w:val="none"/>
        </w:rPr>
        <w:t>（</w:t>
      </w:r>
      <w:r>
        <w:rPr>
          <w:rFonts w:hint="eastAsia"/>
          <w:b/>
          <w:bCs/>
          <w:color w:val="auto"/>
          <w:highlight w:val="none"/>
          <w:lang w:val="en-US" w:eastAsia="zh-CN"/>
        </w:rPr>
        <w:t>五</w:t>
      </w:r>
      <w:r>
        <w:rPr>
          <w:rFonts w:hint="eastAsia"/>
          <w:b/>
          <w:bCs/>
          <w:color w:val="auto"/>
          <w:highlight w:val="none"/>
        </w:rPr>
        <w:t>）项目养护人员最低要求</w:t>
      </w:r>
    </w:p>
    <w:tbl>
      <w:tblPr>
        <w:tblStyle w:val="49"/>
        <w:tblW w:w="568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9"/>
        <w:gridCol w:w="870"/>
        <w:gridCol w:w="2385"/>
        <w:gridCol w:w="4837"/>
      </w:tblGrid>
      <w:tr w14:paraId="2BE87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36B7A87A">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tc>
        <w:tc>
          <w:tcPr>
            <w:tcW w:w="870" w:type="dxa"/>
            <w:tcBorders>
              <w:top w:val="single" w:color="auto" w:sz="4" w:space="0"/>
              <w:left w:val="single" w:color="auto" w:sz="4" w:space="0"/>
              <w:bottom w:val="single" w:color="auto" w:sz="4" w:space="0"/>
              <w:right w:val="single" w:color="auto" w:sz="4" w:space="0"/>
            </w:tcBorders>
            <w:noWrap/>
            <w:vAlign w:val="center"/>
          </w:tcPr>
          <w:p w14:paraId="2612980D">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85" w:type="dxa"/>
            <w:tcBorders>
              <w:top w:val="single" w:color="auto" w:sz="4" w:space="0"/>
              <w:left w:val="single" w:color="auto" w:sz="4" w:space="0"/>
              <w:bottom w:val="single" w:color="auto" w:sz="4" w:space="0"/>
              <w:right w:val="single" w:color="auto" w:sz="4" w:space="0"/>
            </w:tcBorders>
            <w:noWrap/>
            <w:vAlign w:val="center"/>
          </w:tcPr>
          <w:p w14:paraId="28EE166B">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资格要求</w:t>
            </w:r>
          </w:p>
        </w:tc>
        <w:tc>
          <w:tcPr>
            <w:tcW w:w="4837" w:type="dxa"/>
            <w:tcBorders>
              <w:top w:val="single" w:color="auto" w:sz="4" w:space="0"/>
              <w:left w:val="single" w:color="auto" w:sz="4" w:space="0"/>
              <w:bottom w:val="single" w:color="auto" w:sz="4" w:space="0"/>
              <w:right w:val="single" w:color="auto" w:sz="4" w:space="0"/>
            </w:tcBorders>
            <w:noWrap/>
            <w:vAlign w:val="center"/>
          </w:tcPr>
          <w:p w14:paraId="2D80CC12">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在岗要求</w:t>
            </w:r>
          </w:p>
        </w:tc>
      </w:tr>
      <w:tr w14:paraId="4A5C8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1157922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负责人</w:t>
            </w:r>
          </w:p>
        </w:tc>
        <w:tc>
          <w:tcPr>
            <w:tcW w:w="870" w:type="dxa"/>
            <w:tcBorders>
              <w:top w:val="single" w:color="auto" w:sz="4" w:space="0"/>
              <w:left w:val="single" w:color="auto" w:sz="4" w:space="0"/>
              <w:bottom w:val="single" w:color="auto" w:sz="4" w:space="0"/>
              <w:right w:val="single" w:color="auto" w:sz="4" w:space="0"/>
            </w:tcBorders>
            <w:noWrap/>
            <w:vAlign w:val="center"/>
          </w:tcPr>
          <w:p w14:paraId="0F064C71">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2385" w:type="dxa"/>
            <w:tcBorders>
              <w:top w:val="single" w:color="auto" w:sz="4" w:space="0"/>
              <w:left w:val="single" w:color="auto" w:sz="4" w:space="0"/>
              <w:bottom w:val="single" w:color="auto" w:sz="4" w:space="0"/>
              <w:right w:val="single" w:color="auto" w:sz="4" w:space="0"/>
            </w:tcBorders>
            <w:noWrap/>
            <w:vAlign w:val="center"/>
          </w:tcPr>
          <w:p w14:paraId="0B48DDE2">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公路工程专业二级以上(含二级)注册建造师执业资格及路桥类中级职称（或以上）及具备有效的安全生产考核合格证(B类)。</w:t>
            </w:r>
          </w:p>
        </w:tc>
        <w:tc>
          <w:tcPr>
            <w:tcW w:w="4837" w:type="dxa"/>
            <w:tcBorders>
              <w:top w:val="single" w:color="auto" w:sz="4" w:space="0"/>
              <w:left w:val="single" w:color="auto" w:sz="4" w:space="0"/>
              <w:bottom w:val="single" w:color="auto" w:sz="4" w:space="0"/>
              <w:right w:val="single" w:color="auto" w:sz="4" w:space="0"/>
            </w:tcBorders>
            <w:noWrap/>
            <w:vAlign w:val="center"/>
          </w:tcPr>
          <w:p w14:paraId="13A6DE4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在岗项目（指目前未在其他项目上任职；或虽在其他项目上任职但本项目中标后能够从该项目撤离的，在中标公告期限届满之日起7个工作日内，中标人须提交在建项目业主盖章同意撤离的证明资料，否则视为虚假材料谋取中标）</w:t>
            </w:r>
          </w:p>
          <w:p w14:paraId="3350B10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2、必须为本单位在岗人员，并提供在职证明材料</w:t>
            </w:r>
            <w:r>
              <w:rPr>
                <w:rFonts w:hint="eastAsia"/>
                <w:color w:val="auto"/>
                <w:highlight w:val="none"/>
              </w:rPr>
              <w:t>（</w:t>
            </w:r>
            <w:r>
              <w:rPr>
                <w:rFonts w:hint="eastAsia" w:ascii="宋体" w:hAnsi="宋体" w:cs="宋体"/>
                <w:color w:val="auto"/>
                <w:kern w:val="0"/>
                <w:szCs w:val="21"/>
                <w:highlight w:val="none"/>
              </w:rPr>
              <w:t>提供相关人员劳动合同（或劳务合同）等证明材料</w:t>
            </w:r>
            <w:r>
              <w:rPr>
                <w:rFonts w:hint="eastAsia"/>
                <w:color w:val="auto"/>
                <w:highlight w:val="none"/>
              </w:rPr>
              <w:t>）。</w:t>
            </w:r>
          </w:p>
        </w:tc>
      </w:tr>
      <w:tr w14:paraId="3880F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6C87E3F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70" w:type="dxa"/>
            <w:tcBorders>
              <w:top w:val="single" w:color="auto" w:sz="4" w:space="0"/>
              <w:left w:val="single" w:color="auto" w:sz="4" w:space="0"/>
              <w:bottom w:val="single" w:color="auto" w:sz="4" w:space="0"/>
              <w:right w:val="single" w:color="auto" w:sz="4" w:space="0"/>
            </w:tcBorders>
            <w:noWrap/>
            <w:vAlign w:val="center"/>
          </w:tcPr>
          <w:p w14:paraId="3870B07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1人</w:t>
            </w:r>
          </w:p>
        </w:tc>
        <w:tc>
          <w:tcPr>
            <w:tcW w:w="2385" w:type="dxa"/>
            <w:tcBorders>
              <w:top w:val="single" w:color="auto" w:sz="4" w:space="0"/>
              <w:left w:val="single" w:color="auto" w:sz="4" w:space="0"/>
              <w:bottom w:val="single" w:color="auto" w:sz="4" w:space="0"/>
              <w:right w:val="single" w:color="auto" w:sz="4" w:space="0"/>
            </w:tcBorders>
            <w:noWrap/>
            <w:vAlign w:val="center"/>
          </w:tcPr>
          <w:p w14:paraId="218B19A9">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具有路桥类助理工程师或以上职称</w:t>
            </w:r>
          </w:p>
        </w:tc>
        <w:tc>
          <w:tcPr>
            <w:tcW w:w="4837" w:type="dxa"/>
            <w:vMerge w:val="restart"/>
            <w:tcBorders>
              <w:top w:val="single" w:color="auto" w:sz="4" w:space="0"/>
              <w:left w:val="single" w:color="auto" w:sz="4" w:space="0"/>
              <w:right w:val="single" w:color="auto" w:sz="4" w:space="0"/>
            </w:tcBorders>
            <w:noWrap/>
            <w:vAlign w:val="center"/>
          </w:tcPr>
          <w:p w14:paraId="5C680E9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必须为本单位在岗人员，并提供在职证明材料</w:t>
            </w:r>
            <w:r>
              <w:rPr>
                <w:rFonts w:hint="eastAsia"/>
                <w:color w:val="auto"/>
                <w:highlight w:val="none"/>
              </w:rPr>
              <w:t>（</w:t>
            </w:r>
            <w:r>
              <w:rPr>
                <w:rFonts w:hint="eastAsia" w:ascii="宋体" w:hAnsi="宋体" w:cs="宋体"/>
                <w:color w:val="auto"/>
                <w:kern w:val="0"/>
                <w:szCs w:val="21"/>
                <w:highlight w:val="none"/>
              </w:rPr>
              <w:t>提供相关人员劳动合同（或劳务合同）等证明材料</w:t>
            </w:r>
            <w:r>
              <w:rPr>
                <w:rFonts w:hint="eastAsia"/>
                <w:color w:val="auto"/>
                <w:highlight w:val="none"/>
              </w:rPr>
              <w:t>）。</w:t>
            </w:r>
          </w:p>
        </w:tc>
      </w:tr>
      <w:tr w14:paraId="0F7BE8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2590FCD7">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专职安全生产管理人员</w:t>
            </w:r>
          </w:p>
        </w:tc>
        <w:tc>
          <w:tcPr>
            <w:tcW w:w="870" w:type="dxa"/>
            <w:tcBorders>
              <w:top w:val="single" w:color="auto" w:sz="4" w:space="0"/>
              <w:left w:val="single" w:color="auto" w:sz="4" w:space="0"/>
              <w:bottom w:val="single" w:color="auto" w:sz="4" w:space="0"/>
              <w:right w:val="single" w:color="auto" w:sz="4" w:space="0"/>
            </w:tcBorders>
            <w:noWrap/>
            <w:vAlign w:val="center"/>
          </w:tcPr>
          <w:p w14:paraId="4172BA2A">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w:t>
            </w:r>
          </w:p>
        </w:tc>
        <w:tc>
          <w:tcPr>
            <w:tcW w:w="2385" w:type="dxa"/>
            <w:tcBorders>
              <w:top w:val="single" w:color="auto" w:sz="4" w:space="0"/>
              <w:left w:val="single" w:color="auto" w:sz="4" w:space="0"/>
              <w:bottom w:val="single" w:color="auto" w:sz="4" w:space="0"/>
              <w:right w:val="single" w:color="auto" w:sz="4" w:space="0"/>
            </w:tcBorders>
            <w:noWrap/>
            <w:vAlign w:val="center"/>
          </w:tcPr>
          <w:p w14:paraId="0A566A6D">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color w:val="auto"/>
                <w:sz w:val="21"/>
                <w:szCs w:val="21"/>
                <w:highlight w:val="none"/>
              </w:rPr>
            </w:pPr>
            <w:r>
              <w:rPr>
                <w:rFonts w:hint="eastAsia"/>
                <w:color w:val="auto"/>
                <w:highlight w:val="none"/>
              </w:rPr>
              <w:t>具有省级（或以上）交通主管部门颁发或建设主管部门颁发的有效安全生产“三类人员”</w:t>
            </w:r>
            <w:r>
              <w:rPr>
                <w:color w:val="auto"/>
                <w:highlight w:val="none"/>
              </w:rPr>
              <w:t>C</w:t>
            </w:r>
            <w:r>
              <w:rPr>
                <w:rFonts w:hint="eastAsia"/>
                <w:color w:val="auto"/>
                <w:highlight w:val="none"/>
              </w:rPr>
              <w:t>类证书”</w:t>
            </w:r>
          </w:p>
        </w:tc>
        <w:tc>
          <w:tcPr>
            <w:tcW w:w="4837" w:type="dxa"/>
            <w:vMerge w:val="continue"/>
            <w:tcBorders>
              <w:left w:val="single" w:color="auto" w:sz="4" w:space="0"/>
              <w:right w:val="single" w:color="auto" w:sz="4" w:space="0"/>
            </w:tcBorders>
            <w:vAlign w:val="center"/>
          </w:tcPr>
          <w:p w14:paraId="35F5F840">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p>
        </w:tc>
      </w:tr>
      <w:tr w14:paraId="0F539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589" w:type="dxa"/>
            <w:tcBorders>
              <w:top w:val="single" w:color="auto" w:sz="4" w:space="0"/>
              <w:left w:val="single" w:color="auto" w:sz="4" w:space="0"/>
              <w:bottom w:val="single" w:color="auto" w:sz="4" w:space="0"/>
              <w:right w:val="single" w:color="auto" w:sz="4" w:space="0"/>
            </w:tcBorders>
            <w:noWrap/>
            <w:vAlign w:val="center"/>
          </w:tcPr>
          <w:p w14:paraId="0DC29963">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olor w:val="auto"/>
                <w:highlight w:val="none"/>
              </w:rPr>
              <w:t>资料员</w:t>
            </w:r>
          </w:p>
        </w:tc>
        <w:tc>
          <w:tcPr>
            <w:tcW w:w="870" w:type="dxa"/>
            <w:tcBorders>
              <w:top w:val="single" w:color="auto" w:sz="4" w:space="0"/>
              <w:left w:val="single" w:color="auto" w:sz="4" w:space="0"/>
              <w:bottom w:val="single" w:color="auto" w:sz="4" w:space="0"/>
              <w:right w:val="single" w:color="auto" w:sz="4" w:space="0"/>
            </w:tcBorders>
            <w:noWrap/>
            <w:vAlign w:val="center"/>
          </w:tcPr>
          <w:p w14:paraId="2711B0DE">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1人</w:t>
            </w:r>
          </w:p>
        </w:tc>
        <w:tc>
          <w:tcPr>
            <w:tcW w:w="2385" w:type="dxa"/>
            <w:tcBorders>
              <w:top w:val="single" w:color="auto" w:sz="4" w:space="0"/>
              <w:left w:val="single" w:color="auto" w:sz="4" w:space="0"/>
              <w:bottom w:val="single" w:color="auto" w:sz="4" w:space="0"/>
              <w:right w:val="single" w:color="auto" w:sz="4" w:space="0"/>
            </w:tcBorders>
            <w:noWrap/>
            <w:vAlign w:val="center"/>
          </w:tcPr>
          <w:p w14:paraId="7D719568">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color w:val="auto"/>
                <w:highlight w:val="none"/>
              </w:rPr>
            </w:pPr>
            <w:r>
              <w:rPr>
                <w:rFonts w:hint="eastAsia"/>
                <w:color w:val="auto"/>
                <w:highlight w:val="none"/>
              </w:rPr>
              <w:t>具有助理工程师或以上职称（配合采购人完成日常养护内业资料）</w:t>
            </w:r>
          </w:p>
        </w:tc>
        <w:tc>
          <w:tcPr>
            <w:tcW w:w="4837" w:type="dxa"/>
            <w:vMerge w:val="continue"/>
            <w:tcBorders>
              <w:left w:val="single" w:color="auto" w:sz="4" w:space="0"/>
              <w:bottom w:val="single" w:color="auto" w:sz="4" w:space="0"/>
              <w:right w:val="single" w:color="auto" w:sz="4" w:space="0"/>
            </w:tcBorders>
            <w:vAlign w:val="center"/>
          </w:tcPr>
          <w:p w14:paraId="7E45F83D">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p>
        </w:tc>
      </w:tr>
    </w:tbl>
    <w:p w14:paraId="22D0C036">
      <w:pPr>
        <w:rPr>
          <w:rFonts w:cs="Times New Roman"/>
          <w:b/>
          <w:bCs/>
          <w:color w:val="auto"/>
          <w:highlight w:val="none"/>
        </w:rPr>
      </w:pPr>
      <w:r>
        <w:rPr>
          <w:rFonts w:hint="eastAsia"/>
          <w:b/>
          <w:bCs/>
          <w:color w:val="auto"/>
          <w:highlight w:val="none"/>
        </w:rPr>
        <w:t>注：投标人一旦中标，应按上表要求投入服务于本项目的</w:t>
      </w:r>
      <w:r>
        <w:rPr>
          <w:rFonts w:hint="eastAsia"/>
          <w:b/>
          <w:bCs/>
          <w:color w:val="auto"/>
          <w:highlight w:val="none"/>
          <w:lang w:eastAsia="zh-CN"/>
        </w:rPr>
        <w:t>项目养护人员</w:t>
      </w:r>
      <w:r>
        <w:rPr>
          <w:rFonts w:hint="eastAsia"/>
          <w:b/>
          <w:bCs/>
          <w:color w:val="auto"/>
          <w:highlight w:val="none"/>
        </w:rPr>
        <w:t>。</w:t>
      </w:r>
    </w:p>
    <w:p w14:paraId="4907A5C0">
      <w:pPr>
        <w:rPr>
          <w:rFonts w:hint="eastAsia"/>
          <w:b/>
          <w:bCs/>
          <w:color w:val="auto"/>
          <w:highlight w:val="none"/>
        </w:rPr>
      </w:pPr>
    </w:p>
    <w:p w14:paraId="64BF1CDA">
      <w:pPr>
        <w:rPr>
          <w:b/>
          <w:bCs/>
          <w:color w:val="auto"/>
          <w:highlight w:val="none"/>
        </w:rPr>
      </w:pPr>
      <w:r>
        <w:rPr>
          <w:rFonts w:hint="eastAsia"/>
          <w:b/>
          <w:bCs/>
          <w:color w:val="auto"/>
          <w:highlight w:val="none"/>
        </w:rPr>
        <w:t>（</w:t>
      </w:r>
      <w:r>
        <w:rPr>
          <w:rFonts w:hint="eastAsia"/>
          <w:b/>
          <w:bCs/>
          <w:color w:val="auto"/>
          <w:highlight w:val="none"/>
          <w:lang w:val="en-US" w:eastAsia="zh-CN"/>
        </w:rPr>
        <w:t>六</w:t>
      </w:r>
      <w:r>
        <w:rPr>
          <w:rFonts w:hint="eastAsia"/>
          <w:b/>
          <w:bCs/>
          <w:color w:val="auto"/>
          <w:highlight w:val="none"/>
        </w:rPr>
        <w:t>）技术规范：详见技术要求。</w:t>
      </w:r>
    </w:p>
    <w:p w14:paraId="25CCCBCC">
      <w:pPr>
        <w:rPr>
          <w:rFonts w:hint="eastAsia"/>
          <w:color w:val="auto"/>
          <w:highlight w:val="none"/>
        </w:rPr>
      </w:pPr>
      <w:r>
        <w:rPr>
          <w:rFonts w:hint="eastAsia"/>
          <w:color w:val="auto"/>
          <w:highlight w:val="none"/>
        </w:rPr>
        <w:br w:type="page"/>
      </w:r>
    </w:p>
    <w:p w14:paraId="3D643F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highlight w:val="none"/>
        </w:rPr>
      </w:pPr>
      <w:r>
        <w:rPr>
          <w:rFonts w:hint="eastAsia"/>
          <w:b/>
          <w:bCs/>
          <w:color w:val="auto"/>
          <w:highlight w:val="none"/>
        </w:rPr>
        <w:t>二、商务要求</w:t>
      </w:r>
    </w:p>
    <w:p w14:paraId="5D58B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▲（一）合同签订期：自中标通知书发出之日起</w:t>
      </w:r>
      <w:r>
        <w:rPr>
          <w:color w:val="auto"/>
          <w:highlight w:val="none"/>
        </w:rPr>
        <w:t>15</w:t>
      </w:r>
      <w:r>
        <w:rPr>
          <w:rFonts w:hint="eastAsia"/>
          <w:color w:val="auto"/>
          <w:highlight w:val="none"/>
        </w:rPr>
        <w:t>日内</w:t>
      </w:r>
    </w:p>
    <w:p w14:paraId="18F439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highlight w:val="none"/>
          <w:lang w:eastAsia="zh-CN"/>
        </w:rPr>
      </w:pPr>
      <w:r>
        <w:rPr>
          <w:rFonts w:hint="eastAsia"/>
          <w:color w:val="auto"/>
          <w:highlight w:val="none"/>
        </w:rPr>
        <w:t>▲（二）服务期限：</w:t>
      </w:r>
      <w:r>
        <w:rPr>
          <w:rFonts w:hint="eastAsia"/>
          <w:color w:val="auto"/>
          <w:highlight w:val="none"/>
          <w:lang w:eastAsia="zh-CN"/>
        </w:rPr>
        <w:t>1年，时间为2025年5月1日至2026年4月30日，12月25日前完成当年度的合同金额。最终按照合同约定。</w:t>
      </w:r>
    </w:p>
    <w:p w14:paraId="77ED5C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▲（三）安全目标：无安全生产责任事故。</w:t>
      </w:r>
    </w:p>
    <w:p w14:paraId="14A299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val="0"/>
          <w:bCs w:val="0"/>
          <w:color w:val="auto"/>
          <w:highlight w:val="none"/>
          <w:lang w:eastAsia="zh-CN"/>
        </w:rPr>
      </w:pPr>
      <w:r>
        <w:rPr>
          <w:rFonts w:hint="eastAsia"/>
          <w:color w:val="auto"/>
          <w:highlight w:val="none"/>
        </w:rPr>
        <w:t>▲（四）合同管理方式：</w:t>
      </w:r>
      <w:r>
        <w:rPr>
          <w:rFonts w:hint="eastAsia"/>
          <w:b w:val="0"/>
          <w:bCs w:val="0"/>
          <w:color w:val="auto"/>
          <w:highlight w:val="none"/>
        </w:rPr>
        <w:t>目标管理结合考核计量。具体内容和要求详见附件《</w:t>
      </w:r>
      <w:r>
        <w:rPr>
          <w:rFonts w:hint="eastAsia"/>
          <w:b w:val="0"/>
          <w:bCs w:val="0"/>
          <w:color w:val="auto"/>
          <w:highlight w:val="none"/>
          <w:lang w:eastAsia="zh-CN"/>
        </w:rPr>
        <w:t>广西壮族自治区灵川公路养护中心</w:t>
      </w:r>
      <w:r>
        <w:rPr>
          <w:rFonts w:hint="eastAsia"/>
          <w:b w:val="0"/>
          <w:bCs w:val="0"/>
          <w:color w:val="auto"/>
          <w:highlight w:val="none"/>
        </w:rPr>
        <w:t>公路养护市场化服务标准及考核验收标准》</w:t>
      </w:r>
      <w:r>
        <w:rPr>
          <w:rFonts w:hint="eastAsia"/>
          <w:b w:val="0"/>
          <w:bCs w:val="0"/>
          <w:color w:val="auto"/>
          <w:highlight w:val="none"/>
          <w:lang w:eastAsia="zh-CN"/>
        </w:rPr>
        <w:t>。</w:t>
      </w:r>
    </w:p>
    <w:p w14:paraId="342B3F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w:t>
      </w:r>
      <w:r>
        <w:rPr>
          <w:rFonts w:hint="eastAsia"/>
          <w:b/>
          <w:bCs/>
          <w:color w:val="auto"/>
          <w:highlight w:val="none"/>
        </w:rPr>
        <w:t>（五）考核办法及评分标准</w:t>
      </w:r>
      <w:r>
        <w:rPr>
          <w:rFonts w:hint="eastAsia"/>
          <w:color w:val="auto"/>
          <w:highlight w:val="none"/>
        </w:rPr>
        <w:t>：</w:t>
      </w:r>
    </w:p>
    <w:p w14:paraId="32DFC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1、考核办法：</w:t>
      </w:r>
    </w:p>
    <w:p w14:paraId="40259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①月度考核按月度任务完成率、合格率、养护资料完整性、安全管理、质量检测评定等为考核指标，作为计量支付依据，月度考核以现场验收的形式进行。每月初由采购人按桂林公路发展中心批复的养护计划和采购人根据实际需要增加的养护计划将日常保养和日常维修工作内容编制月度养护工作任务单并书面发送给承包人执行，并在实施过程中，安排人员进行管理、监督和指导，当月月底按工作任务单和养护清单及合同要求，由双方人员共同进行全路段现场检查验收，未达到考核要求的，下发整改通知书，整改期限为7天，未完成整改的按等量扣除合同款另行安排完成，存在违约情形的按违约处理，验收合格的给予计量结算。</w:t>
      </w:r>
    </w:p>
    <w:p w14:paraId="53A84F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②年度考核按合同任务完成率、时限性工作完成率、质量合格率、路况指标责任目标完成率、创新工作情况、养护资料完整性、安全管理、合同履约执行情况、月度考核不合格情况、工作整改情况等作为考核指标，作为合同终止、违约处理、信用评价的依据。年度考核以月度汇总和材料佐证的形式进行。</w:t>
      </w:r>
    </w:p>
    <w:p w14:paraId="2CA192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2、考核方式和指标要求</w:t>
      </w:r>
    </w:p>
    <w:p w14:paraId="73DDB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①月度考核：月度日常保养和专项养护要求完成率和合格率均达到100%，月度日常维修要求进度达到80%以上，应急养护应在公路应急养护和抢险处置工作要求时限内完成，并达到恢复原有公路设施功能的条件，未能彻底处置的在治理前长期保持警示，日常保养质量达到服务标准要求，日常维修和应急养护质量达到现行公路养护规范和公路施工规范要求，提交材料合格证明（合格证或检测报告），采购人现场验收并出具分项养护工程质量检验评定表，质量评定须达到合格，日常养护记录、巡路记录、安全技术交底及班前安全再教育资料齐全，对照灵川公路养护中心制定的《广西壮族自治区灵川公路养护中心公路日常保养月度考核评分细则》、《广西壮族自治区灵川公路养护中心公路日常维修月度考核评分细则》、《广西壮族自治区灵川公路养护中心公路应急养护考核评分细则》进行考核评分，视得分档次进行结算支付。</w:t>
      </w:r>
    </w:p>
    <w:p w14:paraId="6D3337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②年度考核：合同任务完成率达到100%、时限性工作完成率100%、质量合格率100%、路况指标责任目标完成率至少达到目标值99%、创新工作情况、养护资料完整性100%、安全管理资料齐全无责任事故、合同履约执行情况、月度考核不合格情况、工作整改情况等作为考核指标。年度考核以月度汇总和材料佐证的形式进行。</w:t>
      </w:r>
    </w:p>
    <w:p w14:paraId="49C71F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3、检查考核依据：项目招标文件、双方签定的合同协议、《公路养护技术标准》（JTG5110-2023）、《公路养护工程质量检验评定标准》（JTG 5220-2020）、《广西壮族自治区灵川公路养护中心公路养护市场化服务标准及考核验收标准》、双方认定的月度工作任务单。</w:t>
      </w:r>
    </w:p>
    <w:p w14:paraId="4672C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4、奖励措施</w:t>
      </w:r>
    </w:p>
    <w:p w14:paraId="6565C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①路况目标提升奖励加分：经自治区公路发展中心安排的年度公路技术状况指标检测，承包范围内扣除当年进行路面养护工程的路段，公路技术状况指标超过本方案设定的责任目标值，PQI次差路率为</w:t>
      </w:r>
      <w:r>
        <w:rPr>
          <w:rFonts w:hint="eastAsia" w:cs="Times New Roman"/>
          <w:color w:val="auto"/>
          <w:highlight w:val="none"/>
          <w:lang w:val="en-US" w:eastAsia="zh-CN"/>
        </w:rPr>
        <w:t>10%</w:t>
      </w:r>
      <w:r>
        <w:rPr>
          <w:rFonts w:hint="eastAsia" w:ascii="Times New Roman" w:hAnsi="Times New Roman" w:eastAsia="宋体" w:cs="Times New Roman"/>
          <w:color w:val="auto"/>
          <w:highlight w:val="none"/>
          <w:lang w:eastAsia="zh-CN"/>
        </w:rPr>
        <w:t>的条件下，路面PQI加权平均值每增加0.3分值加1分， PQI优良路率每增加0.5%分值加1分，两项最高加分10分。在当年12月份和次年第一季度考核每月给予加分。</w:t>
      </w:r>
    </w:p>
    <w:p w14:paraId="63479D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②创新奖励加分：承包人每成功实施一项“四新”创新技术研发或应用投入承包范围，有较全的实施经验总结、具有降本增效特征、具有推广价值，采购人对该项创新工作应用给予认定及奖励加分，每一项加2分，最高加分10分。在实施月度加分。</w:t>
      </w:r>
    </w:p>
    <w:p w14:paraId="47D07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cs="Times New Roman"/>
          <w:color w:val="auto"/>
          <w:highlight w:val="none"/>
          <w:lang w:val="en-US" w:eastAsia="zh-CN"/>
        </w:rPr>
        <w:t>③</w:t>
      </w:r>
      <w:r>
        <w:rPr>
          <w:rFonts w:hint="default" w:ascii="Times New Roman" w:hAnsi="Times New Roman" w:eastAsia="宋体" w:cs="Times New Roman"/>
          <w:color w:val="auto"/>
          <w:highlight w:val="none"/>
          <w:lang w:val="en-US" w:eastAsia="zh-CN"/>
        </w:rPr>
        <w:t>年终公路技术状况指标与责任目标值对比降低惩罚扣分：按照承包的管养公路主要公路技术状况合同责任目标值要求，根据自治区公路发展中心安排的年度公路技术状况指标检测数据，扣除当年进行路面养护工程的路段数据计算公路技术状况指标并进行对比计算：年终PQI加权平均值、PCI加权平均值每低于合同值0.1分扣0.5分；PQI优良路率、一二类桥梁占比每低于合同目标值0.1%扣1分；PQI次差路率每提升0.1%扣1分。最多扣20分，扣分纳入当年12份月度考核。剩余费用用于养护整改或增加实施养护工作内容。</w:t>
      </w:r>
    </w:p>
    <w:p w14:paraId="7C218B2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color w:val="auto"/>
          <w:highlight w:val="none"/>
        </w:rPr>
      </w:pPr>
      <w:r>
        <w:rPr>
          <w:rFonts w:hint="eastAsia"/>
          <w:b/>
          <w:bCs/>
          <w:color w:val="auto"/>
          <w:highlight w:val="none"/>
        </w:rPr>
        <w:t>▲（六）计量支付方式</w:t>
      </w:r>
    </w:p>
    <w:p w14:paraId="7C08E5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1、计量计算方式：日常保养以合同约定包干费均分</w:t>
      </w:r>
      <w:r>
        <w:rPr>
          <w:rFonts w:hint="eastAsia"/>
          <w:color w:val="auto"/>
          <w:highlight w:val="none"/>
          <w:lang w:val="en-US" w:eastAsia="zh-CN"/>
        </w:rPr>
        <w:t>12</w:t>
      </w:r>
      <w:r>
        <w:rPr>
          <w:rFonts w:hint="eastAsia"/>
          <w:color w:val="auto"/>
          <w:highlight w:val="none"/>
        </w:rPr>
        <w:t>个月按月结算，</w:t>
      </w:r>
      <w:r>
        <w:rPr>
          <w:rFonts w:hint="eastAsia" w:cs="华文楷体"/>
          <w:color w:val="auto"/>
          <w:highlight w:val="none"/>
        </w:rPr>
        <w:t>日常维修、应急养护、预防养护、修复养护</w:t>
      </w:r>
      <w:r>
        <w:rPr>
          <w:rFonts w:hint="eastAsia"/>
          <w:color w:val="auto"/>
          <w:highlight w:val="none"/>
        </w:rPr>
        <w:t>按照每月完成的任务工程量逐月或按进度以单价计量方式结算。</w:t>
      </w:r>
      <w:r>
        <w:rPr>
          <w:rFonts w:hint="eastAsia" w:cs="仿宋"/>
          <w:color w:val="auto"/>
          <w:highlight w:val="none"/>
        </w:rPr>
        <w:t>日常保养月度计量款=日常保养清单报价÷</w:t>
      </w:r>
      <w:r>
        <w:rPr>
          <w:rFonts w:hint="eastAsia" w:cs="仿宋"/>
          <w:color w:val="auto"/>
          <w:highlight w:val="none"/>
          <w:lang w:val="en-US" w:eastAsia="zh-CN"/>
        </w:rPr>
        <w:t>12</w:t>
      </w:r>
      <w:r>
        <w:rPr>
          <w:rFonts w:hint="eastAsia" w:cs="仿宋"/>
          <w:color w:val="auto"/>
          <w:highlight w:val="none"/>
        </w:rPr>
        <w:t>×月度考核得分档次支付比例，</w:t>
      </w:r>
      <w:r>
        <w:rPr>
          <w:rFonts w:hint="eastAsia" w:cs="华文楷体"/>
          <w:color w:val="auto"/>
          <w:highlight w:val="none"/>
        </w:rPr>
        <w:t>日常维修、应急养护、预防养护、修复养护月度计量款＝</w:t>
      </w:r>
      <w:r>
        <w:rPr>
          <w:rFonts w:hint="eastAsia" w:cs="仿宋"/>
          <w:color w:val="auto"/>
          <w:highlight w:val="none"/>
        </w:rPr>
        <w:t>合格工程数量×对应工程合同单价。月度考核得分档次支付比例根据月度考核得分分为：A档 95（含）-100 分、B档 90（含）-95分（不含）、C档 85（含）-90 分（不含）、D档80（含）-85分（不含）、E档低于80分（不含）共五档进行评定，A档支付100%费用，B档支付95%费用，C档支付90%费用，D档支付80%费用，E档支付70%费用。剩余费用用于养护整改或增加实施养护工作内容。</w:t>
      </w:r>
    </w:p>
    <w:p w14:paraId="633CF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s="华文楷体"/>
          <w:color w:val="auto"/>
          <w:highlight w:val="none"/>
        </w:rPr>
        <w:t>2、支付方式：采购人根据计算出的月度计量款</w:t>
      </w:r>
      <w:r>
        <w:rPr>
          <w:rFonts w:hint="eastAsia"/>
          <w:color w:val="auto"/>
          <w:highlight w:val="none"/>
        </w:rPr>
        <w:t>，开具验收结算单，承包方根据验收结算单开具发票，采购人收到发票及承包人当月用工人员工资支付凭据后，于次月10日前按发票金额进行支付。</w:t>
      </w:r>
    </w:p>
    <w:p w14:paraId="09CF5D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3、本项目不实行</w:t>
      </w:r>
      <w:r>
        <w:rPr>
          <w:rFonts w:hint="eastAsia" w:cs="Times New Roman"/>
          <w:color w:val="auto"/>
          <w:highlight w:val="none"/>
        </w:rPr>
        <w:t>预付款</w:t>
      </w:r>
      <w:r>
        <w:rPr>
          <w:rFonts w:hint="eastAsia"/>
          <w:color w:val="auto"/>
          <w:highlight w:val="none"/>
        </w:rPr>
        <w:t>支付。</w:t>
      </w:r>
    </w:p>
    <w:p w14:paraId="23164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4、农民工工资保障方式：根据《广西壮族自治区人力资源和社会保障厅等8部门关于印发广西壮族自治区工程建设领域农民工工资专用账户管理暂行办法实施细则的通知》（桂人社规〔2022〕5号文）</w:t>
      </w:r>
      <w:r>
        <w:rPr>
          <w:rFonts w:hint="eastAsia" w:ascii="仿宋_GB2312" w:hAnsi="仿宋_GB2312" w:eastAsia="仿宋_GB2312" w:cs="仿宋_GB2312"/>
          <w:color w:val="auto"/>
          <w:sz w:val="24"/>
          <w:szCs w:val="24"/>
          <w:highlight w:val="none"/>
          <w:lang w:eastAsia="zh-CN"/>
        </w:rPr>
        <w:t>第九条</w:t>
      </w:r>
      <w:r>
        <w:rPr>
          <w:rFonts w:hint="eastAsia"/>
          <w:color w:val="auto"/>
          <w:highlight w:val="none"/>
        </w:rPr>
        <w:t>规定，</w:t>
      </w:r>
      <w:r>
        <w:rPr>
          <w:rFonts w:hint="eastAsia"/>
          <w:color w:val="auto"/>
          <w:highlight w:val="none"/>
          <w:lang w:eastAsia="zh-CN"/>
        </w:rPr>
        <w:t>本项目可免于开立专用账户</w:t>
      </w:r>
      <w:r>
        <w:rPr>
          <w:rFonts w:hint="eastAsia"/>
          <w:color w:val="auto"/>
          <w:highlight w:val="none"/>
        </w:rPr>
        <w:t>。为确保用工人员工资支付到位，承包人须每月按期正常全额支付用工人员工资，除开立专用账户外，采购人每月检查并获得当月用工人员工资支付凭据后，才会给予承包人进行计量支付。</w:t>
      </w:r>
    </w:p>
    <w:p w14:paraId="4B781B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附件1</w:t>
      </w:r>
      <w:r>
        <w:rPr>
          <w:rFonts w:hint="eastAsia"/>
          <w:color w:val="auto"/>
          <w:highlight w:val="none"/>
          <w:lang w:eastAsia="zh-CN"/>
        </w:rPr>
        <w:t>：</w:t>
      </w:r>
      <w:r>
        <w:rPr>
          <w:rFonts w:hint="eastAsia"/>
          <w:color w:val="auto"/>
          <w:highlight w:val="none"/>
        </w:rPr>
        <w:t>广西壮族自治区</w:t>
      </w:r>
      <w:r>
        <w:rPr>
          <w:rFonts w:hint="eastAsia"/>
          <w:color w:val="auto"/>
          <w:highlight w:val="none"/>
          <w:lang w:eastAsia="zh-CN"/>
        </w:rPr>
        <w:t>灵川</w:t>
      </w:r>
      <w:r>
        <w:rPr>
          <w:rFonts w:hint="eastAsia"/>
          <w:color w:val="auto"/>
          <w:highlight w:val="none"/>
        </w:rPr>
        <w:t>公路养护中心公路养护市场化服务标准及考核验收标准</w:t>
      </w:r>
    </w:p>
    <w:p w14:paraId="52FF0B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附件1：广西壮族自治区</w:t>
      </w:r>
      <w:r>
        <w:rPr>
          <w:rFonts w:hint="eastAsia"/>
          <w:color w:val="auto"/>
          <w:highlight w:val="none"/>
          <w:lang w:eastAsia="zh-CN"/>
        </w:rPr>
        <w:t>灵川</w:t>
      </w:r>
      <w:r>
        <w:rPr>
          <w:rFonts w:hint="eastAsia"/>
          <w:color w:val="auto"/>
          <w:highlight w:val="none"/>
        </w:rPr>
        <w:t>公路养护中心公路日常保养月度考核评分细则</w:t>
      </w:r>
    </w:p>
    <w:p w14:paraId="3FE21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附件2：广西壮族自治区</w:t>
      </w:r>
      <w:r>
        <w:rPr>
          <w:rFonts w:hint="eastAsia"/>
          <w:color w:val="auto"/>
          <w:highlight w:val="none"/>
          <w:lang w:eastAsia="zh-CN"/>
        </w:rPr>
        <w:t>灵川</w:t>
      </w:r>
      <w:r>
        <w:rPr>
          <w:rFonts w:hint="eastAsia"/>
          <w:color w:val="auto"/>
          <w:highlight w:val="none"/>
        </w:rPr>
        <w:t>公路养护中心公路应急养护月度考核评分细则</w:t>
      </w:r>
    </w:p>
    <w:p w14:paraId="2CC6A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附件3：广西壮族自治区</w:t>
      </w:r>
      <w:r>
        <w:rPr>
          <w:rFonts w:hint="eastAsia"/>
          <w:color w:val="auto"/>
          <w:highlight w:val="none"/>
          <w:lang w:eastAsia="zh-CN"/>
        </w:rPr>
        <w:t>灵川</w:t>
      </w:r>
      <w:r>
        <w:rPr>
          <w:rFonts w:hint="eastAsia"/>
          <w:color w:val="auto"/>
          <w:highlight w:val="none"/>
        </w:rPr>
        <w:t>公路养护中心公路日常维修月度考核评分细则</w:t>
      </w:r>
    </w:p>
    <w:p w14:paraId="173F28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附件5</w:t>
      </w:r>
      <w:r>
        <w:rPr>
          <w:rFonts w:hint="eastAsia"/>
          <w:color w:val="auto"/>
          <w:highlight w:val="none"/>
          <w:lang w:eastAsia="zh-CN"/>
        </w:rPr>
        <w:t>：</w:t>
      </w:r>
      <w:r>
        <w:rPr>
          <w:rFonts w:hint="eastAsia"/>
          <w:color w:val="auto"/>
          <w:highlight w:val="none"/>
        </w:rPr>
        <w:t>采购人需求养护设备一览表</w:t>
      </w:r>
    </w:p>
    <w:p w14:paraId="37A2CD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5CE47E13">
      <w:pPr>
        <w:rPr>
          <w:rFonts w:hint="eastAsia"/>
          <w:b/>
          <w:bCs/>
          <w:color w:val="auto"/>
          <w:sz w:val="21"/>
          <w:szCs w:val="21"/>
          <w:highlight w:val="none"/>
        </w:rPr>
      </w:pPr>
      <w:r>
        <w:rPr>
          <w:rFonts w:hint="eastAsia"/>
          <w:b/>
          <w:bCs/>
          <w:color w:val="auto"/>
          <w:sz w:val="21"/>
          <w:szCs w:val="21"/>
          <w:highlight w:val="none"/>
        </w:rPr>
        <w:br w:type="page"/>
      </w:r>
    </w:p>
    <w:p w14:paraId="4539FB7C">
      <w:pPr>
        <w:keepNext w:val="0"/>
        <w:keepLines w:val="0"/>
        <w:pageBreakBefore w:val="0"/>
        <w:widowControl w:val="0"/>
        <w:kinsoku/>
        <w:wordWrap/>
        <w:overflowPunct/>
        <w:topLinePunct w:val="0"/>
        <w:bidi w:val="0"/>
        <w:snapToGrid w:val="0"/>
        <w:spacing w:line="360" w:lineRule="auto"/>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附件1广西壮族自治区</w:t>
      </w:r>
      <w:r>
        <w:rPr>
          <w:rFonts w:hint="eastAsia" w:ascii="宋体" w:hAnsi="宋体" w:eastAsia="宋体" w:cs="宋体"/>
          <w:b/>
          <w:bCs/>
          <w:color w:val="auto"/>
          <w:sz w:val="21"/>
          <w:szCs w:val="21"/>
          <w:highlight w:val="none"/>
          <w:lang w:eastAsia="zh-CN"/>
        </w:rPr>
        <w:t>灵川</w:t>
      </w:r>
      <w:r>
        <w:rPr>
          <w:rFonts w:hint="eastAsia" w:ascii="宋体" w:hAnsi="宋体" w:eastAsia="宋体" w:cs="宋体"/>
          <w:b/>
          <w:bCs/>
          <w:color w:val="auto"/>
          <w:sz w:val="21"/>
          <w:szCs w:val="21"/>
          <w:highlight w:val="none"/>
        </w:rPr>
        <w:t>公路养护中心公路养护市场化服务标准及考核验收标准</w:t>
      </w:r>
    </w:p>
    <w:p w14:paraId="2630FB4B">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p>
    <w:p w14:paraId="22B7CFE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根据《公路养护技术标准》（JTG5110- 2023）等有关政策规范关于对普通国省干线公路日常养护、应急养护、预防养护、修复养护的要求，结合</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公路养护中心管养公路养护实际需要，制订</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公路养护中心公路养护市场化内容要求及质量验收标准，适用于</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公路养护中心养护市场化日常管理及质量验收，具体市场化养护内容要求和考核验收标准如下。</w:t>
      </w:r>
    </w:p>
    <w:p w14:paraId="5F66954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一、服务内容</w:t>
      </w:r>
    </w:p>
    <w:p w14:paraId="383154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（一）公路日常养护，</w:t>
      </w:r>
      <w:r>
        <w:rPr>
          <w:rFonts w:hint="eastAsia" w:ascii="宋体" w:hAnsi="宋体" w:eastAsia="宋体" w:cs="宋体"/>
          <w:color w:val="auto"/>
          <w:sz w:val="21"/>
          <w:szCs w:val="21"/>
          <w:highlight w:val="none"/>
          <w:lang w:val="en-US" w:eastAsia="zh-CN"/>
        </w:rPr>
        <w:t>按《公路养护技术标准》（JTG 5110－2023）工作内容和要求对公路所有基础设施开展日常养护。日常养护</w:t>
      </w:r>
      <w:r>
        <w:rPr>
          <w:rFonts w:hint="eastAsia" w:ascii="宋体" w:hAnsi="宋体" w:eastAsia="宋体" w:cs="宋体"/>
          <w:color w:val="auto"/>
          <w:sz w:val="21"/>
          <w:szCs w:val="21"/>
          <w:highlight w:val="none"/>
          <w:lang w:eastAsia="zh-CN"/>
        </w:rPr>
        <w:t>对象包括路基、路面、桥涵、</w:t>
      </w:r>
      <w:r>
        <w:rPr>
          <w:rFonts w:hint="eastAsia" w:ascii="宋体" w:hAnsi="宋体" w:eastAsia="宋体" w:cs="宋体"/>
          <w:color w:val="auto"/>
          <w:sz w:val="21"/>
          <w:szCs w:val="21"/>
          <w:highlight w:val="none"/>
          <w:lang w:val="en-US" w:eastAsia="zh-CN"/>
        </w:rPr>
        <w:t>隧道、</w:t>
      </w:r>
      <w:r>
        <w:rPr>
          <w:rFonts w:hint="eastAsia" w:ascii="宋体" w:hAnsi="宋体" w:eastAsia="宋体" w:cs="宋体"/>
          <w:color w:val="auto"/>
          <w:sz w:val="21"/>
          <w:szCs w:val="21"/>
          <w:highlight w:val="none"/>
          <w:lang w:eastAsia="zh-CN"/>
        </w:rPr>
        <w:t>交通工程及沿线设施、停车服务区及候车亭等公路基础设施。承包内容</w:t>
      </w:r>
      <w:r>
        <w:rPr>
          <w:rFonts w:hint="eastAsia" w:ascii="宋体" w:hAnsi="宋体" w:eastAsia="宋体" w:cs="宋体"/>
          <w:color w:val="auto"/>
          <w:sz w:val="21"/>
          <w:szCs w:val="21"/>
          <w:highlight w:val="none"/>
          <w:lang w:val="en-US" w:eastAsia="zh-CN"/>
        </w:rPr>
        <w:t>包含日常巡查、经常检查、应急检查及养护处置、日常保养和日常维修、开展专项养护行动、养护作业安全管理等养护内容。</w:t>
      </w:r>
    </w:p>
    <w:p w14:paraId="7515030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1、日常保养包含：路容保洁、路基清理、挡土墙清理、路面清理、平交道口清理、桥梁清理、涵洞清理、</w:t>
      </w:r>
      <w:r>
        <w:rPr>
          <w:rFonts w:hint="eastAsia" w:ascii="宋体" w:hAnsi="宋体" w:eastAsia="宋体" w:cs="宋体"/>
          <w:color w:val="auto"/>
          <w:sz w:val="21"/>
          <w:szCs w:val="21"/>
          <w:highlight w:val="none"/>
          <w:lang w:eastAsia="zh-CN"/>
        </w:rPr>
        <w:t>隧道清理、</w:t>
      </w:r>
      <w:r>
        <w:rPr>
          <w:rFonts w:hint="eastAsia" w:ascii="宋体" w:hAnsi="宋体" w:eastAsia="宋体" w:cs="宋体"/>
          <w:color w:val="auto"/>
          <w:sz w:val="21"/>
          <w:szCs w:val="21"/>
          <w:highlight w:val="none"/>
        </w:rPr>
        <w:t>水沟清理、路肩清理、标志清洗、标线清洗、机械清洗护栏、</w:t>
      </w:r>
      <w:r>
        <w:rPr>
          <w:rFonts w:hint="eastAsia" w:ascii="宋体" w:hAnsi="宋体" w:eastAsia="宋体" w:cs="宋体"/>
          <w:color w:val="auto"/>
          <w:sz w:val="21"/>
          <w:szCs w:val="21"/>
          <w:highlight w:val="none"/>
          <w:lang w:eastAsia="zh-CN"/>
        </w:rPr>
        <w:t>停车服务区及候车亭清理、</w:t>
      </w:r>
      <w:r>
        <w:rPr>
          <w:rFonts w:hint="eastAsia" w:ascii="宋体" w:hAnsi="宋体" w:eastAsia="宋体" w:cs="宋体"/>
          <w:color w:val="auto"/>
          <w:sz w:val="21"/>
          <w:szCs w:val="21"/>
          <w:highlight w:val="none"/>
        </w:rPr>
        <w:t>路树修剪及管护、绿化花圃修剪及管护、刷白刷漆、巡路临时排险</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6EEA25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2、日常维修包含：路基维修、路面维修、桥梁维修、涵洞维修、</w:t>
      </w:r>
      <w:r>
        <w:rPr>
          <w:rFonts w:hint="eastAsia" w:ascii="宋体" w:hAnsi="宋体" w:eastAsia="宋体" w:cs="宋体"/>
          <w:color w:val="auto"/>
          <w:sz w:val="21"/>
          <w:szCs w:val="21"/>
          <w:highlight w:val="none"/>
          <w:lang w:eastAsia="zh-CN"/>
        </w:rPr>
        <w:t>隧道维修、</w:t>
      </w:r>
      <w:r>
        <w:rPr>
          <w:rFonts w:hint="eastAsia" w:ascii="宋体" w:hAnsi="宋体" w:eastAsia="宋体" w:cs="宋体"/>
          <w:color w:val="auto"/>
          <w:sz w:val="21"/>
          <w:szCs w:val="21"/>
          <w:highlight w:val="none"/>
        </w:rPr>
        <w:t>水沟</w:t>
      </w:r>
      <w:r>
        <w:rPr>
          <w:rFonts w:hint="eastAsia" w:ascii="宋体" w:hAnsi="宋体" w:eastAsia="宋体" w:cs="宋体"/>
          <w:color w:val="auto"/>
          <w:sz w:val="21"/>
          <w:szCs w:val="21"/>
          <w:highlight w:val="none"/>
          <w:lang w:eastAsia="zh-CN"/>
        </w:rPr>
        <w:t>等排水系统</w:t>
      </w:r>
      <w:r>
        <w:rPr>
          <w:rFonts w:hint="eastAsia" w:ascii="宋体" w:hAnsi="宋体" w:eastAsia="宋体" w:cs="宋体"/>
          <w:color w:val="auto"/>
          <w:sz w:val="21"/>
          <w:szCs w:val="21"/>
          <w:highlight w:val="none"/>
        </w:rPr>
        <w:t>维修、交通安全设施维修、公路绿化美化、公路停车区</w:t>
      </w:r>
      <w:r>
        <w:rPr>
          <w:rFonts w:hint="eastAsia" w:ascii="宋体" w:hAnsi="宋体" w:eastAsia="宋体" w:cs="宋体"/>
          <w:color w:val="auto"/>
          <w:sz w:val="21"/>
          <w:szCs w:val="21"/>
          <w:highlight w:val="none"/>
          <w:lang w:eastAsia="zh-CN"/>
        </w:rPr>
        <w:t>服务设施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站房</w:t>
      </w:r>
      <w:r>
        <w:rPr>
          <w:rFonts w:hint="eastAsia" w:ascii="宋体" w:hAnsi="宋体" w:eastAsia="宋体" w:cs="宋体"/>
          <w:color w:val="auto"/>
          <w:sz w:val="21"/>
          <w:szCs w:val="21"/>
          <w:highlight w:val="none"/>
        </w:rPr>
        <w:t>维修</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070470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3、专项行动养护包含：</w:t>
      </w:r>
      <w:r>
        <w:rPr>
          <w:rFonts w:hint="eastAsia" w:ascii="宋体" w:hAnsi="宋体" w:eastAsia="宋体" w:cs="宋体"/>
          <w:color w:val="auto"/>
          <w:sz w:val="21"/>
          <w:szCs w:val="21"/>
          <w:highlight w:val="none"/>
          <w:lang w:eastAsia="zh-CN"/>
        </w:rPr>
        <w:t>公路停车服务区及便民候车亭</w:t>
      </w:r>
      <w:r>
        <w:rPr>
          <w:rFonts w:hint="eastAsia" w:ascii="宋体" w:hAnsi="宋体" w:eastAsia="宋体" w:cs="宋体"/>
          <w:color w:val="auto"/>
          <w:sz w:val="21"/>
          <w:szCs w:val="21"/>
          <w:highlight w:val="none"/>
        </w:rPr>
        <w:t>养护、重</w:t>
      </w:r>
      <w:r>
        <w:rPr>
          <w:rFonts w:hint="eastAsia" w:ascii="宋体" w:hAnsi="宋体" w:eastAsia="宋体" w:cs="宋体"/>
          <w:color w:val="auto"/>
          <w:sz w:val="21"/>
          <w:szCs w:val="21"/>
          <w:highlight w:val="none"/>
          <w:lang w:eastAsia="zh-CN"/>
        </w:rPr>
        <w:t>要节</w:t>
      </w:r>
      <w:r>
        <w:rPr>
          <w:rFonts w:hint="eastAsia" w:ascii="宋体" w:hAnsi="宋体" w:eastAsia="宋体" w:cs="宋体"/>
          <w:color w:val="auto"/>
          <w:sz w:val="21"/>
          <w:szCs w:val="21"/>
          <w:highlight w:val="none"/>
        </w:rPr>
        <w:t>点路段养护（县城出入口、产业园区出入口、旅游景区出入口、省际交界路段）、公路路面防洒落治理、过境公路排水系统治理、临水路段河道疏浚</w:t>
      </w:r>
      <w:r>
        <w:rPr>
          <w:rFonts w:hint="eastAsia" w:ascii="宋体" w:hAnsi="宋体" w:eastAsia="宋体" w:cs="宋体"/>
          <w:color w:val="auto"/>
          <w:sz w:val="21"/>
          <w:szCs w:val="21"/>
          <w:highlight w:val="none"/>
          <w:lang w:eastAsia="zh-CN"/>
        </w:rPr>
        <w:t>、重大活动</w:t>
      </w:r>
      <w:r>
        <w:rPr>
          <w:rFonts w:hint="eastAsia" w:ascii="宋体" w:hAnsi="宋体" w:eastAsia="宋体" w:cs="宋体"/>
          <w:color w:val="auto"/>
          <w:sz w:val="21"/>
          <w:szCs w:val="21"/>
          <w:highlight w:val="none"/>
          <w:lang w:val="en-US" w:eastAsia="zh-CN"/>
        </w:rPr>
        <w:t>养护及采购人上级专项行动</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。（其中：专项行动养护中日常保养部分包含在包干费用中，日常维修部分按合同清单单价计量）</w:t>
      </w:r>
    </w:p>
    <w:p w14:paraId="73D397C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4、应急养护包含：清理塌方、清理落石、清理倒伏路树及危树、清理处置油污</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石粉污染路面、路面洒落物清障、交通事故清障、防汛排水、汛期路面坑槽沉陷修补、路基路面塌陷处置、路面溶冰除雪、涉路管线隐患清理、路侧护栏损坏修复、桥梁涵洞</w:t>
      </w:r>
      <w:r>
        <w:rPr>
          <w:rFonts w:hint="eastAsia" w:ascii="宋体" w:hAnsi="宋体" w:eastAsia="宋体" w:cs="宋体"/>
          <w:color w:val="auto"/>
          <w:sz w:val="21"/>
          <w:szCs w:val="21"/>
          <w:highlight w:val="none"/>
          <w:lang w:eastAsia="zh-CN"/>
        </w:rPr>
        <w:t>突发状况及</w:t>
      </w:r>
      <w:r>
        <w:rPr>
          <w:rFonts w:hint="eastAsia" w:ascii="宋体" w:hAnsi="宋体" w:eastAsia="宋体" w:cs="宋体"/>
          <w:color w:val="auto"/>
          <w:sz w:val="21"/>
          <w:szCs w:val="21"/>
          <w:highlight w:val="none"/>
        </w:rPr>
        <w:t>跨塌交通管制值守等突发事件的现场警示、维修及抢险处置</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。其中清理所有单处5m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以内塌方或落石、清理所有胸径小于20cm以内倒伏路树、防汛排水临时人工疏通、清理路面洒落碎石或砂等包含在日常养护包干费中，不再另行计量支付。</w:t>
      </w:r>
    </w:p>
    <w:p w14:paraId="43A58DE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5、养护安全作业管理包含：做好公路突发事件处置准备并建立应急机制，购买安全生产责任保险；养护作业时，规范公路标志服帽着装</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标志服背印 壮美公路及图案‘桂林公路 灵川中心’等字样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、规范设置公路养护安全作业区、涉险作业设置防护设施、作业安全操作、开展作业前</w:t>
      </w:r>
      <w:r>
        <w:rPr>
          <w:rFonts w:hint="eastAsia" w:ascii="宋体" w:hAnsi="宋体" w:eastAsia="宋体" w:cs="宋体"/>
          <w:color w:val="auto"/>
          <w:sz w:val="21"/>
          <w:szCs w:val="21"/>
          <w:highlight w:val="none"/>
          <w:lang w:val="en-US" w:eastAsia="zh-CN"/>
        </w:rPr>
        <w:t>“班前五分钟安全生产再学习再教育”</w:t>
      </w:r>
      <w:r>
        <w:rPr>
          <w:rFonts w:hint="eastAsia" w:ascii="宋体" w:hAnsi="宋体" w:eastAsia="宋体" w:cs="宋体"/>
          <w:color w:val="auto"/>
          <w:sz w:val="21"/>
          <w:szCs w:val="21"/>
          <w:highlight w:val="none"/>
        </w:rPr>
        <w:t>安全交底和培训学习教育；</w:t>
      </w:r>
      <w:r>
        <w:rPr>
          <w:rFonts w:hint="eastAsia" w:ascii="宋体" w:hAnsi="宋体" w:eastAsia="宋体" w:cs="宋体"/>
          <w:color w:val="auto"/>
          <w:sz w:val="21"/>
          <w:szCs w:val="21"/>
          <w:highlight w:val="none"/>
          <w:lang w:val="en-US" w:eastAsia="zh-CN"/>
        </w:rPr>
        <w:t>灾害事故</w:t>
      </w:r>
      <w:r>
        <w:rPr>
          <w:rFonts w:hint="eastAsia" w:ascii="宋体" w:hAnsi="宋体" w:eastAsia="宋体" w:cs="宋体"/>
          <w:color w:val="auto"/>
          <w:sz w:val="21"/>
          <w:szCs w:val="21"/>
          <w:highlight w:val="none"/>
        </w:rPr>
        <w:t>应急处置路段警示设置；</w:t>
      </w:r>
      <w:r>
        <w:rPr>
          <w:rFonts w:hint="eastAsia" w:ascii="宋体" w:hAnsi="宋体" w:eastAsia="宋体" w:cs="宋体"/>
          <w:color w:val="auto"/>
          <w:sz w:val="21"/>
          <w:szCs w:val="21"/>
          <w:highlight w:val="none"/>
          <w:lang w:eastAsia="zh-CN"/>
        </w:rPr>
        <w:t>确保</w:t>
      </w:r>
      <w:r>
        <w:rPr>
          <w:rFonts w:hint="eastAsia" w:ascii="宋体" w:hAnsi="宋体" w:eastAsia="宋体" w:cs="宋体"/>
          <w:color w:val="auto"/>
          <w:sz w:val="21"/>
          <w:szCs w:val="21"/>
          <w:highlight w:val="none"/>
        </w:rPr>
        <w:t>无安全生产责任事故。</w:t>
      </w:r>
    </w:p>
    <w:p w14:paraId="5FACC9A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利用养护资金开展预防养护或修复养护。主要包含路面预防养护作业和桥涵</w:t>
      </w:r>
      <w:r>
        <w:rPr>
          <w:rFonts w:hint="eastAsia" w:ascii="宋体" w:hAnsi="宋体" w:eastAsia="宋体" w:cs="宋体"/>
          <w:color w:val="auto"/>
          <w:sz w:val="21"/>
          <w:szCs w:val="21"/>
          <w:highlight w:val="none"/>
          <w:lang w:eastAsia="zh-CN"/>
        </w:rPr>
        <w:t>隧、防护支档及排水等结构物</w:t>
      </w:r>
      <w:r>
        <w:rPr>
          <w:rFonts w:hint="eastAsia" w:ascii="宋体" w:hAnsi="宋体" w:eastAsia="宋体" w:cs="宋体"/>
          <w:color w:val="auto"/>
          <w:sz w:val="21"/>
          <w:szCs w:val="21"/>
          <w:highlight w:val="none"/>
        </w:rPr>
        <w:t>修复养护作业等内容。</w:t>
      </w:r>
    </w:p>
    <w:p w14:paraId="59C6D9A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根据《公路养护技术标准》(JTG 5110-2023)的内容和要求</w:t>
      </w:r>
      <w:r>
        <w:rPr>
          <w:rFonts w:hint="eastAsia" w:ascii="宋体" w:hAnsi="宋体" w:eastAsia="宋体" w:cs="宋体"/>
          <w:color w:val="auto"/>
          <w:sz w:val="21"/>
          <w:szCs w:val="21"/>
          <w:highlight w:val="none"/>
          <w:lang w:eastAsia="zh-CN"/>
        </w:rPr>
        <w:t>开展公路</w:t>
      </w:r>
      <w:r>
        <w:rPr>
          <w:rFonts w:hint="eastAsia" w:ascii="宋体" w:hAnsi="宋体" w:eastAsia="宋体" w:cs="宋体"/>
          <w:color w:val="auto"/>
          <w:sz w:val="21"/>
          <w:szCs w:val="21"/>
          <w:highlight w:val="none"/>
          <w:lang w:val="en-US" w:eastAsia="zh-CN"/>
        </w:rPr>
        <w:t>日常巡查、经常检查、应急检查及养护处置，对不良地质边坡路段等进行定期巡查，并对巡查情况及时进行收集报送。</w:t>
      </w:r>
    </w:p>
    <w:p w14:paraId="690C53A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8、对</w:t>
      </w:r>
      <w:r>
        <w:rPr>
          <w:rFonts w:hint="eastAsia" w:ascii="宋体" w:hAnsi="宋体" w:eastAsia="宋体" w:cs="宋体"/>
          <w:color w:val="auto"/>
          <w:sz w:val="21"/>
          <w:szCs w:val="21"/>
          <w:highlight w:val="none"/>
          <w:lang w:eastAsia="zh-CN"/>
        </w:rPr>
        <w:t>公路日常养护数据记录（包括养护计划、作业日志记录、日常巡查</w:t>
      </w:r>
      <w:r>
        <w:rPr>
          <w:rFonts w:hint="eastAsia" w:ascii="宋体" w:hAnsi="宋体" w:eastAsia="宋体" w:cs="宋体"/>
          <w:color w:val="auto"/>
          <w:sz w:val="21"/>
          <w:szCs w:val="21"/>
          <w:highlight w:val="none"/>
          <w:lang w:val="en-US" w:eastAsia="zh-CN"/>
        </w:rPr>
        <w:t>检查和处置记录、日常保养和日常维修施工作业记录、专项养护行动</w:t>
      </w:r>
      <w:r>
        <w:rPr>
          <w:rFonts w:hint="eastAsia" w:ascii="宋体" w:hAnsi="宋体" w:eastAsia="宋体" w:cs="宋体"/>
          <w:color w:val="auto"/>
          <w:sz w:val="21"/>
          <w:szCs w:val="21"/>
          <w:highlight w:val="none"/>
          <w:lang w:eastAsia="zh-CN"/>
        </w:rPr>
        <w:t>记录、质量合格证明、应急处置及养护作业安全管理）等相关养护资料整理归档。</w:t>
      </w:r>
    </w:p>
    <w:p w14:paraId="18053898">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二、养护市场化服务责任目标</w:t>
      </w:r>
    </w:p>
    <w:p w14:paraId="4C94AD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为确保巩固和提升</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辖区普通国省干线公路技术状况指标和维护公路安全运营，确保完成桂林公路发展中心下达的普通国省干线公路养护责任目标，要求养护承包达到以下路况目标值：</w:t>
      </w:r>
    </w:p>
    <w:p w14:paraId="751D972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公路养护中心2025年主要公路技术状况责任目标</w:t>
      </w:r>
    </w:p>
    <w:tbl>
      <w:tblPr>
        <w:tblStyle w:val="49"/>
        <w:tblW w:w="8379" w:type="dxa"/>
        <w:tblInd w:w="93" w:type="dxa"/>
        <w:tblLayout w:type="fixed"/>
        <w:tblCellMar>
          <w:top w:w="0" w:type="dxa"/>
          <w:left w:w="108" w:type="dxa"/>
          <w:bottom w:w="0" w:type="dxa"/>
          <w:right w:w="108" w:type="dxa"/>
        </w:tblCellMar>
      </w:tblPr>
      <w:tblGrid>
        <w:gridCol w:w="1008"/>
        <w:gridCol w:w="1134"/>
        <w:gridCol w:w="1275"/>
        <w:gridCol w:w="1149"/>
        <w:gridCol w:w="1150"/>
        <w:gridCol w:w="1363"/>
        <w:gridCol w:w="1300"/>
      </w:tblGrid>
      <w:tr w14:paraId="52E5CA5C">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E35DD68">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29542026">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PQI</w:t>
            </w:r>
            <w:r>
              <w:rPr>
                <w:rStyle w:val="102"/>
                <w:rFonts w:hint="eastAsia" w:ascii="宋体" w:hAnsi="宋体" w:eastAsia="宋体" w:cs="宋体"/>
                <w:color w:val="auto"/>
                <w:sz w:val="21"/>
                <w:szCs w:val="21"/>
                <w:highlight w:val="none"/>
              </w:rPr>
              <w:t>加权平均值</w:t>
            </w:r>
          </w:p>
        </w:tc>
        <w:tc>
          <w:tcPr>
            <w:tcW w:w="1275" w:type="dxa"/>
            <w:tcBorders>
              <w:top w:val="single" w:color="000000" w:sz="4" w:space="0"/>
              <w:left w:val="single" w:color="000000" w:sz="4" w:space="0"/>
              <w:bottom w:val="single" w:color="000000" w:sz="4" w:space="0"/>
              <w:right w:val="single" w:color="000000" w:sz="4" w:space="0"/>
            </w:tcBorders>
          </w:tcPr>
          <w:p w14:paraId="01B8817E">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w:t>
            </w:r>
            <w:r>
              <w:rPr>
                <w:rStyle w:val="102"/>
                <w:rFonts w:hint="eastAsia" w:ascii="宋体" w:hAnsi="宋体" w:eastAsia="宋体" w:cs="宋体"/>
                <w:color w:val="auto"/>
                <w:sz w:val="21"/>
                <w:szCs w:val="21"/>
                <w:highlight w:val="none"/>
              </w:rPr>
              <w:t>加权平均值</w:t>
            </w:r>
          </w:p>
        </w:tc>
        <w:tc>
          <w:tcPr>
            <w:tcW w:w="1149" w:type="dxa"/>
            <w:tcBorders>
              <w:top w:val="single" w:color="000000" w:sz="4" w:space="0"/>
              <w:left w:val="single" w:color="000000" w:sz="4" w:space="0"/>
              <w:bottom w:val="single" w:color="000000" w:sz="4" w:space="0"/>
              <w:right w:val="single" w:color="000000" w:sz="4" w:space="0"/>
            </w:tcBorders>
            <w:vAlign w:val="center"/>
          </w:tcPr>
          <w:p w14:paraId="473D8A0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PCI</w:t>
            </w:r>
            <w:r>
              <w:rPr>
                <w:rFonts w:hint="eastAsia" w:ascii="宋体" w:hAnsi="宋体" w:eastAsia="宋体" w:cs="宋体"/>
                <w:color w:val="auto"/>
                <w:sz w:val="21"/>
                <w:szCs w:val="21"/>
                <w:highlight w:val="none"/>
              </w:rPr>
              <w:t>优良路率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6E78A70">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PQI优良路率</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B1397B0">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PCI</w:t>
            </w:r>
            <w:r>
              <w:rPr>
                <w:rFonts w:hint="eastAsia" w:ascii="宋体" w:hAnsi="宋体" w:eastAsia="宋体" w:cs="宋体"/>
                <w:color w:val="auto"/>
                <w:sz w:val="21"/>
                <w:szCs w:val="21"/>
                <w:highlight w:val="none"/>
              </w:rPr>
              <w:t>、PQI次差路率</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7305B2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一二类桥梁占比</w:t>
            </w:r>
          </w:p>
        </w:tc>
      </w:tr>
      <w:tr w14:paraId="1EE7B944">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613B47F">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BBD72FA">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85.0</w:t>
            </w:r>
          </w:p>
        </w:tc>
        <w:tc>
          <w:tcPr>
            <w:tcW w:w="1275" w:type="dxa"/>
            <w:tcBorders>
              <w:top w:val="single" w:color="000000" w:sz="4" w:space="0"/>
              <w:left w:val="single" w:color="000000" w:sz="4" w:space="0"/>
              <w:bottom w:val="single" w:color="000000" w:sz="4" w:space="0"/>
              <w:right w:val="single" w:color="000000" w:sz="4" w:space="0"/>
            </w:tcBorders>
            <w:vAlign w:val="center"/>
          </w:tcPr>
          <w:p w14:paraId="2A19D844">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88.7</w:t>
            </w:r>
          </w:p>
        </w:tc>
        <w:tc>
          <w:tcPr>
            <w:tcW w:w="1149" w:type="dxa"/>
            <w:tcBorders>
              <w:top w:val="single" w:color="000000" w:sz="4" w:space="0"/>
              <w:left w:val="single" w:color="000000" w:sz="4" w:space="0"/>
              <w:bottom w:val="single" w:color="000000" w:sz="4" w:space="0"/>
              <w:right w:val="single" w:color="000000" w:sz="4" w:space="0"/>
            </w:tcBorders>
            <w:vAlign w:val="center"/>
          </w:tcPr>
          <w:p w14:paraId="5B8FAB7C">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83</w:t>
            </w:r>
            <w:r>
              <w:rPr>
                <w:rFonts w:hint="eastAsia" w:ascii="宋体" w:hAnsi="宋体" w:eastAsia="宋体" w:cs="宋体"/>
                <w:color w:val="auto"/>
                <w:sz w:val="21"/>
                <w:szCs w:val="21"/>
                <w:highlight w:val="none"/>
              </w:rPr>
              <w:t>%</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4F9964FD">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84.4</w:t>
            </w:r>
            <w:r>
              <w:rPr>
                <w:rFonts w:hint="eastAsia" w:ascii="宋体" w:hAnsi="宋体" w:eastAsia="宋体" w:cs="宋体"/>
                <w:color w:val="auto"/>
                <w:sz w:val="21"/>
                <w:szCs w:val="21"/>
                <w:highlight w:val="none"/>
              </w:rPr>
              <w:t>%</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6E633F1">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0689281C">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91.67</w:t>
            </w:r>
            <w:r>
              <w:rPr>
                <w:rFonts w:hint="eastAsia" w:ascii="宋体" w:hAnsi="宋体" w:eastAsia="宋体" w:cs="宋体"/>
                <w:color w:val="auto"/>
                <w:sz w:val="21"/>
                <w:szCs w:val="21"/>
                <w:highlight w:val="none"/>
              </w:rPr>
              <w:t>%</w:t>
            </w:r>
          </w:p>
        </w:tc>
      </w:tr>
    </w:tbl>
    <w:p w14:paraId="5B7782C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承包人为达到路况责任目标值，可以对采购人的年度养护计划提出调整建议申请或提交经实地调查后自主编制的年度养护计划，经采购人同意后按调整计划实施。</w:t>
      </w:r>
      <w:r>
        <w:rPr>
          <w:rFonts w:hint="eastAsia"/>
          <w:color w:val="auto"/>
          <w:highlight w:val="none"/>
          <w:lang w:eastAsia="zh-CN"/>
        </w:rPr>
        <w:t>上述责任目标表中</w:t>
      </w:r>
      <w:r>
        <w:rPr>
          <w:rFonts w:hint="eastAsia" w:ascii="宋体" w:hAnsi="宋体" w:cs="宋体"/>
          <w:color w:val="auto"/>
          <w:szCs w:val="21"/>
          <w:highlight w:val="none"/>
        </w:rPr>
        <w:t>主要公路技术状况责任目标</w:t>
      </w:r>
      <w:r>
        <w:rPr>
          <w:rFonts w:hint="eastAsia" w:ascii="宋体" w:hAnsi="宋体" w:cs="宋体"/>
          <w:color w:val="auto"/>
          <w:szCs w:val="21"/>
          <w:highlight w:val="none"/>
          <w:lang w:eastAsia="zh-CN"/>
        </w:rPr>
        <w:t>为预估值，年度责任目标值应不低于上年年末自治区公路发展中心组织路况检测的各项技术状况指数值。</w:t>
      </w:r>
    </w:p>
    <w:p w14:paraId="750DF55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三、养护市场化服务标准（工作内容及服务要求）</w:t>
      </w:r>
    </w:p>
    <w:p w14:paraId="5DB4BD46">
      <w:pPr>
        <w:keepNext w:val="0"/>
        <w:keepLines w:val="0"/>
        <w:pageBreakBefore w:val="0"/>
        <w:widowControl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（一）总体服务要求：</w:t>
      </w:r>
      <w:r>
        <w:rPr>
          <w:rFonts w:hint="eastAsia" w:ascii="宋体" w:hAnsi="宋体" w:eastAsia="宋体" w:cs="宋体"/>
          <w:color w:val="auto"/>
          <w:sz w:val="21"/>
          <w:szCs w:val="21"/>
          <w:highlight w:val="none"/>
        </w:rPr>
        <w:t>养护服务项目承包必须遵循《公路养护技术标准》（JTG5110-2023）和国家现行的公路设施养护技术规范或公路设施施工规范等要求，养护质量符合《公路养护工程质量检验评定标准》（JTG 5220-2020）合格标准或合同具体的工作要求和服务标准，养护作业安全符合《公路养护安全作业规程》（JTG H30-2015）规范要求和国家现行《安全生产法》要求，</w:t>
      </w:r>
      <w:r>
        <w:rPr>
          <w:rFonts w:hint="eastAsia" w:ascii="宋体" w:hAnsi="宋体" w:eastAsia="宋体" w:cs="宋体"/>
          <w:color w:val="auto"/>
          <w:sz w:val="21"/>
          <w:szCs w:val="21"/>
          <w:highlight w:val="none"/>
          <w:lang w:eastAsia="zh-CN"/>
        </w:rPr>
        <w:t>制定日常养护维护施工组织设计方案，包含年度养护计划、交通维护和保通保畅专项方案。</w:t>
      </w:r>
      <w:r>
        <w:rPr>
          <w:rFonts w:hint="eastAsia" w:ascii="宋体" w:hAnsi="宋体" w:eastAsia="宋体" w:cs="宋体"/>
          <w:color w:val="auto"/>
          <w:sz w:val="21"/>
          <w:szCs w:val="21"/>
          <w:highlight w:val="none"/>
        </w:rPr>
        <w:t>严格落实完成</w:t>
      </w: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rPr>
        <w:t>每月派发的月度工作任务单的工作，全面安全完成合同任务，养护质量合格，公路技术状况指标达到年度责任目标标准，</w:t>
      </w:r>
      <w:r>
        <w:rPr>
          <w:rFonts w:hint="eastAsia" w:ascii="宋体" w:hAnsi="宋体" w:eastAsia="宋体" w:cs="宋体"/>
          <w:color w:val="auto"/>
          <w:spacing w:val="-4"/>
          <w:sz w:val="21"/>
          <w:szCs w:val="21"/>
          <w:highlight w:val="none"/>
        </w:rPr>
        <w:t>承包范围路段安全运</w:t>
      </w:r>
      <w:r>
        <w:rPr>
          <w:rFonts w:hint="eastAsia" w:ascii="宋体" w:hAnsi="宋体" w:eastAsia="宋体" w:cs="宋体"/>
          <w:color w:val="auto"/>
          <w:spacing w:val="-4"/>
          <w:sz w:val="21"/>
          <w:szCs w:val="21"/>
          <w:highlight w:val="none"/>
          <w:lang w:eastAsia="zh-CN"/>
        </w:rPr>
        <w:t>行</w:t>
      </w:r>
      <w:r>
        <w:rPr>
          <w:rFonts w:hint="eastAsia" w:ascii="宋体" w:hAnsi="宋体" w:eastAsia="宋体" w:cs="宋体"/>
          <w:color w:val="auto"/>
          <w:spacing w:val="-4"/>
          <w:sz w:val="21"/>
          <w:szCs w:val="21"/>
          <w:highlight w:val="none"/>
        </w:rPr>
        <w:t>。</w:t>
      </w:r>
    </w:p>
    <w:p w14:paraId="53C008C5">
      <w:pPr>
        <w:keepNext w:val="0"/>
        <w:keepLines w:val="0"/>
        <w:pageBreakBefore w:val="0"/>
        <w:widowControl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b/>
          <w:bCs/>
          <w:color w:val="auto"/>
          <w:sz w:val="21"/>
          <w:szCs w:val="21"/>
          <w:highlight w:val="none"/>
        </w:rPr>
        <w:t>1、总体工作要求：</w:t>
      </w:r>
      <w:r>
        <w:rPr>
          <w:rFonts w:hint="eastAsia" w:ascii="宋体" w:hAnsi="宋体" w:eastAsia="宋体" w:cs="宋体"/>
          <w:bCs/>
          <w:color w:val="auto"/>
          <w:sz w:val="21"/>
          <w:szCs w:val="21"/>
          <w:highlight w:val="none"/>
        </w:rPr>
        <w:t>在工作日每天开展承包范围内公路日常保养工作和公路巡查工作，路面严重病害出现后24小时内完成维修，防护设施损坏7天内完成维修，</w:t>
      </w:r>
      <w:r>
        <w:rPr>
          <w:rFonts w:hint="eastAsia" w:ascii="宋体" w:hAnsi="宋体" w:eastAsia="宋体" w:cs="宋体"/>
          <w:color w:val="auto"/>
          <w:sz w:val="21"/>
          <w:szCs w:val="21"/>
          <w:highlight w:val="none"/>
        </w:rPr>
        <w:t>维修前保持警示，公路沿线交通安全设施修复周期为每月修复一遍，塌方侵占路面时间不超过2天，清理前保持警示，路面预防性养护作业每年9月底前完成，路基路面塌陷在治理前长期保持警示，应急抢险处置力争在当天完成，未能彻底处置的在治理前长期保持警示。</w:t>
      </w:r>
      <w:r>
        <w:rPr>
          <w:rFonts w:hint="eastAsia" w:ascii="宋体" w:hAnsi="宋体" w:eastAsia="宋体" w:cs="宋体"/>
          <w:bCs/>
          <w:color w:val="auto"/>
          <w:sz w:val="21"/>
          <w:szCs w:val="21"/>
          <w:highlight w:val="none"/>
        </w:rPr>
        <w:t>日常保养清单月度考核合格率100%，</w:t>
      </w:r>
      <w:r>
        <w:rPr>
          <w:rFonts w:hint="eastAsia" w:ascii="宋体" w:hAnsi="宋体" w:eastAsia="宋体" w:cs="宋体"/>
          <w:color w:val="auto"/>
          <w:sz w:val="21"/>
          <w:szCs w:val="21"/>
          <w:highlight w:val="none"/>
        </w:rPr>
        <w:t>日常维修清单完成率100%，专项行动养护清单完成率100%</w:t>
      </w:r>
      <w:r>
        <w:rPr>
          <w:rFonts w:hint="eastAsia" w:ascii="宋体" w:hAnsi="宋体" w:eastAsia="宋体" w:cs="宋体"/>
          <w:bCs/>
          <w:color w:val="auto"/>
          <w:sz w:val="21"/>
          <w:szCs w:val="21"/>
          <w:highlight w:val="none"/>
        </w:rPr>
        <w:t>，养护时效达到月度计划要求，日常养护覆盖率100%，养护质量合格率100%，日常养护检查巡路覆盖率100%。</w:t>
      </w:r>
      <w:r>
        <w:rPr>
          <w:rFonts w:hint="eastAsia" w:ascii="宋体" w:hAnsi="宋体" w:eastAsia="宋体" w:cs="宋体"/>
          <w:color w:val="auto"/>
          <w:sz w:val="21"/>
          <w:szCs w:val="21"/>
          <w:highlight w:val="none"/>
        </w:rPr>
        <w:t>每天作业开展</w:t>
      </w:r>
      <w:r>
        <w:rPr>
          <w:rFonts w:hint="eastAsia" w:ascii="宋体" w:hAnsi="宋体" w:eastAsia="宋体" w:cs="宋体"/>
          <w:color w:val="auto"/>
          <w:sz w:val="21"/>
          <w:szCs w:val="21"/>
          <w:highlight w:val="none"/>
          <w:lang w:val="en-US" w:eastAsia="zh-CN"/>
        </w:rPr>
        <w:t>“班前五分钟安全生产再学习再教育”</w:t>
      </w:r>
      <w:r>
        <w:rPr>
          <w:rFonts w:hint="eastAsia" w:ascii="宋体" w:hAnsi="宋体" w:eastAsia="宋体" w:cs="宋体"/>
          <w:color w:val="auto"/>
          <w:sz w:val="21"/>
          <w:szCs w:val="21"/>
          <w:highlight w:val="none"/>
        </w:rPr>
        <w:t>，购买安全生产责任险，养护作业</w:t>
      </w:r>
      <w:r>
        <w:rPr>
          <w:rFonts w:hint="eastAsia" w:ascii="宋体" w:hAnsi="宋体" w:eastAsia="宋体" w:cs="宋体"/>
          <w:color w:val="auto"/>
          <w:spacing w:val="13"/>
          <w:w w:val="95"/>
          <w:sz w:val="21"/>
          <w:szCs w:val="21"/>
          <w:highlight w:val="none"/>
        </w:rPr>
        <w:t>人员具有保险保障</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rPr>
        <w:t>零安全责任事故</w:t>
      </w:r>
      <w:r>
        <w:rPr>
          <w:rFonts w:hint="eastAsia" w:ascii="宋体" w:hAnsi="宋体" w:eastAsia="宋体" w:cs="宋体"/>
          <w:color w:val="auto"/>
          <w:spacing w:val="-4"/>
          <w:sz w:val="21"/>
          <w:szCs w:val="21"/>
          <w:highlight w:val="none"/>
        </w:rPr>
        <w:t>。</w:t>
      </w:r>
    </w:p>
    <w:p w14:paraId="329E1DDC">
      <w:pPr>
        <w:keepNext w:val="0"/>
        <w:keepLines w:val="0"/>
        <w:pageBreakBefore w:val="0"/>
        <w:widowControl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2、创新工作要求：</w:t>
      </w:r>
      <w:r>
        <w:rPr>
          <w:rFonts w:hint="eastAsia" w:ascii="宋体" w:hAnsi="宋体" w:eastAsia="宋体" w:cs="宋体"/>
          <w:color w:val="auto"/>
          <w:sz w:val="21"/>
          <w:szCs w:val="21"/>
          <w:highlight w:val="none"/>
        </w:rPr>
        <w:t>养护服务应完善日常保养单兵作业配备，积极投入四新应用，逐步开展水泥路面简易碎石化修补、摊铺式辉绿岩抗滑封层</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rPr>
        <w:t>沥青路面就地热再生修补、路面超薄磨耗层、道路专用灌缝胶、桥梁伸缩缝锚固区高性能早强混凝土、桥梁伸缩缝无缝化处理、变形可复位锰钢片轮廓桩、水泥毯硬化沟底或边坡等新技术新工艺新材料应用，积极投入养护新设备，积极拓展“四新”研究和应用，提升养护科技化，以先进技术促进养护质量提升，推进养护技术水平提升和养护降本提质增效。</w:t>
      </w:r>
    </w:p>
    <w:p w14:paraId="2B1352C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（二）具体养护工作要求</w:t>
      </w:r>
    </w:p>
    <w:p w14:paraId="706BDAB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1、公路日常保养工作内容及要求</w:t>
      </w:r>
    </w:p>
    <w:p w14:paraId="7977EAA3">
      <w:pPr>
        <w:keepNext w:val="0"/>
        <w:keepLines w:val="0"/>
        <w:pageBreakBefore w:val="0"/>
        <w:widowControl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公路日常保养按总价包干，分月支付。具体养护服务内容如下：</w:t>
      </w:r>
    </w:p>
    <w:p w14:paraId="35BB4E4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容保洁：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养护周期为每周一遍。出现污染物、抛洒物时4小时内清理完毕。遇到重大活动等特殊情况，承包人的养护人员必须听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的安排，密切配合，保证养护路段路容路貌良好。</w:t>
      </w:r>
    </w:p>
    <w:p w14:paraId="492263E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基清理：保持路面以上1.5米空间范围内的边坡干净整洁，形成高度平齐顺适的修整线，长草不超过15cm，无堆积物，无行车视线遮挡物，边沟底或边坡上倾倒的竹木杂物等要当天清除，每月清理边坡长草一遍。负责所有单处5m</w:t>
      </w:r>
      <w:r>
        <w:rPr>
          <w:rFonts w:hint="eastAsia" w:ascii="宋体" w:hAnsi="宋体" w:eastAsia="宋体" w:cs="宋体"/>
          <w:color w:val="auto"/>
          <w:sz w:val="21"/>
          <w:szCs w:val="21"/>
          <w:highlight w:val="none"/>
          <w:vertAlign w:val="superscript"/>
        </w:rPr>
        <w:t>3</w:t>
      </w:r>
      <w:r>
        <w:rPr>
          <w:rFonts w:hint="eastAsia" w:ascii="宋体" w:hAnsi="宋体" w:eastAsia="宋体" w:cs="宋体"/>
          <w:color w:val="auto"/>
          <w:sz w:val="21"/>
          <w:szCs w:val="21"/>
          <w:highlight w:val="none"/>
        </w:rPr>
        <w:t>以下的落石、塌方清理，清理后要能恢复原有水沟尺寸和排水功能及边坡线型，边坡坡面稳定平整，发生塌方后一周内清理完毕，负责清理胸径小于20cm以内倒伏路树,发生倒伏情况后4小时内清理完毕。保持路基范围内支挡结构整洁，结构外缘1米内长草不超过15cm，泄水孔疏通排水，每月清理一遍。</w:t>
      </w:r>
    </w:p>
    <w:p w14:paraId="7C60E37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挡土墙清理：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p w14:paraId="49B845E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平交道口清理：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p w14:paraId="11A7E99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路面清理：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p w14:paraId="6C8B2BD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沟清理：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p w14:paraId="6B98A3B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涵洞清理：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p w14:paraId="1A7BB37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（8）桥梁</w:t>
      </w:r>
      <w:r>
        <w:rPr>
          <w:rFonts w:hint="eastAsia" w:ascii="宋体" w:hAnsi="宋体" w:eastAsia="宋体" w:cs="宋体"/>
          <w:color w:val="auto"/>
          <w:sz w:val="21"/>
          <w:szCs w:val="21"/>
          <w:highlight w:val="none"/>
          <w:lang w:eastAsia="zh-CN"/>
        </w:rPr>
        <w:t>隧道</w:t>
      </w:r>
      <w:r>
        <w:rPr>
          <w:rFonts w:hint="eastAsia" w:ascii="宋体" w:hAnsi="宋体" w:eastAsia="宋体" w:cs="宋体"/>
          <w:color w:val="auto"/>
          <w:sz w:val="21"/>
          <w:szCs w:val="21"/>
          <w:highlight w:val="none"/>
        </w:rPr>
        <w:t>清理：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w:t>
      </w:r>
      <w:r>
        <w:rPr>
          <w:rFonts w:hint="eastAsia" w:cs="宋体"/>
          <w:color w:val="auto"/>
          <w:sz w:val="21"/>
          <w:szCs w:val="21"/>
          <w:highlight w:val="none"/>
          <w:lang w:val="en-US" w:eastAsia="zh-CN"/>
        </w:rPr>
        <w:t>采购人</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清理保洁，要求至少每周一次，如发现路面抛洒物要立即组织清理，长期保持隧道路面整洁。</w:t>
      </w:r>
    </w:p>
    <w:p w14:paraId="755C4F0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肩清理：对凹凸不平的土路肩进行回填夯实或削除整平，每月安排平整土路肩一遍。保持土路肩平整、坚实，路肩顶面低于路面2cm且横坡大于3%，横坡适顺，排水顺畅，无长草，保持路树外缘50cm往路面范围内干净整洁，长草不超过15cm，形成顺适的路肩线型，无堆积物。硬路肩无长草、无积砂积泥。每月清理一遍。</w:t>
      </w:r>
    </w:p>
    <w:p w14:paraId="7A08C2D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标志清洗：保持沿线交通标志版面内容整洁、清晰、反光有效，无标志歪斜倒伏现象，保持沿线轮廓桩和附着式轮廓标清晰及反光有效，保持沿线道口标柱清晰及反光有效，及时清除沿线标志的泥污尘污油污,对道口桩、轮廓桩上反光膜进行清洗。交通标志版面每半年清理一遍，其它标志每季度清理一遍，11月底前完成。</w:t>
      </w:r>
    </w:p>
    <w:p w14:paraId="350B608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（11）标线清洗：保持交通标线整洁、清晰、反光有效。清除泥污尘污油污，每季度清洗一遍。</w:t>
      </w:r>
    </w:p>
    <w:p w14:paraId="4F50FD3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（12）护栏清洗：保持钢护栏和已刷漆的墙式护栏干净整洁、附着式轮廓标清晰反光有效，缆索护栏立柱干净、反光膜清晰有效。用护栏清洗机清除泥污尘污油污，每半年清理一遍，11月底前完成。</w:t>
      </w:r>
    </w:p>
    <w:p w14:paraId="5FEDD6B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路树清理：保持公路路树修剪、整形，对路肩外边缘地面以上高5米范围内树枝要清除，不能伸入路面，对遮挡标志牌、遮挡平交道口会车视线、弯道内侧遮挡行车视距等胸径小于20cm路树或树枝要清除，及时清理公路两侧危树枯树。每半年清理一遍，9月底前完成。</w:t>
      </w:r>
    </w:p>
    <w:p w14:paraId="5CEC719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刷白刷漆：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过城镇路段不便安装百米桩的在其桩位进行地面数字喷涂标识。每年进行一遍，11月份完成。</w:t>
      </w:r>
    </w:p>
    <w:p w14:paraId="6215E1A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绿化管护：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p w14:paraId="4AC5F229">
      <w:pPr>
        <w:pStyle w:val="2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2、公路专行动养护工作要求（日常保养部分）</w:t>
      </w:r>
    </w:p>
    <w:p w14:paraId="4299AF8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公路专项行动养护包含在日常保养包干费中，不再另行计量支付。具体内容如下：</w:t>
      </w:r>
    </w:p>
    <w:p w14:paraId="0A2C980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便民候车亭养护：清理墙壁非法广告、每工作日开展日常卫生保洁，保持停车亭内清洁无杂物、杂草、垃圾，地面平整、无积水，定期维护，结构外缘1米内长草不超过15cm，清除长草杂草每月进行一遍。需要进行结构维修的，实施后按日常维修另行计量支付。</w:t>
      </w:r>
    </w:p>
    <w:p w14:paraId="08A8F24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面防洒落物治理：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洒落物造成路破损需要进行维修的，实施后按日常维修另行计量支付。</w:t>
      </w:r>
    </w:p>
    <w:p w14:paraId="7447355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过境路排水系统治理：保持过境路段边沟、截水沟、排水沟、涵洞干净整洁，沟内无杂草、无淤塞，排水畅通，每月清理一遍。雨季期间全面排通，雨季后专项清理一遍。需要进行结构维修的，实施后按日常维修另行计量支付。</w:t>
      </w:r>
    </w:p>
    <w:p w14:paraId="3C58A37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四类重要节点路段治理：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需要进行结构维修的，实施后按日常维修另行计量支付。</w:t>
      </w:r>
    </w:p>
    <w:p w14:paraId="163548D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临水路段河道疏浚：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，安排维修处置的，实施后按日常维修另行计量支付。</w:t>
      </w:r>
    </w:p>
    <w:p w14:paraId="6D37DC2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（6）养护单兵作业装备：为日常性养护作业人员每人配备电动三轮保洁车一辆，保洁车需安装爆闪警示灯，配备作业工具、劳保用品及安全锥筒。</w:t>
      </w:r>
    </w:p>
    <w:p w14:paraId="6A10A5FC">
      <w:pPr>
        <w:pStyle w:val="2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3、公路日常巡查要求</w:t>
      </w:r>
    </w:p>
    <w:p w14:paraId="5C1FCC6B">
      <w:pPr>
        <w:pStyle w:val="21"/>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公路日常巡查包含在日常保养包干费中，不再另行计量支付。</w:t>
      </w:r>
      <w:r>
        <w:rPr>
          <w:rFonts w:hint="eastAsia" w:ascii="宋体" w:hAnsi="宋体" w:eastAsia="宋体" w:cs="宋体"/>
          <w:b/>
          <w:bCs/>
          <w:color w:val="auto"/>
          <w:sz w:val="21"/>
          <w:szCs w:val="21"/>
          <w:highlight w:val="none"/>
          <w:lang w:eastAsia="zh-CN"/>
        </w:rPr>
        <w:t>具体内容如下：</w:t>
      </w:r>
    </w:p>
    <w:p w14:paraId="2C0135CF">
      <w:pPr>
        <w:pStyle w:val="2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要按照《公路养护技术标准》（JTG5110-2023）的巡查频率开展日间巡查和夜间巡查，同时加大灾害天气巡查频率。</w:t>
      </w:r>
      <w:r>
        <w:rPr>
          <w:rFonts w:hint="eastAsia" w:ascii="宋体" w:hAnsi="宋体" w:eastAsia="宋体" w:cs="宋体"/>
          <w:color w:val="auto"/>
          <w:sz w:val="21"/>
          <w:szCs w:val="21"/>
          <w:highlight w:val="none"/>
        </w:rPr>
        <w:t>工作日每天坚持日间巡路巡查，每2个月进行夜间巡查1次。清捡落石，清除倒树倒枝吊枝倒竹，维护安全警示标志牌，清理抛洒物，保持桥涵排水孔口通水，保持水沟通水，报告公路险情、桥涵</w:t>
      </w:r>
      <w:r>
        <w:rPr>
          <w:rFonts w:hint="eastAsia" w:ascii="宋体" w:hAnsi="宋体" w:eastAsia="宋体" w:cs="宋体"/>
          <w:color w:val="auto"/>
          <w:sz w:val="21"/>
          <w:szCs w:val="21"/>
          <w:highlight w:val="none"/>
          <w:lang w:eastAsia="zh-CN"/>
        </w:rPr>
        <w:t>隧道</w:t>
      </w:r>
      <w:r>
        <w:rPr>
          <w:rFonts w:hint="eastAsia" w:ascii="宋体" w:hAnsi="宋体" w:eastAsia="宋体" w:cs="宋体"/>
          <w:color w:val="auto"/>
          <w:sz w:val="21"/>
          <w:szCs w:val="21"/>
          <w:highlight w:val="none"/>
        </w:rPr>
        <w:t>异常、交通事故损坏、违规涉路施工等情况。发现</w:t>
      </w:r>
      <w:r>
        <w:rPr>
          <w:rFonts w:hint="eastAsia" w:ascii="宋体" w:hAnsi="宋体" w:eastAsia="宋体" w:cs="宋体"/>
          <w:color w:val="auto"/>
          <w:sz w:val="21"/>
          <w:szCs w:val="21"/>
          <w:highlight w:val="none"/>
          <w:lang w:eastAsia="zh-CN"/>
        </w:rPr>
        <w:t>危及安全的病害、损毁及其他异常情况时，应现场设置警示标志，</w:t>
      </w:r>
      <w:r>
        <w:rPr>
          <w:rFonts w:hint="eastAsia" w:ascii="宋体" w:hAnsi="宋体" w:eastAsia="宋体" w:cs="宋体"/>
          <w:color w:val="auto"/>
          <w:sz w:val="21"/>
          <w:szCs w:val="21"/>
          <w:highlight w:val="none"/>
        </w:rPr>
        <w:t>突发应急事件时，立即对现场实施管控，按照规范规定设置标牌并拍照存档，引导通行，同时立即报告</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组织处置。每天全覆盖巡路一遍并做好巡路记录。巡查记录内容齐全、真实、准确，日常巡路范围及临时处置情况、临水路段情况和应急抢险处置情况应详细登记入巡路记录。每月底将记录和相关影像资料一起排序装订成册。</w:t>
      </w:r>
    </w:p>
    <w:p w14:paraId="7D392D3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4、公路日常维修、预防养护、修复养护工作内容及要求</w:t>
      </w:r>
    </w:p>
    <w:p w14:paraId="6116C99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要求：日常维修、预防养护、修复养护的养护作业需符合公路施工技术规范和公路养护安全作业规程要求，材料质量合格，施工工艺符合规范要求，结构尺寸满足原有标准或现行标准，恢复或提升结构功能和线型。养护质量需符合现行公路养护工程质量验收标准相关要求，分项质量评定合格，</w:t>
      </w:r>
      <w:r>
        <w:rPr>
          <w:rFonts w:hint="eastAsia" w:ascii="宋体" w:hAnsi="宋体" w:eastAsia="宋体" w:cs="宋体"/>
          <w:color w:val="auto"/>
          <w:sz w:val="21"/>
          <w:szCs w:val="21"/>
          <w:highlight w:val="none"/>
          <w:lang w:val="en-US" w:eastAsia="zh-CN"/>
        </w:rPr>
        <w:t>承包人</w:t>
      </w:r>
      <w:r>
        <w:rPr>
          <w:rFonts w:hint="eastAsia" w:ascii="宋体" w:hAnsi="宋体" w:eastAsia="宋体" w:cs="宋体"/>
          <w:color w:val="auto"/>
          <w:sz w:val="21"/>
          <w:szCs w:val="21"/>
          <w:highlight w:val="none"/>
        </w:rPr>
        <w:t>对作业安全和质量负责，承包人承担质量返修费用和安全损失费用。具体工作实施根据</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月度工作任务单的安排完成。</w:t>
      </w:r>
    </w:p>
    <w:p w14:paraId="703C17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具体工作内容：</w:t>
      </w:r>
    </w:p>
    <w:p w14:paraId="353CE7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50" w:name="OLE_LINK1"/>
      <w:r>
        <w:rPr>
          <w:rFonts w:hint="eastAsia" w:ascii="宋体" w:hAnsi="宋体" w:eastAsia="宋体" w:cs="宋体"/>
          <w:color w:val="auto"/>
          <w:sz w:val="21"/>
          <w:szCs w:val="21"/>
          <w:highlight w:val="none"/>
        </w:rPr>
        <w:t>路基维修</w:t>
      </w:r>
      <w:bookmarkEnd w:id="50"/>
    </w:p>
    <w:p w14:paraId="1F2886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路肩、路缘石、路肩墙：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p w14:paraId="3267CEF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②挡土墙缺损维修：对砌石挡土墙裂缝或空洞采用M10水泥砂浆修补，对挡土墙崩缺损坏的部位采用C20混凝土修补，对原有格宾网石笼挡土墙出现铁丝网断裂情况采用喷射混凝土或外包混凝土方式进行加固。</w:t>
      </w:r>
    </w:p>
    <w:p w14:paraId="598B27D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边坡加固：对上边坡易塌方、滑坡或水毁路段及下边坡塌陷路段采用设置C20混凝土挡土墙加固，对下边坡冲毁或塌陷路段采用夯打（或钻孔安装）钢管桩、格宾网石笼挡土墙、C20混凝土挡土墙等单项或组合方式进行边坡加固。</w:t>
      </w:r>
    </w:p>
    <w:p w14:paraId="12A73A3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边坡防护：对上边坡坡面开裂部位和易冲刷部位采用布设防渗薄膜或水泥毯进行封水硬化处理，对上边坡易塌方或滑坡路段卸载平整边坡后，采用夯打（或钻孔安装）钢管桩、客土喷播、主动防护网、喷射混凝土等单项或组合方式进行边坡防护。</w:t>
      </w:r>
    </w:p>
    <w:p w14:paraId="211ABE9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⑤塌方清理：对上边坡出现的塌方进行清理，塌方侵占路面时间不超过两天，清理前保持标志警示，恢复水沟原有尺寸、边坡修整平顺。</w:t>
      </w:r>
    </w:p>
    <w:p w14:paraId="1182AB8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临水路段河道疏浚：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p w14:paraId="5FE3311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（2）路面维修</w:t>
      </w:r>
    </w:p>
    <w:p w14:paraId="200F08C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沥青路面轻微病害维修：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p w14:paraId="2AA23A9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②沥青路面中等病害维修：对存在变形但没有返浆的龟裂、沉陷、车辙等，先用碎石调平，再采用两油两料封层修补。</w:t>
      </w:r>
    </w:p>
    <w:p w14:paraId="63FFB1C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沥青路面严重病害维修：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p w14:paraId="393FFD4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路面热再生维修：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p w14:paraId="11F90E8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bCs/>
          <w:color w:val="auto"/>
          <w:sz w:val="21"/>
          <w:szCs w:val="21"/>
          <w:highlight w:val="none"/>
        </w:rPr>
        <w:t>沥青路面预防性养护</w:t>
      </w:r>
      <w:r>
        <w:rPr>
          <w:rFonts w:hint="eastAsia" w:ascii="宋体" w:hAnsi="宋体" w:eastAsia="宋体" w:cs="宋体"/>
          <w:color w:val="auto"/>
          <w:sz w:val="21"/>
          <w:szCs w:val="21"/>
          <w:highlight w:val="none"/>
        </w:rPr>
        <w:t>：对存在沥青路面连片出现轻微或中等病害或单处病害大于20m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，应安排</w:t>
      </w:r>
      <w:r>
        <w:rPr>
          <w:rFonts w:hint="eastAsia" w:ascii="宋体" w:hAnsi="宋体" w:eastAsia="宋体" w:cs="宋体"/>
          <w:bCs/>
          <w:color w:val="auto"/>
          <w:sz w:val="21"/>
          <w:szCs w:val="21"/>
          <w:highlight w:val="none"/>
        </w:rPr>
        <w:t>沥青路面预防性养护，</w:t>
      </w:r>
      <w:r>
        <w:rPr>
          <w:rFonts w:hint="eastAsia" w:ascii="宋体" w:hAnsi="宋体" w:eastAsia="宋体" w:cs="宋体"/>
          <w:color w:val="auto"/>
          <w:sz w:val="21"/>
          <w:szCs w:val="21"/>
          <w:highlight w:val="none"/>
        </w:rPr>
        <w:t>一般采用三油三料封层修补，也可采用铣刨厚度4cm后回填厚度4cmAC-16沥青混凝土修补。要求单处修补尺寸原则上长不小于5米宽不小于半幅，维修后路面PQI值同比不下降，一般应从5月份开始9月底结束。</w:t>
      </w:r>
    </w:p>
    <w:p w14:paraId="62CC1AA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沥青路面维修后的路面平整密实稳定，衔接平顺无跳车现象，维修边线线型规则整齐美观且应与路面中心线平行或垂直。 </w:t>
      </w:r>
    </w:p>
    <w:p w14:paraId="1735FA3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⑥水泥路面轻微病害维修：对水泥路面出现未错台的少量断板开裂，采用灌缝修补水泥混凝土路面裂缝。对板面出现少量坑洞或松散脱落，凿边修整后采用两油两料封层修补，对坑洞采用沥青碎石填补。</w:t>
      </w:r>
    </w:p>
    <w:p w14:paraId="71EAD78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⑦</w:t>
      </w:r>
      <w:r>
        <w:rPr>
          <w:rFonts w:hint="eastAsia" w:ascii="宋体" w:hAnsi="宋体" w:eastAsia="宋体" w:cs="宋体"/>
          <w:bCs/>
          <w:color w:val="auto"/>
          <w:sz w:val="21"/>
          <w:szCs w:val="21"/>
          <w:highlight w:val="none"/>
        </w:rPr>
        <w:t>水泥路面严重病害维修及预防性养护：</w:t>
      </w:r>
      <w:r>
        <w:rPr>
          <w:rFonts w:hint="eastAsia" w:ascii="宋体" w:hAnsi="宋体" w:eastAsia="宋体" w:cs="宋体"/>
          <w:color w:val="auto"/>
          <w:sz w:val="21"/>
          <w:szCs w:val="21"/>
          <w:highlight w:val="none"/>
        </w:rPr>
        <w:t>对存在路面出现错台断板或连片出现连续断板等病害或单处病害大于20m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，应安排</w:t>
      </w:r>
      <w:r>
        <w:rPr>
          <w:rFonts w:hint="eastAsia" w:ascii="宋体" w:hAnsi="宋体" w:eastAsia="宋体" w:cs="宋体"/>
          <w:bCs/>
          <w:color w:val="auto"/>
          <w:sz w:val="21"/>
          <w:szCs w:val="21"/>
          <w:highlight w:val="none"/>
        </w:rPr>
        <w:t>水泥路面严重病害维修或预防性养护</w:t>
      </w:r>
      <w:r>
        <w:rPr>
          <w:rFonts w:hint="eastAsia" w:ascii="宋体" w:hAnsi="宋体" w:eastAsia="宋体" w:cs="宋体"/>
          <w:color w:val="auto"/>
          <w:sz w:val="21"/>
          <w:szCs w:val="21"/>
          <w:highlight w:val="none"/>
        </w:rPr>
        <w:t>，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简易碎石化加层铺法沥青表面处治修补路面方案》执行。</w:t>
      </w:r>
    </w:p>
    <w:p w14:paraId="7EAB409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w:t>
      </w:r>
      <w:r>
        <w:rPr>
          <w:rFonts w:hint="eastAsia" w:ascii="宋体" w:hAnsi="宋体" w:eastAsia="宋体" w:cs="宋体"/>
          <w:bCs/>
          <w:color w:val="auto"/>
          <w:sz w:val="21"/>
          <w:szCs w:val="21"/>
          <w:highlight w:val="none"/>
        </w:rPr>
        <w:t>路面封缝：</w:t>
      </w:r>
      <w:r>
        <w:rPr>
          <w:rFonts w:hint="eastAsia" w:ascii="宋体" w:hAnsi="宋体" w:eastAsia="宋体" w:cs="宋体"/>
          <w:color w:val="auto"/>
          <w:sz w:val="21"/>
          <w:szCs w:val="21"/>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p w14:paraId="6B98793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（3）桥涵</w:t>
      </w:r>
      <w:r>
        <w:rPr>
          <w:rFonts w:hint="eastAsia" w:ascii="宋体" w:hAnsi="宋体" w:eastAsia="宋体" w:cs="宋体"/>
          <w:color w:val="auto"/>
          <w:sz w:val="21"/>
          <w:szCs w:val="21"/>
          <w:highlight w:val="none"/>
          <w:lang w:eastAsia="zh-CN"/>
        </w:rPr>
        <w:t>及隧道</w:t>
      </w:r>
      <w:r>
        <w:rPr>
          <w:rFonts w:hint="eastAsia" w:ascii="宋体" w:hAnsi="宋体" w:eastAsia="宋体" w:cs="宋体"/>
          <w:color w:val="auto"/>
          <w:sz w:val="21"/>
          <w:szCs w:val="21"/>
          <w:highlight w:val="none"/>
        </w:rPr>
        <w:t>维修</w:t>
      </w:r>
    </w:p>
    <w:p w14:paraId="1F1E552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①桥涵安全防护：对桥头护栏空缺段采用增加C</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p w14:paraId="5B9FAF5B">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②伸缩缝无缝化处理：对伸缩缝进行填充W810-Ⅲ新型桥梁伸缩缝专用密封胶，形成可塑变形免清理功能。</w:t>
      </w:r>
    </w:p>
    <w:p w14:paraId="41A0ED5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③伸缩缝维修：对伸缩缝锚固区破碎而异型钢有效的伸缩缝进行混凝土更换，对伸缩缝破损异型钢失效的或变形量不足形成挤压的伸缩缝进行整体更换，旧混凝土清除干净，采用C</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快凝混凝土，恢复混凝土锚固作用及伸缩缝功能。</w:t>
      </w:r>
    </w:p>
    <w:p w14:paraId="6888796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桥涵圬工结构维修：对桥台翼墙、基础、锥坡、砌休检查步道、涵洞进出水口、基础、洞身等结构缺损采用C20混凝土修补，桥梁锥坡冲毁的采用格宾网石笼护坡维修。外观平整，恢复或提升结构原有功能和线型。</w:t>
      </w:r>
    </w:p>
    <w:p w14:paraId="5C45739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⑤铁制检查步道维修：对铁制检查步梯进行更换踏板，对铁制构件进行除锈防锈处理，恢复或提升步梯稳固通行功能。</w:t>
      </w:r>
    </w:p>
    <w:p w14:paraId="6F87E2F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桥涵裂缝或露筋维修：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水泥砂浆修补或环氧树酯胶封闭修补，桥涵结构露筋的采用环氧砂浆或M</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水泥砂浆封闭修补。达到有效封闭水防渗透及防锈蚀作用。</w:t>
      </w:r>
    </w:p>
    <w:p w14:paraId="5FF148B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⑦桥梁支座维修：对破损的桥梁支座进行整体抬升更换，更换的支座须达到原支座尺寸和强度。</w:t>
      </w:r>
    </w:p>
    <w:p w14:paraId="7050747B">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⑧涵洞增设或改造：对路基长期积水无排水出口的路段或因水毁或人为因素造成原有涵洞失效的，应进行涵洞增设或改造，一般采用Φ</w:t>
      </w:r>
      <w:r>
        <w:rPr>
          <w:rFonts w:hint="eastAsia" w:ascii="宋体" w:hAnsi="宋体" w:cs="宋体"/>
          <w:color w:val="auto"/>
          <w:sz w:val="21"/>
          <w:szCs w:val="21"/>
          <w:highlight w:val="none"/>
          <w:lang w:eastAsia="zh-CN"/>
        </w:rPr>
        <w:t>0.75圆管涵</w:t>
      </w:r>
      <w:r>
        <w:rPr>
          <w:rFonts w:hint="eastAsia" w:ascii="宋体" w:hAnsi="宋体" w:eastAsia="宋体" w:cs="宋体"/>
          <w:color w:val="auto"/>
          <w:sz w:val="21"/>
          <w:szCs w:val="21"/>
          <w:highlight w:val="none"/>
        </w:rPr>
        <w:t>进行新建或接长，解决路基积水和防止路基冲刷及渗水浸泡损坏。</w:t>
      </w:r>
    </w:p>
    <w:p w14:paraId="6217D33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⑨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维修。</w:t>
      </w:r>
    </w:p>
    <w:p w14:paraId="5FF8E2A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（4）水沟维修</w:t>
      </w:r>
    </w:p>
    <w:p w14:paraId="737E911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①圬工结构维修：对边沟、排水沟、截水沟、急流槽等排水设施等结构裂缝采用M</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水泥砂浆修补或环氧树酯胶封闭修补，结构缺损采用C</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混凝土修复，外观平整，恢复或提升水沟墙防水功能及线型。</w:t>
      </w:r>
    </w:p>
    <w:p w14:paraId="5D8DA0D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②盖板维修：对平交道口等需要通行车辆的损坏盖板，采用更换C</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钢筋混凝土行车盖板维修，对无需车辆通行的路侧水沟损坏盖板，采用更换C</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钢筋混凝土普通盖板维修，外观平整，恢复行车盖板功能和线型。</w:t>
      </w:r>
    </w:p>
    <w:p w14:paraId="74444A3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③土水沟硬化：对上边坡长期存在渗水、边沟长期存在积水或山泉水渗漏、路面容易出现翻浆的路段，采用铺设水泥毯进行硬化排水引水处理。达到封水防渗的效果。</w:t>
      </w:r>
    </w:p>
    <w:p w14:paraId="1E32C14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④泄水孔增设：对平交道口积水或路侧墙式护栏阻水形成路面积水，采用增设泄水孔进行处理，达到消除路面积水的效果。</w:t>
      </w:r>
    </w:p>
    <w:p w14:paraId="63409FD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⑤盖板水沟增设：对穿越村镇城镇排水不畅路段或新增平交道口路段，采用增设盖板水沟处理，视是否需行车情况选用盖板，提升公路排水能力。</w:t>
      </w:r>
    </w:p>
    <w:p w14:paraId="4CC8C08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（5）公路绿化与环境保护</w:t>
      </w:r>
    </w:p>
    <w:p w14:paraId="4DFFFD7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①危树砍伐：对承包范围沿线两侧出现危及交通安全的枯树、歪斜树木进行砍伐，清除安全隐患。</w:t>
      </w:r>
    </w:p>
    <w:p w14:paraId="0BB83B8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②花圃维修：对公路绿化花圃出现破损的，按原样材料进行补砌维修，恢复花圃原状。</w:t>
      </w:r>
    </w:p>
    <w:p w14:paraId="200CDD4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绿化补植及路树清除：因公路美化需要采购特殊或观赏苗木种植时，编制好绿化方案实施，有效绿化美化公路，对遮挡标志牌、遮挡平交道口会车视线、弯道内侧遮挡行车视距等胸径大于20cm路树要及时砍伐清除。利用公路原有荚竹桃裁枝补植、砍伐胸径小于20cm路树、路树修枝已列入日常保养包干，不再另行计量。</w:t>
      </w:r>
    </w:p>
    <w:p w14:paraId="3B92282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综合环境保护：对穿越饮用水源保护区的路段加强路侧扩栏维修，维修损坏的拦水带、收集池、应急池、防护池，完善饮用水源标识、危险路段增设警示标识，防止饮用水源受到交通运输泄漏或事故等事件污染。</w:t>
      </w:r>
    </w:p>
    <w:p w14:paraId="0D54243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（6）交通安全设施维修</w:t>
      </w:r>
    </w:p>
    <w:p w14:paraId="37D2C5F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①标志版面更换：对悬臂式或单柱式标志版面褪色、缺损、皱折、剥落、反光失效的进行更换，恢复标志告示警示功能。</w:t>
      </w:r>
    </w:p>
    <w:p w14:paraId="1D16BFE1">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②标志新增：对交通事故或水毁等损坏的悬臂式或单柱式交通标志和路侧变化或交通警示需要设置交通标志的进行新增单柱式标志，新增标志告示警示功能及夜视反光功能。</w:t>
      </w:r>
    </w:p>
    <w:p w14:paraId="591CF37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轮廓标更换或新增：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p w14:paraId="5F3CC9D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④里程碑、百米桩更换：对损坏缺失的里程碑、百米桩进行更换，安装尺寸符合要求，恢复路线里程告示功能。</w:t>
      </w:r>
    </w:p>
    <w:p w14:paraId="2D04F8D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⑤标线补划：对沿线缺失或磨损或覆盖的路面中线边线、减速标线、人行横道线、道口渠化标线等采用热熔型路面标线补划和完善，恢复原有标线功能及夜视反光功能。</w:t>
      </w:r>
    </w:p>
    <w:p w14:paraId="7F8B2CE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护栏更换或新增：对交通事故或水毁损坏的钢护栏或栏索护栏或混凝土墙式护栏按原样原等级进行更换维修，对路侧防护空缺段，采用新增A级或B级波形梁钢护栏或混凝土墙式护栏处置，安装尺寸符合要求，线型顺适，恢复或提升公路路侧防护功能。对损坏的护栏端头、立柱进行原等级单件更换，对所有迎车流方向护栏端头进行立面标记处理。</w:t>
      </w:r>
    </w:p>
    <w:p w14:paraId="661F06A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⑦道口桩更换：对缺损缺失的道口桩进行更换，要具备夜间反光要求。</w:t>
      </w:r>
    </w:p>
    <w:p w14:paraId="101F78F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⑧交通安全隐患整治：对交通事故易发或路面易滑路段采用增设单柱式爆闪灯、增设单柱式标志牌、增设彩色防滑标线等方式处置，对遮挡行车视线的标志牌宣传牌进行迁移或拆除。</w:t>
      </w:r>
    </w:p>
    <w:p w14:paraId="3A85E8E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日常维修按完成数量计量支付。</w:t>
      </w:r>
    </w:p>
    <w:p w14:paraId="3E4607B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5、公路应急养护和抢险处置工作要求</w:t>
      </w:r>
    </w:p>
    <w:p w14:paraId="65A981A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成立应急抢险工作组，应急管理工作组负责人应由本项目经理或项目技术人员担任，由企业人员组建或与沿线具有抢险机械的社会个体或企业力量以及不少于4名工人组建成抢险队伍，为组建的抢险队伍人员购买意外伤害保险或雇主责任险，并将应急管理工作组和抢险队伍的人员及联系方式报备</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。承包人应储备碎石、砂、水泥、木糠、麻袋、松木桩或钢管桩、冷补料、除冰溶雪剂或工业盐等应急物资，配备有短油锯、高枝油锯 、装载机、挖掘机、压路机、起重机、高空作业车、洒水车、道路清扫车、自卸汽车、除冰溶雪车等机械设备。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组织出动处置险情。应急处置联系人员安排表报备</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5A86869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（2）发生公路险情时，承包人应急处置联系人接到</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应急抢险电话通知后，立即安排险情路段范围内从事日常保养的养护人员赶赴现场设置警示，30分钟内组织好抢险队伍，1小时内到达现场开展应急处置，处置作业必须遵守公路养护作业安全规程，确保自身安全和他人安全。应急养护和抢险处置力争在当天完成，中断交通的，立即安排进行现场管控和设置警示，未能彻底处置的在治理前长期保持警示。路面污染易滑险情要求4小时内清理完成，路面落石、倒伏路树等障碍物清理要求4小时内清理完成，500</w:t>
      </w:r>
      <w:r>
        <w:rPr>
          <w:rFonts w:hint="eastAsia" w:ascii="宋体" w:hAnsi="宋体" w:eastAsia="宋体" w:cs="宋体"/>
          <w:color w:val="auto"/>
          <w:sz w:val="21"/>
          <w:szCs w:val="21"/>
          <w:highlight w:val="none"/>
          <w:lang w:val="en-US" w:eastAsia="zh-CN"/>
        </w:rPr>
        <w:t>m³</w:t>
      </w:r>
      <w:r>
        <w:rPr>
          <w:rFonts w:hint="eastAsia" w:ascii="宋体" w:hAnsi="宋体" w:eastAsia="宋体" w:cs="宋体"/>
          <w:color w:val="auto"/>
          <w:sz w:val="21"/>
          <w:szCs w:val="21"/>
          <w:highlight w:val="none"/>
        </w:rPr>
        <w:t>以内的塌方要求当天清出路面保持全幅路面通车，500</w:t>
      </w:r>
      <w:r>
        <w:rPr>
          <w:rFonts w:hint="eastAsia" w:ascii="宋体" w:hAnsi="宋体" w:eastAsia="宋体" w:cs="宋体"/>
          <w:color w:val="auto"/>
          <w:sz w:val="21"/>
          <w:szCs w:val="21"/>
          <w:highlight w:val="none"/>
          <w:lang w:val="en-US" w:eastAsia="zh-CN"/>
        </w:rPr>
        <w:t>m³</w:t>
      </w:r>
      <w:r>
        <w:rPr>
          <w:rFonts w:hint="eastAsia" w:ascii="宋体" w:hAnsi="宋体" w:eastAsia="宋体" w:cs="宋体"/>
          <w:color w:val="auto"/>
          <w:sz w:val="21"/>
          <w:szCs w:val="21"/>
          <w:highlight w:val="none"/>
        </w:rPr>
        <w:t>以上2000</w:t>
      </w:r>
      <w:r>
        <w:rPr>
          <w:rFonts w:hint="eastAsia" w:ascii="宋体" w:hAnsi="宋体" w:eastAsia="宋体" w:cs="宋体"/>
          <w:color w:val="auto"/>
          <w:sz w:val="21"/>
          <w:szCs w:val="21"/>
          <w:highlight w:val="none"/>
          <w:lang w:val="en-US" w:eastAsia="zh-CN"/>
        </w:rPr>
        <w:t>m³</w:t>
      </w:r>
      <w:r>
        <w:rPr>
          <w:rFonts w:hint="eastAsia" w:ascii="宋体" w:hAnsi="宋体" w:eastAsia="宋体" w:cs="宋体"/>
          <w:color w:val="auto"/>
          <w:sz w:val="21"/>
          <w:szCs w:val="21"/>
          <w:highlight w:val="none"/>
        </w:rPr>
        <w:t>以内塌方4小时内完成半幅路面通车，2天内完成全幅路面通车， 2000</w:t>
      </w:r>
      <w:r>
        <w:rPr>
          <w:rFonts w:hint="eastAsia" w:ascii="宋体" w:hAnsi="宋体" w:eastAsia="宋体" w:cs="宋体"/>
          <w:color w:val="auto"/>
          <w:sz w:val="21"/>
          <w:szCs w:val="21"/>
          <w:highlight w:val="none"/>
          <w:lang w:val="en-US" w:eastAsia="zh-CN"/>
        </w:rPr>
        <w:t>m³</w:t>
      </w:r>
      <w:r>
        <w:rPr>
          <w:rFonts w:hint="eastAsia" w:ascii="宋体" w:hAnsi="宋体" w:eastAsia="宋体" w:cs="宋体"/>
          <w:color w:val="auto"/>
          <w:sz w:val="21"/>
          <w:szCs w:val="21"/>
          <w:highlight w:val="none"/>
        </w:rPr>
        <w:t>以上塌方组织应急养护工程，8小时内完成半幅路面通车，7天内完成全幅路面通车，交通事故清障在交警处置结束后2小时内完成，防汛排水阻塞点由养护保养人员30分钟内完成清通，人工难以处置的应调派机械1小时内完成。汛期路面坑槽沉陷出现后1天内完成修补，路基路面塌陷组织应急养护工程处置，争取1天内完成半幅或临时通车，维持半幅通行的，设置长期警示标志，能利用养护资金处置的争取30天内完成处置全幅通车，恢复路基路面的应急养护工程质量符合现行规范标准，质保期内保持合格。，路面溶冰除雪8小时内完成并保持至路面结冰结束，电杆倒伏等涉路管线应急隐患清理8小时内完成，交通事故或上边坡崩塌损坏的护栏5天内完成维修，路基塌陷损坏的护栏在路基恢复后3天内完成修复，护栏缺失期间设置长期警示标志，桥梁涵洞跨塌交通管制值守至恢复通车或临时道路开通。</w:t>
      </w:r>
    </w:p>
    <w:p w14:paraId="2DC4297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公路应急养护和抢险处置按完成数量计量支付。</w:t>
      </w:r>
    </w:p>
    <w:p w14:paraId="4E960AD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五、养护质量要求</w:t>
      </w:r>
    </w:p>
    <w:p w14:paraId="003D9E4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（一）养护质量标准</w:t>
      </w:r>
    </w:p>
    <w:p w14:paraId="1695715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承包人严格按照《公路养护技术标准》（JTG 5110—2023）、《公路路基养护技术规范》（JTG5150-2020)、《公路水泥混凝土路面养护技术规范》（JTJ 073.1-2001）、《公路沥青路面养护技术规范》（JTG 5142-2019）、《公路桥涵养护规范》（JTG5120-2021)、《公路隧道养</w:t>
      </w:r>
      <w:r>
        <w:rPr>
          <w:rFonts w:hint="eastAsia" w:ascii="宋体" w:hAnsi="宋体" w:eastAsia="宋体" w:cs="宋体"/>
          <w:b w:val="0"/>
          <w:bCs w:val="0"/>
          <w:color w:val="auto"/>
          <w:sz w:val="21"/>
          <w:szCs w:val="21"/>
          <w:highlight w:val="none"/>
        </w:rPr>
        <w:t>护技术规范》（JTG H12-2015）、《公路交通安全设施施工技术规范》（JTG/T 3671-2021)等实施公路养护作业及突发事件、安全隐患的处置，养护作业安全符合《公路养护安全作业规程》（JTG H30-2015）规范要求和国家现行《安全生产法》要求，质量符合《公路养护工程质量检验评定标准》（JTG 5220-2020）等规范标准和本文件制定的养护市场化服务标准或合同具体的工作要求和服务标准。</w:t>
      </w:r>
    </w:p>
    <w:p w14:paraId="4AB400B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（二）养护质保期及责任</w:t>
      </w:r>
    </w:p>
    <w:p w14:paraId="387E526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1、日常保养和专项行动养护的质量在合同期限内须长期不间断保持，质保期为合同期限。</w:t>
      </w:r>
    </w:p>
    <w:p w14:paraId="0568AAF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急养护质量要求达到基本恢复原有公路设施功能，确保通行安全，汛期（5月初至6月底）或冰雪期（12月初至次年2月底）路面坑槽、沉陷等严重病害修补，雨雪天施工的质保期至少保持15天，非雨雪天施工的至少保持30天。非汛期和冰雪期施工的应急维修质保期应达到180天。</w:t>
      </w:r>
    </w:p>
    <w:p w14:paraId="092BBCC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3、日常维修、预防养护、修复养护质保期：汛期和冰雪期施工的应达到180天。非汛期和冰雪期施工的应达到一年。</w:t>
      </w:r>
    </w:p>
    <w:p w14:paraId="4EABAB6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质保期责任：实施的养护作业内容质保期内产生的质量问题或缺陷由承包人自费返工处置至合格。</w:t>
      </w:r>
    </w:p>
    <w:p w14:paraId="488036F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四、安全生产管理要求</w:t>
      </w:r>
    </w:p>
    <w:p w14:paraId="5E548F5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（一）承包人要成立以项目经理为负责人的安全管理组织机构，设置专职安全员，并报备</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1D8E065C">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（二）承包人应组织对养护作业人员开展岗前安全教育培训，涵盖安全法规、操作规程等内容。</w:t>
      </w:r>
    </w:p>
    <w:p w14:paraId="79C3DD0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管理人员有权对承包人养护作业进行安全检查、指导、监管，提出整改要求及违规处罚，承包人对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提出的安全检查意见及时整改闭环管理。</w:t>
      </w:r>
    </w:p>
    <w:p w14:paraId="05EBB4D9">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（四）承包人要加强本项目从业的养护作业人员的安全意识教育，尤其要加强“班前5分钟安全</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再学习再教育”制度的执行，要按照国家的法律、法规要求及时缴纳用工人员的相关社会保险等，承包人对服务从业人员提供安全劳动保障并对其安全作业负责。</w:t>
      </w:r>
    </w:p>
    <w:p w14:paraId="452994A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（五）</w:t>
      </w:r>
      <w:r>
        <w:rPr>
          <w:rFonts w:hint="eastAsia" w:ascii="宋体" w:hAnsi="宋体" w:eastAsia="宋体" w:cs="宋体"/>
          <w:color w:val="auto"/>
          <w:sz w:val="21"/>
          <w:szCs w:val="21"/>
          <w:highlight w:val="none"/>
        </w:rPr>
        <w:t>承包人须严格执行公路养护作业安全规程，设置专职安全员，规范设置养护安全作业区，养护作业全过程防护措施要满足安全作业规范要求，自行配备安全作业区的物品，</w:t>
      </w:r>
      <w:r>
        <w:rPr>
          <w:rFonts w:hint="eastAsia" w:ascii="宋体" w:hAnsi="宋体" w:eastAsia="宋体" w:cs="宋体"/>
          <w:bCs/>
          <w:color w:val="auto"/>
          <w:sz w:val="21"/>
          <w:szCs w:val="21"/>
          <w:highlight w:val="none"/>
        </w:rPr>
        <w:t>严禁违章作业。</w:t>
      </w:r>
      <w:r>
        <w:rPr>
          <w:rFonts w:hint="eastAsia" w:ascii="宋体" w:hAnsi="宋体" w:eastAsia="宋体" w:cs="宋体"/>
          <w:color w:val="auto"/>
          <w:sz w:val="21"/>
          <w:szCs w:val="21"/>
          <w:highlight w:val="none"/>
        </w:rPr>
        <w:t>对养护作业现场安全负责。</w:t>
      </w:r>
    </w:p>
    <w:p w14:paraId="010D027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（六）</w:t>
      </w:r>
      <w:r>
        <w:rPr>
          <w:rFonts w:hint="eastAsia" w:ascii="宋体" w:hAnsi="宋体" w:eastAsia="宋体" w:cs="宋体"/>
          <w:color w:val="auto"/>
          <w:sz w:val="21"/>
          <w:szCs w:val="21"/>
          <w:highlight w:val="none"/>
        </w:rPr>
        <w:t>未开展班前安全教育、从业人员未规范安全着装、从业人员违章操作、公路养护作业现场未规范设置养护安全作业区等原因发生安全责任事故由承包人承担责任及负责赔偿损失。</w:t>
      </w:r>
    </w:p>
    <w:p w14:paraId="0E9C20F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六、检查考核办法和方式</w:t>
      </w:r>
    </w:p>
    <w:p w14:paraId="63B7B64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（一）考核办法：</w:t>
      </w:r>
    </w:p>
    <w:p w14:paraId="11F963C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1、月度考核按月度任务完成率、合格率、养护资料完整性、安全管理、质量检测评定等为考核指标，作为计量支付依据，月度考核以现场验收的形式进行。每月初由</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按桂林公路发展中心批复的养护计划和</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根据实际需要增加的养护计划将日常保养和日常维修工作内容编制月度养护工作任务单并书面发送给承包人执行，并在实施过程中，安排人员进行管理、监督和指导，当月月底按工作任务单和养护清单及合同要求，由双方人员共同进行全路段现场检查验收，未达到考核要求的，下发整改通知书，整改期限为7天，未完成整改的按等量扣除合同款另行安排完成，存在违约情形的按违约处理，验收合格的给予计量结算。</w:t>
      </w:r>
    </w:p>
    <w:p w14:paraId="43003EC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度考核按合同任务完成率、时限性工作完成率、质量合格率、路况指标责任目标完成率、创新工作情况、养护资料完整性、安全管理、合同履约执行情况、月度考核不合格情况、工作整改情况等作为考核指标，作为合同终止、违约处理、奖励、信用评价的依据。年度考核以月度汇总和材料佐证的形式进行。</w:t>
      </w:r>
    </w:p>
    <w:p w14:paraId="0B87377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（二）考核方式和指标要求</w:t>
      </w:r>
    </w:p>
    <w:p w14:paraId="79F039D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月度考核：月度日常保养和专项养护要求完成率和合格率均达到100%，月度日常维修要求进度达到80%以上，应急养护应在公路应急养护和抢险处置工作要求时限内完成，并达到恢复原有公路设施功能的条件，未能彻底处置的在治理前长期保持警示，日常保养质量达到服务标准要求，日常维修和应急养护质量达到现行公路养护规范和公路施工规范要求，提交材料合格证明（合格证或检测报告），</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现场验收并出具分项养护工程质量检验评定表，质量评定须达到合格，日常养护记录、巡路记录、安全技术交底及班前安全再教育资料齐全，对照</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公路养护中心制定的《广西壮族自治区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公路养护中心公路日常保养月度考核评分细则》、《广西壮族自治区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公路养护中心公路日常维修月度考核评分细则》、《广西壮族自治区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公路养护中心公路应急养护考核评分细则》进行考核评分，视得分档次进行结算支付。</w:t>
      </w:r>
    </w:p>
    <w:p w14:paraId="5A18CEB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度考核：合同任务完成率达到100%、时限性工作完成率100%、质量合格率100%、路况指标责任目标完成率至少达到目标值99%、创新工作情况、养护资料完整性100%、安全管理资料齐全无责任事故、合同履约执行情况、月度考核不合格情况、工作整改情况等作为考核指标。年度考核以月度汇总和材料佐证的形式进行。年度考核作为信用评价依据。</w:t>
      </w:r>
    </w:p>
    <w:p w14:paraId="6668A315">
      <w:pPr>
        <w:keepNext w:val="0"/>
        <w:keepLines w:val="0"/>
        <w:pageBreakBefore w:val="0"/>
        <w:widowControl w:val="0"/>
        <w:kinsoku/>
        <w:wordWrap/>
        <w:overflowPunct/>
        <w:topLinePunct w:val="0"/>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（三）检查考核依据</w:t>
      </w:r>
      <w:r>
        <w:rPr>
          <w:rFonts w:hint="eastAsia" w:ascii="宋体" w:hAnsi="宋体" w:eastAsia="宋体" w:cs="宋体"/>
          <w:color w:val="auto"/>
          <w:sz w:val="21"/>
          <w:szCs w:val="21"/>
          <w:highlight w:val="none"/>
        </w:rPr>
        <w:t>：项目招标文件、双方签定的合同协议、《公路养护技术标准》（JTG5110-2023）、《公路养护工程质量检验评定标准》（JTG 5220-2020）、《广西壮族自治区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公路养护中心公路养护市场化服务标准及考核验收标准》、双方认定的月度工作任务单。</w:t>
      </w:r>
    </w:p>
    <w:p w14:paraId="737A85A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七、奖励措施</w:t>
      </w:r>
    </w:p>
    <w:p w14:paraId="2C36C30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路况目标提升奖励加分：经自治区公路发展中心安排的年度公路技术状况指标检测，承包范围内扣除当年进行路面养护工程的路段，公路技术状况指标超过本方案设定的责任目标值，PQI次差路率为</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的条件下，路面PQI加权平均值每增加0.3分值加1分， PQI优良路率每增加0.5%分值加1分，两项最高加分10分。在当年12月份和次年第一季度考核每月给予加分。</w:t>
      </w:r>
    </w:p>
    <w:p w14:paraId="51539E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（二）创新奖励加分：承包人每成功实施一项“四新”创新技术研发或应用投入承包范围，有较全的实施经验总结、具有降本增效特征、具有推广价值，</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对该项创新工作应用给予认定及奖励加分，每一项加2分，最高加分10分。在实施月度加分</w:t>
      </w:r>
    </w:p>
    <w:p w14:paraId="794955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eastAsia="zh-CN"/>
        </w:rPr>
        <w:t>）</w:t>
      </w:r>
      <w:r>
        <w:rPr>
          <w:rFonts w:hint="default" w:ascii="Times New Roman" w:hAnsi="Times New Roman" w:eastAsia="宋体" w:cs="Times New Roman"/>
          <w:color w:val="auto"/>
          <w:highlight w:val="none"/>
          <w:lang w:val="en-US" w:eastAsia="zh-CN"/>
        </w:rPr>
        <w:t>年终公路技术状况指标与责任目标值对比降低惩罚扣分：按照承包的管养公路主要公路技术状况合同责任目标值要求，根据自治区公路发展中心安排的年度公路技术状况指标检测数据，扣除当年进行路面养护工程的路段数据计算公路技术状况指标并进行对比计算：年终PQI加权平均值、PCI加权平均值每低于合同值0.1分扣0.5分；PQI优良路率、一二类桥梁占比每低于合同目标值0.1%扣1分；PQI次差路率每提升0.1%扣1分。最多扣20分，扣分纳入当年12份月度考核。剩余费用用于养护整改或增加实施养护工作内容。</w:t>
      </w:r>
    </w:p>
    <w:p w14:paraId="7CC0375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八、计量与支付方式</w:t>
      </w:r>
    </w:p>
    <w:p w14:paraId="652AD32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（一）计量计算方式：日常保养以合同约定包干费均分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个月按月结算，日常维修、应急养护、预防养护、修复养护按照每月完成的任务工程量逐月或按进度以单价计量方式结算。日常保养月度计量款=日常保养清单报价÷</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×月度考核得分档次支付比例，日常维修、应急养护、预防养护、修复养护月度计量款＝合格工程数量×对应工程合同单价。月度考核得分档次支付比例根据月度考核得分分为：A档 95（含）-100 分、B档 90（含）-95分（不含）、C档 85（含）-90 分（不含）、D档80（含）-85分（不含）、E档低于80分（不含）共五档进行评定，A档支付100%费用，B档支付95%费用，C档支付90%费用，D档支付80%费用，E档支付70%费用。剩余费用用于养护整改或增加实施养护工作内容。</w:t>
      </w:r>
    </w:p>
    <w:p w14:paraId="20054C2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（二）支付方式：采购人根据计算出的月度计量款，开具验收结算单，承包方根据验收结算单开具发票，采购人收到发票及承包人当月用工人员工资支付凭据后，于次月10日前按发票金额进行支付。</w:t>
      </w:r>
    </w:p>
    <w:p w14:paraId="68E9E00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（三）本项目不实行预付款支付。</w:t>
      </w:r>
    </w:p>
    <w:p w14:paraId="54921122">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（四）农民工工资保障方式：根据《广西壮族自治区人力资源和社会保障厅等8部门关于印发广西壮族自治区工程建设领域农民工工资专用账户管理暂行办法实施细则的通知》（桂人社规〔2022〕5号文）</w:t>
      </w:r>
      <w:r>
        <w:rPr>
          <w:rFonts w:hint="eastAsia" w:ascii="仿宋_GB2312" w:hAnsi="仿宋_GB2312" w:eastAsia="仿宋_GB2312" w:cs="仿宋_GB2312"/>
          <w:color w:val="auto"/>
          <w:sz w:val="24"/>
          <w:szCs w:val="24"/>
          <w:highlight w:val="none"/>
          <w:lang w:eastAsia="zh-CN"/>
        </w:rPr>
        <w:t>第九条</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本项目可免于开立专用账户</w:t>
      </w:r>
      <w:r>
        <w:rPr>
          <w:rFonts w:hint="eastAsia" w:ascii="宋体" w:hAnsi="宋体" w:eastAsia="宋体" w:cs="宋体"/>
          <w:color w:val="auto"/>
          <w:sz w:val="21"/>
          <w:szCs w:val="21"/>
          <w:highlight w:val="none"/>
        </w:rPr>
        <w:t>。为确保用工人员工资支付到位，承包人须每月按期正常全额支付用工人员工资，除开立专用账户外，采购人每月检查并获得当月用工人员工资支付凭据后，才会给予承包人进行计量支付。</w:t>
      </w:r>
    </w:p>
    <w:p w14:paraId="366B4B1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九、承包人在本项目配备人员、车辆、养护机具的最低标准</w:t>
      </w:r>
    </w:p>
    <w:p w14:paraId="4C23635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（一）综合管理人员：项目经理1人，路桥养护技术人员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人，专职安全员1人。</w:t>
      </w:r>
      <w:r>
        <w:rPr>
          <w:rFonts w:hint="eastAsia" w:ascii="宋体" w:hAnsi="宋体" w:cs="宋体"/>
          <w:color w:val="auto"/>
          <w:sz w:val="21"/>
          <w:szCs w:val="21"/>
          <w:highlight w:val="none"/>
          <w:lang w:eastAsia="zh-CN"/>
        </w:rPr>
        <w:t>资料员</w:t>
      </w:r>
      <w:r>
        <w:rPr>
          <w:rFonts w:hint="eastAsia" w:ascii="宋体" w:hAnsi="宋体" w:cs="宋体"/>
          <w:color w:val="auto"/>
          <w:sz w:val="21"/>
          <w:szCs w:val="21"/>
          <w:highlight w:val="none"/>
          <w:lang w:val="en-US" w:eastAsia="zh-CN"/>
        </w:rPr>
        <w:t>1人</w:t>
      </w:r>
    </w:p>
    <w:p w14:paraId="0790622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（二）公路日常保养人员：养护工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人、巡路检查2人。</w:t>
      </w:r>
    </w:p>
    <w:p w14:paraId="44F061F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（三）路面维修人员：现场管理1 人、施工员1人、工人8人。</w:t>
      </w:r>
    </w:p>
    <w:p w14:paraId="439D169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（四）公路沿线设施日常维修人员：现场施工人员1人，工人4人。</w:t>
      </w:r>
    </w:p>
    <w:p w14:paraId="32D21915">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（五）应急养护人员：应急处置联系人2人、现场维护2 人，工人4人。</w:t>
      </w:r>
    </w:p>
    <w:p w14:paraId="1C2A2EA6">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（六）养护机械设备：巡路用车1台，管理用车1台，割草机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台、高枝油锯2台、短油锯</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台、高空作业机1台、日常保养养护清运车1台、道路清扫车1台、冲洗路面洒水车1台、护栏清洗机1台，装载机1台、振动压路机1台、小型起重机1台、自卸汽车1台、除冰溶雪机（撒盐机）1台、沥青洒布机1台、挖掘机1台、平板拖车1台、养护运料车3台。灌缝机1台，灌缝料加热机 1台，开槽机 1台，切割机1台，风镐1台，平板夯</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台，吹扫机2台，绿缡机2台。 </w:t>
      </w:r>
    </w:p>
    <w:p w14:paraId="5409783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以上人员要求身体健康，遵纪守法，具有室外养护施工相应能力，具有相关保险保障，车辆机械是检测合格车辆。</w:t>
      </w:r>
    </w:p>
    <w:p w14:paraId="15E55214">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十、</w:t>
      </w:r>
      <w:r>
        <w:rPr>
          <w:rFonts w:hint="eastAsia" w:ascii="宋体" w:hAnsi="宋体" w:eastAsia="宋体" w:cs="宋体"/>
          <w:color w:val="auto"/>
          <w:sz w:val="21"/>
          <w:szCs w:val="21"/>
          <w:highlight w:val="none"/>
        </w:rPr>
        <w:t>承包人违约情形和处理</w:t>
      </w:r>
    </w:p>
    <w:p w14:paraId="08EE925E">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（一）视为承包人严重违约，可以（或必须）终止合同的情形和处理</w:t>
      </w:r>
    </w:p>
    <w:p w14:paraId="146F68E5">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1、合同签订后30天内未进场，承包人未能按期开工。</w:t>
      </w:r>
    </w:p>
    <w:p w14:paraId="4E310F63">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2、承包人违反合同约定或相关法律法规，私自将合同的全部或部分权利转让给其他人，或私自将合同的全部或部分义务转移给其他人，存在分包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劳务除外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、转包情况。</w:t>
      </w:r>
    </w:p>
    <w:p w14:paraId="463D97D0">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3、承包人违反合同约定或违反公路施工技术规范或使用了不合格材料或工程设备，养护质量达不到标准要求，未按采购人要求的时限完成整改或拒绝整改。</w:t>
      </w:r>
    </w:p>
    <w:p w14:paraId="4F362745">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4、承包人未能按合同进度计划及时完成合同约定的工作，造成养护工期延误达到3个月及以上。</w:t>
      </w:r>
    </w:p>
    <w:p w14:paraId="46A73EDA">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5、承包人在合同期限内企业解散、破产、承包人违法经营违法被相关部门停业3个月以上，承包人无法继续履行或明确表示不履行或实质上己停止履行合同或单方终止合同。</w:t>
      </w:r>
    </w:p>
    <w:p w14:paraId="468ED485">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6、连续3个月日常保养考核整改后合格率未达到80%，采购人可向承包人发出整改通知，要求其在指定的期限内改正，期限结束 15 天内仍未能完成整改。</w:t>
      </w:r>
    </w:p>
    <w:p w14:paraId="61A1B458">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7、每年 11 月底止，日常维修完成率须达到合同数量的 90%，日常维修完成率未达到当年合同数量的80%（计划变更调整的除外），采购人可向承包人发出整改通知，要求其在指定的期限内改正，期限结束15 天内仍未能完成整改。</w:t>
      </w:r>
    </w:p>
    <w:p w14:paraId="74936B27">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8、应急养护和抢险处置超出要求时限5倍以上时间的，处置点段完全治理前未保持长期警示造成安全责任产生10万元以上较大损失。</w:t>
      </w:r>
    </w:p>
    <w:p w14:paraId="25726964">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9、年度公路技术状况指标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达到本方案设定的目标责任值，路况指标下降明显，低于责任目标值</w:t>
      </w: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时，采购人可向承包人发出整改通知，要求其在指定的期限内改正，期限结束15 天内仍未能完成整改。</w:t>
      </w:r>
    </w:p>
    <w:p w14:paraId="78AD83D5">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10、出现较大以上安全责任事故。</w:t>
      </w:r>
    </w:p>
    <w:p w14:paraId="5A989CE2">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11、养护作业不规范造成对第三方侵权损害并形成重大损失或严重不良社会影响。</w:t>
      </w:r>
    </w:p>
    <w:p w14:paraId="0724D1F7">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12、承包人不按合同约定履行义务造成10万元以上重大损失的其他情况。</w:t>
      </w:r>
    </w:p>
    <w:p w14:paraId="78118148">
      <w:pPr>
        <w:pStyle w:val="139"/>
        <w:keepNext w:val="0"/>
        <w:keepLines w:val="0"/>
        <w:pageBreakBefore w:val="0"/>
        <w:widowControl w:val="0"/>
        <w:tabs>
          <w:tab w:val="left" w:pos="1080"/>
        </w:tabs>
        <w:kinsoku/>
        <w:wordWrap/>
        <w:overflowPunct/>
        <w:topLinePunct w:val="0"/>
        <w:autoSpaceDE w:val="0"/>
        <w:autoSpaceDN w:val="0"/>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发生以上情形的处理</w:t>
      </w:r>
      <w:r>
        <w:rPr>
          <w:rFonts w:hint="eastAsia" w:ascii="宋体" w:hAnsi="宋体" w:eastAsia="宋体" w:cs="宋体"/>
          <w:color w:val="auto"/>
          <w:sz w:val="21"/>
          <w:szCs w:val="21"/>
          <w:highlight w:val="none"/>
        </w:rPr>
        <w:t>：终止合同，采购人全部没收承包人合同履约保证金，日常保养未按时限完成整改的，采购人将要求承包人等额赔偿相应路段未合格时段内的日常保养包干费，日常维修未按时限完成整改的，采购人将要求承包人等额赔偿未达到完成率工程数量的合同费用，承包人应承担其违约所引起的费用增加和工期延误损失。相关责任和赔偿金额按有关法律诉讼处理。</w:t>
      </w:r>
    </w:p>
    <w:p w14:paraId="5C457113">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（二）视为承包人违约，可以扣除合同履约保证金的情形</w:t>
      </w:r>
    </w:p>
    <w:p w14:paraId="62783554">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1、未购买安全生产责任险的扣除合同履约保证金 20%。</w:t>
      </w:r>
    </w:p>
    <w:p w14:paraId="5855056C">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2、日常保养连续二个月考核不合格，采购人可向承包人发出整改通知，要求其在指定的期限内改正，期限结束7天内仍未能完成整改的，扣除合同履约保证金10%。</w:t>
      </w:r>
    </w:p>
    <w:p w14:paraId="5247BEA9">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3、日常维修月度工单完成率达不到80%，采购人可向承包人发出整改通知，要求其在指定的期限内改正，期限结束7天内仍未能完成整改的，扣除合同履约保证金10%。</w:t>
      </w:r>
    </w:p>
    <w:p w14:paraId="7F2CCF69">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4、每年11月底止，日常维修完成率须达到合同数量的 90%（计划变更调整的除外），未达到的，每差 1%扣除合同履约保证金 5%。</w:t>
      </w:r>
    </w:p>
    <w:p w14:paraId="3D51944A">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5、每年路面维修合同数量最迟在10月底前完成，每延迟1天扣除合同履约保证金2%（计划调整增加的除外）。</w:t>
      </w:r>
    </w:p>
    <w:p w14:paraId="028CA426">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6、年度公路技术状况指标达到本方案设定的目标责任值，低于目标值的99%，在此基础上每低于0.1%扣除合同履约保证金2%，低于责任目标值</w:t>
      </w: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color w:val="auto"/>
          <w:sz w:val="21"/>
          <w:szCs w:val="21"/>
          <w:highlight w:val="none"/>
        </w:rPr>
        <w:t>%时终止合同。</w:t>
      </w:r>
    </w:p>
    <w:p w14:paraId="64DE2169">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（三）视为承包人违约，可以对承包人处以违约金的情形</w:t>
      </w:r>
    </w:p>
    <w:p w14:paraId="129A8A9F">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1、综合管理。</w:t>
      </w:r>
    </w:p>
    <w:p w14:paraId="479D3FFD">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（1）承包人应满足合同约定的最低人员数量要求，每少1人处以违约金200元／人.日，项目经理变更的须报采购人批准，未批准变更的处以违约金10000元。</w:t>
      </w:r>
    </w:p>
    <w:p w14:paraId="258227C8">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（2）承包人应满足合同约定的最低机械数量要求，每少1台处以违约金300元/台.日。</w:t>
      </w:r>
    </w:p>
    <w:p w14:paraId="3847A950">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（3）工作日保持每天全路段日常巡查并填写巡路记录，每缺少1天处以违约金200元／日。</w:t>
      </w:r>
    </w:p>
    <w:p w14:paraId="23BE049B">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（4）承包人每月末提交巡路记录、养护日志记录、原材料合格证明、安全技术交底和班前安全教育学习记录、应急处置联系人安排表、用工工资支付凭据等资料，每缺少1项处以违约金500元。</w:t>
      </w:r>
    </w:p>
    <w:p w14:paraId="7FA36278">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（5）由于施工原因造成污染、破坏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被群众向政府、主管单位投诉或被环保、水利等部门责令整改的，承包人承担整改费用并处以违约金1000元/次。</w:t>
      </w:r>
    </w:p>
    <w:p w14:paraId="1B20F7F3">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于承包人原因养护作业管理混乱、未设置安全作业区、作业现场未维护指挥交通，造成交通堵塞，堵车超过30分钟的处以违约金3000元/次，堵车超过二小时的处以违约金5000元/次，堵车超过1天的处以违约金1万元/次，严重的上报上级主管单位进行通报。</w:t>
      </w:r>
    </w:p>
    <w:p w14:paraId="2C84F61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（7）因承包人养护作业人员非必要野外用电用火用剧毒药物等违规作业，造成路产损失或第三方损失的，由承包人自费承担修复或赔偿损失，否则采购人按修复实价或赔偿金额等额扣除承包人承包费用。</w:t>
      </w:r>
    </w:p>
    <w:p w14:paraId="7DEEA4E6">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2、质量管理</w:t>
      </w:r>
    </w:p>
    <w:p w14:paraId="3C720AEF">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（1）月度考核日常保养质量达不到工作内容要求（服务标准）的，7天内整改仍未达到要求的，等额扣除不合格路段的月度日常保养包干费，并按扣除费用的20%处以违约金。</w:t>
      </w:r>
    </w:p>
    <w:p w14:paraId="7D5B0A26">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利用自有的养护生产实验室对承包人实施日常维修的工序、成品强度、结构尺寸、工艺要求等质量检测，发现日常维修项目质量达不到现行公路养护技术标准和养护工程质量合格标准或存在明显质量缺限,采购人可向承包人发出整改通知，要求其在指定的期限内改正，期限结束7天内仍未能完成整改，不合格工程数量不能计量支付，且按不合格工程数量费用的30%处以违约金。日常维修项目质量达到合格标准的才能计量支付。</w:t>
      </w:r>
    </w:p>
    <w:p w14:paraId="4A051CCA">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利用自有的养护生产实验室对承包人实施日常维修使用的主要材料（钢筋、水泥、沥青、碎石、砂、钢护栏、标志材料、标线材料等）进行抽检，发现不合格的，采购人可向承包人发出立即整改通知，并要求承包人将不合格材料清除场地，承包人未将不合格材料清除场地继续使用的，处以违约金 1000 元/次，并责令返工。</w:t>
      </w:r>
    </w:p>
    <w:p w14:paraId="4F0C0BD6">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（4）质量保证期内，承包人负责对日常维修项目存在的质量缺陷、质量问题自费返工处理修复至合格，承包人未执行返工处理或处理后仍未达到合格标准的，按不合格工程数量费用的100%处以违约金。</w:t>
      </w:r>
    </w:p>
    <w:p w14:paraId="46D71C05">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（5）上级部门对承包范围公路进行公路养护检查，因承包人履行合同不力造成被发书面“警告”的处以违约金 1000 元/次；被发“黄牌”警告的处以违约金2000元/张；被发“红牌”警告处以违约金 5000元/张。</w:t>
      </w:r>
    </w:p>
    <w:p w14:paraId="75897230">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3、安全生产管理</w:t>
      </w:r>
    </w:p>
    <w:p w14:paraId="6060B99B">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或上级单位检查，承包人每天养护作业前未开展班前安全教育每次处以违约金300 元，作业人员未规范安全着装的每人次处以违约金200元，作业人员违章操作的每次处以违约金500元，日常维修和应急养护及抢险处置作业现场未规范设置养护安全作业区的每次处以违约金1000元，需设安全防护设施的未按规定设置的，停工整改并每次处以违约金2000元。</w:t>
      </w:r>
    </w:p>
    <w:p w14:paraId="6FE7013D">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（2）应急养护和抢险处置点段完全治理前未保持长期警示，现场未设置有效警示标志的，每处处以违约金1000元。</w:t>
      </w:r>
    </w:p>
    <w:p w14:paraId="353D91D9">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（3）日常维修中临时、短期、长期养护作业未设置专职安全员，每次处以违约金500元。</w:t>
      </w:r>
    </w:p>
    <w:p w14:paraId="47A7ED80">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（4）发生安全事故不按规定报告的，每次处以违约金2000元。</w:t>
      </w:r>
    </w:p>
    <w:p w14:paraId="09A2763F">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（5）出现一般安全生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责任事故处以违约金10000元，出现较大安全生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责任事故处以违约金20000元，出现重大安全生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责任事故处以违约金30000元，出现特别重大安全生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责任事故处以违约金50000元。出现亡人的一般安全生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责任事和较大及以上的安全生</w:t>
      </w:r>
      <w:r>
        <w:rPr>
          <w:rFonts w:hint="eastAsia" w:ascii="宋体" w:hAnsi="宋体" w:eastAsia="宋体" w:cs="宋体"/>
          <w:color w:val="auto"/>
          <w:sz w:val="21"/>
          <w:szCs w:val="21"/>
          <w:highlight w:val="none"/>
          <w:lang w:val="en-US" w:eastAsia="zh-CN"/>
        </w:rPr>
        <w:t>产</w:t>
      </w:r>
      <w:r>
        <w:rPr>
          <w:rFonts w:hint="eastAsia" w:ascii="宋体" w:hAnsi="宋体" w:eastAsia="宋体" w:cs="宋体"/>
          <w:color w:val="auto"/>
          <w:sz w:val="21"/>
          <w:szCs w:val="21"/>
          <w:highlight w:val="none"/>
        </w:rPr>
        <w:t>责任事故按现行安全生产法由安监部门处罚并依法处理，安全责任处罚金由承包人承担。</w:t>
      </w:r>
    </w:p>
    <w:p w14:paraId="08147A55">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上述情形被处以违约金的费用在合同履约保证金中扣除或在计量支付时从计量款中扣除，该款项可由采购人自行安排使用。采购人按合同进行违约处理后，并不解除承包人按照国家法规与合同应承担的责任与义务。</w:t>
      </w:r>
    </w:p>
    <w:p w14:paraId="40B4078A">
      <w:pPr>
        <w:pStyle w:val="139"/>
        <w:keepNext w:val="0"/>
        <w:keepLines w:val="0"/>
        <w:pageBreakBefore w:val="0"/>
        <w:widowControl w:val="0"/>
        <w:tabs>
          <w:tab w:val="left" w:pos="1080"/>
        </w:tabs>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（四）被列为失信企业的情形</w:t>
      </w:r>
    </w:p>
    <w:p w14:paraId="7BFB3A0E">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1、采购人考核中连续二个月或年累计三个月月度考核验收不合格且整改后仍不合格的。年度日常保养合格率达不到70%的。</w:t>
      </w:r>
    </w:p>
    <w:p w14:paraId="28DFE0D7">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2、承包内容中具有时间节点要求的服务未按时完成超期3个月的或合同到期而服务清单完成量未达到 90%的。</w:t>
      </w:r>
    </w:p>
    <w:p w14:paraId="06DA44AA">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3、承包人拒绝对承包内容内养护质量缺陷或质量问题进行整改的。</w:t>
      </w:r>
    </w:p>
    <w:p w14:paraId="4B315BD3">
      <w:pPr>
        <w:pStyle w:val="91"/>
        <w:keepNext w:val="0"/>
        <w:keepLines w:val="0"/>
        <w:pageBreakBefore w:val="0"/>
        <w:widowControl w:val="0"/>
        <w:kinsoku/>
        <w:wordWrap/>
        <w:overflowPunct/>
        <w:topLinePunct w:val="0"/>
        <w:bidi w:val="0"/>
        <w:adjustRightInd/>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4、发生较大以上安全生产责任事故的。 </w:t>
      </w:r>
    </w:p>
    <w:p w14:paraId="42937BC3">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5、承包人在签订合同后30天内未进场开工的。</w:t>
      </w:r>
    </w:p>
    <w:p w14:paraId="660A078F">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6、承包人中途退场的，拒绝履行合同的，单方终止合同的。</w:t>
      </w:r>
    </w:p>
    <w:p w14:paraId="6380A0D0">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7、承包人存在转包、分包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劳务除外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p>
    <w:p w14:paraId="528C1D1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8、年度路况指标达不到责任目标的9</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p>
    <w:p w14:paraId="15883838">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9、应急养护和抢险处置超过5倍时限要求的。</w:t>
      </w:r>
    </w:p>
    <w:p w14:paraId="277FED2D">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10、当承包人严重违约，发生终止合同的情形，形成合同终止的。</w:t>
      </w:r>
    </w:p>
    <w:p w14:paraId="3E46230B">
      <w:pPr>
        <w:keepNext w:val="0"/>
        <w:keepLines w:val="0"/>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承包人的失信行为由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书面函告承包人，并由采购人上报省级交通主管部门，作为不良记录纳人公路</w:t>
      </w:r>
      <w:r>
        <w:rPr>
          <w:rFonts w:hint="eastAsia" w:ascii="宋体" w:hAnsi="宋体" w:eastAsia="宋体" w:cs="宋体"/>
          <w:color w:val="auto"/>
          <w:sz w:val="21"/>
          <w:szCs w:val="21"/>
          <w:highlight w:val="none"/>
          <w:lang w:val="en-US" w:eastAsia="zh-CN"/>
        </w:rPr>
        <w:t>养护</w:t>
      </w:r>
      <w:r>
        <w:rPr>
          <w:rFonts w:hint="eastAsia" w:ascii="宋体" w:hAnsi="宋体" w:eastAsia="宋体" w:cs="宋体"/>
          <w:color w:val="auto"/>
          <w:sz w:val="21"/>
          <w:szCs w:val="21"/>
          <w:highlight w:val="none"/>
        </w:rPr>
        <w:t>建设市场信用信息管理系统。</w:t>
      </w:r>
    </w:p>
    <w:p w14:paraId="179763CE">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color w:val="auto"/>
          <w:sz w:val="21"/>
          <w:szCs w:val="21"/>
          <w:highlight w:val="none"/>
        </w:rPr>
      </w:pPr>
    </w:p>
    <w:p w14:paraId="0698EDB0">
      <w:pPr>
        <w:rPr>
          <w:color w:val="auto"/>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p>
    <w:tbl>
      <w:tblPr>
        <w:tblStyle w:val="50"/>
        <w:tblW w:w="1485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75"/>
        <w:gridCol w:w="937"/>
        <w:gridCol w:w="625"/>
        <w:gridCol w:w="7596"/>
        <w:gridCol w:w="3211"/>
        <w:gridCol w:w="1218"/>
      </w:tblGrid>
      <w:tr w14:paraId="61BF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856" w:type="dxa"/>
            <w:gridSpan w:val="7"/>
            <w:noWrap/>
            <w:vAlign w:val="center"/>
          </w:tcPr>
          <w:p w14:paraId="54A9BE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2</w:t>
            </w:r>
          </w:p>
          <w:p w14:paraId="245DB9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广西壮族自治区</w:t>
            </w:r>
            <w:r>
              <w:rPr>
                <w:rFonts w:hint="eastAsia"/>
                <w:color w:val="auto"/>
                <w:highlight w:val="none"/>
                <w:lang w:eastAsia="zh-CN"/>
              </w:rPr>
              <w:t>灵川</w:t>
            </w:r>
            <w:r>
              <w:rPr>
                <w:rFonts w:hint="eastAsia"/>
                <w:color w:val="auto"/>
                <w:highlight w:val="none"/>
              </w:rPr>
              <w:t>公路养护中心公路日常保养月度考核评分细则</w:t>
            </w:r>
          </w:p>
        </w:tc>
      </w:tr>
      <w:tr w14:paraId="27A1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noWrap/>
            <w:vAlign w:val="center"/>
          </w:tcPr>
          <w:p w14:paraId="245194E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类型</w:t>
            </w:r>
          </w:p>
        </w:tc>
        <w:tc>
          <w:tcPr>
            <w:tcW w:w="575" w:type="dxa"/>
            <w:noWrap/>
            <w:vAlign w:val="center"/>
          </w:tcPr>
          <w:p w14:paraId="140BA94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序号</w:t>
            </w:r>
          </w:p>
        </w:tc>
        <w:tc>
          <w:tcPr>
            <w:tcW w:w="937" w:type="dxa"/>
            <w:noWrap/>
            <w:vAlign w:val="center"/>
          </w:tcPr>
          <w:p w14:paraId="4284EA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检查考核项目</w:t>
            </w:r>
          </w:p>
        </w:tc>
        <w:tc>
          <w:tcPr>
            <w:tcW w:w="625" w:type="dxa"/>
            <w:noWrap/>
            <w:vAlign w:val="center"/>
          </w:tcPr>
          <w:p w14:paraId="1AED31C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分值</w:t>
            </w:r>
          </w:p>
        </w:tc>
        <w:tc>
          <w:tcPr>
            <w:tcW w:w="7596" w:type="dxa"/>
            <w:noWrap/>
            <w:vAlign w:val="center"/>
          </w:tcPr>
          <w:p w14:paraId="7EC7BA7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考核内容</w:t>
            </w:r>
          </w:p>
        </w:tc>
        <w:tc>
          <w:tcPr>
            <w:tcW w:w="3211" w:type="dxa"/>
            <w:noWrap/>
            <w:vAlign w:val="center"/>
          </w:tcPr>
          <w:p w14:paraId="0D5F317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评分标准</w:t>
            </w:r>
          </w:p>
        </w:tc>
        <w:tc>
          <w:tcPr>
            <w:tcW w:w="1218" w:type="dxa"/>
            <w:noWrap/>
            <w:vAlign w:val="center"/>
          </w:tcPr>
          <w:p w14:paraId="502255A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考核方式</w:t>
            </w:r>
          </w:p>
        </w:tc>
      </w:tr>
      <w:tr w14:paraId="0658B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4" w:type="dxa"/>
            <w:vMerge w:val="restart"/>
            <w:noWrap/>
            <w:vAlign w:val="center"/>
          </w:tcPr>
          <w:p w14:paraId="16E3D7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日常保养</w:t>
            </w:r>
          </w:p>
        </w:tc>
        <w:tc>
          <w:tcPr>
            <w:tcW w:w="575" w:type="dxa"/>
            <w:noWrap/>
            <w:vAlign w:val="center"/>
          </w:tcPr>
          <w:p w14:paraId="6738098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w:t>
            </w:r>
          </w:p>
        </w:tc>
        <w:tc>
          <w:tcPr>
            <w:tcW w:w="937" w:type="dxa"/>
            <w:noWrap/>
            <w:vAlign w:val="center"/>
          </w:tcPr>
          <w:p w14:paraId="2932EC8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路容保洁</w:t>
            </w:r>
          </w:p>
        </w:tc>
        <w:tc>
          <w:tcPr>
            <w:tcW w:w="625" w:type="dxa"/>
            <w:vMerge w:val="restart"/>
            <w:noWrap/>
            <w:vAlign w:val="center"/>
          </w:tcPr>
          <w:p w14:paraId="2742AA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70</w:t>
            </w:r>
          </w:p>
        </w:tc>
        <w:tc>
          <w:tcPr>
            <w:tcW w:w="7596" w:type="dxa"/>
            <w:vAlign w:val="center"/>
          </w:tcPr>
          <w:p w14:paraId="3AB880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人工每周进行清捡白色垃圾1遍，</w:t>
            </w:r>
          </w:p>
        </w:tc>
        <w:tc>
          <w:tcPr>
            <w:tcW w:w="3211" w:type="dxa"/>
            <w:vAlign w:val="center"/>
          </w:tcPr>
          <w:p w14:paraId="1852CD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vAlign w:val="center"/>
          </w:tcPr>
          <w:p w14:paraId="559AA51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7952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94" w:type="dxa"/>
            <w:vMerge w:val="continue"/>
            <w:vAlign w:val="center"/>
          </w:tcPr>
          <w:p w14:paraId="036256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3D346A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2</w:t>
            </w:r>
          </w:p>
        </w:tc>
        <w:tc>
          <w:tcPr>
            <w:tcW w:w="937" w:type="dxa"/>
            <w:noWrap/>
            <w:vAlign w:val="center"/>
          </w:tcPr>
          <w:p w14:paraId="3E31D4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路基清理</w:t>
            </w:r>
          </w:p>
        </w:tc>
        <w:tc>
          <w:tcPr>
            <w:tcW w:w="625" w:type="dxa"/>
            <w:vMerge w:val="continue"/>
            <w:vAlign w:val="center"/>
          </w:tcPr>
          <w:p w14:paraId="0D59AB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03FA9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以上1.5米空间范围内的边坡干净整洁，形成高度平齐顺适的修整线，长草不超过15cm，无堆积物，无行车视线遮挡物，边沟底或边坡上倾倒的竹木杂物等要当天清除，每月清理边坡长草一遍。负责所有单处5m3以下的落石、塌方清理，清理后要能恢复原有水沟尺寸和排水功能及边坡线型，边坡坡面稳定平整，发生塌方后一周内清理完毕，负责清理胸径小于20cm以内倒伏路树,发生萿石、路树倒伏情况后4小时内清理完毕。保持路基范围内支挡结构整洁，结构外缘1米内长草不超过15cm，泄水孔疏通排水，每月清理一遍。</w:t>
            </w:r>
          </w:p>
        </w:tc>
        <w:tc>
          <w:tcPr>
            <w:tcW w:w="3211" w:type="dxa"/>
            <w:vAlign w:val="center"/>
          </w:tcPr>
          <w:p w14:paraId="57D0F9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2.塌方、落石、路树倒伏未按时限清理每超过1小时扣0.5分。</w:t>
            </w:r>
          </w:p>
        </w:tc>
        <w:tc>
          <w:tcPr>
            <w:tcW w:w="1218" w:type="dxa"/>
            <w:vAlign w:val="center"/>
          </w:tcPr>
          <w:p w14:paraId="76D7B69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7CE5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94" w:type="dxa"/>
            <w:vMerge w:val="continue"/>
            <w:vAlign w:val="center"/>
          </w:tcPr>
          <w:p w14:paraId="0F012B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3CB31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3</w:t>
            </w:r>
          </w:p>
        </w:tc>
        <w:tc>
          <w:tcPr>
            <w:tcW w:w="937" w:type="dxa"/>
            <w:noWrap/>
            <w:vAlign w:val="center"/>
          </w:tcPr>
          <w:p w14:paraId="782BD6D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挡土墙清理</w:t>
            </w:r>
          </w:p>
        </w:tc>
        <w:tc>
          <w:tcPr>
            <w:tcW w:w="625" w:type="dxa"/>
            <w:vMerge w:val="continue"/>
            <w:vAlign w:val="center"/>
          </w:tcPr>
          <w:p w14:paraId="5FE1AD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D6C51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tc>
        <w:tc>
          <w:tcPr>
            <w:tcW w:w="3211" w:type="dxa"/>
            <w:vAlign w:val="center"/>
          </w:tcPr>
          <w:p w14:paraId="4D4AA94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月度计划完成率100%、合格率100%，完成率每降低1%扣0.5分，合格率每降低1%扣0.5分。</w:t>
            </w:r>
          </w:p>
        </w:tc>
        <w:tc>
          <w:tcPr>
            <w:tcW w:w="1218" w:type="dxa"/>
            <w:noWrap/>
            <w:vAlign w:val="center"/>
          </w:tcPr>
          <w:p w14:paraId="366E0C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7C43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94" w:type="dxa"/>
            <w:vMerge w:val="continue"/>
            <w:vAlign w:val="center"/>
          </w:tcPr>
          <w:p w14:paraId="249A5F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7C6426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4</w:t>
            </w:r>
          </w:p>
        </w:tc>
        <w:tc>
          <w:tcPr>
            <w:tcW w:w="937" w:type="dxa"/>
            <w:noWrap/>
            <w:vAlign w:val="center"/>
          </w:tcPr>
          <w:p w14:paraId="31CCD1F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平交道口清理</w:t>
            </w:r>
          </w:p>
        </w:tc>
        <w:tc>
          <w:tcPr>
            <w:tcW w:w="625" w:type="dxa"/>
            <w:vMerge w:val="continue"/>
            <w:vAlign w:val="center"/>
          </w:tcPr>
          <w:p w14:paraId="739297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75836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tc>
        <w:tc>
          <w:tcPr>
            <w:tcW w:w="3211" w:type="dxa"/>
            <w:vAlign w:val="center"/>
          </w:tcPr>
          <w:p w14:paraId="4C36E3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0" w:firstLineChars="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月度计划完成率100%、合格率100%，完成率每降低1%扣0.5分，合格率每降低1%扣0.5分。</w:t>
            </w:r>
          </w:p>
          <w:p w14:paraId="63244F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0" w:firstLineChars="0"/>
              <w:jc w:val="left"/>
              <w:textAlignment w:val="auto"/>
              <w:rPr>
                <w:color w:val="auto"/>
                <w:highlight w:val="none"/>
              </w:rPr>
            </w:pPr>
            <w:r>
              <w:rPr>
                <w:rFonts w:hint="eastAsia"/>
                <w:color w:val="auto"/>
                <w:highlight w:val="none"/>
              </w:rPr>
              <w:t>2.雨季后未进行专项清理扣1分。</w:t>
            </w:r>
          </w:p>
        </w:tc>
        <w:tc>
          <w:tcPr>
            <w:tcW w:w="1218" w:type="dxa"/>
            <w:vAlign w:val="center"/>
          </w:tcPr>
          <w:p w14:paraId="02B7AB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6123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94" w:type="dxa"/>
            <w:vMerge w:val="continue"/>
            <w:vAlign w:val="center"/>
          </w:tcPr>
          <w:p w14:paraId="408EFD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89E12C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5</w:t>
            </w:r>
          </w:p>
        </w:tc>
        <w:tc>
          <w:tcPr>
            <w:tcW w:w="937" w:type="dxa"/>
            <w:noWrap/>
            <w:vAlign w:val="center"/>
          </w:tcPr>
          <w:p w14:paraId="3B11864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路面清理</w:t>
            </w:r>
          </w:p>
        </w:tc>
        <w:tc>
          <w:tcPr>
            <w:tcW w:w="625" w:type="dxa"/>
            <w:vMerge w:val="continue"/>
            <w:vAlign w:val="center"/>
          </w:tcPr>
          <w:p w14:paraId="289B2A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61B6D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tc>
        <w:tc>
          <w:tcPr>
            <w:tcW w:w="3211" w:type="dxa"/>
            <w:vAlign w:val="center"/>
          </w:tcPr>
          <w:p w14:paraId="380D840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2.专项清扫未完成扣1分、洒落碎石或砂未按时限清理每超过1小时扣0.5分。</w:t>
            </w:r>
          </w:p>
        </w:tc>
        <w:tc>
          <w:tcPr>
            <w:tcW w:w="1218" w:type="dxa"/>
            <w:vAlign w:val="center"/>
          </w:tcPr>
          <w:p w14:paraId="6AF4FD1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1D39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94" w:type="dxa"/>
            <w:vMerge w:val="continue"/>
            <w:vAlign w:val="center"/>
          </w:tcPr>
          <w:p w14:paraId="784B7E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FDD67E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6</w:t>
            </w:r>
          </w:p>
        </w:tc>
        <w:tc>
          <w:tcPr>
            <w:tcW w:w="937" w:type="dxa"/>
            <w:noWrap/>
            <w:vAlign w:val="center"/>
          </w:tcPr>
          <w:p w14:paraId="51C5A88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水沟清理</w:t>
            </w:r>
          </w:p>
        </w:tc>
        <w:tc>
          <w:tcPr>
            <w:tcW w:w="625" w:type="dxa"/>
            <w:vMerge w:val="continue"/>
            <w:vAlign w:val="center"/>
          </w:tcPr>
          <w:p w14:paraId="02037E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0E4BF2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tc>
        <w:tc>
          <w:tcPr>
            <w:tcW w:w="3211" w:type="dxa"/>
            <w:vAlign w:val="center"/>
          </w:tcPr>
          <w:p w14:paraId="662E7FD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3.出现水过路面未解决的扣1分，造成塌陷的扣5分。</w:t>
            </w:r>
          </w:p>
        </w:tc>
        <w:tc>
          <w:tcPr>
            <w:tcW w:w="1218" w:type="dxa"/>
            <w:vAlign w:val="center"/>
          </w:tcPr>
          <w:p w14:paraId="51AB66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5B2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94" w:type="dxa"/>
            <w:vMerge w:val="continue"/>
            <w:vAlign w:val="center"/>
          </w:tcPr>
          <w:p w14:paraId="7F53D3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D538C5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7</w:t>
            </w:r>
          </w:p>
        </w:tc>
        <w:tc>
          <w:tcPr>
            <w:tcW w:w="937" w:type="dxa"/>
            <w:noWrap/>
            <w:vAlign w:val="center"/>
          </w:tcPr>
          <w:p w14:paraId="073C5A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涵洞清理</w:t>
            </w:r>
          </w:p>
        </w:tc>
        <w:tc>
          <w:tcPr>
            <w:tcW w:w="625" w:type="dxa"/>
            <w:vMerge w:val="continue"/>
            <w:vAlign w:val="center"/>
          </w:tcPr>
          <w:p w14:paraId="27FBE5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4F990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tc>
        <w:tc>
          <w:tcPr>
            <w:tcW w:w="3211" w:type="dxa"/>
            <w:vAlign w:val="center"/>
          </w:tcPr>
          <w:p w14:paraId="767C27F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3.出现水过路面未解决的扣1分，造成塌陷或涵洞崩塌的扣5分。</w:t>
            </w:r>
          </w:p>
        </w:tc>
        <w:tc>
          <w:tcPr>
            <w:tcW w:w="1218" w:type="dxa"/>
            <w:vAlign w:val="center"/>
          </w:tcPr>
          <w:p w14:paraId="2C04CBB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375F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3832FD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412D9F6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8</w:t>
            </w:r>
          </w:p>
        </w:tc>
        <w:tc>
          <w:tcPr>
            <w:tcW w:w="937" w:type="dxa"/>
            <w:noWrap/>
            <w:vAlign w:val="center"/>
          </w:tcPr>
          <w:p w14:paraId="235C65A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桥梁清理</w:t>
            </w:r>
          </w:p>
        </w:tc>
        <w:tc>
          <w:tcPr>
            <w:tcW w:w="625" w:type="dxa"/>
            <w:vMerge w:val="continue"/>
            <w:vAlign w:val="center"/>
          </w:tcPr>
          <w:p w14:paraId="6FE004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1B219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w:t>
            </w:r>
            <w:r>
              <w:rPr>
                <w:rFonts w:hint="eastAsia"/>
                <w:color w:val="auto"/>
                <w:highlight w:val="none"/>
                <w:lang w:eastAsia="zh-CN"/>
              </w:rPr>
              <w:t>采购人</w:t>
            </w:r>
            <w:r>
              <w:rPr>
                <w:rFonts w:hint="eastAsia"/>
                <w:color w:val="auto"/>
                <w:highlight w:val="none"/>
              </w:rPr>
              <w:t>报告。</w:t>
            </w:r>
          </w:p>
        </w:tc>
        <w:tc>
          <w:tcPr>
            <w:tcW w:w="3211" w:type="dxa"/>
            <w:vAlign w:val="center"/>
          </w:tcPr>
          <w:p w14:paraId="7E4518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32F9532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621F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6035BF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C63A9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9</w:t>
            </w:r>
          </w:p>
        </w:tc>
        <w:tc>
          <w:tcPr>
            <w:tcW w:w="937" w:type="dxa"/>
            <w:noWrap/>
            <w:vAlign w:val="center"/>
          </w:tcPr>
          <w:p w14:paraId="6FD1F01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路肩清理</w:t>
            </w:r>
          </w:p>
        </w:tc>
        <w:tc>
          <w:tcPr>
            <w:tcW w:w="625" w:type="dxa"/>
            <w:vMerge w:val="continue"/>
            <w:vAlign w:val="center"/>
          </w:tcPr>
          <w:p w14:paraId="12596F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325A0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凹凸不平的土路肩进行回填夯实或削除整平，对堆积凸起的土路肩进行，每月安排平整土路肩一遍。保持土路肩平整、坚实，路肩顶面低于路面2cm且横坡大于3%，排水顺畅，横坡适顺，无长草，保持路树往外50cm范围内干净整洁，长草不超过15cm，形成顺适的路肩线型，无堆积物。硬路肩无长草、无积砂积泥。每月清理一遍。</w:t>
            </w:r>
          </w:p>
        </w:tc>
        <w:tc>
          <w:tcPr>
            <w:tcW w:w="3211" w:type="dxa"/>
            <w:vAlign w:val="center"/>
          </w:tcPr>
          <w:p w14:paraId="634767D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43E48B4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57E4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35FA86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A5467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10</w:t>
            </w:r>
          </w:p>
        </w:tc>
        <w:tc>
          <w:tcPr>
            <w:tcW w:w="937" w:type="dxa"/>
            <w:noWrap/>
            <w:vAlign w:val="center"/>
          </w:tcPr>
          <w:p w14:paraId="1D1D975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标志清洗</w:t>
            </w:r>
          </w:p>
        </w:tc>
        <w:tc>
          <w:tcPr>
            <w:tcW w:w="625" w:type="dxa"/>
            <w:vMerge w:val="continue"/>
            <w:vAlign w:val="center"/>
          </w:tcPr>
          <w:p w14:paraId="60B6F6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4ECCE1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tc>
        <w:tc>
          <w:tcPr>
            <w:tcW w:w="3211" w:type="dxa"/>
            <w:vAlign w:val="center"/>
          </w:tcPr>
          <w:p w14:paraId="5D607BA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1B6C626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7E4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94" w:type="dxa"/>
            <w:vMerge w:val="continue"/>
            <w:vAlign w:val="center"/>
          </w:tcPr>
          <w:p w14:paraId="392FAB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2FCDCE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11</w:t>
            </w:r>
          </w:p>
        </w:tc>
        <w:tc>
          <w:tcPr>
            <w:tcW w:w="937" w:type="dxa"/>
            <w:noWrap/>
            <w:vAlign w:val="center"/>
          </w:tcPr>
          <w:p w14:paraId="6D40DEC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标线清洗</w:t>
            </w:r>
          </w:p>
        </w:tc>
        <w:tc>
          <w:tcPr>
            <w:tcW w:w="625" w:type="dxa"/>
            <w:vMerge w:val="continue"/>
            <w:vAlign w:val="center"/>
          </w:tcPr>
          <w:p w14:paraId="519904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38BA2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保持交通标线整洁、清晰、反光有效。清除泥污尘污油污，每季度清理一遍。</w:t>
            </w:r>
          </w:p>
        </w:tc>
        <w:tc>
          <w:tcPr>
            <w:tcW w:w="3211" w:type="dxa"/>
            <w:vAlign w:val="center"/>
          </w:tcPr>
          <w:p w14:paraId="5D6FF1C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60E8CC1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111C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4" w:type="dxa"/>
            <w:vMerge w:val="continue"/>
            <w:vAlign w:val="center"/>
          </w:tcPr>
          <w:p w14:paraId="67AF56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2B3C7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12</w:t>
            </w:r>
          </w:p>
        </w:tc>
        <w:tc>
          <w:tcPr>
            <w:tcW w:w="937" w:type="dxa"/>
            <w:noWrap/>
            <w:vAlign w:val="center"/>
          </w:tcPr>
          <w:p w14:paraId="3ECAEF6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护栏清洗</w:t>
            </w:r>
          </w:p>
        </w:tc>
        <w:tc>
          <w:tcPr>
            <w:tcW w:w="625" w:type="dxa"/>
            <w:vMerge w:val="continue"/>
            <w:vAlign w:val="center"/>
          </w:tcPr>
          <w:p w14:paraId="223010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2A093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保持钢护栏和已刷漆的墙式护栏干净整洁、附着式轮廓标清晰反光有效，缆索护栏立柱干净、反光膜清晰有效。用护栏清洗机清除泥污尘污油污，每半年清理一遍，11月底前完成。</w:t>
            </w:r>
          </w:p>
        </w:tc>
        <w:tc>
          <w:tcPr>
            <w:tcW w:w="3211" w:type="dxa"/>
            <w:vAlign w:val="center"/>
          </w:tcPr>
          <w:p w14:paraId="1EE6EB5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221A4C8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5CB4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4" w:type="dxa"/>
            <w:vMerge w:val="continue"/>
            <w:vAlign w:val="center"/>
          </w:tcPr>
          <w:p w14:paraId="76B541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38B9CE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13</w:t>
            </w:r>
          </w:p>
        </w:tc>
        <w:tc>
          <w:tcPr>
            <w:tcW w:w="937" w:type="dxa"/>
            <w:noWrap/>
            <w:vAlign w:val="center"/>
          </w:tcPr>
          <w:p w14:paraId="1D06E3F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路树清理</w:t>
            </w:r>
          </w:p>
        </w:tc>
        <w:tc>
          <w:tcPr>
            <w:tcW w:w="625" w:type="dxa"/>
            <w:vMerge w:val="continue"/>
            <w:vAlign w:val="center"/>
          </w:tcPr>
          <w:p w14:paraId="4B0730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07953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树修剪、整形，对路肩外边缘路面以上高5米范围内树枝要清除，不能伸入路面，对遮挡标志牌、遮挡平交道口会车视线、弯道内侧遮挡行车视距等胸径小于20cm路树或树枝要清除，及时清理公路两侧危树枯树。每半年清理一遍，9月底前完成。</w:t>
            </w:r>
          </w:p>
        </w:tc>
        <w:tc>
          <w:tcPr>
            <w:tcW w:w="3211" w:type="dxa"/>
            <w:vAlign w:val="center"/>
          </w:tcPr>
          <w:p w14:paraId="6D88988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13EF9DD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309C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94" w:type="dxa"/>
            <w:vMerge w:val="continue"/>
            <w:vAlign w:val="center"/>
          </w:tcPr>
          <w:p w14:paraId="47D851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692ED8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14</w:t>
            </w:r>
          </w:p>
        </w:tc>
        <w:tc>
          <w:tcPr>
            <w:tcW w:w="937" w:type="dxa"/>
            <w:noWrap/>
            <w:vAlign w:val="center"/>
          </w:tcPr>
          <w:p w14:paraId="121DC60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刷白刷漆</w:t>
            </w:r>
          </w:p>
        </w:tc>
        <w:tc>
          <w:tcPr>
            <w:tcW w:w="625" w:type="dxa"/>
            <w:vMerge w:val="continue"/>
            <w:vAlign w:val="center"/>
          </w:tcPr>
          <w:p w14:paraId="7FB5AC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E11F2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同时对百米桩进行地面数字喷涂标识。每年进行一遍，11月份完成。</w:t>
            </w:r>
          </w:p>
        </w:tc>
        <w:tc>
          <w:tcPr>
            <w:tcW w:w="3211" w:type="dxa"/>
            <w:vAlign w:val="center"/>
          </w:tcPr>
          <w:p w14:paraId="3EB012F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4B9EF5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FF1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5C2C06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DC226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15</w:t>
            </w:r>
          </w:p>
        </w:tc>
        <w:tc>
          <w:tcPr>
            <w:tcW w:w="937" w:type="dxa"/>
            <w:noWrap/>
            <w:vAlign w:val="center"/>
          </w:tcPr>
          <w:p w14:paraId="6C67B63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绿化管护</w:t>
            </w:r>
          </w:p>
        </w:tc>
        <w:tc>
          <w:tcPr>
            <w:tcW w:w="625" w:type="dxa"/>
            <w:vMerge w:val="continue"/>
            <w:vAlign w:val="center"/>
          </w:tcPr>
          <w:p w14:paraId="683BB1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4BB12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tc>
        <w:tc>
          <w:tcPr>
            <w:tcW w:w="3211" w:type="dxa"/>
            <w:vAlign w:val="center"/>
          </w:tcPr>
          <w:p w14:paraId="3E1373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220B2D4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33E8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94" w:type="dxa"/>
            <w:noWrap/>
            <w:vAlign w:val="center"/>
          </w:tcPr>
          <w:p w14:paraId="3F7908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日常巡查</w:t>
            </w:r>
          </w:p>
        </w:tc>
        <w:tc>
          <w:tcPr>
            <w:tcW w:w="575" w:type="dxa"/>
            <w:noWrap/>
            <w:vAlign w:val="center"/>
          </w:tcPr>
          <w:p w14:paraId="5CB654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16</w:t>
            </w:r>
          </w:p>
        </w:tc>
        <w:tc>
          <w:tcPr>
            <w:tcW w:w="937" w:type="dxa"/>
            <w:noWrap/>
            <w:vAlign w:val="center"/>
          </w:tcPr>
          <w:p w14:paraId="07FF17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公路巡查</w:t>
            </w:r>
          </w:p>
        </w:tc>
        <w:tc>
          <w:tcPr>
            <w:tcW w:w="625" w:type="dxa"/>
            <w:noWrap/>
            <w:vAlign w:val="center"/>
          </w:tcPr>
          <w:p w14:paraId="1B32FA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7596" w:type="dxa"/>
            <w:vAlign w:val="center"/>
          </w:tcPr>
          <w:p w14:paraId="643A15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工作日每天坚持日间巡路巡查，每2个月进行夜间巡查1次。清捡落石，清除倒树倒枝吊枝倒竹，维护安全警示标志牌，清理抛洒物，保持桥涵排水孔口通水，保持水沟通水，报告公路险情、桥涵异常、交通事故损坏、违规涉路施工等情况。发现突发应急事件时，立即对现场实施管控，按照规范规定设置标牌并拍照存档，引导通行，同时立即报告</w:t>
            </w:r>
            <w:r>
              <w:rPr>
                <w:rFonts w:hint="eastAsia"/>
                <w:color w:val="auto"/>
                <w:highlight w:val="none"/>
                <w:lang w:eastAsia="zh-CN"/>
              </w:rPr>
              <w:t>采购人</w:t>
            </w:r>
            <w:r>
              <w:rPr>
                <w:rFonts w:hint="eastAsia"/>
                <w:color w:val="auto"/>
                <w:highlight w:val="none"/>
              </w:rPr>
              <w:t>组织处置。每天全覆盖巡路一遍并做好巡路记录。巡查记录内容齐全、真实、准确，日常巡路范围及临时处置情况、临水路段情况和应急抢险处置情况应详细登记入巡路记录。月底将记录和相关影像资料一起排序装订成册。</w:t>
            </w:r>
          </w:p>
        </w:tc>
        <w:tc>
          <w:tcPr>
            <w:tcW w:w="3211" w:type="dxa"/>
            <w:vAlign w:val="center"/>
          </w:tcPr>
          <w:p w14:paraId="209781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1.日间巡查每少1天扣0.2分，夜间巡查每少1周期扣1分，巡查路段每缺1公里扣0.2分。</w:t>
            </w:r>
            <w:r>
              <w:rPr>
                <w:rFonts w:hint="eastAsia"/>
                <w:color w:val="auto"/>
                <w:highlight w:val="none"/>
              </w:rPr>
              <w:br w:type="textWrapping"/>
            </w:r>
            <w:r>
              <w:rPr>
                <w:rFonts w:hint="eastAsia"/>
                <w:color w:val="auto"/>
                <w:highlight w:val="none"/>
              </w:rPr>
              <w:t>2.巡路未清理零星落石、倒树、抛洒物每次扣0.5分，未处置水过路面每次扣1分。</w:t>
            </w:r>
            <w:r>
              <w:rPr>
                <w:rFonts w:hint="eastAsia"/>
                <w:color w:val="auto"/>
                <w:highlight w:val="none"/>
              </w:rPr>
              <w:br w:type="textWrapping"/>
            </w:r>
            <w:r>
              <w:rPr>
                <w:rFonts w:hint="eastAsia"/>
                <w:color w:val="auto"/>
                <w:highlight w:val="none"/>
              </w:rPr>
              <w:t>3.发现公路险情或突发应急事件1小时内未及时报告扣1分，未实施管控扣1分。</w:t>
            </w:r>
            <w:r>
              <w:rPr>
                <w:rFonts w:hint="eastAsia"/>
                <w:color w:val="auto"/>
                <w:highlight w:val="none"/>
              </w:rPr>
              <w:br w:type="textWrapping"/>
            </w:r>
            <w:r>
              <w:rPr>
                <w:rFonts w:hint="eastAsia"/>
                <w:color w:val="auto"/>
                <w:highlight w:val="none"/>
              </w:rPr>
              <w:t>4.未提交完整巡路记录扣0.5分。</w:t>
            </w:r>
          </w:p>
        </w:tc>
        <w:tc>
          <w:tcPr>
            <w:tcW w:w="1218" w:type="dxa"/>
            <w:vAlign w:val="center"/>
          </w:tcPr>
          <w:p w14:paraId="001191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日常检查+月度检查</w:t>
            </w:r>
          </w:p>
        </w:tc>
      </w:tr>
      <w:tr w14:paraId="6AB5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4" w:type="dxa"/>
            <w:vMerge w:val="restart"/>
            <w:noWrap/>
            <w:vAlign w:val="center"/>
          </w:tcPr>
          <w:p w14:paraId="517C90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专项行动</w:t>
            </w:r>
          </w:p>
        </w:tc>
        <w:tc>
          <w:tcPr>
            <w:tcW w:w="575" w:type="dxa"/>
            <w:noWrap/>
            <w:vAlign w:val="center"/>
          </w:tcPr>
          <w:p w14:paraId="7292C6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17</w:t>
            </w:r>
          </w:p>
        </w:tc>
        <w:tc>
          <w:tcPr>
            <w:tcW w:w="937" w:type="dxa"/>
            <w:noWrap/>
            <w:vAlign w:val="center"/>
          </w:tcPr>
          <w:p w14:paraId="642134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便民候车亭养护</w:t>
            </w:r>
          </w:p>
        </w:tc>
        <w:tc>
          <w:tcPr>
            <w:tcW w:w="625" w:type="dxa"/>
            <w:vMerge w:val="restart"/>
            <w:noWrap/>
            <w:vAlign w:val="center"/>
          </w:tcPr>
          <w:p w14:paraId="7BA6A5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7596" w:type="dxa"/>
            <w:vAlign w:val="center"/>
          </w:tcPr>
          <w:p w14:paraId="1D74A4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清理墙壁非法广告、每工作日开展日常卫生保洁，保持停车亭内清洁无杂物、杂草、垃圾，地面平整、无积水，定期维护，结构外缘1米内长草不超过15cm，清除长草杂草每月进行一遍。</w:t>
            </w:r>
          </w:p>
        </w:tc>
        <w:tc>
          <w:tcPr>
            <w:tcW w:w="3211" w:type="dxa"/>
            <w:vAlign w:val="center"/>
          </w:tcPr>
          <w:p w14:paraId="4F479C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46356B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06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94" w:type="dxa"/>
            <w:vMerge w:val="continue"/>
            <w:vAlign w:val="center"/>
          </w:tcPr>
          <w:p w14:paraId="182E6F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37E4CB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18</w:t>
            </w:r>
          </w:p>
        </w:tc>
        <w:tc>
          <w:tcPr>
            <w:tcW w:w="937" w:type="dxa"/>
            <w:noWrap/>
            <w:vAlign w:val="center"/>
          </w:tcPr>
          <w:p w14:paraId="2D892C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路面防洒落物治理</w:t>
            </w:r>
          </w:p>
        </w:tc>
        <w:tc>
          <w:tcPr>
            <w:tcW w:w="625" w:type="dxa"/>
            <w:vMerge w:val="continue"/>
            <w:vAlign w:val="center"/>
          </w:tcPr>
          <w:p w14:paraId="25EEB8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471E2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w:t>
            </w:r>
          </w:p>
        </w:tc>
        <w:tc>
          <w:tcPr>
            <w:tcW w:w="3211" w:type="dxa"/>
            <w:vAlign w:val="center"/>
          </w:tcPr>
          <w:p w14:paraId="654B0A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2.洒落碎石或砂未按时限清理每超过1小时扣0.5分。</w:t>
            </w:r>
          </w:p>
        </w:tc>
        <w:tc>
          <w:tcPr>
            <w:tcW w:w="1218" w:type="dxa"/>
            <w:vAlign w:val="center"/>
          </w:tcPr>
          <w:p w14:paraId="0F4BB2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445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94" w:type="dxa"/>
            <w:vMerge w:val="continue"/>
            <w:vAlign w:val="center"/>
          </w:tcPr>
          <w:p w14:paraId="2ABA80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E1019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19</w:t>
            </w:r>
          </w:p>
        </w:tc>
        <w:tc>
          <w:tcPr>
            <w:tcW w:w="937" w:type="dxa"/>
            <w:noWrap/>
            <w:vAlign w:val="center"/>
          </w:tcPr>
          <w:p w14:paraId="2B6E44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过境路排水系统治理</w:t>
            </w:r>
          </w:p>
        </w:tc>
        <w:tc>
          <w:tcPr>
            <w:tcW w:w="625" w:type="dxa"/>
            <w:vMerge w:val="continue"/>
            <w:vAlign w:val="center"/>
          </w:tcPr>
          <w:p w14:paraId="19A927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2B427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保持过境路段边沟、截水沟、排水沟、涵洞干净整洁，沟内无杂草、无淤塞，排水畅通，每月清理一遍。雨季期间全面排通，雨季后专项清理一遍。</w:t>
            </w:r>
          </w:p>
        </w:tc>
        <w:tc>
          <w:tcPr>
            <w:tcW w:w="3211" w:type="dxa"/>
            <w:vAlign w:val="center"/>
          </w:tcPr>
          <w:p w14:paraId="3163D3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p>
        </w:tc>
        <w:tc>
          <w:tcPr>
            <w:tcW w:w="1218" w:type="dxa"/>
            <w:noWrap/>
            <w:vAlign w:val="center"/>
          </w:tcPr>
          <w:p w14:paraId="548824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A60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94" w:type="dxa"/>
            <w:vMerge w:val="continue"/>
            <w:vAlign w:val="center"/>
          </w:tcPr>
          <w:p w14:paraId="339211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D1A1B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20</w:t>
            </w:r>
          </w:p>
        </w:tc>
        <w:tc>
          <w:tcPr>
            <w:tcW w:w="937" w:type="dxa"/>
            <w:noWrap/>
            <w:vAlign w:val="center"/>
          </w:tcPr>
          <w:p w14:paraId="275379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四类重要节点路段治理</w:t>
            </w:r>
          </w:p>
        </w:tc>
        <w:tc>
          <w:tcPr>
            <w:tcW w:w="625" w:type="dxa"/>
            <w:vMerge w:val="continue"/>
            <w:vAlign w:val="center"/>
          </w:tcPr>
          <w:p w14:paraId="5A49F6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88909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w:t>
            </w:r>
          </w:p>
        </w:tc>
        <w:tc>
          <w:tcPr>
            <w:tcW w:w="3211" w:type="dxa"/>
            <w:vAlign w:val="center"/>
          </w:tcPr>
          <w:p w14:paraId="2A5B4E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1.路容路貌脏乱差、绿化未修剪，每10m扣0.2分。</w:t>
            </w:r>
            <w:r>
              <w:rPr>
                <w:rFonts w:hint="eastAsia"/>
                <w:color w:val="auto"/>
                <w:highlight w:val="none"/>
              </w:rPr>
              <w:br w:type="textWrapping"/>
            </w:r>
            <w:r>
              <w:rPr>
                <w:rFonts w:hint="eastAsia"/>
                <w:color w:val="auto"/>
                <w:highlight w:val="none"/>
              </w:rPr>
              <w:t>2.路面坑槽、龟裂、沉陷等严重病害未报整治计划每处扣0.2分，交安设施缺损未报整治计划每处扣0.2分。</w:t>
            </w:r>
            <w:r>
              <w:rPr>
                <w:rFonts w:hint="eastAsia"/>
                <w:color w:val="auto"/>
                <w:highlight w:val="none"/>
              </w:rPr>
              <w:br w:type="textWrapping"/>
            </w:r>
            <w:r>
              <w:rPr>
                <w:rFonts w:hint="eastAsia"/>
                <w:color w:val="auto"/>
                <w:highlight w:val="none"/>
              </w:rPr>
              <w:t>3.发现对公路侵占行为未制止未报告每处扣0.1分。</w:t>
            </w:r>
          </w:p>
        </w:tc>
        <w:tc>
          <w:tcPr>
            <w:tcW w:w="1218" w:type="dxa"/>
            <w:vAlign w:val="center"/>
          </w:tcPr>
          <w:p w14:paraId="6B9A64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AE6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94" w:type="dxa"/>
            <w:vMerge w:val="continue"/>
            <w:vAlign w:val="center"/>
          </w:tcPr>
          <w:p w14:paraId="6A9D8E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7B303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21</w:t>
            </w:r>
          </w:p>
        </w:tc>
        <w:tc>
          <w:tcPr>
            <w:tcW w:w="937" w:type="dxa"/>
            <w:noWrap/>
            <w:vAlign w:val="center"/>
          </w:tcPr>
          <w:p w14:paraId="4B252F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临水路段河道疏浚</w:t>
            </w:r>
          </w:p>
        </w:tc>
        <w:tc>
          <w:tcPr>
            <w:tcW w:w="625" w:type="dxa"/>
            <w:vMerge w:val="continue"/>
            <w:vAlign w:val="center"/>
          </w:tcPr>
          <w:p w14:paraId="5D52FC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2C536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w:t>
            </w:r>
            <w:r>
              <w:rPr>
                <w:rFonts w:hint="eastAsia"/>
                <w:color w:val="auto"/>
                <w:highlight w:val="none"/>
                <w:lang w:eastAsia="zh-CN"/>
              </w:rPr>
              <w:t>采购人</w:t>
            </w:r>
            <w:r>
              <w:rPr>
                <w:rFonts w:hint="eastAsia"/>
                <w:color w:val="auto"/>
                <w:highlight w:val="none"/>
              </w:rPr>
              <w:t>，</w:t>
            </w:r>
          </w:p>
        </w:tc>
        <w:tc>
          <w:tcPr>
            <w:tcW w:w="3211" w:type="dxa"/>
            <w:vAlign w:val="center"/>
          </w:tcPr>
          <w:p w14:paraId="3771A8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1.巡查记录中无临水路段检查情况扣0.5分。</w:t>
            </w:r>
            <w:r>
              <w:rPr>
                <w:rFonts w:hint="eastAsia"/>
                <w:color w:val="auto"/>
                <w:highlight w:val="none"/>
              </w:rPr>
              <w:br w:type="textWrapping"/>
            </w:r>
            <w:r>
              <w:rPr>
                <w:rFonts w:hint="eastAsia"/>
                <w:color w:val="auto"/>
                <w:highlight w:val="none"/>
              </w:rPr>
              <w:t>2.发现临水设施缺损未报告扣0.2分，未报整治计划扣0.2分。</w:t>
            </w:r>
          </w:p>
        </w:tc>
        <w:tc>
          <w:tcPr>
            <w:tcW w:w="1218" w:type="dxa"/>
            <w:noWrap/>
            <w:vAlign w:val="center"/>
          </w:tcPr>
          <w:p w14:paraId="44C6F8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E69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4" w:type="dxa"/>
            <w:vMerge w:val="continue"/>
            <w:vAlign w:val="center"/>
          </w:tcPr>
          <w:p w14:paraId="34BD6A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1C15C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22</w:t>
            </w:r>
          </w:p>
        </w:tc>
        <w:tc>
          <w:tcPr>
            <w:tcW w:w="937" w:type="dxa"/>
            <w:noWrap/>
            <w:vAlign w:val="center"/>
          </w:tcPr>
          <w:p w14:paraId="2B5786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养护单兵作业装备</w:t>
            </w:r>
          </w:p>
        </w:tc>
        <w:tc>
          <w:tcPr>
            <w:tcW w:w="625" w:type="dxa"/>
            <w:vMerge w:val="continue"/>
            <w:vAlign w:val="center"/>
          </w:tcPr>
          <w:p w14:paraId="7C0E57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012A3B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为日常性养护作业人员每人配备电动三轮保洁车一辆，保洁车需安装爆闪警示灯，配备作业工具、劳保用品及安全锥筒。</w:t>
            </w:r>
          </w:p>
        </w:tc>
        <w:tc>
          <w:tcPr>
            <w:tcW w:w="3211" w:type="dxa"/>
            <w:vAlign w:val="center"/>
          </w:tcPr>
          <w:p w14:paraId="191894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1.未配备保洁车扣0.5分，使用时无警示灯安全锥或无工具及防护用品扣0.1分/次</w:t>
            </w:r>
          </w:p>
        </w:tc>
        <w:tc>
          <w:tcPr>
            <w:tcW w:w="1218" w:type="dxa"/>
            <w:vAlign w:val="center"/>
          </w:tcPr>
          <w:p w14:paraId="449518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505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4" w:type="dxa"/>
            <w:vMerge w:val="restart"/>
            <w:noWrap/>
            <w:vAlign w:val="center"/>
          </w:tcPr>
          <w:p w14:paraId="07F990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575" w:type="dxa"/>
            <w:vMerge w:val="restart"/>
            <w:noWrap/>
            <w:vAlign w:val="center"/>
          </w:tcPr>
          <w:p w14:paraId="152FDA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Merge w:val="restart"/>
            <w:vAlign w:val="center"/>
          </w:tcPr>
          <w:p w14:paraId="159BF0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技术力量配置</w:t>
            </w:r>
          </w:p>
        </w:tc>
        <w:tc>
          <w:tcPr>
            <w:tcW w:w="625" w:type="dxa"/>
            <w:vMerge w:val="restart"/>
            <w:vAlign w:val="center"/>
          </w:tcPr>
          <w:p w14:paraId="5AF8AE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7596" w:type="dxa"/>
            <w:vAlign w:val="center"/>
          </w:tcPr>
          <w:p w14:paraId="2C43C0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项目经理1人，路桥养护技术人员1人，现场管理人员1人，专职安全员1 人。</w:t>
            </w:r>
          </w:p>
        </w:tc>
        <w:tc>
          <w:tcPr>
            <w:tcW w:w="3211" w:type="dxa"/>
            <w:vAlign w:val="center"/>
          </w:tcPr>
          <w:p w14:paraId="5DC974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1.组织机构文件未报备扣0.5分。2.人员不在岗或不符合要求，每人次扣0.2分。</w:t>
            </w:r>
          </w:p>
        </w:tc>
        <w:tc>
          <w:tcPr>
            <w:tcW w:w="1218" w:type="dxa"/>
            <w:vAlign w:val="center"/>
          </w:tcPr>
          <w:p w14:paraId="1555B7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1D01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4" w:type="dxa"/>
            <w:vMerge w:val="continue"/>
            <w:vAlign w:val="center"/>
          </w:tcPr>
          <w:p w14:paraId="4E392D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317B29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280CEB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0A83EE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C370F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lang w:eastAsia="zh-CN"/>
              </w:rPr>
              <w:t>日常保养工人最少12人</w:t>
            </w:r>
            <w:r>
              <w:rPr>
                <w:rFonts w:hint="eastAsia"/>
                <w:color w:val="auto"/>
                <w:highlight w:val="none"/>
              </w:rPr>
              <w:t>，工作日每天养护工在岗养护作业工作时间不少于6小时，请假的须在工作群告知。</w:t>
            </w:r>
          </w:p>
        </w:tc>
        <w:tc>
          <w:tcPr>
            <w:tcW w:w="3211" w:type="dxa"/>
            <w:vAlign w:val="center"/>
          </w:tcPr>
          <w:p w14:paraId="6E355C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人员不在岗或不符合要求，每人次扣0.2分。</w:t>
            </w:r>
          </w:p>
        </w:tc>
        <w:tc>
          <w:tcPr>
            <w:tcW w:w="1218" w:type="dxa"/>
            <w:vAlign w:val="center"/>
          </w:tcPr>
          <w:p w14:paraId="026948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278B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4" w:type="dxa"/>
            <w:vMerge w:val="continue"/>
            <w:vAlign w:val="center"/>
          </w:tcPr>
          <w:p w14:paraId="6258A9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2D927C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764AB4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6FCE5F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9F482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养护车辆和机具设备：养护车清运车1台、道路清扫车1台、洒水车1台，割草机</w:t>
            </w:r>
            <w:r>
              <w:rPr>
                <w:rFonts w:hint="eastAsia"/>
                <w:color w:val="auto"/>
                <w:highlight w:val="none"/>
                <w:lang w:val="en-US" w:eastAsia="zh-CN"/>
              </w:rPr>
              <w:t>10</w:t>
            </w:r>
            <w:r>
              <w:rPr>
                <w:rFonts w:hint="eastAsia"/>
                <w:color w:val="auto"/>
                <w:highlight w:val="none"/>
              </w:rPr>
              <w:t>台、高枝油锯2台、短油锯</w:t>
            </w:r>
            <w:r>
              <w:rPr>
                <w:rFonts w:hint="eastAsia"/>
                <w:color w:val="auto"/>
                <w:highlight w:val="none"/>
                <w:lang w:val="en-US" w:eastAsia="zh-CN"/>
              </w:rPr>
              <w:t>3</w:t>
            </w:r>
            <w:r>
              <w:rPr>
                <w:rFonts w:hint="eastAsia"/>
                <w:color w:val="auto"/>
                <w:highlight w:val="none"/>
              </w:rPr>
              <w:t>台。</w:t>
            </w:r>
          </w:p>
        </w:tc>
        <w:tc>
          <w:tcPr>
            <w:tcW w:w="3211" w:type="dxa"/>
            <w:vAlign w:val="center"/>
          </w:tcPr>
          <w:p w14:paraId="15C5EC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配备不到位每台次扣0.5分。</w:t>
            </w:r>
          </w:p>
        </w:tc>
        <w:tc>
          <w:tcPr>
            <w:tcW w:w="1218" w:type="dxa"/>
            <w:vAlign w:val="center"/>
          </w:tcPr>
          <w:p w14:paraId="662507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286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94" w:type="dxa"/>
            <w:vMerge w:val="continue"/>
            <w:vAlign w:val="center"/>
          </w:tcPr>
          <w:p w14:paraId="0870FC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DF078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937" w:type="dxa"/>
            <w:vAlign w:val="center"/>
          </w:tcPr>
          <w:p w14:paraId="3E5F3A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内业资料</w:t>
            </w:r>
          </w:p>
        </w:tc>
        <w:tc>
          <w:tcPr>
            <w:tcW w:w="625" w:type="dxa"/>
            <w:vMerge w:val="continue"/>
            <w:vAlign w:val="center"/>
          </w:tcPr>
          <w:p w14:paraId="1CC1FA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487AB3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内业资料的完备性，按照</w:t>
            </w:r>
            <w:r>
              <w:rPr>
                <w:rFonts w:hint="eastAsia"/>
                <w:color w:val="auto"/>
                <w:highlight w:val="none"/>
                <w:lang w:eastAsia="zh-CN"/>
              </w:rPr>
              <w:t>采购人</w:t>
            </w:r>
            <w:r>
              <w:rPr>
                <w:rFonts w:hint="eastAsia"/>
                <w:color w:val="auto"/>
                <w:highlight w:val="none"/>
              </w:rPr>
              <w:t>要求提供养护日志、巡路记录、安全生产、机械使用记录资料，资料内容要求准确、真实、齐全，要分类装订成册。</w:t>
            </w:r>
          </w:p>
        </w:tc>
        <w:tc>
          <w:tcPr>
            <w:tcW w:w="3211" w:type="dxa"/>
            <w:vAlign w:val="center"/>
          </w:tcPr>
          <w:p w14:paraId="379002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资料每缺1项扣0.5分，资料不准确每项扣0.2分。</w:t>
            </w:r>
          </w:p>
        </w:tc>
        <w:tc>
          <w:tcPr>
            <w:tcW w:w="1218" w:type="dxa"/>
            <w:noWrap/>
            <w:vAlign w:val="center"/>
          </w:tcPr>
          <w:p w14:paraId="036291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7D6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94" w:type="dxa"/>
            <w:vMerge w:val="continue"/>
            <w:vAlign w:val="center"/>
          </w:tcPr>
          <w:p w14:paraId="5D2059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4DDA43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937" w:type="dxa"/>
            <w:vAlign w:val="center"/>
          </w:tcPr>
          <w:p w14:paraId="1C955A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625" w:type="dxa"/>
            <w:vMerge w:val="continue"/>
            <w:vAlign w:val="center"/>
          </w:tcPr>
          <w:p w14:paraId="62AA06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8D1FC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211" w:type="dxa"/>
            <w:vAlign w:val="center"/>
          </w:tcPr>
          <w:p w14:paraId="5A67A4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18" w:type="dxa"/>
            <w:noWrap/>
            <w:vAlign w:val="center"/>
          </w:tcPr>
          <w:p w14:paraId="285114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EC9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4" w:type="dxa"/>
            <w:vMerge w:val="continue"/>
            <w:vAlign w:val="center"/>
          </w:tcPr>
          <w:p w14:paraId="118634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1D859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937" w:type="dxa"/>
            <w:noWrap/>
            <w:vAlign w:val="center"/>
          </w:tcPr>
          <w:p w14:paraId="7E9340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社会和上级满意度</w:t>
            </w:r>
          </w:p>
        </w:tc>
        <w:tc>
          <w:tcPr>
            <w:tcW w:w="625" w:type="dxa"/>
            <w:vMerge w:val="continue"/>
            <w:vAlign w:val="center"/>
          </w:tcPr>
          <w:p w14:paraId="3C8D34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41ECFE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因作业不当造成对第三方外方侵权导致受到投诉，由于施工原因造成污染、破坏</w:t>
            </w:r>
            <w:r>
              <w:rPr>
                <w:rFonts w:hint="eastAsia"/>
                <w:color w:val="auto"/>
                <w:highlight w:val="none"/>
                <w:lang w:eastAsia="zh-CN"/>
              </w:rPr>
              <w:t>，</w:t>
            </w:r>
            <w:r>
              <w:rPr>
                <w:rFonts w:hint="eastAsia"/>
                <w:color w:val="auto"/>
                <w:highlight w:val="none"/>
              </w:rPr>
              <w:t>被群众向政府、主管单位投诉或被环保、水利等部门责令整改。</w:t>
            </w:r>
          </w:p>
        </w:tc>
        <w:tc>
          <w:tcPr>
            <w:tcW w:w="3211" w:type="dxa"/>
            <w:vAlign w:val="center"/>
          </w:tcPr>
          <w:p w14:paraId="5079DE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p>
        </w:tc>
        <w:tc>
          <w:tcPr>
            <w:tcW w:w="1218" w:type="dxa"/>
            <w:noWrap/>
            <w:vAlign w:val="center"/>
          </w:tcPr>
          <w:p w14:paraId="326E76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FFF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4" w:type="dxa"/>
            <w:vMerge w:val="continue"/>
            <w:vAlign w:val="center"/>
          </w:tcPr>
          <w:p w14:paraId="706877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restart"/>
            <w:noWrap/>
            <w:vAlign w:val="center"/>
          </w:tcPr>
          <w:p w14:paraId="059EDD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937" w:type="dxa"/>
            <w:vMerge w:val="restart"/>
            <w:noWrap/>
            <w:vAlign w:val="center"/>
          </w:tcPr>
          <w:p w14:paraId="7F8168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考核与整改</w:t>
            </w:r>
          </w:p>
        </w:tc>
        <w:tc>
          <w:tcPr>
            <w:tcW w:w="625" w:type="dxa"/>
            <w:vMerge w:val="continue"/>
            <w:vAlign w:val="center"/>
          </w:tcPr>
          <w:p w14:paraId="4973D6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8582B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上次月度考核通报问题没有按要求及时完成整改。</w:t>
            </w:r>
          </w:p>
        </w:tc>
        <w:tc>
          <w:tcPr>
            <w:tcW w:w="3211" w:type="dxa"/>
            <w:vAlign w:val="center"/>
          </w:tcPr>
          <w:p w14:paraId="5AB9EA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每发现一个未完成的整改问题扣0.2分</w:t>
            </w:r>
          </w:p>
        </w:tc>
        <w:tc>
          <w:tcPr>
            <w:tcW w:w="1218" w:type="dxa"/>
            <w:noWrap/>
            <w:vAlign w:val="center"/>
          </w:tcPr>
          <w:p w14:paraId="52F795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0E0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94" w:type="dxa"/>
            <w:vMerge w:val="continue"/>
            <w:vAlign w:val="center"/>
          </w:tcPr>
          <w:p w14:paraId="785FF0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379B5C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316761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3F6D32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63CF5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上级检查时，因承包人履行合同不力导致县中心被上级通报或要求整改。</w:t>
            </w:r>
          </w:p>
        </w:tc>
        <w:tc>
          <w:tcPr>
            <w:tcW w:w="3211" w:type="dxa"/>
            <w:vAlign w:val="center"/>
          </w:tcPr>
          <w:p w14:paraId="7C30B4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书面整改的扣0.5分/次，被发“黄牌”警告的扣1分/次，被发“红牌”警告扣2分/次。</w:t>
            </w:r>
          </w:p>
        </w:tc>
        <w:tc>
          <w:tcPr>
            <w:tcW w:w="1218" w:type="dxa"/>
            <w:noWrap/>
            <w:vAlign w:val="center"/>
          </w:tcPr>
          <w:p w14:paraId="1577CF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24A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4" w:type="dxa"/>
            <w:vMerge w:val="restart"/>
            <w:noWrap/>
            <w:vAlign w:val="center"/>
          </w:tcPr>
          <w:p w14:paraId="2C8459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575" w:type="dxa"/>
            <w:noWrap/>
            <w:vAlign w:val="center"/>
          </w:tcPr>
          <w:p w14:paraId="33279C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Align w:val="center"/>
          </w:tcPr>
          <w:p w14:paraId="7C686F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安全生产组织机构</w:t>
            </w:r>
          </w:p>
        </w:tc>
        <w:tc>
          <w:tcPr>
            <w:tcW w:w="625" w:type="dxa"/>
            <w:vMerge w:val="restart"/>
            <w:noWrap/>
            <w:vAlign w:val="center"/>
          </w:tcPr>
          <w:p w14:paraId="21213B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7596" w:type="dxa"/>
            <w:vAlign w:val="center"/>
          </w:tcPr>
          <w:p w14:paraId="3BDCA2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3211" w:type="dxa"/>
            <w:vAlign w:val="center"/>
          </w:tcPr>
          <w:p w14:paraId="5AC51A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1218" w:type="dxa"/>
            <w:noWrap/>
            <w:vAlign w:val="center"/>
          </w:tcPr>
          <w:p w14:paraId="3DED98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077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94" w:type="dxa"/>
            <w:vMerge w:val="continue"/>
            <w:vAlign w:val="center"/>
          </w:tcPr>
          <w:p w14:paraId="4DFFA2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CDA21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937" w:type="dxa"/>
            <w:vAlign w:val="center"/>
          </w:tcPr>
          <w:p w14:paraId="00A44C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625" w:type="dxa"/>
            <w:vMerge w:val="continue"/>
            <w:vAlign w:val="center"/>
          </w:tcPr>
          <w:p w14:paraId="0389E1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96C97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color w:val="auto"/>
                <w:highlight w:val="none"/>
              </w:rPr>
              <w:t>组织对养护作业人员开展安全教育培训，涵盖安全法规、操作规程等内容；</w:t>
            </w:r>
          </w:p>
          <w:p w14:paraId="6C3777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color w:val="auto"/>
                <w:highlight w:val="none"/>
              </w:rPr>
            </w:pPr>
            <w:r>
              <w:rPr>
                <w:rFonts w:hint="eastAsia"/>
                <w:color w:val="auto"/>
                <w:highlight w:val="none"/>
              </w:rPr>
              <w:t>2.养护作业前，每天根据养护内容有针对性对养护工人开展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211" w:type="dxa"/>
            <w:vAlign w:val="center"/>
          </w:tcPr>
          <w:p w14:paraId="33EDB3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技术交底，每次扣0.2分，或开展但针对性不强的每次扣0.1分</w:t>
            </w:r>
          </w:p>
        </w:tc>
        <w:tc>
          <w:tcPr>
            <w:tcW w:w="1218" w:type="dxa"/>
            <w:noWrap/>
            <w:vAlign w:val="center"/>
          </w:tcPr>
          <w:p w14:paraId="770DB5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E88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continue"/>
            <w:vAlign w:val="center"/>
          </w:tcPr>
          <w:p w14:paraId="228317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39724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937" w:type="dxa"/>
            <w:vAlign w:val="center"/>
          </w:tcPr>
          <w:p w14:paraId="104EB5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项目安全生产责任险</w:t>
            </w:r>
          </w:p>
        </w:tc>
        <w:tc>
          <w:tcPr>
            <w:tcW w:w="625" w:type="dxa"/>
            <w:vMerge w:val="continue"/>
            <w:vAlign w:val="center"/>
          </w:tcPr>
          <w:p w14:paraId="004927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noWrap/>
            <w:vAlign w:val="center"/>
          </w:tcPr>
          <w:p w14:paraId="31F855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按合同要求购买安责险。</w:t>
            </w:r>
          </w:p>
        </w:tc>
        <w:tc>
          <w:tcPr>
            <w:tcW w:w="3211" w:type="dxa"/>
            <w:vAlign w:val="center"/>
          </w:tcPr>
          <w:p w14:paraId="49690D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未购买安责险，扣5分。</w:t>
            </w:r>
          </w:p>
        </w:tc>
        <w:tc>
          <w:tcPr>
            <w:tcW w:w="1218" w:type="dxa"/>
            <w:noWrap/>
            <w:vAlign w:val="center"/>
          </w:tcPr>
          <w:p w14:paraId="0A21DF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EC7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94" w:type="dxa"/>
            <w:vMerge w:val="continue"/>
            <w:vAlign w:val="center"/>
          </w:tcPr>
          <w:p w14:paraId="591256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BCD24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937" w:type="dxa"/>
            <w:vAlign w:val="center"/>
          </w:tcPr>
          <w:p w14:paraId="35E4D8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625" w:type="dxa"/>
            <w:vMerge w:val="continue"/>
            <w:vAlign w:val="center"/>
          </w:tcPr>
          <w:p w14:paraId="074662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1BB09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color w:val="auto"/>
                <w:highlight w:val="none"/>
              </w:rPr>
              <w:t>养护作业控制区布置、安全设施布设和安全作业管理按有关规定执行；</w:t>
            </w:r>
          </w:p>
          <w:p w14:paraId="2A1DAD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color w:val="auto"/>
                <w:highlight w:val="none"/>
              </w:rPr>
            </w:pPr>
            <w:r>
              <w:rPr>
                <w:rFonts w:hint="eastAsia"/>
                <w:color w:val="auto"/>
                <w:highlight w:val="none"/>
              </w:rPr>
              <w:t>2.配置必要的警示标志标牌、警示爆闪灯、路栏、防撞桶等安全防护设备、设施，确保养护安全生需要。3.配备劳动防护用品，养护作业人员作业按规定穿戴安全防护用品和用具。</w:t>
            </w:r>
          </w:p>
        </w:tc>
        <w:tc>
          <w:tcPr>
            <w:tcW w:w="3211" w:type="dxa"/>
            <w:vAlign w:val="center"/>
          </w:tcPr>
          <w:p w14:paraId="7C22DB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18" w:type="dxa"/>
            <w:vAlign w:val="center"/>
          </w:tcPr>
          <w:p w14:paraId="223692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8D4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4" w:type="dxa"/>
            <w:vMerge w:val="continue"/>
            <w:vAlign w:val="center"/>
          </w:tcPr>
          <w:p w14:paraId="56E853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7E9072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937" w:type="dxa"/>
            <w:vAlign w:val="center"/>
          </w:tcPr>
          <w:p w14:paraId="6DE662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道路交通事故责任</w:t>
            </w:r>
          </w:p>
        </w:tc>
        <w:tc>
          <w:tcPr>
            <w:tcW w:w="625" w:type="dxa"/>
            <w:vMerge w:val="continue"/>
            <w:vAlign w:val="center"/>
          </w:tcPr>
          <w:p w14:paraId="1662A4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93256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道路交通事故中被公安交管等部门出具交通事故认定书、事故调查报告认定涉及日常保养不到位责任的。</w:t>
            </w:r>
          </w:p>
        </w:tc>
        <w:tc>
          <w:tcPr>
            <w:tcW w:w="3211" w:type="dxa"/>
            <w:noWrap/>
            <w:vAlign w:val="center"/>
          </w:tcPr>
          <w:p w14:paraId="738D52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发生事故责任每起扣2分。</w:t>
            </w:r>
          </w:p>
        </w:tc>
        <w:tc>
          <w:tcPr>
            <w:tcW w:w="1218" w:type="dxa"/>
            <w:vAlign w:val="center"/>
          </w:tcPr>
          <w:p w14:paraId="651CD9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522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4" w:type="dxa"/>
            <w:vMerge w:val="continue"/>
            <w:vAlign w:val="center"/>
          </w:tcPr>
          <w:p w14:paraId="2EAA09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BE3D2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937" w:type="dxa"/>
            <w:vAlign w:val="center"/>
          </w:tcPr>
          <w:p w14:paraId="02BBBC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625" w:type="dxa"/>
            <w:vMerge w:val="continue"/>
            <w:vAlign w:val="center"/>
          </w:tcPr>
          <w:p w14:paraId="3D9EA1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BA275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养护管理不到位，合同履行不力，发生安全生产责任事故。</w:t>
            </w:r>
          </w:p>
        </w:tc>
        <w:tc>
          <w:tcPr>
            <w:tcW w:w="3211" w:type="dxa"/>
            <w:vAlign w:val="center"/>
          </w:tcPr>
          <w:p w14:paraId="310245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1218" w:type="dxa"/>
            <w:vAlign w:val="center"/>
          </w:tcPr>
          <w:p w14:paraId="2A78B3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1847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4" w:type="dxa"/>
            <w:vMerge w:val="restart"/>
            <w:noWrap/>
            <w:vAlign w:val="center"/>
          </w:tcPr>
          <w:p w14:paraId="50DED9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加分项</w:t>
            </w:r>
          </w:p>
        </w:tc>
        <w:tc>
          <w:tcPr>
            <w:tcW w:w="575" w:type="dxa"/>
            <w:vAlign w:val="center"/>
          </w:tcPr>
          <w:p w14:paraId="046DFC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Align w:val="center"/>
          </w:tcPr>
          <w:p w14:paraId="787FB1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625" w:type="dxa"/>
            <w:vAlign w:val="center"/>
          </w:tcPr>
          <w:p w14:paraId="33B207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1EEE6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承包人每成功实施一项“四新”创新技术研发或应用投入日常保养，有较全的实施经验总结、具有降本增效特征、具有推广价值，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211" w:type="dxa"/>
            <w:vAlign w:val="center"/>
          </w:tcPr>
          <w:p w14:paraId="06D16C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18" w:type="dxa"/>
            <w:noWrap/>
            <w:vAlign w:val="center"/>
          </w:tcPr>
          <w:p w14:paraId="0F42E9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202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4" w:type="dxa"/>
            <w:vMerge w:val="continue"/>
            <w:noWrap/>
            <w:vAlign w:val="center"/>
          </w:tcPr>
          <w:p w14:paraId="58924F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auto"/>
                <w:highlight w:val="none"/>
              </w:rPr>
            </w:pPr>
          </w:p>
        </w:tc>
        <w:tc>
          <w:tcPr>
            <w:tcW w:w="575" w:type="dxa"/>
            <w:shd w:val="clear" w:color="auto" w:fill="auto"/>
            <w:vAlign w:val="center"/>
          </w:tcPr>
          <w:p w14:paraId="274DE4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w:t>
            </w:r>
          </w:p>
        </w:tc>
        <w:tc>
          <w:tcPr>
            <w:tcW w:w="937" w:type="dxa"/>
            <w:shd w:val="clear" w:color="auto" w:fill="auto"/>
            <w:vAlign w:val="center"/>
          </w:tcPr>
          <w:p w14:paraId="1AAB0C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公路技术状况指标与目标值对比提升</w:t>
            </w:r>
          </w:p>
        </w:tc>
        <w:tc>
          <w:tcPr>
            <w:tcW w:w="625" w:type="dxa"/>
            <w:shd w:val="clear" w:color="auto" w:fill="auto"/>
            <w:vAlign w:val="center"/>
          </w:tcPr>
          <w:p w14:paraId="7DF598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c>
          <w:tcPr>
            <w:tcW w:w="7596" w:type="dxa"/>
            <w:shd w:val="clear" w:color="auto" w:fill="auto"/>
            <w:vAlign w:val="center"/>
          </w:tcPr>
          <w:p w14:paraId="5FE803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w:t>
            </w:r>
            <w:r>
              <w:rPr>
                <w:rFonts w:hint="eastAsia"/>
                <w:color w:val="auto"/>
                <w:highlight w:val="none"/>
                <w:lang w:val="en-US" w:eastAsia="zh-CN"/>
              </w:rPr>
              <w:t>10%</w:t>
            </w:r>
            <w:r>
              <w:rPr>
                <w:rFonts w:hint="eastAsia"/>
                <w:color w:val="auto"/>
                <w:highlight w:val="none"/>
              </w:rPr>
              <w:t>的条件下，路面PQI加权平均值每增加0.1分值加0.5分， PQI优良路率每增加0.1%分值加0.5分，两项最高加分10分。在当年12月份和次年第一季度考核每月给予加分。</w:t>
            </w:r>
          </w:p>
        </w:tc>
        <w:tc>
          <w:tcPr>
            <w:tcW w:w="3211" w:type="dxa"/>
            <w:shd w:val="clear" w:color="auto" w:fill="auto"/>
            <w:vAlign w:val="center"/>
          </w:tcPr>
          <w:p w14:paraId="3222B9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上级国检或年终路况检测，与年度责任目标值比较，路面PQI值每提高0.3加1分，PQI优良路率每增加0.5%加1分。最多加10分。</w:t>
            </w:r>
          </w:p>
        </w:tc>
        <w:tc>
          <w:tcPr>
            <w:tcW w:w="1218" w:type="dxa"/>
            <w:shd w:val="clear" w:color="auto" w:fill="auto"/>
            <w:noWrap/>
            <w:vAlign w:val="center"/>
          </w:tcPr>
          <w:p w14:paraId="3789E6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月度检查</w:t>
            </w:r>
          </w:p>
        </w:tc>
      </w:tr>
      <w:tr w14:paraId="5F42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06" w:type="dxa"/>
            <w:gridSpan w:val="3"/>
            <w:noWrap/>
            <w:vAlign w:val="center"/>
          </w:tcPr>
          <w:p w14:paraId="55EE0A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625" w:type="dxa"/>
            <w:noWrap/>
            <w:vAlign w:val="center"/>
          </w:tcPr>
          <w:p w14:paraId="19FFF1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7596" w:type="dxa"/>
            <w:noWrap/>
            <w:vAlign w:val="center"/>
          </w:tcPr>
          <w:p w14:paraId="466EF6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3211" w:type="dxa"/>
            <w:noWrap/>
            <w:vAlign w:val="center"/>
          </w:tcPr>
          <w:p w14:paraId="67A53C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218" w:type="dxa"/>
            <w:noWrap/>
            <w:vAlign w:val="center"/>
          </w:tcPr>
          <w:p w14:paraId="6D4AD9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5103982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6279E5F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7879B0DA">
      <w:pPr>
        <w:rPr>
          <w:color w:val="auto"/>
          <w:highlight w:val="none"/>
        </w:rPr>
      </w:pPr>
      <w:r>
        <w:rPr>
          <w:color w:val="auto"/>
          <w:highlight w:val="none"/>
        </w:rPr>
        <w:br w:type="page"/>
      </w:r>
    </w:p>
    <w:p w14:paraId="656DFB2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bl>
      <w:tblPr>
        <w:tblStyle w:val="5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59"/>
        <w:gridCol w:w="1408"/>
        <w:gridCol w:w="571"/>
        <w:gridCol w:w="5737"/>
        <w:gridCol w:w="3504"/>
        <w:gridCol w:w="1229"/>
      </w:tblGrid>
      <w:tr w14:paraId="746F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085" w:type="dxa"/>
            <w:gridSpan w:val="7"/>
            <w:noWrap/>
            <w:vAlign w:val="center"/>
          </w:tcPr>
          <w:p w14:paraId="13E72D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3</w:t>
            </w:r>
          </w:p>
          <w:p w14:paraId="20EE0D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广西壮族自治区</w:t>
            </w:r>
            <w:r>
              <w:rPr>
                <w:rFonts w:hint="eastAsia"/>
                <w:color w:val="auto"/>
                <w:highlight w:val="none"/>
                <w:lang w:eastAsia="zh-CN"/>
              </w:rPr>
              <w:t>灵川</w:t>
            </w:r>
            <w:r>
              <w:rPr>
                <w:rFonts w:hint="eastAsia"/>
                <w:color w:val="auto"/>
                <w:highlight w:val="none"/>
              </w:rPr>
              <w:t>公路养护中心公路应急养护考核评分细则</w:t>
            </w:r>
          </w:p>
        </w:tc>
      </w:tr>
      <w:tr w14:paraId="1FAD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7" w:type="dxa"/>
            <w:noWrap/>
            <w:vAlign w:val="center"/>
          </w:tcPr>
          <w:p w14:paraId="0D7B74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类型</w:t>
            </w:r>
          </w:p>
        </w:tc>
        <w:tc>
          <w:tcPr>
            <w:tcW w:w="659" w:type="dxa"/>
            <w:noWrap/>
            <w:vAlign w:val="center"/>
          </w:tcPr>
          <w:p w14:paraId="0FF0BE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序号</w:t>
            </w:r>
          </w:p>
        </w:tc>
        <w:tc>
          <w:tcPr>
            <w:tcW w:w="1408" w:type="dxa"/>
            <w:noWrap/>
            <w:vAlign w:val="center"/>
          </w:tcPr>
          <w:p w14:paraId="57BD25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检查考核项目</w:t>
            </w:r>
          </w:p>
        </w:tc>
        <w:tc>
          <w:tcPr>
            <w:tcW w:w="571" w:type="dxa"/>
            <w:noWrap/>
            <w:vAlign w:val="center"/>
          </w:tcPr>
          <w:p w14:paraId="447E31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分值</w:t>
            </w:r>
          </w:p>
        </w:tc>
        <w:tc>
          <w:tcPr>
            <w:tcW w:w="5737" w:type="dxa"/>
            <w:noWrap/>
            <w:vAlign w:val="center"/>
          </w:tcPr>
          <w:p w14:paraId="42CD8E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考核内容</w:t>
            </w:r>
          </w:p>
        </w:tc>
        <w:tc>
          <w:tcPr>
            <w:tcW w:w="3504" w:type="dxa"/>
            <w:noWrap/>
            <w:vAlign w:val="center"/>
          </w:tcPr>
          <w:p w14:paraId="132838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评分标准</w:t>
            </w:r>
          </w:p>
        </w:tc>
        <w:tc>
          <w:tcPr>
            <w:tcW w:w="1229" w:type="dxa"/>
            <w:noWrap/>
            <w:vAlign w:val="center"/>
          </w:tcPr>
          <w:p w14:paraId="76CA96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考核方式</w:t>
            </w:r>
          </w:p>
        </w:tc>
      </w:tr>
      <w:tr w14:paraId="3738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77" w:type="dxa"/>
            <w:vMerge w:val="restart"/>
            <w:vAlign w:val="center"/>
          </w:tcPr>
          <w:p w14:paraId="58F0E8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应急养护和抢险处置</w:t>
            </w:r>
          </w:p>
        </w:tc>
        <w:tc>
          <w:tcPr>
            <w:tcW w:w="659" w:type="dxa"/>
            <w:noWrap/>
            <w:vAlign w:val="center"/>
          </w:tcPr>
          <w:p w14:paraId="5F263F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noWrap/>
            <w:vAlign w:val="center"/>
          </w:tcPr>
          <w:p w14:paraId="728493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清理塌方</w:t>
            </w:r>
          </w:p>
        </w:tc>
        <w:tc>
          <w:tcPr>
            <w:tcW w:w="571" w:type="dxa"/>
            <w:vMerge w:val="restart"/>
            <w:noWrap/>
            <w:vAlign w:val="center"/>
          </w:tcPr>
          <w:p w14:paraId="730C90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55</w:t>
            </w:r>
          </w:p>
        </w:tc>
        <w:tc>
          <w:tcPr>
            <w:tcW w:w="5737" w:type="dxa"/>
            <w:vAlign w:val="center"/>
          </w:tcPr>
          <w:p w14:paraId="45F754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中断交通的，立即安排进行现场管控和设置警示，500</w:t>
            </w:r>
            <w:r>
              <w:rPr>
                <w:rFonts w:hint="eastAsia"/>
                <w:color w:val="auto"/>
                <w:highlight w:val="none"/>
                <w:lang w:val="en-US" w:eastAsia="zh-CN"/>
              </w:rPr>
              <w:t>m³</w:t>
            </w:r>
            <w:r>
              <w:rPr>
                <w:rFonts w:hint="eastAsia"/>
                <w:color w:val="auto"/>
                <w:highlight w:val="none"/>
              </w:rPr>
              <w:t>以内的塌方要求当天清出路面保持全幅路面通车，500</w:t>
            </w:r>
            <w:r>
              <w:rPr>
                <w:rFonts w:hint="eastAsia"/>
                <w:color w:val="auto"/>
                <w:highlight w:val="none"/>
                <w:lang w:val="en-US" w:eastAsia="zh-CN"/>
              </w:rPr>
              <w:t>m³</w:t>
            </w:r>
            <w:r>
              <w:rPr>
                <w:rFonts w:hint="eastAsia"/>
                <w:color w:val="auto"/>
                <w:highlight w:val="none"/>
              </w:rPr>
              <w:t>以上2000方以内塌方4小时内完成半幅路面通车，2天内完成全幅路面通车， 2000</w:t>
            </w:r>
            <w:r>
              <w:rPr>
                <w:rFonts w:hint="eastAsia"/>
                <w:color w:val="auto"/>
                <w:highlight w:val="none"/>
                <w:lang w:val="en-US" w:eastAsia="zh-CN"/>
              </w:rPr>
              <w:t>m³</w:t>
            </w:r>
            <w:r>
              <w:rPr>
                <w:rFonts w:hint="eastAsia"/>
                <w:color w:val="auto"/>
                <w:highlight w:val="none"/>
              </w:rPr>
              <w:t>以上塌方组织应急养护工程，8小时内完成半幅路面通车，7天内完成全幅路面通车。清理前保持标志警示，清理后恢复水沟原有尺寸、边坡修整平顺。</w:t>
            </w:r>
          </w:p>
        </w:tc>
        <w:tc>
          <w:tcPr>
            <w:tcW w:w="3504" w:type="dxa"/>
            <w:vAlign w:val="center"/>
          </w:tcPr>
          <w:p w14:paraId="1212B9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2.处置时限每延迟时1天扣1分。</w:t>
            </w:r>
            <w:r>
              <w:rPr>
                <w:rFonts w:hint="eastAsia"/>
                <w:color w:val="auto"/>
                <w:highlight w:val="none"/>
              </w:rPr>
              <w:br w:type="textWrapping"/>
            </w:r>
            <w:r>
              <w:rPr>
                <w:rFonts w:hint="eastAsia"/>
                <w:color w:val="auto"/>
                <w:highlight w:val="none"/>
              </w:rPr>
              <w:t>3.清理不彻底每处扣0.5分。</w:t>
            </w:r>
            <w:r>
              <w:rPr>
                <w:rFonts w:hint="eastAsia"/>
                <w:color w:val="auto"/>
                <w:highlight w:val="none"/>
              </w:rPr>
              <w:br w:type="textWrapping"/>
            </w:r>
            <w:r>
              <w:rPr>
                <w:rFonts w:hint="eastAsia"/>
                <w:color w:val="auto"/>
                <w:highlight w:val="none"/>
              </w:rPr>
              <w:t>4.完全清理前未保持标志警示每次扣0.5分。</w:t>
            </w:r>
          </w:p>
        </w:tc>
        <w:tc>
          <w:tcPr>
            <w:tcW w:w="1229" w:type="dxa"/>
            <w:vAlign w:val="center"/>
          </w:tcPr>
          <w:p w14:paraId="3014FF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0A6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 w:type="dxa"/>
            <w:vMerge w:val="continue"/>
            <w:vAlign w:val="center"/>
          </w:tcPr>
          <w:p w14:paraId="6DC035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547D0C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noWrap/>
            <w:vAlign w:val="center"/>
          </w:tcPr>
          <w:p w14:paraId="0C57CC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清理落石</w:t>
            </w:r>
          </w:p>
        </w:tc>
        <w:tc>
          <w:tcPr>
            <w:tcW w:w="571" w:type="dxa"/>
            <w:vMerge w:val="continue"/>
            <w:vAlign w:val="center"/>
          </w:tcPr>
          <w:p w14:paraId="197993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22A308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路面落石发生后4小时内清理完成</w:t>
            </w:r>
          </w:p>
        </w:tc>
        <w:tc>
          <w:tcPr>
            <w:tcW w:w="3504" w:type="dxa"/>
            <w:vAlign w:val="center"/>
          </w:tcPr>
          <w:p w14:paraId="5B9054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496C52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331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7" w:type="dxa"/>
            <w:vMerge w:val="continue"/>
            <w:vAlign w:val="center"/>
          </w:tcPr>
          <w:p w14:paraId="4EAF1D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95A9A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noWrap/>
            <w:vAlign w:val="center"/>
          </w:tcPr>
          <w:p w14:paraId="4F4853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清理倒伏路树及危树</w:t>
            </w:r>
          </w:p>
        </w:tc>
        <w:tc>
          <w:tcPr>
            <w:tcW w:w="571" w:type="dxa"/>
            <w:vMerge w:val="continue"/>
            <w:vAlign w:val="center"/>
          </w:tcPr>
          <w:p w14:paraId="374CC2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791B82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倒伏路树发生后，中断交通的，立即安排进行现场管控和设置警示，4小时内清理完成</w:t>
            </w:r>
          </w:p>
        </w:tc>
        <w:tc>
          <w:tcPr>
            <w:tcW w:w="3504" w:type="dxa"/>
            <w:vAlign w:val="center"/>
          </w:tcPr>
          <w:p w14:paraId="382EA4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2.清理不彻底每处扣0.5分。</w:t>
            </w:r>
          </w:p>
        </w:tc>
        <w:tc>
          <w:tcPr>
            <w:tcW w:w="1229" w:type="dxa"/>
            <w:vAlign w:val="center"/>
          </w:tcPr>
          <w:p w14:paraId="3B5323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58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66699D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9AA7A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noWrap/>
            <w:vAlign w:val="center"/>
          </w:tcPr>
          <w:p w14:paraId="2A63D4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清理油污路面</w:t>
            </w:r>
          </w:p>
        </w:tc>
        <w:tc>
          <w:tcPr>
            <w:tcW w:w="571" w:type="dxa"/>
            <w:vMerge w:val="continue"/>
            <w:vAlign w:val="center"/>
          </w:tcPr>
          <w:p w14:paraId="7077E5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462CB0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油污路面发生后4小时内清理完成</w:t>
            </w:r>
          </w:p>
        </w:tc>
        <w:tc>
          <w:tcPr>
            <w:tcW w:w="3504" w:type="dxa"/>
            <w:vAlign w:val="center"/>
          </w:tcPr>
          <w:p w14:paraId="697F43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26DEFB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9BE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0481AA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0E8E0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408" w:type="dxa"/>
            <w:noWrap/>
            <w:vAlign w:val="center"/>
          </w:tcPr>
          <w:p w14:paraId="0942EE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清理滑石粉污染路面</w:t>
            </w:r>
          </w:p>
        </w:tc>
        <w:tc>
          <w:tcPr>
            <w:tcW w:w="571" w:type="dxa"/>
            <w:vMerge w:val="continue"/>
            <w:vAlign w:val="center"/>
          </w:tcPr>
          <w:p w14:paraId="33B833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737EF1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滑石粉污染路面发生后4小时内清理完成</w:t>
            </w:r>
          </w:p>
        </w:tc>
        <w:tc>
          <w:tcPr>
            <w:tcW w:w="3504" w:type="dxa"/>
            <w:vAlign w:val="center"/>
          </w:tcPr>
          <w:p w14:paraId="31F401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143870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22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7" w:type="dxa"/>
            <w:vMerge w:val="continue"/>
            <w:vAlign w:val="center"/>
          </w:tcPr>
          <w:p w14:paraId="4D063E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9FD18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408" w:type="dxa"/>
            <w:noWrap/>
            <w:vAlign w:val="center"/>
          </w:tcPr>
          <w:p w14:paraId="3089BE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路面大件洒落物清障</w:t>
            </w:r>
          </w:p>
        </w:tc>
        <w:tc>
          <w:tcPr>
            <w:tcW w:w="571" w:type="dxa"/>
            <w:vMerge w:val="continue"/>
            <w:vAlign w:val="center"/>
          </w:tcPr>
          <w:p w14:paraId="7AC415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44245B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洒落物形成路障发生后4小时内清理完成</w:t>
            </w:r>
          </w:p>
        </w:tc>
        <w:tc>
          <w:tcPr>
            <w:tcW w:w="3504" w:type="dxa"/>
            <w:vAlign w:val="center"/>
          </w:tcPr>
          <w:p w14:paraId="322C1D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142AE9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A75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09B893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90106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7</w:t>
            </w:r>
          </w:p>
        </w:tc>
        <w:tc>
          <w:tcPr>
            <w:tcW w:w="1408" w:type="dxa"/>
            <w:noWrap/>
            <w:vAlign w:val="center"/>
          </w:tcPr>
          <w:p w14:paraId="683CE1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交通事故清障</w:t>
            </w:r>
          </w:p>
        </w:tc>
        <w:tc>
          <w:tcPr>
            <w:tcW w:w="571" w:type="dxa"/>
            <w:vMerge w:val="continue"/>
            <w:vAlign w:val="center"/>
          </w:tcPr>
          <w:p w14:paraId="4FB7A8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53E5AD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交警处置结束后2小时内完成</w:t>
            </w:r>
          </w:p>
        </w:tc>
        <w:tc>
          <w:tcPr>
            <w:tcW w:w="3504" w:type="dxa"/>
            <w:vAlign w:val="center"/>
          </w:tcPr>
          <w:p w14:paraId="53782E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71A79F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6BE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121EEA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A1E34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8</w:t>
            </w:r>
          </w:p>
        </w:tc>
        <w:tc>
          <w:tcPr>
            <w:tcW w:w="1408" w:type="dxa"/>
            <w:noWrap/>
            <w:vAlign w:val="center"/>
          </w:tcPr>
          <w:p w14:paraId="19ACC3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防汛排水</w:t>
            </w:r>
          </w:p>
        </w:tc>
        <w:tc>
          <w:tcPr>
            <w:tcW w:w="571" w:type="dxa"/>
            <w:vMerge w:val="continue"/>
            <w:vAlign w:val="center"/>
          </w:tcPr>
          <w:p w14:paraId="5BB380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DF53C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阻塞点由养护保养人员30分钟内完成清通，人工难以处置的应调派机械1小时内完成。</w:t>
            </w:r>
          </w:p>
        </w:tc>
        <w:tc>
          <w:tcPr>
            <w:tcW w:w="3504" w:type="dxa"/>
            <w:vAlign w:val="center"/>
          </w:tcPr>
          <w:p w14:paraId="31067D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处置每延时30分钟扣1分。</w:t>
            </w:r>
          </w:p>
        </w:tc>
        <w:tc>
          <w:tcPr>
            <w:tcW w:w="1229" w:type="dxa"/>
            <w:vAlign w:val="center"/>
          </w:tcPr>
          <w:p w14:paraId="41785E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709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7" w:type="dxa"/>
            <w:vMerge w:val="continue"/>
            <w:vAlign w:val="center"/>
          </w:tcPr>
          <w:p w14:paraId="4C1807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52D025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9</w:t>
            </w:r>
          </w:p>
        </w:tc>
        <w:tc>
          <w:tcPr>
            <w:tcW w:w="1408" w:type="dxa"/>
            <w:noWrap/>
            <w:vAlign w:val="center"/>
          </w:tcPr>
          <w:p w14:paraId="38C035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汛期路面坑槽沉陷修补</w:t>
            </w:r>
          </w:p>
        </w:tc>
        <w:tc>
          <w:tcPr>
            <w:tcW w:w="571" w:type="dxa"/>
            <w:vMerge w:val="continue"/>
            <w:vAlign w:val="center"/>
          </w:tcPr>
          <w:p w14:paraId="036287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D04A7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严重坑槽沉陷出现后1天内完成修补，修补后的路面平整密实稳定无跳车，边缘联结紧密。质保期至少15天。</w:t>
            </w:r>
          </w:p>
        </w:tc>
        <w:tc>
          <w:tcPr>
            <w:tcW w:w="3504" w:type="dxa"/>
            <w:vAlign w:val="center"/>
          </w:tcPr>
          <w:p w14:paraId="04FC01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1.处置时限每延时1小时扣0.5分。</w:t>
            </w:r>
            <w:r>
              <w:rPr>
                <w:rFonts w:hint="eastAsia"/>
                <w:color w:val="auto"/>
                <w:highlight w:val="none"/>
              </w:rPr>
              <w:br w:type="textWrapping"/>
            </w:r>
            <w:r>
              <w:rPr>
                <w:rFonts w:hint="eastAsia"/>
                <w:color w:val="auto"/>
                <w:highlight w:val="none"/>
              </w:rPr>
              <w:t>2.修补质量不符合要求每处扣1分。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lang w:eastAsia="zh-CN"/>
              </w:rPr>
              <w:t>。</w:t>
            </w:r>
          </w:p>
        </w:tc>
        <w:tc>
          <w:tcPr>
            <w:tcW w:w="1229" w:type="dxa"/>
            <w:vAlign w:val="center"/>
          </w:tcPr>
          <w:p w14:paraId="321A06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26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047FB7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5B2409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1408" w:type="dxa"/>
            <w:noWrap/>
            <w:vAlign w:val="center"/>
          </w:tcPr>
          <w:p w14:paraId="7AF6CD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路基路面塌陷处置</w:t>
            </w:r>
          </w:p>
        </w:tc>
        <w:tc>
          <w:tcPr>
            <w:tcW w:w="571" w:type="dxa"/>
            <w:vMerge w:val="continue"/>
            <w:vAlign w:val="center"/>
          </w:tcPr>
          <w:p w14:paraId="51EB9B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3FAED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争取1天内完成半幅或临时通车，维持半幅通行的，设置长期警示标志，能利用养护资金处置的争取30天内完成处置全幅通车，恢复路基路面的应急养护工程质量符合现行规范标准，质保期内保持合格。</w:t>
            </w:r>
          </w:p>
        </w:tc>
        <w:tc>
          <w:tcPr>
            <w:tcW w:w="3504" w:type="dxa"/>
            <w:vAlign w:val="center"/>
          </w:tcPr>
          <w:p w14:paraId="3F0CAF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2.治理前未长期保持设置警示标志的扣5分，警示标志缺损未更新维护的每次扣0.5分。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lang w:eastAsia="zh-CN"/>
              </w:rPr>
              <w:t>。</w:t>
            </w:r>
          </w:p>
        </w:tc>
        <w:tc>
          <w:tcPr>
            <w:tcW w:w="1229" w:type="dxa"/>
            <w:vAlign w:val="center"/>
          </w:tcPr>
          <w:p w14:paraId="6384DC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6F3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7A453B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AD1F3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11</w:t>
            </w:r>
          </w:p>
        </w:tc>
        <w:tc>
          <w:tcPr>
            <w:tcW w:w="1408" w:type="dxa"/>
            <w:noWrap/>
            <w:vAlign w:val="center"/>
          </w:tcPr>
          <w:p w14:paraId="47107E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路面溶冰除雪</w:t>
            </w:r>
          </w:p>
        </w:tc>
        <w:tc>
          <w:tcPr>
            <w:tcW w:w="571" w:type="dxa"/>
            <w:vMerge w:val="continue"/>
            <w:vAlign w:val="center"/>
          </w:tcPr>
          <w:p w14:paraId="741C11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4B0AEA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路面结冰出现后8小时内完成并保持至路面结冰结束</w:t>
            </w:r>
          </w:p>
        </w:tc>
        <w:tc>
          <w:tcPr>
            <w:tcW w:w="3504" w:type="dxa"/>
            <w:vAlign w:val="center"/>
          </w:tcPr>
          <w:p w14:paraId="236E49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246184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22F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45A1C8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956A0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12</w:t>
            </w:r>
          </w:p>
        </w:tc>
        <w:tc>
          <w:tcPr>
            <w:tcW w:w="1408" w:type="dxa"/>
            <w:noWrap/>
            <w:vAlign w:val="center"/>
          </w:tcPr>
          <w:p w14:paraId="6C6CC6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电杆倒伏等清理</w:t>
            </w:r>
          </w:p>
        </w:tc>
        <w:tc>
          <w:tcPr>
            <w:tcW w:w="571" w:type="dxa"/>
            <w:vMerge w:val="continue"/>
            <w:vAlign w:val="center"/>
          </w:tcPr>
          <w:p w14:paraId="27ACEE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3B4B4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电杆倒伏或管线坠落等形成路障发生后，中断交通的，立即安排进行现场管控和设置警示，8小时内清理完成</w:t>
            </w:r>
          </w:p>
        </w:tc>
        <w:tc>
          <w:tcPr>
            <w:tcW w:w="3504" w:type="dxa"/>
            <w:vAlign w:val="center"/>
          </w:tcPr>
          <w:p w14:paraId="1AF5B8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1.险情发生后30分钟内未完成现场管控和设置警示扣1分，每延时30分钟扣1分。</w:t>
            </w:r>
          </w:p>
        </w:tc>
        <w:tc>
          <w:tcPr>
            <w:tcW w:w="1229" w:type="dxa"/>
            <w:vAlign w:val="center"/>
          </w:tcPr>
          <w:p w14:paraId="76C0ED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F1B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7" w:type="dxa"/>
            <w:vMerge w:val="continue"/>
            <w:vAlign w:val="center"/>
          </w:tcPr>
          <w:p w14:paraId="32F884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6B6C0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13</w:t>
            </w:r>
          </w:p>
        </w:tc>
        <w:tc>
          <w:tcPr>
            <w:tcW w:w="1408" w:type="dxa"/>
            <w:noWrap/>
            <w:vAlign w:val="center"/>
          </w:tcPr>
          <w:p w14:paraId="718984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路侧护栏损坏修复</w:t>
            </w:r>
          </w:p>
        </w:tc>
        <w:tc>
          <w:tcPr>
            <w:tcW w:w="571" w:type="dxa"/>
            <w:vMerge w:val="continue"/>
            <w:vAlign w:val="center"/>
          </w:tcPr>
          <w:p w14:paraId="1AD349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711185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交通事故或上边坡崩塌损坏的护栏5天内完成维修，路基塌陷损坏的护栏在路基修复后3天内完成修复，护栏安装质量符合现行规范标准。质保期内保持合格。</w:t>
            </w:r>
          </w:p>
        </w:tc>
        <w:tc>
          <w:tcPr>
            <w:tcW w:w="3504" w:type="dxa"/>
            <w:vAlign w:val="center"/>
          </w:tcPr>
          <w:p w14:paraId="665580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1.处置时限每延迟1天扣0.5分。</w:t>
            </w:r>
            <w:r>
              <w:rPr>
                <w:rFonts w:hint="eastAsia"/>
                <w:color w:val="auto"/>
                <w:highlight w:val="none"/>
              </w:rPr>
              <w:br w:type="textWrapping"/>
            </w:r>
            <w:r>
              <w:rPr>
                <w:rFonts w:hint="eastAsia"/>
                <w:color w:val="auto"/>
                <w:highlight w:val="none"/>
              </w:rPr>
              <w:t>2.修复质量不符合要求每处扣1分。</w:t>
            </w:r>
            <w:r>
              <w:rPr>
                <w:rFonts w:hint="eastAsia"/>
                <w:color w:val="auto"/>
                <w:highlight w:val="none"/>
              </w:rPr>
              <w:br w:type="textWrapping"/>
            </w:r>
            <w:r>
              <w:rPr>
                <w:rFonts w:hint="eastAsia"/>
                <w:color w:val="auto"/>
                <w:highlight w:val="none"/>
              </w:rPr>
              <w:t>3.施工原因质保期内破损的扣1分</w:t>
            </w:r>
          </w:p>
        </w:tc>
        <w:tc>
          <w:tcPr>
            <w:tcW w:w="1229" w:type="dxa"/>
            <w:vAlign w:val="center"/>
          </w:tcPr>
          <w:p w14:paraId="55FDE1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76D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77" w:type="dxa"/>
            <w:vMerge w:val="continue"/>
            <w:vAlign w:val="center"/>
          </w:tcPr>
          <w:p w14:paraId="0372BD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3F27E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14</w:t>
            </w:r>
          </w:p>
        </w:tc>
        <w:tc>
          <w:tcPr>
            <w:tcW w:w="1408" w:type="dxa"/>
            <w:vAlign w:val="center"/>
          </w:tcPr>
          <w:p w14:paraId="30E63E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桥涵跨塌处置与交通管制值守</w:t>
            </w:r>
          </w:p>
        </w:tc>
        <w:tc>
          <w:tcPr>
            <w:tcW w:w="571" w:type="dxa"/>
            <w:vMerge w:val="continue"/>
            <w:vAlign w:val="center"/>
          </w:tcPr>
          <w:p w14:paraId="068325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7409BC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中断交通的，立即安排进行现场管控和设置警示，出现交通管制后，安排专人值守至恢复通车或临时道路开通。</w:t>
            </w:r>
          </w:p>
        </w:tc>
        <w:tc>
          <w:tcPr>
            <w:tcW w:w="3504" w:type="dxa"/>
            <w:vAlign w:val="center"/>
          </w:tcPr>
          <w:p w14:paraId="16AA67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 xml:space="preserve">2.未安排专人值守的扣10分。  </w:t>
            </w:r>
            <w:r>
              <w:rPr>
                <w:rFonts w:hint="eastAsia"/>
                <w:color w:val="auto"/>
                <w:highlight w:val="none"/>
              </w:rPr>
              <w:br w:type="textWrapping"/>
            </w:r>
            <w:r>
              <w:rPr>
                <w:rFonts w:hint="eastAsia"/>
                <w:color w:val="auto"/>
                <w:highlight w:val="none"/>
              </w:rPr>
              <w:t>3.安排了人员但未有效在岗或未履行值守职责的每人次扣0.5分。</w:t>
            </w:r>
          </w:p>
        </w:tc>
        <w:tc>
          <w:tcPr>
            <w:tcW w:w="1229" w:type="dxa"/>
            <w:vAlign w:val="center"/>
          </w:tcPr>
          <w:p w14:paraId="74F51F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45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77" w:type="dxa"/>
            <w:noWrap/>
            <w:vAlign w:val="center"/>
          </w:tcPr>
          <w:p w14:paraId="6F64A34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日常巡查</w:t>
            </w:r>
          </w:p>
        </w:tc>
        <w:tc>
          <w:tcPr>
            <w:tcW w:w="659" w:type="dxa"/>
            <w:noWrap/>
            <w:vAlign w:val="center"/>
          </w:tcPr>
          <w:p w14:paraId="52038A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1408" w:type="dxa"/>
            <w:noWrap/>
            <w:vAlign w:val="center"/>
          </w:tcPr>
          <w:p w14:paraId="5B598A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公路巡查</w:t>
            </w:r>
          </w:p>
        </w:tc>
        <w:tc>
          <w:tcPr>
            <w:tcW w:w="571" w:type="dxa"/>
            <w:noWrap/>
            <w:vAlign w:val="center"/>
          </w:tcPr>
          <w:p w14:paraId="1B4B4C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5737" w:type="dxa"/>
            <w:vAlign w:val="center"/>
          </w:tcPr>
          <w:p w14:paraId="6EA8E7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工作日每天坚持日间巡路巡查，每2个月进行夜间巡查1次。发现公路险情突发应急事件时，立即对现场实施管控，按照规范规定设置标牌并拍照存档，引导通行，同时立即报告</w:t>
            </w:r>
            <w:r>
              <w:rPr>
                <w:rFonts w:hint="eastAsia"/>
                <w:color w:val="auto"/>
                <w:highlight w:val="none"/>
                <w:lang w:eastAsia="zh-CN"/>
              </w:rPr>
              <w:t>采购人</w:t>
            </w:r>
            <w:r>
              <w:rPr>
                <w:rFonts w:hint="eastAsia"/>
                <w:color w:val="auto"/>
                <w:highlight w:val="none"/>
              </w:rPr>
              <w:t>组织处置，险情发生及临时处置情况填写进巡查记录。</w:t>
            </w:r>
          </w:p>
        </w:tc>
        <w:tc>
          <w:tcPr>
            <w:tcW w:w="3504" w:type="dxa"/>
            <w:vAlign w:val="center"/>
          </w:tcPr>
          <w:p w14:paraId="27E50F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1.发现公路险情或突发应急事件30分钟内未及时报告扣1分，未实施管控扣1分。</w:t>
            </w:r>
            <w:r>
              <w:rPr>
                <w:rFonts w:hint="eastAsia"/>
                <w:color w:val="auto"/>
                <w:highlight w:val="none"/>
              </w:rPr>
              <w:br w:type="textWrapping"/>
            </w:r>
            <w:r>
              <w:rPr>
                <w:rFonts w:hint="eastAsia"/>
                <w:color w:val="auto"/>
                <w:highlight w:val="none"/>
              </w:rPr>
              <w:t>2.险情发生及临时处置情况未记入巡路记录扣1分。</w:t>
            </w:r>
          </w:p>
        </w:tc>
        <w:tc>
          <w:tcPr>
            <w:tcW w:w="1229" w:type="dxa"/>
            <w:vAlign w:val="center"/>
          </w:tcPr>
          <w:p w14:paraId="1EAFA1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A1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77" w:type="dxa"/>
            <w:vMerge w:val="restart"/>
            <w:noWrap/>
            <w:vAlign w:val="center"/>
          </w:tcPr>
          <w:p w14:paraId="15E027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应急管理</w:t>
            </w:r>
          </w:p>
        </w:tc>
        <w:tc>
          <w:tcPr>
            <w:tcW w:w="659" w:type="dxa"/>
            <w:vMerge w:val="restart"/>
            <w:noWrap/>
            <w:vAlign w:val="center"/>
          </w:tcPr>
          <w:p w14:paraId="150614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Merge w:val="restart"/>
            <w:vAlign w:val="center"/>
          </w:tcPr>
          <w:p w14:paraId="26A912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应急抢险力量配置</w:t>
            </w:r>
          </w:p>
        </w:tc>
        <w:tc>
          <w:tcPr>
            <w:tcW w:w="571" w:type="dxa"/>
            <w:vMerge w:val="restart"/>
            <w:vAlign w:val="center"/>
          </w:tcPr>
          <w:p w14:paraId="644873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30</w:t>
            </w:r>
          </w:p>
        </w:tc>
        <w:tc>
          <w:tcPr>
            <w:tcW w:w="5737" w:type="dxa"/>
            <w:vAlign w:val="center"/>
          </w:tcPr>
          <w:p w14:paraId="1FCECC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承包人应成立应急管理工作组，应急管理工作组负责人应由本项目经理或项目技术人员担任，由企业人员组建或与沿线具有抢险机械的社会个体或企业力量以及不少于4名工人组建成</w:t>
            </w:r>
            <w:r>
              <w:rPr>
                <w:rFonts w:hint="eastAsia"/>
                <w:color w:val="auto"/>
                <w:highlight w:val="none"/>
                <w:lang w:eastAsia="zh-CN"/>
              </w:rPr>
              <w:t>抢险队员</w:t>
            </w:r>
            <w:r>
              <w:rPr>
                <w:rFonts w:hint="eastAsia"/>
                <w:color w:val="auto"/>
                <w:highlight w:val="none"/>
              </w:rPr>
              <w:t>，为组建的抢险队伍人员购买意外伤害保险或雇主责任险，并将应急抢险工作组和抢险队伍的人员及联系方式报备</w:t>
            </w:r>
            <w:r>
              <w:rPr>
                <w:rFonts w:hint="eastAsia"/>
                <w:color w:val="auto"/>
                <w:highlight w:val="none"/>
                <w:lang w:eastAsia="zh-CN"/>
              </w:rPr>
              <w:t>采购人</w:t>
            </w:r>
            <w:r>
              <w:rPr>
                <w:rFonts w:hint="eastAsia"/>
                <w:color w:val="auto"/>
                <w:highlight w:val="none"/>
              </w:rPr>
              <w:t>。</w:t>
            </w:r>
          </w:p>
        </w:tc>
        <w:tc>
          <w:tcPr>
            <w:tcW w:w="3504" w:type="dxa"/>
            <w:vAlign w:val="center"/>
          </w:tcPr>
          <w:p w14:paraId="3AE1A1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1.未成立应急管理工作组扣2分，未成立抢险队伍扣3分。</w:t>
            </w:r>
            <w:r>
              <w:rPr>
                <w:rFonts w:hint="eastAsia"/>
                <w:color w:val="auto"/>
                <w:highlight w:val="none"/>
              </w:rPr>
              <w:br w:type="textWrapping"/>
            </w:r>
            <w:r>
              <w:rPr>
                <w:rFonts w:hint="eastAsia"/>
                <w:color w:val="auto"/>
                <w:highlight w:val="none"/>
              </w:rPr>
              <w:t xml:space="preserve">2.未为抢险队人员购买保险的，每人次扣0.5分。 </w:t>
            </w:r>
            <w:r>
              <w:rPr>
                <w:rFonts w:hint="eastAsia"/>
                <w:color w:val="auto"/>
                <w:highlight w:val="none"/>
              </w:rPr>
              <w:br w:type="textWrapping"/>
            </w:r>
            <w:r>
              <w:rPr>
                <w:rFonts w:hint="eastAsia"/>
                <w:color w:val="auto"/>
                <w:highlight w:val="none"/>
              </w:rPr>
              <w:t>3.应急管理工作组、抢险队伍未报备每项扣1分。</w:t>
            </w:r>
          </w:p>
        </w:tc>
        <w:tc>
          <w:tcPr>
            <w:tcW w:w="1229" w:type="dxa"/>
            <w:vAlign w:val="center"/>
          </w:tcPr>
          <w:p w14:paraId="3E7542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D94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77" w:type="dxa"/>
            <w:vMerge w:val="continue"/>
            <w:vAlign w:val="center"/>
          </w:tcPr>
          <w:p w14:paraId="076C0E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3E3F8A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393107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32A47C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03F0D2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立即组织出动处置险情。应急处置联系人员安排表报备</w:t>
            </w:r>
            <w:r>
              <w:rPr>
                <w:rFonts w:hint="eastAsia"/>
                <w:color w:val="auto"/>
                <w:highlight w:val="none"/>
                <w:lang w:eastAsia="zh-CN"/>
              </w:rPr>
              <w:t>采购人</w:t>
            </w:r>
          </w:p>
        </w:tc>
        <w:tc>
          <w:tcPr>
            <w:tcW w:w="3504" w:type="dxa"/>
            <w:vAlign w:val="center"/>
          </w:tcPr>
          <w:p w14:paraId="04DD48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1.未安排应急处置联系人扣2分，未成立抢险队伍扣3分。</w:t>
            </w:r>
            <w:r>
              <w:rPr>
                <w:rFonts w:hint="eastAsia"/>
                <w:color w:val="auto"/>
                <w:highlight w:val="none"/>
              </w:rPr>
              <w:br w:type="textWrapping"/>
            </w:r>
            <w:r>
              <w:rPr>
                <w:rFonts w:hint="eastAsia"/>
                <w:color w:val="auto"/>
                <w:highlight w:val="none"/>
              </w:rPr>
              <w:t>2.应急处置联系人未能有效联系的，每人次扣0.5分。</w:t>
            </w:r>
            <w:r>
              <w:rPr>
                <w:rFonts w:hint="eastAsia"/>
                <w:color w:val="auto"/>
                <w:highlight w:val="none"/>
              </w:rPr>
              <w:br w:type="textWrapping"/>
            </w:r>
            <w:r>
              <w:rPr>
                <w:rFonts w:hint="eastAsia"/>
                <w:color w:val="auto"/>
                <w:highlight w:val="none"/>
              </w:rPr>
              <w:t>3.未组织出动处置险情的扣5分</w:t>
            </w:r>
            <w:r>
              <w:rPr>
                <w:rFonts w:hint="eastAsia"/>
                <w:color w:val="auto"/>
                <w:highlight w:val="none"/>
              </w:rPr>
              <w:br w:type="textWrapping"/>
            </w:r>
            <w:r>
              <w:rPr>
                <w:rFonts w:hint="eastAsia"/>
                <w:color w:val="auto"/>
                <w:highlight w:val="none"/>
              </w:rPr>
              <w:t>4.应急处置联系人未报备每扣1分。</w:t>
            </w:r>
          </w:p>
        </w:tc>
        <w:tc>
          <w:tcPr>
            <w:tcW w:w="1229" w:type="dxa"/>
            <w:vAlign w:val="center"/>
          </w:tcPr>
          <w:p w14:paraId="7DB2AE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580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62D243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44A084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11DF4F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66C7FD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80485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储备碎石、砂、水泥、冷补料等应急物资。</w:t>
            </w:r>
          </w:p>
        </w:tc>
        <w:tc>
          <w:tcPr>
            <w:tcW w:w="3504" w:type="dxa"/>
            <w:vAlign w:val="center"/>
          </w:tcPr>
          <w:p w14:paraId="11F53F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应急物资未储备每项扣0.2分。</w:t>
            </w:r>
          </w:p>
        </w:tc>
        <w:tc>
          <w:tcPr>
            <w:tcW w:w="1229" w:type="dxa"/>
            <w:vAlign w:val="center"/>
          </w:tcPr>
          <w:p w14:paraId="392E5A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DCE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7" w:type="dxa"/>
            <w:vMerge w:val="continue"/>
            <w:vAlign w:val="center"/>
          </w:tcPr>
          <w:p w14:paraId="5764E2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0A7386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376EB9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12F659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05BEE7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配备有短油锯</w:t>
            </w:r>
            <w:r>
              <w:rPr>
                <w:rFonts w:hint="eastAsia"/>
                <w:color w:val="auto"/>
                <w:highlight w:val="none"/>
                <w:lang w:val="en-US" w:eastAsia="zh-CN"/>
              </w:rPr>
              <w:t>3</w:t>
            </w:r>
            <w:r>
              <w:rPr>
                <w:rFonts w:hint="eastAsia"/>
                <w:color w:val="auto"/>
                <w:highlight w:val="none"/>
              </w:rPr>
              <w:t>台、高枝油锯2台 、装载机1台、挖掘机1台、压路机1台、小型起重机1台、高空作业车1台、洒水车1台、道路清扫车1台、自卸汽车1台、除雪溶冰车1台等机械设备。</w:t>
            </w:r>
          </w:p>
        </w:tc>
        <w:tc>
          <w:tcPr>
            <w:tcW w:w="3504" w:type="dxa"/>
            <w:vAlign w:val="center"/>
          </w:tcPr>
          <w:p w14:paraId="3D8864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应急机械设备不到位每台次扣0.2分。</w:t>
            </w:r>
          </w:p>
        </w:tc>
        <w:tc>
          <w:tcPr>
            <w:tcW w:w="1229" w:type="dxa"/>
            <w:vAlign w:val="center"/>
          </w:tcPr>
          <w:p w14:paraId="0ACAB5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877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7" w:type="dxa"/>
            <w:vMerge w:val="continue"/>
            <w:vAlign w:val="center"/>
          </w:tcPr>
          <w:p w14:paraId="45C6B3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6685A7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vAlign w:val="center"/>
          </w:tcPr>
          <w:p w14:paraId="0BC206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抢险启动</w:t>
            </w:r>
          </w:p>
        </w:tc>
        <w:tc>
          <w:tcPr>
            <w:tcW w:w="571" w:type="dxa"/>
            <w:vMerge w:val="continue"/>
            <w:vAlign w:val="center"/>
          </w:tcPr>
          <w:p w14:paraId="2E2FCD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5E409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承包人应急处置联系人接到</w:t>
            </w:r>
            <w:r>
              <w:rPr>
                <w:rFonts w:hint="eastAsia"/>
                <w:color w:val="auto"/>
                <w:highlight w:val="none"/>
                <w:lang w:eastAsia="zh-CN"/>
              </w:rPr>
              <w:t>采购人</w:t>
            </w:r>
            <w:r>
              <w:rPr>
                <w:rFonts w:hint="eastAsia"/>
                <w:color w:val="auto"/>
                <w:highlight w:val="none"/>
              </w:rPr>
              <w:t>应急抢险电话通知后，立即安排发生险情路段范围内从事日常保养的养护人员赶赴现场设置警示，30分钟内组织好抢险队伍，1小时内到达现场开展应急抢险处置。</w:t>
            </w:r>
          </w:p>
        </w:tc>
        <w:tc>
          <w:tcPr>
            <w:tcW w:w="3504" w:type="dxa"/>
            <w:vAlign w:val="center"/>
          </w:tcPr>
          <w:p w14:paraId="2FFD64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1.30分内未组织出动抢险处置的扣5分，每延时出动30分钟扣2分。</w:t>
            </w:r>
            <w:r>
              <w:rPr>
                <w:rFonts w:hint="eastAsia"/>
                <w:color w:val="auto"/>
                <w:highlight w:val="none"/>
              </w:rPr>
              <w:br w:type="textWrapping"/>
            </w:r>
            <w:r>
              <w:rPr>
                <w:rFonts w:hint="eastAsia"/>
                <w:color w:val="auto"/>
                <w:highlight w:val="none"/>
              </w:rPr>
              <w:t>2.险情发生后1小时内未到达现场，每延时30分钟1分。</w:t>
            </w:r>
          </w:p>
        </w:tc>
        <w:tc>
          <w:tcPr>
            <w:tcW w:w="1229" w:type="dxa"/>
            <w:vAlign w:val="center"/>
          </w:tcPr>
          <w:p w14:paraId="1CF5D4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37D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77" w:type="dxa"/>
            <w:vMerge w:val="continue"/>
            <w:vAlign w:val="center"/>
          </w:tcPr>
          <w:p w14:paraId="63A20C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1C2DF8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vAlign w:val="center"/>
          </w:tcPr>
          <w:p w14:paraId="16E966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安全警示</w:t>
            </w:r>
          </w:p>
        </w:tc>
        <w:tc>
          <w:tcPr>
            <w:tcW w:w="571" w:type="dxa"/>
            <w:vMerge w:val="continue"/>
            <w:vAlign w:val="center"/>
          </w:tcPr>
          <w:p w14:paraId="5E1B4D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166949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应急养护和抢险处置力争在当天完成，未能彻底处置的在完成治理前长期保持设置警示标志。</w:t>
            </w:r>
          </w:p>
        </w:tc>
        <w:tc>
          <w:tcPr>
            <w:tcW w:w="3504" w:type="dxa"/>
            <w:vAlign w:val="center"/>
          </w:tcPr>
          <w:p w14:paraId="51F5BD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治理前未长期保持设置警示标志的扣2分，警示标志缺损未更新维护的每次扣0.5分。</w:t>
            </w:r>
          </w:p>
        </w:tc>
        <w:tc>
          <w:tcPr>
            <w:tcW w:w="1229" w:type="dxa"/>
            <w:noWrap/>
            <w:vAlign w:val="center"/>
          </w:tcPr>
          <w:p w14:paraId="10D6E6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D41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7" w:type="dxa"/>
            <w:vMerge w:val="continue"/>
            <w:vAlign w:val="center"/>
          </w:tcPr>
          <w:p w14:paraId="6F5414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2027B2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vAlign w:val="center"/>
          </w:tcPr>
          <w:p w14:paraId="66BB2E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571" w:type="dxa"/>
            <w:vMerge w:val="continue"/>
            <w:vAlign w:val="center"/>
          </w:tcPr>
          <w:p w14:paraId="0148F3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BAA0A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504" w:type="dxa"/>
            <w:vAlign w:val="center"/>
          </w:tcPr>
          <w:p w14:paraId="71E7CD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29" w:type="dxa"/>
            <w:noWrap/>
            <w:vAlign w:val="center"/>
          </w:tcPr>
          <w:p w14:paraId="323D1D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ED3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77" w:type="dxa"/>
            <w:vMerge w:val="restart"/>
            <w:noWrap/>
            <w:vAlign w:val="center"/>
          </w:tcPr>
          <w:p w14:paraId="4F5FAD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659" w:type="dxa"/>
            <w:noWrap/>
            <w:vAlign w:val="center"/>
          </w:tcPr>
          <w:p w14:paraId="07C3B8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Align w:val="center"/>
          </w:tcPr>
          <w:p w14:paraId="700009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571" w:type="dxa"/>
            <w:vMerge w:val="restart"/>
            <w:noWrap/>
            <w:vAlign w:val="center"/>
          </w:tcPr>
          <w:p w14:paraId="6E711A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5737" w:type="dxa"/>
            <w:vAlign w:val="center"/>
          </w:tcPr>
          <w:p w14:paraId="0FADD5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color w:val="auto"/>
                <w:highlight w:val="none"/>
              </w:rPr>
              <w:t>1.组织对抢险队伍人工开展安全教育培训，涵盖安全法规、操作规程等内容；</w:t>
            </w:r>
          </w:p>
          <w:p w14:paraId="28334B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2.应急抢险作业前，根据抢险内容有针对性对抢险机械操作人员和工人开展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504" w:type="dxa"/>
            <w:vAlign w:val="center"/>
          </w:tcPr>
          <w:p w14:paraId="329117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1.未开展安全教育培训的，每项扣1分。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安全生产再学习再教育”</w:t>
            </w:r>
            <w:r>
              <w:rPr>
                <w:rFonts w:hint="eastAsia"/>
                <w:color w:val="auto"/>
                <w:highlight w:val="none"/>
              </w:rPr>
              <w:t>技术交底，每次扣0.5分，或开展但针对性不强的每次扣0.2分</w:t>
            </w:r>
          </w:p>
        </w:tc>
        <w:tc>
          <w:tcPr>
            <w:tcW w:w="1229" w:type="dxa"/>
            <w:noWrap/>
            <w:vAlign w:val="center"/>
          </w:tcPr>
          <w:p w14:paraId="09D1D2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695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7" w:type="dxa"/>
            <w:vMerge w:val="continue"/>
            <w:vAlign w:val="center"/>
          </w:tcPr>
          <w:p w14:paraId="337323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830A0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vAlign w:val="center"/>
          </w:tcPr>
          <w:p w14:paraId="7073D7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抢险人员保险</w:t>
            </w:r>
          </w:p>
        </w:tc>
        <w:tc>
          <w:tcPr>
            <w:tcW w:w="571" w:type="dxa"/>
            <w:vMerge w:val="continue"/>
            <w:vAlign w:val="center"/>
          </w:tcPr>
          <w:p w14:paraId="453CE1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0792C8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购买安责险并为组建的抢险队伍人员购买意外伤害保险或雇主责任险</w:t>
            </w:r>
          </w:p>
        </w:tc>
        <w:tc>
          <w:tcPr>
            <w:tcW w:w="3504" w:type="dxa"/>
            <w:vAlign w:val="center"/>
          </w:tcPr>
          <w:p w14:paraId="431D7D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1.未购买安责险，扣5分。</w:t>
            </w:r>
            <w:r>
              <w:rPr>
                <w:rFonts w:hint="eastAsia"/>
                <w:color w:val="auto"/>
                <w:highlight w:val="none"/>
              </w:rPr>
              <w:br w:type="textWrapping"/>
            </w:r>
            <w:r>
              <w:rPr>
                <w:rFonts w:hint="eastAsia"/>
                <w:color w:val="auto"/>
                <w:highlight w:val="none"/>
              </w:rPr>
              <w:t>2.未为抢险队伍人员购买意外伤害保险或雇主责任险的扣2分。</w:t>
            </w:r>
          </w:p>
        </w:tc>
        <w:tc>
          <w:tcPr>
            <w:tcW w:w="1229" w:type="dxa"/>
            <w:noWrap/>
            <w:vAlign w:val="center"/>
          </w:tcPr>
          <w:p w14:paraId="4BBC67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BAF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77" w:type="dxa"/>
            <w:vMerge w:val="continue"/>
            <w:vAlign w:val="center"/>
          </w:tcPr>
          <w:p w14:paraId="362E2A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4E797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vAlign w:val="center"/>
          </w:tcPr>
          <w:p w14:paraId="178EE4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571" w:type="dxa"/>
            <w:vMerge w:val="continue"/>
            <w:vAlign w:val="center"/>
          </w:tcPr>
          <w:p w14:paraId="351CAE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1CF5E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w:t>
            </w:r>
          </w:p>
          <w:p w14:paraId="3D41E9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2.配置必要的警示标志标牌、警示爆闪灯、路栏、防撞桶等安全防护设备、设施，确保抢险安全作业需要。3.配备抢险劳动防护用品，抢险作业人员作业按规定穿戴安全防护用品和用具。</w:t>
            </w:r>
          </w:p>
        </w:tc>
        <w:tc>
          <w:tcPr>
            <w:tcW w:w="3504" w:type="dxa"/>
            <w:vAlign w:val="center"/>
          </w:tcPr>
          <w:p w14:paraId="3E50FF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1.作业人员未规范安全着装的每人次扣0.5分。</w:t>
            </w:r>
            <w:r>
              <w:rPr>
                <w:rFonts w:hint="eastAsia"/>
                <w:color w:val="auto"/>
                <w:highlight w:val="none"/>
              </w:rPr>
              <w:br w:type="textWrapping"/>
            </w:r>
            <w:r>
              <w:rPr>
                <w:rFonts w:hint="eastAsia"/>
                <w:color w:val="auto"/>
                <w:highlight w:val="none"/>
              </w:rPr>
              <w:t>2.作业人员违章操作的每次扣1分。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29" w:type="dxa"/>
            <w:vAlign w:val="center"/>
          </w:tcPr>
          <w:p w14:paraId="1F812E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C65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4B348D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38D8DD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vAlign w:val="center"/>
          </w:tcPr>
          <w:p w14:paraId="2CC14D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571" w:type="dxa"/>
            <w:vMerge w:val="continue"/>
            <w:vAlign w:val="center"/>
          </w:tcPr>
          <w:p w14:paraId="1B4CC3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D7B5F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现场管理不到位或违章操作，发生安全生产责任事故。</w:t>
            </w:r>
          </w:p>
        </w:tc>
        <w:tc>
          <w:tcPr>
            <w:tcW w:w="3504" w:type="dxa"/>
            <w:vAlign w:val="center"/>
          </w:tcPr>
          <w:p w14:paraId="061AA8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发生无人员死亡的一般安全生产责任事故的，每起扣2分；发生有人死亡的一般及以上安全生产责任事，每起扣10分。</w:t>
            </w:r>
          </w:p>
        </w:tc>
        <w:tc>
          <w:tcPr>
            <w:tcW w:w="1229" w:type="dxa"/>
            <w:vAlign w:val="center"/>
          </w:tcPr>
          <w:p w14:paraId="130E33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255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7" w:type="dxa"/>
            <w:vMerge w:val="restart"/>
            <w:noWrap/>
            <w:vAlign w:val="center"/>
          </w:tcPr>
          <w:p w14:paraId="1946F0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加分项</w:t>
            </w:r>
          </w:p>
        </w:tc>
        <w:tc>
          <w:tcPr>
            <w:tcW w:w="659" w:type="dxa"/>
            <w:noWrap/>
            <w:vAlign w:val="center"/>
          </w:tcPr>
          <w:p w14:paraId="635A10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Align w:val="center"/>
          </w:tcPr>
          <w:p w14:paraId="7256A6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571" w:type="dxa"/>
            <w:noWrap/>
            <w:vAlign w:val="center"/>
          </w:tcPr>
          <w:p w14:paraId="47D970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F8713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承包人每成功实施一项“四新”创新技术研发或应用投入应急养护，有较全的实施经验总结、具有降本增效特征、具有推广价值，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504" w:type="dxa"/>
            <w:vAlign w:val="center"/>
          </w:tcPr>
          <w:p w14:paraId="3E372A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29" w:type="dxa"/>
            <w:noWrap/>
            <w:vAlign w:val="center"/>
          </w:tcPr>
          <w:p w14:paraId="3E6B4A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1587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44" w:type="dxa"/>
            <w:gridSpan w:val="3"/>
            <w:noWrap/>
            <w:vAlign w:val="center"/>
          </w:tcPr>
          <w:p w14:paraId="4E199C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571" w:type="dxa"/>
            <w:noWrap/>
            <w:vAlign w:val="center"/>
          </w:tcPr>
          <w:p w14:paraId="7AB70B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5737" w:type="dxa"/>
            <w:noWrap/>
            <w:vAlign w:val="center"/>
          </w:tcPr>
          <w:p w14:paraId="3128C5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3504" w:type="dxa"/>
            <w:noWrap/>
            <w:vAlign w:val="center"/>
          </w:tcPr>
          <w:p w14:paraId="65711A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29" w:type="dxa"/>
            <w:noWrap/>
            <w:vAlign w:val="center"/>
          </w:tcPr>
          <w:p w14:paraId="4A317A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3DE60ECD">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39DB14E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5959BFA3">
      <w:pPr>
        <w:rPr>
          <w:color w:val="auto"/>
          <w:highlight w:val="none"/>
        </w:rPr>
      </w:pPr>
      <w:r>
        <w:rPr>
          <w:color w:val="auto"/>
          <w:highlight w:val="none"/>
        </w:rPr>
        <w:br w:type="page"/>
      </w:r>
    </w:p>
    <w:p w14:paraId="097478C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50"/>
        <w:gridCol w:w="675"/>
        <w:gridCol w:w="1063"/>
        <w:gridCol w:w="662"/>
        <w:gridCol w:w="6250"/>
        <w:gridCol w:w="3152"/>
        <w:gridCol w:w="1288"/>
      </w:tblGrid>
      <w:tr w14:paraId="157A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581" w:type="dxa"/>
            <w:gridSpan w:val="8"/>
            <w:noWrap/>
            <w:vAlign w:val="center"/>
          </w:tcPr>
          <w:p w14:paraId="537027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eastAsia="宋体"/>
                <w:color w:val="auto"/>
                <w:highlight w:val="none"/>
                <w:lang w:val="en-US" w:eastAsia="zh-CN"/>
              </w:rPr>
            </w:pPr>
            <w:r>
              <w:rPr>
                <w:rFonts w:hint="eastAsia"/>
                <w:color w:val="auto"/>
                <w:highlight w:val="none"/>
              </w:rPr>
              <w:t>附件</w:t>
            </w:r>
            <w:r>
              <w:rPr>
                <w:rFonts w:hint="eastAsia"/>
                <w:color w:val="auto"/>
                <w:highlight w:val="none"/>
                <w:lang w:val="en-US" w:eastAsia="zh-CN"/>
              </w:rPr>
              <w:t>4</w:t>
            </w:r>
          </w:p>
          <w:p w14:paraId="7533C9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sz w:val="21"/>
                <w:szCs w:val="21"/>
                <w:highlight w:val="none"/>
              </w:rPr>
              <w:t>广西壮族自治区</w:t>
            </w:r>
            <w:r>
              <w:rPr>
                <w:rFonts w:hint="eastAsia"/>
                <w:color w:val="auto"/>
                <w:highlight w:val="none"/>
                <w:lang w:eastAsia="zh-CN"/>
              </w:rPr>
              <w:t>灵川</w:t>
            </w:r>
            <w:r>
              <w:rPr>
                <w:rFonts w:hint="eastAsia"/>
                <w:color w:val="auto"/>
                <w:highlight w:val="none"/>
              </w:rPr>
              <w:t>公路养护中心公路日常维修（含预防养护、修复养护）月度考核评分细则</w:t>
            </w:r>
          </w:p>
        </w:tc>
      </w:tr>
      <w:tr w14:paraId="1268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1" w:type="dxa"/>
            <w:noWrap/>
            <w:vAlign w:val="center"/>
          </w:tcPr>
          <w:p w14:paraId="294347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类型</w:t>
            </w:r>
          </w:p>
        </w:tc>
        <w:tc>
          <w:tcPr>
            <w:tcW w:w="750" w:type="dxa"/>
            <w:noWrap/>
            <w:vAlign w:val="center"/>
          </w:tcPr>
          <w:p w14:paraId="77CE0E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养护项目</w:t>
            </w:r>
          </w:p>
        </w:tc>
        <w:tc>
          <w:tcPr>
            <w:tcW w:w="675" w:type="dxa"/>
            <w:noWrap/>
            <w:vAlign w:val="center"/>
          </w:tcPr>
          <w:p w14:paraId="26EB36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序号</w:t>
            </w:r>
          </w:p>
        </w:tc>
        <w:tc>
          <w:tcPr>
            <w:tcW w:w="1063" w:type="dxa"/>
            <w:noWrap/>
            <w:vAlign w:val="center"/>
          </w:tcPr>
          <w:p w14:paraId="0A775B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检查考核项目</w:t>
            </w:r>
          </w:p>
        </w:tc>
        <w:tc>
          <w:tcPr>
            <w:tcW w:w="662" w:type="dxa"/>
            <w:noWrap/>
            <w:vAlign w:val="center"/>
          </w:tcPr>
          <w:p w14:paraId="37AC92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分值</w:t>
            </w:r>
          </w:p>
        </w:tc>
        <w:tc>
          <w:tcPr>
            <w:tcW w:w="6250" w:type="dxa"/>
            <w:noWrap/>
            <w:vAlign w:val="center"/>
          </w:tcPr>
          <w:p w14:paraId="03272A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考核内容</w:t>
            </w:r>
          </w:p>
        </w:tc>
        <w:tc>
          <w:tcPr>
            <w:tcW w:w="3152" w:type="dxa"/>
            <w:noWrap/>
            <w:vAlign w:val="center"/>
          </w:tcPr>
          <w:p w14:paraId="0BA98A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评分标准</w:t>
            </w:r>
          </w:p>
        </w:tc>
        <w:tc>
          <w:tcPr>
            <w:tcW w:w="1288" w:type="dxa"/>
            <w:noWrap/>
            <w:vAlign w:val="center"/>
          </w:tcPr>
          <w:p w14:paraId="04CD51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考核方式</w:t>
            </w:r>
          </w:p>
        </w:tc>
      </w:tr>
      <w:tr w14:paraId="567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1" w:type="dxa"/>
            <w:vMerge w:val="restart"/>
            <w:noWrap/>
            <w:vAlign w:val="center"/>
          </w:tcPr>
          <w:p w14:paraId="32688B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日常维修</w:t>
            </w:r>
          </w:p>
        </w:tc>
        <w:tc>
          <w:tcPr>
            <w:tcW w:w="750" w:type="dxa"/>
            <w:vMerge w:val="restart"/>
            <w:noWrap/>
            <w:vAlign w:val="center"/>
          </w:tcPr>
          <w:p w14:paraId="744BC3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路基维修</w:t>
            </w:r>
          </w:p>
        </w:tc>
        <w:tc>
          <w:tcPr>
            <w:tcW w:w="675" w:type="dxa"/>
            <w:noWrap/>
            <w:vAlign w:val="center"/>
          </w:tcPr>
          <w:p w14:paraId="188723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13146D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rPr>
              <w:t>路肩</w:t>
            </w:r>
            <w:r>
              <w:rPr>
                <w:rFonts w:hint="eastAsia"/>
                <w:color w:val="auto"/>
                <w:highlight w:val="none"/>
                <w:lang w:eastAsia="zh-CN"/>
              </w:rPr>
              <w:t>、</w:t>
            </w:r>
            <w:r>
              <w:rPr>
                <w:rFonts w:hint="eastAsia"/>
                <w:color w:val="auto"/>
                <w:highlight w:val="none"/>
              </w:rPr>
              <w:t>路缘石、路肩墙维修</w:t>
            </w:r>
          </w:p>
        </w:tc>
        <w:tc>
          <w:tcPr>
            <w:tcW w:w="662" w:type="dxa"/>
            <w:vMerge w:val="restart"/>
            <w:noWrap/>
            <w:vAlign w:val="center"/>
          </w:tcPr>
          <w:p w14:paraId="10EA4E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5A1505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tc>
        <w:tc>
          <w:tcPr>
            <w:tcW w:w="3152" w:type="dxa"/>
            <w:vMerge w:val="restart"/>
            <w:vAlign w:val="center"/>
          </w:tcPr>
          <w:p w14:paraId="10AE9E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r>
              <w:rPr>
                <w:rFonts w:hint="eastAsia"/>
                <w:color w:val="auto"/>
                <w:highlight w:val="none"/>
              </w:rPr>
              <w:br w:type="textWrapping"/>
            </w:r>
          </w:p>
        </w:tc>
        <w:tc>
          <w:tcPr>
            <w:tcW w:w="1288" w:type="dxa"/>
            <w:vAlign w:val="center"/>
          </w:tcPr>
          <w:p w14:paraId="45FC03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8FE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vMerge w:val="continue"/>
            <w:vAlign w:val="center"/>
          </w:tcPr>
          <w:p w14:paraId="40AA0B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7928B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E8919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noWrap/>
            <w:vAlign w:val="center"/>
          </w:tcPr>
          <w:p w14:paraId="3220F2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挡土墙缺损维修</w:t>
            </w:r>
          </w:p>
        </w:tc>
        <w:tc>
          <w:tcPr>
            <w:tcW w:w="662" w:type="dxa"/>
            <w:vMerge w:val="continue"/>
            <w:vAlign w:val="center"/>
          </w:tcPr>
          <w:p w14:paraId="38DC6A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1F93E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对砌石挡土墙裂缝或空洞采用M10水泥砂浆修补，对挡土墙崩缺损坏的部位采用C20混凝土修补，对原有格宾网石笼挡土墙出现铁丝网断裂情况采用喷射混凝土或外包混凝土方式进行加固。</w:t>
            </w:r>
          </w:p>
        </w:tc>
        <w:tc>
          <w:tcPr>
            <w:tcW w:w="3152" w:type="dxa"/>
            <w:vMerge w:val="continue"/>
            <w:vAlign w:val="center"/>
          </w:tcPr>
          <w:p w14:paraId="2D535B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A93C9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B8F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45F9FF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E83DB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70CA6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noWrap/>
            <w:vAlign w:val="center"/>
          </w:tcPr>
          <w:p w14:paraId="560836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边坡加固</w:t>
            </w:r>
          </w:p>
        </w:tc>
        <w:tc>
          <w:tcPr>
            <w:tcW w:w="662" w:type="dxa"/>
            <w:vMerge w:val="continue"/>
            <w:vAlign w:val="center"/>
          </w:tcPr>
          <w:p w14:paraId="1B35D2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A4FCD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易塌方、滑坡路或水毁路段及下边坡塌陷路段采用设置C20混凝土挡土墙加固，对下边坡冲毁或塌陷路段采用夯打松木桩、夯打（或钻孔安装）钢管桩、格宾网石笼挡土墙、C20混凝土挡土墙等单项或组合方式进行边坡加固。</w:t>
            </w:r>
          </w:p>
        </w:tc>
        <w:tc>
          <w:tcPr>
            <w:tcW w:w="3152" w:type="dxa"/>
            <w:vMerge w:val="continue"/>
            <w:vAlign w:val="center"/>
          </w:tcPr>
          <w:p w14:paraId="2170B2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76B27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CBF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1" w:type="dxa"/>
            <w:vMerge w:val="continue"/>
            <w:vAlign w:val="center"/>
          </w:tcPr>
          <w:p w14:paraId="756677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762C4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6DB1F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noWrap/>
            <w:vAlign w:val="center"/>
          </w:tcPr>
          <w:p w14:paraId="7BFF92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边坡防护</w:t>
            </w:r>
          </w:p>
        </w:tc>
        <w:tc>
          <w:tcPr>
            <w:tcW w:w="662" w:type="dxa"/>
            <w:vMerge w:val="continue"/>
            <w:vAlign w:val="center"/>
          </w:tcPr>
          <w:p w14:paraId="1CF99F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5AD87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坡面开裂部位和易冲刷部位采用布设防渗薄膜或水泥毯进行封水硬化处理，对上边坡易塌方或滑坡路段卸载平整边坡后，采用夯打松木桩、夯打（或钻孔安装）钢管桩、客土喷播、主动防护网、喷射混凝土等单项或组合方式进行边坡防护。</w:t>
            </w:r>
          </w:p>
        </w:tc>
        <w:tc>
          <w:tcPr>
            <w:tcW w:w="3152" w:type="dxa"/>
            <w:vMerge w:val="continue"/>
            <w:vAlign w:val="center"/>
          </w:tcPr>
          <w:p w14:paraId="30C94C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01211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FB2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1" w:type="dxa"/>
            <w:vMerge w:val="continue"/>
            <w:vAlign w:val="center"/>
          </w:tcPr>
          <w:p w14:paraId="4DC803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BD8E5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AB8D8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noWrap/>
            <w:vAlign w:val="center"/>
          </w:tcPr>
          <w:p w14:paraId="3CBE78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塌方清理</w:t>
            </w:r>
          </w:p>
        </w:tc>
        <w:tc>
          <w:tcPr>
            <w:tcW w:w="662" w:type="dxa"/>
            <w:vMerge w:val="continue"/>
            <w:vAlign w:val="center"/>
          </w:tcPr>
          <w:p w14:paraId="4D5CBA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610A8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对上边坡出现的塌方进行清理，塌方侵占路面时间不超过两天，清理前保持标志警示，恢复水沟原有尺寸、边坡修整平顺。</w:t>
            </w:r>
          </w:p>
        </w:tc>
        <w:tc>
          <w:tcPr>
            <w:tcW w:w="3152" w:type="dxa"/>
            <w:vMerge w:val="continue"/>
            <w:vAlign w:val="center"/>
          </w:tcPr>
          <w:p w14:paraId="77E24B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06E2F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4BE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1" w:type="dxa"/>
            <w:vMerge w:val="continue"/>
            <w:vAlign w:val="center"/>
          </w:tcPr>
          <w:p w14:paraId="4F001A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C1AE0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B0A38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063" w:type="dxa"/>
            <w:noWrap/>
            <w:vAlign w:val="center"/>
          </w:tcPr>
          <w:p w14:paraId="322EF9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临水路段河道疏浚</w:t>
            </w:r>
          </w:p>
        </w:tc>
        <w:tc>
          <w:tcPr>
            <w:tcW w:w="662" w:type="dxa"/>
            <w:vMerge w:val="continue"/>
            <w:vAlign w:val="center"/>
          </w:tcPr>
          <w:p w14:paraId="1C8387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72FFE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tc>
        <w:tc>
          <w:tcPr>
            <w:tcW w:w="3152" w:type="dxa"/>
            <w:vMerge w:val="continue"/>
            <w:vAlign w:val="center"/>
          </w:tcPr>
          <w:p w14:paraId="22734B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9A940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1C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1" w:type="dxa"/>
            <w:vMerge w:val="continue"/>
            <w:vAlign w:val="center"/>
          </w:tcPr>
          <w:p w14:paraId="36DABE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6B99FF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路面维修</w:t>
            </w:r>
          </w:p>
        </w:tc>
        <w:tc>
          <w:tcPr>
            <w:tcW w:w="675" w:type="dxa"/>
            <w:noWrap/>
            <w:vAlign w:val="center"/>
          </w:tcPr>
          <w:p w14:paraId="011771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7</w:t>
            </w:r>
          </w:p>
        </w:tc>
        <w:tc>
          <w:tcPr>
            <w:tcW w:w="1063" w:type="dxa"/>
            <w:noWrap/>
            <w:vAlign w:val="center"/>
          </w:tcPr>
          <w:p w14:paraId="2CC928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rPr>
              <w:t>沥青路面轻微病害维修</w:t>
            </w:r>
          </w:p>
        </w:tc>
        <w:tc>
          <w:tcPr>
            <w:tcW w:w="662" w:type="dxa"/>
            <w:vMerge w:val="restart"/>
            <w:noWrap/>
            <w:vAlign w:val="center"/>
          </w:tcPr>
          <w:p w14:paraId="328B15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43B83A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tc>
        <w:tc>
          <w:tcPr>
            <w:tcW w:w="3152" w:type="dxa"/>
            <w:vMerge w:val="restart"/>
            <w:vAlign w:val="center"/>
          </w:tcPr>
          <w:p w14:paraId="0CF533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8.施工原因质保期内出现质量问题的扣1分，质保期内返工处理未合格的扣5分，拒绝自费返工处理的扣5分。</w:t>
            </w:r>
          </w:p>
        </w:tc>
        <w:tc>
          <w:tcPr>
            <w:tcW w:w="1288" w:type="dxa"/>
            <w:vAlign w:val="center"/>
          </w:tcPr>
          <w:p w14:paraId="6E4B0E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83E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41" w:type="dxa"/>
            <w:vMerge w:val="continue"/>
            <w:vAlign w:val="center"/>
          </w:tcPr>
          <w:p w14:paraId="7A35F9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5E683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1E4C55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8</w:t>
            </w:r>
          </w:p>
        </w:tc>
        <w:tc>
          <w:tcPr>
            <w:tcW w:w="1063" w:type="dxa"/>
            <w:noWrap/>
            <w:vAlign w:val="center"/>
          </w:tcPr>
          <w:p w14:paraId="3D0B36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沥青路面中等病害维修</w:t>
            </w:r>
          </w:p>
        </w:tc>
        <w:tc>
          <w:tcPr>
            <w:tcW w:w="662" w:type="dxa"/>
            <w:vMerge w:val="continue"/>
            <w:vAlign w:val="center"/>
          </w:tcPr>
          <w:p w14:paraId="771772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243CC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对存在变形但没有返浆的龟裂、沉陷、车辙等，先用碎石调平，再采用两油两料封层修补。</w:t>
            </w:r>
          </w:p>
        </w:tc>
        <w:tc>
          <w:tcPr>
            <w:tcW w:w="3152" w:type="dxa"/>
            <w:vMerge w:val="continue"/>
            <w:vAlign w:val="center"/>
          </w:tcPr>
          <w:p w14:paraId="511AB2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00B52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BD2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41" w:type="dxa"/>
            <w:vMerge w:val="continue"/>
            <w:vAlign w:val="center"/>
          </w:tcPr>
          <w:p w14:paraId="767C50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A7A34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3423D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9</w:t>
            </w:r>
          </w:p>
        </w:tc>
        <w:tc>
          <w:tcPr>
            <w:tcW w:w="1063" w:type="dxa"/>
            <w:noWrap/>
            <w:vAlign w:val="center"/>
          </w:tcPr>
          <w:p w14:paraId="780281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沥青路面严重病害维修</w:t>
            </w:r>
          </w:p>
        </w:tc>
        <w:tc>
          <w:tcPr>
            <w:tcW w:w="662" w:type="dxa"/>
            <w:vMerge w:val="continue"/>
            <w:vAlign w:val="center"/>
          </w:tcPr>
          <w:p w14:paraId="3E5785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3FA842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tc>
        <w:tc>
          <w:tcPr>
            <w:tcW w:w="3152" w:type="dxa"/>
            <w:vMerge w:val="continue"/>
            <w:vAlign w:val="center"/>
          </w:tcPr>
          <w:p w14:paraId="6F6EB0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4DAA81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3CB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1" w:type="dxa"/>
            <w:vMerge w:val="continue"/>
            <w:vAlign w:val="center"/>
          </w:tcPr>
          <w:p w14:paraId="332CE4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6EBCC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7850D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1063" w:type="dxa"/>
            <w:noWrap/>
            <w:vAlign w:val="center"/>
          </w:tcPr>
          <w:p w14:paraId="50580A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路面热再生维修</w:t>
            </w:r>
          </w:p>
        </w:tc>
        <w:tc>
          <w:tcPr>
            <w:tcW w:w="662" w:type="dxa"/>
            <w:vMerge w:val="continue"/>
            <w:vAlign w:val="center"/>
          </w:tcPr>
          <w:p w14:paraId="175359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806C6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tc>
        <w:tc>
          <w:tcPr>
            <w:tcW w:w="3152" w:type="dxa"/>
            <w:vMerge w:val="continue"/>
            <w:vAlign w:val="center"/>
          </w:tcPr>
          <w:p w14:paraId="0829B1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29290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557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vAlign w:val="center"/>
          </w:tcPr>
          <w:p w14:paraId="103B7F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FD872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28331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11</w:t>
            </w:r>
          </w:p>
        </w:tc>
        <w:tc>
          <w:tcPr>
            <w:tcW w:w="1063" w:type="dxa"/>
            <w:noWrap/>
            <w:vAlign w:val="center"/>
          </w:tcPr>
          <w:p w14:paraId="0EE02D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水泥路面轻微病害维修</w:t>
            </w:r>
          </w:p>
        </w:tc>
        <w:tc>
          <w:tcPr>
            <w:tcW w:w="662" w:type="dxa"/>
            <w:vMerge w:val="continue"/>
            <w:vAlign w:val="center"/>
          </w:tcPr>
          <w:p w14:paraId="36449F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EDD79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对水泥路面出现未错台的少量断板开裂，采用灌缝修补水泥混凝土路面裂缝。对板面出现少量坑洞或松散脱落，凿边修整后采用两油两料封层修补，对坑洞采用沥青碎石填补。</w:t>
            </w:r>
          </w:p>
        </w:tc>
        <w:tc>
          <w:tcPr>
            <w:tcW w:w="3152" w:type="dxa"/>
            <w:vMerge w:val="continue"/>
            <w:vAlign w:val="center"/>
          </w:tcPr>
          <w:p w14:paraId="542C16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2FD57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35B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vAlign w:val="center"/>
          </w:tcPr>
          <w:p w14:paraId="622555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C17A4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2778E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12</w:t>
            </w:r>
          </w:p>
        </w:tc>
        <w:tc>
          <w:tcPr>
            <w:tcW w:w="1063" w:type="dxa"/>
            <w:noWrap/>
            <w:vAlign w:val="center"/>
          </w:tcPr>
          <w:p w14:paraId="01F183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路面封缝</w:t>
            </w:r>
          </w:p>
        </w:tc>
        <w:tc>
          <w:tcPr>
            <w:tcW w:w="662" w:type="dxa"/>
            <w:vMerge w:val="continue"/>
            <w:vAlign w:val="center"/>
          </w:tcPr>
          <w:p w14:paraId="11697D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7EA3B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tc>
        <w:tc>
          <w:tcPr>
            <w:tcW w:w="3152" w:type="dxa"/>
            <w:vMerge w:val="continue"/>
            <w:vAlign w:val="center"/>
          </w:tcPr>
          <w:p w14:paraId="296C6C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E6C26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B6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41" w:type="dxa"/>
            <w:vMerge w:val="continue"/>
            <w:vAlign w:val="center"/>
          </w:tcPr>
          <w:p w14:paraId="02E0C6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00B526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桥涵维修</w:t>
            </w:r>
          </w:p>
        </w:tc>
        <w:tc>
          <w:tcPr>
            <w:tcW w:w="675" w:type="dxa"/>
            <w:noWrap/>
            <w:vAlign w:val="center"/>
          </w:tcPr>
          <w:p w14:paraId="0B9D4E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13</w:t>
            </w:r>
          </w:p>
        </w:tc>
        <w:tc>
          <w:tcPr>
            <w:tcW w:w="1063" w:type="dxa"/>
            <w:noWrap/>
            <w:vAlign w:val="center"/>
          </w:tcPr>
          <w:p w14:paraId="1AFA1A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桥涵安全防护</w:t>
            </w:r>
          </w:p>
        </w:tc>
        <w:tc>
          <w:tcPr>
            <w:tcW w:w="662" w:type="dxa"/>
            <w:vMerge w:val="restart"/>
            <w:noWrap/>
            <w:vAlign w:val="center"/>
          </w:tcPr>
          <w:p w14:paraId="1BD21E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6250" w:type="dxa"/>
            <w:vAlign w:val="center"/>
          </w:tcPr>
          <w:p w14:paraId="29E843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对桥头护栏空缺段采用增加C</w:t>
            </w:r>
            <w:r>
              <w:rPr>
                <w:rFonts w:hint="eastAsia"/>
                <w:color w:val="auto"/>
                <w:highlight w:val="none"/>
                <w:lang w:val="en-US" w:eastAsia="zh-CN"/>
              </w:rPr>
              <w:t>30</w:t>
            </w:r>
            <w:r>
              <w:rPr>
                <w:rFonts w:hint="eastAsia"/>
                <w:color w:val="auto"/>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tc>
        <w:tc>
          <w:tcPr>
            <w:tcW w:w="3152" w:type="dxa"/>
            <w:vMerge w:val="restart"/>
            <w:vAlign w:val="center"/>
          </w:tcPr>
          <w:p w14:paraId="74E879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40DE14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4DA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vAlign w:val="center"/>
          </w:tcPr>
          <w:p w14:paraId="369138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B31294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133A50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14</w:t>
            </w:r>
          </w:p>
        </w:tc>
        <w:tc>
          <w:tcPr>
            <w:tcW w:w="1063" w:type="dxa"/>
            <w:noWrap/>
            <w:vAlign w:val="center"/>
          </w:tcPr>
          <w:p w14:paraId="31DF35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伸缩缝无缝化处理</w:t>
            </w:r>
          </w:p>
        </w:tc>
        <w:tc>
          <w:tcPr>
            <w:tcW w:w="662" w:type="dxa"/>
            <w:vMerge w:val="continue"/>
            <w:vAlign w:val="center"/>
          </w:tcPr>
          <w:p w14:paraId="2DE64A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8EFA4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对伸缩缝进行填充W810-Ⅲ新型桥梁伸缩缝专用密封胶，形成可塑变形免清理功能。</w:t>
            </w:r>
          </w:p>
        </w:tc>
        <w:tc>
          <w:tcPr>
            <w:tcW w:w="3152" w:type="dxa"/>
            <w:vMerge w:val="continue"/>
            <w:vAlign w:val="center"/>
          </w:tcPr>
          <w:p w14:paraId="7B436D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AC1D5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2F3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vAlign w:val="center"/>
          </w:tcPr>
          <w:p w14:paraId="7CB4DD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8EBE3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D03A0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1063" w:type="dxa"/>
            <w:noWrap/>
            <w:vAlign w:val="center"/>
          </w:tcPr>
          <w:p w14:paraId="166F27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桥涵圬工结构维修</w:t>
            </w:r>
          </w:p>
        </w:tc>
        <w:tc>
          <w:tcPr>
            <w:tcW w:w="662" w:type="dxa"/>
            <w:vMerge w:val="continue"/>
            <w:vAlign w:val="center"/>
          </w:tcPr>
          <w:p w14:paraId="36E98E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8C339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对桥台翼墙、基础、锥坡、砌休检查步道、涵洞进出水口、基础、洞身等结构缺损采用C20混凝土修补，桥梁锥坡冲毁的采用格宾网石笼护坡维修。外观平整，恢复或提升结构原有功能和线型。</w:t>
            </w:r>
          </w:p>
        </w:tc>
        <w:tc>
          <w:tcPr>
            <w:tcW w:w="3152" w:type="dxa"/>
            <w:vMerge w:val="continue"/>
            <w:vAlign w:val="center"/>
          </w:tcPr>
          <w:p w14:paraId="5B8B0F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32BB1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892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1" w:type="dxa"/>
            <w:vMerge w:val="continue"/>
            <w:vAlign w:val="center"/>
          </w:tcPr>
          <w:p w14:paraId="44A39A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0F4B8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05E5C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063" w:type="dxa"/>
            <w:noWrap/>
            <w:vAlign w:val="center"/>
          </w:tcPr>
          <w:p w14:paraId="7F2CFB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桥涵裂缝或露筋维修</w:t>
            </w:r>
          </w:p>
        </w:tc>
        <w:tc>
          <w:tcPr>
            <w:tcW w:w="662" w:type="dxa"/>
            <w:vMerge w:val="continue"/>
            <w:vAlign w:val="center"/>
          </w:tcPr>
          <w:p w14:paraId="2ECD72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A79AE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color w:val="auto"/>
                <w:highlight w:val="none"/>
                <w:lang w:val="en-US" w:eastAsia="zh-CN"/>
              </w:rPr>
              <w:t>10</w:t>
            </w:r>
            <w:r>
              <w:rPr>
                <w:rFonts w:hint="eastAsia"/>
                <w:color w:val="auto"/>
                <w:highlight w:val="none"/>
              </w:rPr>
              <w:t>水泥砂浆修补或环氧树酯胶封闭修补，桥涵结构露筋的采用环氧砂浆或M</w:t>
            </w:r>
            <w:r>
              <w:rPr>
                <w:rFonts w:hint="eastAsia"/>
                <w:color w:val="auto"/>
                <w:highlight w:val="none"/>
                <w:lang w:val="en-US" w:eastAsia="zh-CN"/>
              </w:rPr>
              <w:t>10</w:t>
            </w:r>
            <w:r>
              <w:rPr>
                <w:rFonts w:hint="eastAsia"/>
                <w:color w:val="auto"/>
                <w:highlight w:val="none"/>
              </w:rPr>
              <w:t>水泥砂浆封闭修补。达到有效封闭水防渗透及防锈蚀作用。</w:t>
            </w:r>
          </w:p>
        </w:tc>
        <w:tc>
          <w:tcPr>
            <w:tcW w:w="3152" w:type="dxa"/>
            <w:vMerge w:val="continue"/>
            <w:vAlign w:val="center"/>
          </w:tcPr>
          <w:p w14:paraId="3D9EB0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6F019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B95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024659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3219D6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水沟维修</w:t>
            </w:r>
          </w:p>
        </w:tc>
        <w:tc>
          <w:tcPr>
            <w:tcW w:w="675" w:type="dxa"/>
            <w:noWrap/>
            <w:vAlign w:val="center"/>
          </w:tcPr>
          <w:p w14:paraId="57EAA3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17</w:t>
            </w:r>
          </w:p>
        </w:tc>
        <w:tc>
          <w:tcPr>
            <w:tcW w:w="1063" w:type="dxa"/>
            <w:noWrap/>
            <w:vAlign w:val="center"/>
          </w:tcPr>
          <w:p w14:paraId="256BE0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圬工结构维修</w:t>
            </w:r>
          </w:p>
        </w:tc>
        <w:tc>
          <w:tcPr>
            <w:tcW w:w="662" w:type="dxa"/>
            <w:vMerge w:val="restart"/>
            <w:noWrap/>
            <w:vAlign w:val="center"/>
          </w:tcPr>
          <w:p w14:paraId="2449E2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302D7F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对边沟、排水沟、截水沟、急流槽等排水设施等结构裂缝采用M</w:t>
            </w:r>
            <w:r>
              <w:rPr>
                <w:rFonts w:hint="eastAsia"/>
                <w:color w:val="auto"/>
                <w:highlight w:val="none"/>
                <w:lang w:val="en-US" w:eastAsia="zh-CN"/>
              </w:rPr>
              <w:t>10</w:t>
            </w:r>
            <w:r>
              <w:rPr>
                <w:rFonts w:hint="eastAsia"/>
                <w:color w:val="auto"/>
                <w:highlight w:val="none"/>
              </w:rPr>
              <w:t>水泥砂浆修补或环氧树酯胶封闭修补，结构缺损采用C</w:t>
            </w:r>
            <w:r>
              <w:rPr>
                <w:rFonts w:hint="eastAsia"/>
                <w:color w:val="auto"/>
                <w:highlight w:val="none"/>
                <w:lang w:val="en-US" w:eastAsia="zh-CN"/>
              </w:rPr>
              <w:t>15</w:t>
            </w:r>
            <w:r>
              <w:rPr>
                <w:rFonts w:hint="eastAsia"/>
                <w:color w:val="auto"/>
                <w:highlight w:val="none"/>
              </w:rPr>
              <w:t>混凝土修复，外观平整，恢复或提升水沟墙防水功能及线型。</w:t>
            </w:r>
          </w:p>
        </w:tc>
        <w:tc>
          <w:tcPr>
            <w:tcW w:w="3152" w:type="dxa"/>
            <w:vMerge w:val="restart"/>
            <w:vAlign w:val="center"/>
          </w:tcPr>
          <w:p w14:paraId="3FDE65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643E08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2F1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41" w:type="dxa"/>
            <w:vMerge w:val="continue"/>
            <w:vAlign w:val="center"/>
          </w:tcPr>
          <w:p w14:paraId="05F60E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E3430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63E3C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18</w:t>
            </w:r>
          </w:p>
        </w:tc>
        <w:tc>
          <w:tcPr>
            <w:tcW w:w="1063" w:type="dxa"/>
            <w:noWrap/>
            <w:vAlign w:val="center"/>
          </w:tcPr>
          <w:p w14:paraId="46FDBE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盖板维修</w:t>
            </w:r>
          </w:p>
        </w:tc>
        <w:tc>
          <w:tcPr>
            <w:tcW w:w="662" w:type="dxa"/>
            <w:vMerge w:val="continue"/>
            <w:vAlign w:val="center"/>
          </w:tcPr>
          <w:p w14:paraId="7BF57E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8D0A2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对平交道口等需要通行车辆的损坏盖板，采用更换C</w:t>
            </w:r>
            <w:r>
              <w:rPr>
                <w:rFonts w:hint="eastAsia"/>
                <w:color w:val="auto"/>
                <w:highlight w:val="none"/>
                <w:lang w:val="en-US" w:eastAsia="zh-CN"/>
              </w:rPr>
              <w:t>30</w:t>
            </w:r>
            <w:r>
              <w:rPr>
                <w:rFonts w:hint="eastAsia"/>
                <w:color w:val="auto"/>
                <w:highlight w:val="none"/>
              </w:rPr>
              <w:t>钢筋混凝土行车盖板维修，对无需车辆通行的路侧水沟损坏盖板，采用更换C</w:t>
            </w:r>
            <w:r>
              <w:rPr>
                <w:rFonts w:hint="eastAsia"/>
                <w:color w:val="auto"/>
                <w:highlight w:val="none"/>
                <w:lang w:val="en-US" w:eastAsia="zh-CN"/>
              </w:rPr>
              <w:t>25</w:t>
            </w:r>
            <w:r>
              <w:rPr>
                <w:rFonts w:hint="eastAsia"/>
                <w:color w:val="auto"/>
                <w:highlight w:val="none"/>
              </w:rPr>
              <w:t>钢筋混凝土普通盖板维修，外观平整，恢复行车盖板功能和线型。</w:t>
            </w:r>
          </w:p>
        </w:tc>
        <w:tc>
          <w:tcPr>
            <w:tcW w:w="3152" w:type="dxa"/>
            <w:vMerge w:val="continue"/>
            <w:vAlign w:val="center"/>
          </w:tcPr>
          <w:p w14:paraId="019E9E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26C276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9C4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41" w:type="dxa"/>
            <w:vMerge w:val="continue"/>
            <w:vAlign w:val="center"/>
          </w:tcPr>
          <w:p w14:paraId="5F9030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6BDFF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9F78E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19</w:t>
            </w:r>
          </w:p>
        </w:tc>
        <w:tc>
          <w:tcPr>
            <w:tcW w:w="1063" w:type="dxa"/>
            <w:noWrap/>
            <w:vAlign w:val="center"/>
          </w:tcPr>
          <w:p w14:paraId="7D40BF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土水沟硬化</w:t>
            </w:r>
          </w:p>
        </w:tc>
        <w:tc>
          <w:tcPr>
            <w:tcW w:w="662" w:type="dxa"/>
            <w:vMerge w:val="continue"/>
            <w:vAlign w:val="center"/>
          </w:tcPr>
          <w:p w14:paraId="6859DB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8F156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对上边坡长期存在渗水、边沟长期存在积水或山泉水渗漏、路面容易出现翻浆的路段，采用铺设水泥毯进行硬化排水引水处理。达到封水防渗的效果。</w:t>
            </w:r>
          </w:p>
        </w:tc>
        <w:tc>
          <w:tcPr>
            <w:tcW w:w="3152" w:type="dxa"/>
            <w:vMerge w:val="continue"/>
            <w:vAlign w:val="center"/>
          </w:tcPr>
          <w:p w14:paraId="45C0F2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3847A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E4C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41" w:type="dxa"/>
            <w:vMerge w:val="continue"/>
            <w:vAlign w:val="center"/>
          </w:tcPr>
          <w:p w14:paraId="646BAD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FE8C7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C9FF4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20</w:t>
            </w:r>
          </w:p>
        </w:tc>
        <w:tc>
          <w:tcPr>
            <w:tcW w:w="1063" w:type="dxa"/>
            <w:noWrap/>
            <w:vAlign w:val="center"/>
          </w:tcPr>
          <w:p w14:paraId="650DF1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盖板水沟增设</w:t>
            </w:r>
          </w:p>
        </w:tc>
        <w:tc>
          <w:tcPr>
            <w:tcW w:w="662" w:type="dxa"/>
            <w:vMerge w:val="continue"/>
            <w:vAlign w:val="center"/>
          </w:tcPr>
          <w:p w14:paraId="7C29DE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65AD1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对穿越村镇城镇排水不畅路段或新增平交道口路段，采用增设盖板水沟处理，视是否需行车情况选用盖板，提升公路排水能力。</w:t>
            </w:r>
          </w:p>
        </w:tc>
        <w:tc>
          <w:tcPr>
            <w:tcW w:w="3152" w:type="dxa"/>
            <w:vMerge w:val="continue"/>
            <w:vAlign w:val="center"/>
          </w:tcPr>
          <w:p w14:paraId="6F999B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30F86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FFC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741" w:type="dxa"/>
            <w:vMerge w:val="continue"/>
            <w:vAlign w:val="center"/>
          </w:tcPr>
          <w:p w14:paraId="709E74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vAlign w:val="center"/>
          </w:tcPr>
          <w:p w14:paraId="7CCCE6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公路绿化与环境保护</w:t>
            </w:r>
          </w:p>
        </w:tc>
        <w:tc>
          <w:tcPr>
            <w:tcW w:w="675" w:type="dxa"/>
            <w:noWrap/>
            <w:vAlign w:val="center"/>
          </w:tcPr>
          <w:p w14:paraId="35FE80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21</w:t>
            </w:r>
          </w:p>
        </w:tc>
        <w:tc>
          <w:tcPr>
            <w:tcW w:w="1063" w:type="dxa"/>
            <w:noWrap/>
            <w:vAlign w:val="center"/>
          </w:tcPr>
          <w:p w14:paraId="0B1E79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危树砍伐</w:t>
            </w:r>
          </w:p>
        </w:tc>
        <w:tc>
          <w:tcPr>
            <w:tcW w:w="662" w:type="dxa"/>
            <w:vMerge w:val="restart"/>
            <w:noWrap/>
            <w:vAlign w:val="center"/>
          </w:tcPr>
          <w:p w14:paraId="39F949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2BEC1D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对承包范围沿线两侧出现危及交通安全的枯树、歪斜树木进行砍伐，清除安全隐患。</w:t>
            </w:r>
          </w:p>
        </w:tc>
        <w:tc>
          <w:tcPr>
            <w:tcW w:w="3152" w:type="dxa"/>
            <w:vMerge w:val="restart"/>
            <w:vAlign w:val="center"/>
          </w:tcPr>
          <w:p w14:paraId="50E7A9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6.结构线形连接不顺适，表面明显不平整，构件安装不稳固，或外观出现明显缺陷的，每项扣1分。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447543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AD2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741" w:type="dxa"/>
            <w:vMerge w:val="continue"/>
            <w:vAlign w:val="center"/>
          </w:tcPr>
          <w:p w14:paraId="05DED9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AEC18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5EA61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22</w:t>
            </w:r>
          </w:p>
        </w:tc>
        <w:tc>
          <w:tcPr>
            <w:tcW w:w="1063" w:type="dxa"/>
            <w:noWrap/>
            <w:vAlign w:val="center"/>
          </w:tcPr>
          <w:p w14:paraId="5662BF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绿化补植及路树清除</w:t>
            </w:r>
          </w:p>
        </w:tc>
        <w:tc>
          <w:tcPr>
            <w:tcW w:w="662" w:type="dxa"/>
            <w:vMerge w:val="continue"/>
            <w:vAlign w:val="center"/>
          </w:tcPr>
          <w:p w14:paraId="57428F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667B9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因公路美化需要采购特殊或观赏苗木种植时，编制好绿化方案实施，有效绿化美化公路，对遮挡标志牌、遮挡平交道口会车视线、弯道内侧遮挡行车视距等胸径大于20cm路树要及时砍伐清除</w:t>
            </w:r>
          </w:p>
        </w:tc>
        <w:tc>
          <w:tcPr>
            <w:tcW w:w="3152" w:type="dxa"/>
            <w:vMerge w:val="continue"/>
            <w:vAlign w:val="center"/>
          </w:tcPr>
          <w:p w14:paraId="2BE7AC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1A175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AC2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41" w:type="dxa"/>
            <w:vMerge w:val="continue"/>
            <w:vAlign w:val="center"/>
          </w:tcPr>
          <w:p w14:paraId="6C7E6A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D5CD4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F0464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23</w:t>
            </w:r>
          </w:p>
        </w:tc>
        <w:tc>
          <w:tcPr>
            <w:tcW w:w="1063" w:type="dxa"/>
            <w:noWrap/>
            <w:vAlign w:val="center"/>
          </w:tcPr>
          <w:p w14:paraId="2AA1CB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综合环境保护</w:t>
            </w:r>
          </w:p>
        </w:tc>
        <w:tc>
          <w:tcPr>
            <w:tcW w:w="662" w:type="dxa"/>
            <w:vMerge w:val="continue"/>
            <w:vAlign w:val="center"/>
          </w:tcPr>
          <w:p w14:paraId="4BBD81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D5B37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对穿越饮用水源保护区的路段加强路侧扩栏维修，维修损坏的拦水带、收集池、应急池、防护池，完善饮用水源标识、危险路段增设警示标识，防止饮用水源受到交通运输泄漏或事故等事件污染。</w:t>
            </w:r>
          </w:p>
        </w:tc>
        <w:tc>
          <w:tcPr>
            <w:tcW w:w="3152" w:type="dxa"/>
            <w:vMerge w:val="continue"/>
            <w:vAlign w:val="center"/>
          </w:tcPr>
          <w:p w14:paraId="05E6C4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45366B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9A7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1" w:type="dxa"/>
            <w:vMerge w:val="continue"/>
            <w:vAlign w:val="center"/>
          </w:tcPr>
          <w:p w14:paraId="6BBEBB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vAlign w:val="center"/>
          </w:tcPr>
          <w:p w14:paraId="1F2F6D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交通安全设施维修</w:t>
            </w:r>
          </w:p>
        </w:tc>
        <w:tc>
          <w:tcPr>
            <w:tcW w:w="675" w:type="dxa"/>
            <w:noWrap/>
            <w:vAlign w:val="center"/>
          </w:tcPr>
          <w:p w14:paraId="484658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24</w:t>
            </w:r>
          </w:p>
        </w:tc>
        <w:tc>
          <w:tcPr>
            <w:tcW w:w="1063" w:type="dxa"/>
            <w:noWrap/>
            <w:vAlign w:val="center"/>
          </w:tcPr>
          <w:p w14:paraId="7CD8CB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标志版面更换</w:t>
            </w:r>
          </w:p>
        </w:tc>
        <w:tc>
          <w:tcPr>
            <w:tcW w:w="662" w:type="dxa"/>
            <w:vMerge w:val="restart"/>
            <w:noWrap/>
            <w:vAlign w:val="center"/>
          </w:tcPr>
          <w:p w14:paraId="4574B4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6D1D52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对悬臂式或单柱式标志版面褪色、缺损、皱折、剥落、反光失效的进行更换，恢复标志告示警示功能。</w:t>
            </w:r>
          </w:p>
        </w:tc>
        <w:tc>
          <w:tcPr>
            <w:tcW w:w="3152" w:type="dxa"/>
            <w:vMerge w:val="restart"/>
            <w:vAlign w:val="center"/>
          </w:tcPr>
          <w:p w14:paraId="678D2E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26C388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33D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1" w:type="dxa"/>
            <w:vMerge w:val="continue"/>
            <w:vAlign w:val="center"/>
          </w:tcPr>
          <w:p w14:paraId="50DDDD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66BEF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61E53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25</w:t>
            </w:r>
          </w:p>
        </w:tc>
        <w:tc>
          <w:tcPr>
            <w:tcW w:w="1063" w:type="dxa"/>
            <w:noWrap/>
            <w:vAlign w:val="center"/>
          </w:tcPr>
          <w:p w14:paraId="7407E5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标志新增</w:t>
            </w:r>
          </w:p>
        </w:tc>
        <w:tc>
          <w:tcPr>
            <w:tcW w:w="662" w:type="dxa"/>
            <w:vMerge w:val="continue"/>
            <w:vAlign w:val="center"/>
          </w:tcPr>
          <w:p w14:paraId="3C2612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64B35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对交通事故或水毁等损坏的悬臂式或单柱式交通标志和路侧变化或交通警示需要设置交通标志的进行新增单柱式标志，新增标志告示警示功能及夜视反光功能。</w:t>
            </w:r>
          </w:p>
        </w:tc>
        <w:tc>
          <w:tcPr>
            <w:tcW w:w="3152" w:type="dxa"/>
            <w:vMerge w:val="continue"/>
            <w:vAlign w:val="center"/>
          </w:tcPr>
          <w:p w14:paraId="1F728B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256796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DB3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41" w:type="dxa"/>
            <w:vMerge w:val="continue"/>
            <w:vAlign w:val="center"/>
          </w:tcPr>
          <w:p w14:paraId="6C8135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E0E02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1A69C7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26</w:t>
            </w:r>
          </w:p>
        </w:tc>
        <w:tc>
          <w:tcPr>
            <w:tcW w:w="1063" w:type="dxa"/>
            <w:noWrap/>
            <w:vAlign w:val="center"/>
          </w:tcPr>
          <w:p w14:paraId="354D5F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轮廓标更换或新增</w:t>
            </w:r>
          </w:p>
        </w:tc>
        <w:tc>
          <w:tcPr>
            <w:tcW w:w="662" w:type="dxa"/>
            <w:vMerge w:val="continue"/>
            <w:vAlign w:val="center"/>
          </w:tcPr>
          <w:p w14:paraId="74C150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CF313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tc>
        <w:tc>
          <w:tcPr>
            <w:tcW w:w="3152" w:type="dxa"/>
            <w:vMerge w:val="continue"/>
            <w:vAlign w:val="center"/>
          </w:tcPr>
          <w:p w14:paraId="1F02B6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2D4F9A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93B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41" w:type="dxa"/>
            <w:vMerge w:val="continue"/>
            <w:vAlign w:val="center"/>
          </w:tcPr>
          <w:p w14:paraId="567775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476CF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EA960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27</w:t>
            </w:r>
          </w:p>
        </w:tc>
        <w:tc>
          <w:tcPr>
            <w:tcW w:w="1063" w:type="dxa"/>
            <w:noWrap/>
            <w:vAlign w:val="center"/>
          </w:tcPr>
          <w:p w14:paraId="0D043E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sz w:val="18"/>
                <w:szCs w:val="18"/>
                <w:highlight w:val="none"/>
              </w:rPr>
              <w:t>里程碑、百米桩更换</w:t>
            </w:r>
          </w:p>
        </w:tc>
        <w:tc>
          <w:tcPr>
            <w:tcW w:w="662" w:type="dxa"/>
            <w:vMerge w:val="continue"/>
            <w:vAlign w:val="center"/>
          </w:tcPr>
          <w:p w14:paraId="20FE87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74E95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对损坏缺失的里程碑、百米桩进行更换，安装尺寸符合要求，恢复路线里程告示功能。</w:t>
            </w:r>
          </w:p>
        </w:tc>
        <w:tc>
          <w:tcPr>
            <w:tcW w:w="3152" w:type="dxa"/>
            <w:vMerge w:val="continue"/>
            <w:vAlign w:val="center"/>
          </w:tcPr>
          <w:p w14:paraId="1BBBEC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799080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7EE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1" w:type="dxa"/>
            <w:vMerge w:val="continue"/>
            <w:vAlign w:val="center"/>
          </w:tcPr>
          <w:p w14:paraId="76C8C3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90EB8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CB313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28</w:t>
            </w:r>
          </w:p>
        </w:tc>
        <w:tc>
          <w:tcPr>
            <w:tcW w:w="1063" w:type="dxa"/>
            <w:noWrap/>
            <w:vAlign w:val="center"/>
          </w:tcPr>
          <w:p w14:paraId="437670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标线补划</w:t>
            </w:r>
          </w:p>
        </w:tc>
        <w:tc>
          <w:tcPr>
            <w:tcW w:w="662" w:type="dxa"/>
            <w:vMerge w:val="continue"/>
            <w:vAlign w:val="center"/>
          </w:tcPr>
          <w:p w14:paraId="717253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21E63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对沿线缺失或磨损或覆盖的路面中线边线、减速标线、人行横道线、道口渠化标线等采用热熔型路面标线补划和完善，恢复原有标线功能及夜视反光功能。</w:t>
            </w:r>
          </w:p>
        </w:tc>
        <w:tc>
          <w:tcPr>
            <w:tcW w:w="3152" w:type="dxa"/>
            <w:vMerge w:val="continue"/>
            <w:vAlign w:val="center"/>
          </w:tcPr>
          <w:p w14:paraId="5B8319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39266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A55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41" w:type="dxa"/>
            <w:vMerge w:val="continue"/>
            <w:vAlign w:val="center"/>
          </w:tcPr>
          <w:p w14:paraId="541D9F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1009D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85F8C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29</w:t>
            </w:r>
          </w:p>
        </w:tc>
        <w:tc>
          <w:tcPr>
            <w:tcW w:w="1063" w:type="dxa"/>
            <w:noWrap/>
            <w:vAlign w:val="center"/>
          </w:tcPr>
          <w:p w14:paraId="792D136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护栏更换或新增</w:t>
            </w:r>
          </w:p>
        </w:tc>
        <w:tc>
          <w:tcPr>
            <w:tcW w:w="662" w:type="dxa"/>
            <w:vMerge w:val="continue"/>
            <w:vAlign w:val="center"/>
          </w:tcPr>
          <w:p w14:paraId="70A44C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48F48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或水毁损坏的钢护栏或栏索护栏或混凝土墙式护栏按原样原等级进行更换维修，对路侧防护空缺段，采用新增A级或B级波形梁钢护栏或混凝土墙式护栏处置，安装尺寸符合要求，线型顺适，恢复或提升公路路侧防护功能。对损坏的护栏端头、立柱进行原等级单件更换，对所有迎车流方向护栏端头进行立面标记处理，</w:t>
            </w:r>
          </w:p>
        </w:tc>
        <w:tc>
          <w:tcPr>
            <w:tcW w:w="3152" w:type="dxa"/>
            <w:vMerge w:val="continue"/>
            <w:vAlign w:val="center"/>
          </w:tcPr>
          <w:p w14:paraId="18BD58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F93B5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FAE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41" w:type="dxa"/>
            <w:vMerge w:val="continue"/>
            <w:vAlign w:val="center"/>
          </w:tcPr>
          <w:p w14:paraId="5A5745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E815A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6F56D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30</w:t>
            </w:r>
          </w:p>
        </w:tc>
        <w:tc>
          <w:tcPr>
            <w:tcW w:w="1063" w:type="dxa"/>
            <w:noWrap/>
            <w:vAlign w:val="center"/>
          </w:tcPr>
          <w:p w14:paraId="73E847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道口桩更换</w:t>
            </w:r>
          </w:p>
        </w:tc>
        <w:tc>
          <w:tcPr>
            <w:tcW w:w="662" w:type="dxa"/>
            <w:vMerge w:val="continue"/>
            <w:vAlign w:val="center"/>
          </w:tcPr>
          <w:p w14:paraId="0E68B2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D9E67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对缺损缺失的道口桩进行更换，要具备夜间反光要求。</w:t>
            </w:r>
          </w:p>
        </w:tc>
        <w:tc>
          <w:tcPr>
            <w:tcW w:w="3152" w:type="dxa"/>
            <w:vMerge w:val="continue"/>
            <w:vAlign w:val="center"/>
          </w:tcPr>
          <w:p w14:paraId="274013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74E02A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56E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1" w:type="dxa"/>
            <w:vMerge w:val="continue"/>
            <w:vAlign w:val="center"/>
          </w:tcPr>
          <w:p w14:paraId="55F539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3E55D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1FFAC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31</w:t>
            </w:r>
          </w:p>
        </w:tc>
        <w:tc>
          <w:tcPr>
            <w:tcW w:w="1063" w:type="dxa"/>
            <w:noWrap/>
            <w:vAlign w:val="center"/>
          </w:tcPr>
          <w:p w14:paraId="61BE3D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交通安全隐患整治</w:t>
            </w:r>
          </w:p>
        </w:tc>
        <w:tc>
          <w:tcPr>
            <w:tcW w:w="662" w:type="dxa"/>
            <w:vMerge w:val="continue"/>
            <w:vAlign w:val="center"/>
          </w:tcPr>
          <w:p w14:paraId="3AAB69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FB71C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对交通事故易发或路面易滑路段采用增设单柱式爆闪灯、增设单柱式标志牌、增设彩色防滑标线等方式处置，对遮挡行车视线的标志牌宣传牌进行迁移或拆除。</w:t>
            </w:r>
          </w:p>
        </w:tc>
        <w:tc>
          <w:tcPr>
            <w:tcW w:w="3152" w:type="dxa"/>
            <w:vMerge w:val="continue"/>
            <w:vAlign w:val="center"/>
          </w:tcPr>
          <w:p w14:paraId="635FA9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7E7613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099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41" w:type="dxa"/>
            <w:vMerge w:val="restart"/>
            <w:noWrap/>
            <w:vAlign w:val="center"/>
          </w:tcPr>
          <w:p w14:paraId="546599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预防养护</w:t>
            </w:r>
          </w:p>
        </w:tc>
        <w:tc>
          <w:tcPr>
            <w:tcW w:w="750" w:type="dxa"/>
            <w:vMerge w:val="restart"/>
            <w:noWrap/>
            <w:vAlign w:val="center"/>
          </w:tcPr>
          <w:p w14:paraId="743876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路面养护</w:t>
            </w:r>
          </w:p>
        </w:tc>
        <w:tc>
          <w:tcPr>
            <w:tcW w:w="675" w:type="dxa"/>
            <w:noWrap/>
            <w:vAlign w:val="center"/>
          </w:tcPr>
          <w:p w14:paraId="253197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32</w:t>
            </w:r>
          </w:p>
        </w:tc>
        <w:tc>
          <w:tcPr>
            <w:tcW w:w="1063" w:type="dxa"/>
            <w:noWrap/>
            <w:vAlign w:val="center"/>
          </w:tcPr>
          <w:p w14:paraId="6E0DC1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沥青路面预防性养护</w:t>
            </w:r>
          </w:p>
        </w:tc>
        <w:tc>
          <w:tcPr>
            <w:tcW w:w="662" w:type="dxa"/>
            <w:vMerge w:val="restart"/>
            <w:noWrap/>
            <w:vAlign w:val="center"/>
          </w:tcPr>
          <w:p w14:paraId="28F3C5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20</w:t>
            </w:r>
          </w:p>
        </w:tc>
        <w:tc>
          <w:tcPr>
            <w:tcW w:w="6250" w:type="dxa"/>
            <w:vAlign w:val="center"/>
          </w:tcPr>
          <w:p w14:paraId="1E9E93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对存在沥青路面连片出现轻微或中等病害或单处病害大于20m</w:t>
            </w:r>
            <w:r>
              <w:rPr>
                <w:rFonts w:hint="eastAsia"/>
                <w:color w:val="auto"/>
                <w:highlight w:val="none"/>
                <w:vertAlign w:val="superscript"/>
              </w:rPr>
              <w:t>2</w:t>
            </w:r>
            <w:r>
              <w:rPr>
                <w:rFonts w:hint="eastAsia"/>
                <w:color w:val="auto"/>
                <w:highlight w:val="none"/>
              </w:rPr>
              <w:t>，应安排沥青路面预防性养护，一般采用三油三料封层修补，也可采用铣刨后回填沥青混凝土修补。要求单处修补尺寸原则上长不小于5米宽不小于半幅，维修后路面PQI值同比不下降，一般应从5月份开始9月底结束。</w:t>
            </w:r>
          </w:p>
        </w:tc>
        <w:tc>
          <w:tcPr>
            <w:tcW w:w="3152" w:type="dxa"/>
            <w:vMerge w:val="restart"/>
            <w:vAlign w:val="center"/>
          </w:tcPr>
          <w:p w14:paraId="2AEECE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8.施工原因质保期内出现质量问题的扣1分，质保期内返工处理未合格的扣5分，拒绝自费返工处理的扣10分。</w:t>
            </w:r>
          </w:p>
        </w:tc>
        <w:tc>
          <w:tcPr>
            <w:tcW w:w="1288" w:type="dxa"/>
            <w:vAlign w:val="center"/>
          </w:tcPr>
          <w:p w14:paraId="220739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49C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jc w:val="center"/>
        </w:trPr>
        <w:tc>
          <w:tcPr>
            <w:tcW w:w="741" w:type="dxa"/>
            <w:vMerge w:val="continue"/>
            <w:vAlign w:val="center"/>
          </w:tcPr>
          <w:p w14:paraId="47C791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EB426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B9CF0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33</w:t>
            </w:r>
          </w:p>
        </w:tc>
        <w:tc>
          <w:tcPr>
            <w:tcW w:w="1063" w:type="dxa"/>
            <w:noWrap/>
            <w:vAlign w:val="center"/>
          </w:tcPr>
          <w:p w14:paraId="550FF8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水泥路面预防性养护</w:t>
            </w:r>
          </w:p>
        </w:tc>
        <w:tc>
          <w:tcPr>
            <w:tcW w:w="662" w:type="dxa"/>
            <w:vMerge w:val="continue"/>
            <w:vAlign w:val="center"/>
          </w:tcPr>
          <w:p w14:paraId="6D3736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B4D54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对存在路面出现错台断板或连片出现连续断板等病害或单处病害大于20m</w:t>
            </w:r>
            <w:r>
              <w:rPr>
                <w:rFonts w:hint="eastAsia"/>
                <w:color w:val="auto"/>
                <w:highlight w:val="none"/>
                <w:vertAlign w:val="superscript"/>
              </w:rPr>
              <w:t>2</w:t>
            </w:r>
            <w:r>
              <w:rPr>
                <w:rFonts w:hint="eastAsia"/>
                <w:color w:val="auto"/>
                <w:highlight w:val="none"/>
              </w:rPr>
              <w:t>，应安排水泥路面严重病害维修或预防性养护，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w:t>
            </w:r>
          </w:p>
        </w:tc>
        <w:tc>
          <w:tcPr>
            <w:tcW w:w="3152" w:type="dxa"/>
            <w:vMerge w:val="continue"/>
            <w:vAlign w:val="center"/>
          </w:tcPr>
          <w:p w14:paraId="4C798F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AA02C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07D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41" w:type="dxa"/>
            <w:vMerge w:val="restart"/>
            <w:noWrap/>
            <w:vAlign w:val="center"/>
          </w:tcPr>
          <w:p w14:paraId="6D33D5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修复养护</w:t>
            </w:r>
          </w:p>
        </w:tc>
        <w:tc>
          <w:tcPr>
            <w:tcW w:w="750" w:type="dxa"/>
            <w:vMerge w:val="restart"/>
            <w:noWrap/>
            <w:vAlign w:val="center"/>
          </w:tcPr>
          <w:p w14:paraId="4E45AB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桥梁修复</w:t>
            </w:r>
          </w:p>
        </w:tc>
        <w:tc>
          <w:tcPr>
            <w:tcW w:w="675" w:type="dxa"/>
            <w:noWrap/>
            <w:vAlign w:val="center"/>
          </w:tcPr>
          <w:p w14:paraId="41D089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34</w:t>
            </w:r>
          </w:p>
        </w:tc>
        <w:tc>
          <w:tcPr>
            <w:tcW w:w="1063" w:type="dxa"/>
            <w:noWrap/>
            <w:vAlign w:val="center"/>
          </w:tcPr>
          <w:p w14:paraId="357875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伸缩缝修复</w:t>
            </w:r>
          </w:p>
        </w:tc>
        <w:tc>
          <w:tcPr>
            <w:tcW w:w="662" w:type="dxa"/>
            <w:vMerge w:val="restart"/>
            <w:noWrap/>
            <w:vAlign w:val="center"/>
          </w:tcPr>
          <w:p w14:paraId="710237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019961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对伸缩缝锚固区破碎而异型钢有效的伸缩缝进行混凝土更换，对伸缩缝破损异型钢失效的或变形量不足形成挤压的伸缩缝进行整体更换，旧混凝土清除干净，采用C</w:t>
            </w:r>
            <w:r>
              <w:rPr>
                <w:rFonts w:hint="eastAsia"/>
                <w:color w:val="auto"/>
                <w:highlight w:val="none"/>
                <w:vertAlign w:val="subscript"/>
              </w:rPr>
              <w:t>40</w:t>
            </w:r>
            <w:r>
              <w:rPr>
                <w:rFonts w:hint="eastAsia"/>
                <w:color w:val="auto"/>
                <w:highlight w:val="none"/>
              </w:rPr>
              <w:t>快凝混凝土，恢复混凝土锚固作用及伸缩缝功能。</w:t>
            </w:r>
          </w:p>
        </w:tc>
        <w:tc>
          <w:tcPr>
            <w:tcW w:w="3152" w:type="dxa"/>
            <w:vMerge w:val="restart"/>
            <w:vAlign w:val="center"/>
          </w:tcPr>
          <w:p w14:paraId="44D315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0C4955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DE2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1" w:type="dxa"/>
            <w:vMerge w:val="continue"/>
            <w:vAlign w:val="center"/>
          </w:tcPr>
          <w:p w14:paraId="416DA7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noWrap/>
            <w:vAlign w:val="center"/>
          </w:tcPr>
          <w:p w14:paraId="404A7F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涵洞修复</w:t>
            </w:r>
          </w:p>
        </w:tc>
        <w:tc>
          <w:tcPr>
            <w:tcW w:w="675" w:type="dxa"/>
            <w:noWrap/>
            <w:vAlign w:val="center"/>
          </w:tcPr>
          <w:p w14:paraId="2A1999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35</w:t>
            </w:r>
          </w:p>
        </w:tc>
        <w:tc>
          <w:tcPr>
            <w:tcW w:w="1063" w:type="dxa"/>
            <w:noWrap/>
            <w:vAlign w:val="center"/>
          </w:tcPr>
          <w:p w14:paraId="43BF31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涵洞增设或改造</w:t>
            </w:r>
          </w:p>
        </w:tc>
        <w:tc>
          <w:tcPr>
            <w:tcW w:w="662" w:type="dxa"/>
            <w:vMerge w:val="continue"/>
            <w:vAlign w:val="center"/>
          </w:tcPr>
          <w:p w14:paraId="5C1072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5CCDC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对路基长期积水无排水出口的路段或因水毁或人为因素造成原有涵洞失效的，应进行涵洞增设或改造，一般采用Φ</w:t>
            </w:r>
            <w:r>
              <w:rPr>
                <w:rFonts w:hint="eastAsia"/>
                <w:color w:val="auto"/>
                <w:highlight w:val="none"/>
                <w:lang w:eastAsia="zh-CN"/>
              </w:rPr>
              <w:t>0.75圆管涵</w:t>
            </w:r>
            <w:r>
              <w:rPr>
                <w:rFonts w:hint="eastAsia"/>
                <w:color w:val="auto"/>
                <w:highlight w:val="none"/>
              </w:rPr>
              <w:t>进行新建或接长，解决路基积水和防止路基冲刷及渗水浸泡损坏。</w:t>
            </w:r>
          </w:p>
        </w:tc>
        <w:tc>
          <w:tcPr>
            <w:tcW w:w="3152" w:type="dxa"/>
            <w:vMerge w:val="continue"/>
            <w:vAlign w:val="center"/>
          </w:tcPr>
          <w:p w14:paraId="5A0831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8B257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580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1" w:type="dxa"/>
            <w:vMerge w:val="restart"/>
            <w:noWrap/>
            <w:vAlign w:val="center"/>
          </w:tcPr>
          <w:p w14:paraId="33EF76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750" w:type="dxa"/>
            <w:vMerge w:val="restart"/>
            <w:noWrap/>
            <w:vAlign w:val="center"/>
          </w:tcPr>
          <w:p w14:paraId="485658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675" w:type="dxa"/>
            <w:vMerge w:val="restart"/>
            <w:noWrap/>
            <w:vAlign w:val="center"/>
          </w:tcPr>
          <w:p w14:paraId="33655E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Merge w:val="restart"/>
            <w:vAlign w:val="center"/>
          </w:tcPr>
          <w:p w14:paraId="4B081D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技术力量配置</w:t>
            </w:r>
          </w:p>
        </w:tc>
        <w:tc>
          <w:tcPr>
            <w:tcW w:w="662" w:type="dxa"/>
            <w:vMerge w:val="restart"/>
            <w:vAlign w:val="center"/>
          </w:tcPr>
          <w:p w14:paraId="3FC63A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413A2F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项目经理1人，路桥养护技术人员1人，现场管理人员1人，专职安全员1 人。</w:t>
            </w:r>
          </w:p>
        </w:tc>
        <w:tc>
          <w:tcPr>
            <w:tcW w:w="3152" w:type="dxa"/>
            <w:vAlign w:val="center"/>
          </w:tcPr>
          <w:p w14:paraId="5BD06E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2.人员不在岗或不符合要求，每人次扣0.2分。</w:t>
            </w:r>
          </w:p>
        </w:tc>
        <w:tc>
          <w:tcPr>
            <w:tcW w:w="1288" w:type="dxa"/>
            <w:vAlign w:val="center"/>
          </w:tcPr>
          <w:p w14:paraId="742920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6BD1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vAlign w:val="center"/>
          </w:tcPr>
          <w:p w14:paraId="408DA9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6A95A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continue"/>
            <w:vAlign w:val="center"/>
          </w:tcPr>
          <w:p w14:paraId="0CCD12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063" w:type="dxa"/>
            <w:vMerge w:val="continue"/>
            <w:vAlign w:val="center"/>
          </w:tcPr>
          <w:p w14:paraId="64221B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62" w:type="dxa"/>
            <w:vMerge w:val="continue"/>
            <w:vAlign w:val="center"/>
          </w:tcPr>
          <w:p w14:paraId="368452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30465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配备有短油锯</w:t>
            </w:r>
            <w:r>
              <w:rPr>
                <w:rFonts w:hint="eastAsia"/>
                <w:color w:val="auto"/>
                <w:highlight w:val="none"/>
                <w:lang w:val="en-US" w:eastAsia="zh-CN"/>
              </w:rPr>
              <w:t>3</w:t>
            </w:r>
            <w:r>
              <w:rPr>
                <w:rFonts w:hint="eastAsia"/>
                <w:color w:val="auto"/>
                <w:highlight w:val="none"/>
              </w:rPr>
              <w:t>台、高枝油锯2台 、装载机1台、挖掘机1台、压路机1台、养护材料运输车3台、沥青洒布机1台、平板拖车1台等机械设备。</w:t>
            </w:r>
          </w:p>
        </w:tc>
        <w:tc>
          <w:tcPr>
            <w:tcW w:w="3152" w:type="dxa"/>
            <w:vAlign w:val="center"/>
          </w:tcPr>
          <w:p w14:paraId="5F9F20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应急机械设备不到位每台次扣0.5分。</w:t>
            </w:r>
          </w:p>
        </w:tc>
        <w:tc>
          <w:tcPr>
            <w:tcW w:w="1288" w:type="dxa"/>
            <w:vAlign w:val="center"/>
          </w:tcPr>
          <w:p w14:paraId="20D862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082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1" w:type="dxa"/>
            <w:vMerge w:val="continue"/>
            <w:vAlign w:val="center"/>
          </w:tcPr>
          <w:p w14:paraId="1AFB32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D73C8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245B2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7C7051C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内业资料</w:t>
            </w:r>
          </w:p>
        </w:tc>
        <w:tc>
          <w:tcPr>
            <w:tcW w:w="662" w:type="dxa"/>
            <w:vMerge w:val="continue"/>
            <w:vAlign w:val="center"/>
          </w:tcPr>
          <w:p w14:paraId="379350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A8F7E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内业资料的完备性，按照</w:t>
            </w:r>
            <w:r>
              <w:rPr>
                <w:rFonts w:hint="eastAsia"/>
                <w:color w:val="auto"/>
                <w:highlight w:val="none"/>
                <w:lang w:eastAsia="zh-CN"/>
              </w:rPr>
              <w:t>采购人</w:t>
            </w:r>
            <w:r>
              <w:rPr>
                <w:rFonts w:hint="eastAsia"/>
                <w:color w:val="auto"/>
                <w:highlight w:val="none"/>
              </w:rPr>
              <w:t>要求提供养护日志、材料合格证明、分项工程质量检验评定表、安全生产、机械使用记录资料，资料内容要求准确、真实、齐全，要分类装订成册。</w:t>
            </w:r>
          </w:p>
        </w:tc>
        <w:tc>
          <w:tcPr>
            <w:tcW w:w="3152" w:type="dxa"/>
            <w:vAlign w:val="center"/>
          </w:tcPr>
          <w:p w14:paraId="0AD1DD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资料每缺1项扣0.5分，资料不准确每项扣0.2分。</w:t>
            </w:r>
          </w:p>
        </w:tc>
        <w:tc>
          <w:tcPr>
            <w:tcW w:w="1288" w:type="dxa"/>
            <w:noWrap/>
            <w:vAlign w:val="center"/>
          </w:tcPr>
          <w:p w14:paraId="6CD412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344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1" w:type="dxa"/>
            <w:vMerge w:val="continue"/>
            <w:vAlign w:val="center"/>
          </w:tcPr>
          <w:p w14:paraId="76FE80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7A01B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F633C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vAlign w:val="center"/>
          </w:tcPr>
          <w:p w14:paraId="2594F4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662" w:type="dxa"/>
            <w:vMerge w:val="continue"/>
            <w:vAlign w:val="center"/>
          </w:tcPr>
          <w:p w14:paraId="142841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4AD3D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152" w:type="dxa"/>
            <w:vAlign w:val="center"/>
          </w:tcPr>
          <w:p w14:paraId="036C09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88" w:type="dxa"/>
            <w:noWrap/>
            <w:vAlign w:val="center"/>
          </w:tcPr>
          <w:p w14:paraId="6E9194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37A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1" w:type="dxa"/>
            <w:vMerge w:val="continue"/>
            <w:vAlign w:val="center"/>
          </w:tcPr>
          <w:p w14:paraId="7C6201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4B023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AB3F6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noWrap/>
            <w:vAlign w:val="center"/>
          </w:tcPr>
          <w:p w14:paraId="4700C0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社会和上级满意度</w:t>
            </w:r>
          </w:p>
        </w:tc>
        <w:tc>
          <w:tcPr>
            <w:tcW w:w="662" w:type="dxa"/>
            <w:vMerge w:val="continue"/>
            <w:vAlign w:val="center"/>
          </w:tcPr>
          <w:p w14:paraId="6A2E33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22BBC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因作业不当造成对第三方外方侵权导致受到投诉，由于施工原因造成污染、破坏被群众向政府、主管单位投诉或被环保、水利等部门责令整改。严禁作业造成交通堵塞。</w:t>
            </w:r>
          </w:p>
        </w:tc>
        <w:tc>
          <w:tcPr>
            <w:tcW w:w="3152" w:type="dxa"/>
            <w:vAlign w:val="center"/>
          </w:tcPr>
          <w:p w14:paraId="27BA5F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r>
              <w:rPr>
                <w:rFonts w:hint="eastAsia"/>
                <w:color w:val="auto"/>
                <w:highlight w:val="none"/>
              </w:rPr>
              <w:br w:type="textWrapping"/>
            </w:r>
            <w:r>
              <w:rPr>
                <w:rFonts w:hint="eastAsia"/>
                <w:color w:val="auto"/>
                <w:highlight w:val="none"/>
              </w:rPr>
              <w:t>3.造成交通堵塞30分钟以上的每次扣1分。</w:t>
            </w:r>
          </w:p>
        </w:tc>
        <w:tc>
          <w:tcPr>
            <w:tcW w:w="1288" w:type="dxa"/>
            <w:noWrap/>
            <w:vAlign w:val="center"/>
          </w:tcPr>
          <w:p w14:paraId="041524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680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vMerge w:val="continue"/>
            <w:vAlign w:val="center"/>
          </w:tcPr>
          <w:p w14:paraId="6EBB27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C00F5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restart"/>
            <w:noWrap/>
            <w:vAlign w:val="center"/>
          </w:tcPr>
          <w:p w14:paraId="627204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vMerge w:val="restart"/>
            <w:noWrap/>
            <w:vAlign w:val="center"/>
          </w:tcPr>
          <w:p w14:paraId="5E30D6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考核与整改</w:t>
            </w:r>
          </w:p>
        </w:tc>
        <w:tc>
          <w:tcPr>
            <w:tcW w:w="662" w:type="dxa"/>
            <w:vMerge w:val="continue"/>
            <w:vAlign w:val="center"/>
          </w:tcPr>
          <w:p w14:paraId="72AD09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57B2C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上次月度考核通报问题没有按要求及时完成整改。</w:t>
            </w:r>
          </w:p>
        </w:tc>
        <w:tc>
          <w:tcPr>
            <w:tcW w:w="3152" w:type="dxa"/>
            <w:vAlign w:val="center"/>
          </w:tcPr>
          <w:p w14:paraId="208B0A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每发现一个未完成的整改问题扣0.2分。</w:t>
            </w:r>
          </w:p>
        </w:tc>
        <w:tc>
          <w:tcPr>
            <w:tcW w:w="1288" w:type="dxa"/>
            <w:noWrap/>
            <w:vAlign w:val="center"/>
          </w:tcPr>
          <w:p w14:paraId="19172E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4A8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3AC7AE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7D60A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continue"/>
            <w:vAlign w:val="center"/>
          </w:tcPr>
          <w:p w14:paraId="0F539F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063" w:type="dxa"/>
            <w:vMerge w:val="continue"/>
            <w:vAlign w:val="center"/>
          </w:tcPr>
          <w:p w14:paraId="6EB430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62" w:type="dxa"/>
            <w:vMerge w:val="continue"/>
            <w:vAlign w:val="center"/>
          </w:tcPr>
          <w:p w14:paraId="4C0EB4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AD615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上级检查时，因承包人履行合同不力导致县中心被上级通报或要求整改。</w:t>
            </w:r>
          </w:p>
        </w:tc>
        <w:tc>
          <w:tcPr>
            <w:tcW w:w="3152" w:type="dxa"/>
            <w:vAlign w:val="center"/>
          </w:tcPr>
          <w:p w14:paraId="42934E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书面整改的扣0.5分/次，被发“黄牌”警告的扣1分/次，被发“红牌”警告扣2分/次。</w:t>
            </w:r>
          </w:p>
        </w:tc>
        <w:tc>
          <w:tcPr>
            <w:tcW w:w="1288" w:type="dxa"/>
            <w:noWrap/>
            <w:vAlign w:val="center"/>
          </w:tcPr>
          <w:p w14:paraId="1E8BCD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767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1" w:type="dxa"/>
            <w:vMerge w:val="restart"/>
            <w:vAlign w:val="center"/>
          </w:tcPr>
          <w:p w14:paraId="48C780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750" w:type="dxa"/>
            <w:vMerge w:val="restart"/>
            <w:vAlign w:val="center"/>
          </w:tcPr>
          <w:p w14:paraId="264416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675" w:type="dxa"/>
            <w:noWrap/>
            <w:vAlign w:val="center"/>
          </w:tcPr>
          <w:p w14:paraId="6B7CFE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38B370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安全生产组织机构</w:t>
            </w:r>
          </w:p>
        </w:tc>
        <w:tc>
          <w:tcPr>
            <w:tcW w:w="662" w:type="dxa"/>
            <w:vMerge w:val="restart"/>
            <w:noWrap/>
            <w:vAlign w:val="center"/>
          </w:tcPr>
          <w:p w14:paraId="1D6C64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200A62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3152" w:type="dxa"/>
            <w:vAlign w:val="center"/>
          </w:tcPr>
          <w:p w14:paraId="74C81F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1288" w:type="dxa"/>
            <w:noWrap/>
            <w:vAlign w:val="center"/>
          </w:tcPr>
          <w:p w14:paraId="497293F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E4D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1" w:type="dxa"/>
            <w:vMerge w:val="continue"/>
            <w:vAlign w:val="center"/>
          </w:tcPr>
          <w:p w14:paraId="0277E3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73987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F0FFC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34FBE9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662" w:type="dxa"/>
            <w:vMerge w:val="continue"/>
            <w:vAlign w:val="center"/>
          </w:tcPr>
          <w:p w14:paraId="12BDEC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C631B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1.组织对养护作业人员开展岗前安全教育培训，涵盖安全法规、操作规程等内容； 2.养护作业前，每天根据养护内容有针对性对养护工人开展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152" w:type="dxa"/>
            <w:vAlign w:val="center"/>
          </w:tcPr>
          <w:p w14:paraId="5BD6FE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技术交底，每次扣0.2分，或开展但针对性不强的每次扣0.1分</w:t>
            </w:r>
          </w:p>
        </w:tc>
        <w:tc>
          <w:tcPr>
            <w:tcW w:w="1288" w:type="dxa"/>
            <w:noWrap/>
            <w:vAlign w:val="center"/>
          </w:tcPr>
          <w:p w14:paraId="2BE1F7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FE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continue"/>
            <w:vAlign w:val="center"/>
          </w:tcPr>
          <w:p w14:paraId="268A11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32CFC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EBAED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vAlign w:val="center"/>
          </w:tcPr>
          <w:p w14:paraId="5EDE31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项目购买安全生产责</w:t>
            </w:r>
            <w:r>
              <w:rPr>
                <w:rFonts w:hint="eastAsia"/>
                <w:color w:val="auto"/>
                <w:highlight w:val="none"/>
                <w:lang w:val="en-US" w:eastAsia="zh-CN"/>
              </w:rPr>
              <w:t>任</w:t>
            </w:r>
            <w:r>
              <w:rPr>
                <w:rFonts w:hint="eastAsia"/>
                <w:color w:val="auto"/>
                <w:highlight w:val="none"/>
              </w:rPr>
              <w:t>险</w:t>
            </w:r>
          </w:p>
        </w:tc>
        <w:tc>
          <w:tcPr>
            <w:tcW w:w="662" w:type="dxa"/>
            <w:vMerge w:val="continue"/>
            <w:vAlign w:val="center"/>
          </w:tcPr>
          <w:p w14:paraId="03E815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noWrap/>
            <w:vAlign w:val="center"/>
          </w:tcPr>
          <w:p w14:paraId="56CD5E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按合同要求购买安责险。</w:t>
            </w:r>
          </w:p>
        </w:tc>
        <w:tc>
          <w:tcPr>
            <w:tcW w:w="3152" w:type="dxa"/>
            <w:vAlign w:val="center"/>
          </w:tcPr>
          <w:p w14:paraId="45B7B0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未购买安责险，扣5分。</w:t>
            </w:r>
          </w:p>
        </w:tc>
        <w:tc>
          <w:tcPr>
            <w:tcW w:w="1288" w:type="dxa"/>
            <w:noWrap/>
            <w:vAlign w:val="center"/>
          </w:tcPr>
          <w:p w14:paraId="55A2B2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CF4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741" w:type="dxa"/>
            <w:vMerge w:val="continue"/>
            <w:vAlign w:val="center"/>
          </w:tcPr>
          <w:p w14:paraId="4BE104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BED2F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FAAA5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vAlign w:val="center"/>
          </w:tcPr>
          <w:p w14:paraId="130B44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662" w:type="dxa"/>
            <w:vMerge w:val="continue"/>
            <w:vAlign w:val="center"/>
          </w:tcPr>
          <w:p w14:paraId="77F1D0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CBAD7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H30-2015）执行；2.配置必要的警示标志标牌、警示爆闪灯、路栏、防撞桶等安全防护设备、设施，确保抢险安全作业需要。3.配备抢险劳动防护用品，抢险作业人员作业按规定穿戴安全防护用品和用具。</w:t>
            </w:r>
          </w:p>
        </w:tc>
        <w:tc>
          <w:tcPr>
            <w:tcW w:w="3152" w:type="dxa"/>
            <w:vAlign w:val="center"/>
          </w:tcPr>
          <w:p w14:paraId="2D8B9A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88" w:type="dxa"/>
            <w:vAlign w:val="center"/>
          </w:tcPr>
          <w:p w14:paraId="7EEA8F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9A7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vAlign w:val="center"/>
          </w:tcPr>
          <w:p w14:paraId="2A0C1C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BD614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D6DB1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vAlign w:val="center"/>
          </w:tcPr>
          <w:p w14:paraId="3E20D7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道路交通事故</w:t>
            </w:r>
          </w:p>
        </w:tc>
        <w:tc>
          <w:tcPr>
            <w:tcW w:w="662" w:type="dxa"/>
            <w:vMerge w:val="continue"/>
            <w:vAlign w:val="center"/>
          </w:tcPr>
          <w:p w14:paraId="3E525F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B8950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道路交通事故中被公安交管等部门出具交通事故认定书、事故调查报告认定涉及日常养护不到位责任的。</w:t>
            </w:r>
          </w:p>
        </w:tc>
        <w:tc>
          <w:tcPr>
            <w:tcW w:w="3152" w:type="dxa"/>
            <w:noWrap/>
            <w:vAlign w:val="center"/>
          </w:tcPr>
          <w:p w14:paraId="123409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发生事故责任每起扣2分。</w:t>
            </w:r>
          </w:p>
        </w:tc>
        <w:tc>
          <w:tcPr>
            <w:tcW w:w="1288" w:type="dxa"/>
            <w:vAlign w:val="center"/>
          </w:tcPr>
          <w:p w14:paraId="782E0A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F1B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41" w:type="dxa"/>
            <w:vMerge w:val="continue"/>
            <w:vAlign w:val="center"/>
          </w:tcPr>
          <w:p w14:paraId="09FD09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513D1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84F69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063" w:type="dxa"/>
            <w:vAlign w:val="center"/>
          </w:tcPr>
          <w:p w14:paraId="3EF72C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662" w:type="dxa"/>
            <w:vMerge w:val="continue"/>
            <w:vAlign w:val="center"/>
          </w:tcPr>
          <w:p w14:paraId="0C70D4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BF0B1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养护管理不到位，合同履行不力，发生安全生产责任事故。</w:t>
            </w:r>
          </w:p>
        </w:tc>
        <w:tc>
          <w:tcPr>
            <w:tcW w:w="3152" w:type="dxa"/>
            <w:vAlign w:val="center"/>
          </w:tcPr>
          <w:p w14:paraId="217D25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1288" w:type="dxa"/>
            <w:vAlign w:val="center"/>
          </w:tcPr>
          <w:p w14:paraId="159EEA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5ED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1" w:type="dxa"/>
            <w:vMerge w:val="restart"/>
            <w:noWrap/>
            <w:vAlign w:val="center"/>
          </w:tcPr>
          <w:p w14:paraId="565780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w:t>
            </w:r>
            <w:r>
              <w:rPr>
                <w:rFonts w:hint="eastAsia"/>
                <w:color w:val="auto"/>
                <w:highlight w:val="none"/>
                <w:lang w:eastAsia="zh-CN"/>
              </w:rPr>
              <w:t>和减分</w:t>
            </w:r>
            <w:r>
              <w:rPr>
                <w:rFonts w:hint="eastAsia"/>
                <w:color w:val="auto"/>
                <w:highlight w:val="none"/>
              </w:rPr>
              <w:t>项</w:t>
            </w:r>
          </w:p>
        </w:tc>
        <w:tc>
          <w:tcPr>
            <w:tcW w:w="750" w:type="dxa"/>
            <w:vAlign w:val="center"/>
          </w:tcPr>
          <w:p w14:paraId="2185DC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675" w:type="dxa"/>
            <w:noWrap/>
            <w:vAlign w:val="center"/>
          </w:tcPr>
          <w:p w14:paraId="670860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47777C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新技术新工艺新材料新设备应用</w:t>
            </w:r>
          </w:p>
        </w:tc>
        <w:tc>
          <w:tcPr>
            <w:tcW w:w="662" w:type="dxa"/>
            <w:noWrap/>
            <w:vAlign w:val="center"/>
          </w:tcPr>
          <w:p w14:paraId="084B04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FBC8D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承包人每成功实施一项“四新”创新技术研发或应用投入日常维修和预防或修复养护，有较全的实施经验总结、具有降本增效特征、具有推广价值，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152" w:type="dxa"/>
            <w:vAlign w:val="center"/>
          </w:tcPr>
          <w:p w14:paraId="118507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88" w:type="dxa"/>
            <w:noWrap/>
            <w:vAlign w:val="center"/>
          </w:tcPr>
          <w:p w14:paraId="1D6D64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843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41" w:type="dxa"/>
            <w:vMerge w:val="continue"/>
            <w:vAlign w:val="center"/>
          </w:tcPr>
          <w:p w14:paraId="4824B5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Align w:val="center"/>
          </w:tcPr>
          <w:p w14:paraId="3C4B444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路况水平提高</w:t>
            </w:r>
          </w:p>
        </w:tc>
        <w:tc>
          <w:tcPr>
            <w:tcW w:w="675" w:type="dxa"/>
            <w:noWrap/>
            <w:vAlign w:val="center"/>
          </w:tcPr>
          <w:p w14:paraId="2B7427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389440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公路技术状况指标与目标值对比提升</w:t>
            </w:r>
          </w:p>
        </w:tc>
        <w:tc>
          <w:tcPr>
            <w:tcW w:w="662" w:type="dxa"/>
            <w:noWrap/>
            <w:vAlign w:val="center"/>
          </w:tcPr>
          <w:p w14:paraId="60BDF8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BCBB0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w:t>
            </w:r>
            <w:r>
              <w:rPr>
                <w:rFonts w:hint="eastAsia"/>
                <w:color w:val="auto"/>
                <w:highlight w:val="none"/>
                <w:lang w:val="en-US" w:eastAsia="zh-CN"/>
              </w:rPr>
              <w:t>10%</w:t>
            </w:r>
            <w:r>
              <w:rPr>
                <w:rFonts w:hint="eastAsia"/>
                <w:color w:val="auto"/>
                <w:highlight w:val="none"/>
              </w:rPr>
              <w:t>的条件下，路面PQI加权平均值每增加0.3分值加1分， PQI优良路率每增加0.5%分值加1分，两项最高加分10分。在当年12月份和次年第一季度考核每月给予加分。</w:t>
            </w:r>
          </w:p>
        </w:tc>
        <w:tc>
          <w:tcPr>
            <w:tcW w:w="3152" w:type="dxa"/>
            <w:vAlign w:val="center"/>
          </w:tcPr>
          <w:p w14:paraId="5C5CD8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上级国检或年终路况检测，与年度责任目标值比较，路面PQI值每提高0.3加1分，PQI优良路率每增加0.5%加1分。最多加10分。</w:t>
            </w:r>
          </w:p>
        </w:tc>
        <w:tc>
          <w:tcPr>
            <w:tcW w:w="1288" w:type="dxa"/>
            <w:noWrap/>
            <w:vAlign w:val="center"/>
          </w:tcPr>
          <w:p w14:paraId="2A114D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8E7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41" w:type="dxa"/>
            <w:vMerge w:val="continue"/>
            <w:vAlign w:val="center"/>
          </w:tcPr>
          <w:p w14:paraId="604CDE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Align w:val="center"/>
          </w:tcPr>
          <w:p w14:paraId="3DDD7C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路况水平</w:t>
            </w:r>
            <w:r>
              <w:rPr>
                <w:rFonts w:hint="eastAsia"/>
                <w:color w:val="auto"/>
                <w:highlight w:val="none"/>
                <w:lang w:eastAsia="zh-CN"/>
              </w:rPr>
              <w:t>降低</w:t>
            </w:r>
          </w:p>
        </w:tc>
        <w:tc>
          <w:tcPr>
            <w:tcW w:w="675" w:type="dxa"/>
            <w:noWrap/>
            <w:vAlign w:val="center"/>
          </w:tcPr>
          <w:p w14:paraId="679531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3</w:t>
            </w:r>
          </w:p>
        </w:tc>
        <w:tc>
          <w:tcPr>
            <w:tcW w:w="1063" w:type="dxa"/>
            <w:vAlign w:val="center"/>
          </w:tcPr>
          <w:p w14:paraId="6C8D84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年终</w:t>
            </w:r>
            <w:r>
              <w:rPr>
                <w:rFonts w:hint="eastAsia"/>
                <w:color w:val="auto"/>
                <w:highlight w:val="none"/>
              </w:rPr>
              <w:t>公路技术状况指标与目标</w:t>
            </w:r>
            <w:r>
              <w:rPr>
                <w:rFonts w:hint="eastAsia"/>
                <w:color w:val="auto"/>
                <w:highlight w:val="none"/>
                <w:lang w:eastAsia="zh-CN"/>
              </w:rPr>
              <w:t>值</w:t>
            </w:r>
            <w:r>
              <w:rPr>
                <w:rFonts w:hint="eastAsia"/>
                <w:color w:val="auto"/>
                <w:highlight w:val="none"/>
              </w:rPr>
              <w:t>对比</w:t>
            </w:r>
            <w:r>
              <w:rPr>
                <w:rFonts w:hint="eastAsia"/>
                <w:color w:val="auto"/>
                <w:highlight w:val="none"/>
                <w:lang w:eastAsia="zh-CN"/>
              </w:rPr>
              <w:t>降低</w:t>
            </w:r>
          </w:p>
        </w:tc>
        <w:tc>
          <w:tcPr>
            <w:tcW w:w="662" w:type="dxa"/>
            <w:noWrap/>
            <w:vAlign w:val="center"/>
          </w:tcPr>
          <w:p w14:paraId="436951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250" w:type="dxa"/>
            <w:vAlign w:val="center"/>
          </w:tcPr>
          <w:p w14:paraId="58F8AD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按照承包的管养公路主要公路技术状况合同责任目标值要求，年终PQI加权平均值、PCI加权平均值、MQI优良路率、PQI优良路率、一二类桥梁占比每低于合同目标值0.1%扣0.5分；PQI及PCI次差路率每提升0.1%扣0.5分。按照承包的管养公路主要公路技术状况合同责任目标值要求，根据自治区公路发展中心安排的年度公路技术状况指标检测数据，扣除当年进行路面养护工程的路段数据计算公路技术状况指标并进行对比计算，扣分纳入当年12份月度考核。</w:t>
            </w:r>
          </w:p>
        </w:tc>
        <w:tc>
          <w:tcPr>
            <w:tcW w:w="3152" w:type="dxa"/>
            <w:vAlign w:val="center"/>
          </w:tcPr>
          <w:p w14:paraId="4351F3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color w:val="auto"/>
                <w:kern w:val="2"/>
                <w:sz w:val="21"/>
                <w:szCs w:val="21"/>
                <w:highlight w:val="none"/>
                <w:lang w:val="en-US" w:eastAsia="zh-CN" w:bidi="ar-SA"/>
              </w:rPr>
            </w:pPr>
            <w:r>
              <w:rPr>
                <w:rFonts w:hint="eastAsia"/>
                <w:color w:val="auto"/>
                <w:highlight w:val="none"/>
                <w:lang w:eastAsia="zh-CN"/>
              </w:rPr>
              <w:t>年终路况检测，与年度责任目标值比较，PQI加权平均值、PCI加权平均值、MQI优良路率、PQI优良路率、一二类桥梁占比每低于合同目标值0.1%扣0.5分；PQI及PCI次差路率每提升0.1%扣0.5分。最多扣</w:t>
            </w:r>
            <w:r>
              <w:rPr>
                <w:rFonts w:hint="eastAsia"/>
                <w:color w:val="auto"/>
                <w:highlight w:val="none"/>
                <w:lang w:val="en-US" w:eastAsia="zh-CN"/>
              </w:rPr>
              <w:t>10分。</w:t>
            </w:r>
          </w:p>
        </w:tc>
        <w:tc>
          <w:tcPr>
            <w:tcW w:w="1288" w:type="dxa"/>
            <w:noWrap/>
            <w:vAlign w:val="center"/>
          </w:tcPr>
          <w:p w14:paraId="1517C0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月度检查</w:t>
            </w:r>
          </w:p>
        </w:tc>
      </w:tr>
      <w:tr w14:paraId="6C59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29" w:type="dxa"/>
            <w:gridSpan w:val="4"/>
            <w:noWrap/>
            <w:vAlign w:val="center"/>
          </w:tcPr>
          <w:p w14:paraId="46FEE0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662" w:type="dxa"/>
            <w:noWrap/>
            <w:vAlign w:val="center"/>
          </w:tcPr>
          <w:p w14:paraId="159023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6250" w:type="dxa"/>
            <w:noWrap/>
            <w:vAlign w:val="center"/>
          </w:tcPr>
          <w:p w14:paraId="2664A9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3152" w:type="dxa"/>
            <w:noWrap/>
            <w:vAlign w:val="center"/>
          </w:tcPr>
          <w:p w14:paraId="39EDE0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288" w:type="dxa"/>
            <w:noWrap/>
            <w:vAlign w:val="center"/>
          </w:tcPr>
          <w:p w14:paraId="72845B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76E8F668">
      <w:pPr>
        <w:keepNext w:val="0"/>
        <w:keepLines w:val="0"/>
        <w:pageBreakBefore w:val="0"/>
        <w:kinsoku/>
        <w:wordWrap/>
        <w:overflowPunct/>
        <w:topLinePunct w:val="0"/>
        <w:autoSpaceDE/>
        <w:autoSpaceDN/>
        <w:bidi w:val="0"/>
        <w:adjustRightInd/>
        <w:snapToGrid w:val="0"/>
        <w:spacing w:line="240" w:lineRule="auto"/>
        <w:ind w:firstLine="0" w:firstLineChars="0"/>
        <w:textAlignment w:val="auto"/>
        <w:rPr>
          <w:color w:val="auto"/>
          <w:highlight w:val="none"/>
        </w:rPr>
        <w:sectPr>
          <w:pgSz w:w="16838" w:h="11906" w:orient="landscape"/>
          <w:pgMar w:top="1701" w:right="1134" w:bottom="1701" w:left="1134" w:header="851" w:footer="992" w:gutter="0"/>
          <w:pgNumType w:fmt="decimal"/>
          <w:cols w:space="0" w:num="1"/>
          <w:rtlGutter w:val="0"/>
          <w:docGrid w:type="lines" w:linePitch="312" w:charSpace="0"/>
        </w:sectPr>
      </w:pPr>
    </w:p>
    <w:p w14:paraId="2029CB88">
      <w:pPr>
        <w:keepNext w:val="0"/>
        <w:keepLines w:val="0"/>
        <w:pageBreakBefore w:val="0"/>
        <w:kinsoku/>
        <w:wordWrap/>
        <w:overflowPunct/>
        <w:topLinePunct w:val="0"/>
        <w:autoSpaceDE/>
        <w:autoSpaceDN/>
        <w:bidi w:val="0"/>
        <w:adjustRightInd/>
        <w:snapToGrid w:val="0"/>
        <w:spacing w:line="240" w:lineRule="auto"/>
        <w:textAlignment w:val="auto"/>
        <w:rPr>
          <w:color w:val="auto"/>
          <w:highlight w:val="none"/>
        </w:rPr>
      </w:pPr>
    </w:p>
    <w:p w14:paraId="48B27856">
      <w:pPr>
        <w:keepNext w:val="0"/>
        <w:keepLines w:val="0"/>
        <w:pageBreakBefore w:val="0"/>
        <w:kinsoku/>
        <w:wordWrap/>
        <w:overflowPunct/>
        <w:topLinePunct w:val="0"/>
        <w:autoSpaceDE/>
        <w:autoSpaceDN/>
        <w:bidi w:val="0"/>
        <w:adjustRightInd/>
        <w:snapToGrid w:val="0"/>
        <w:spacing w:line="240" w:lineRule="auto"/>
        <w:textAlignment w:val="auto"/>
        <w:rPr>
          <w:color w:val="auto"/>
          <w:sz w:val="24"/>
          <w:szCs w:val="28"/>
          <w:highlight w:val="none"/>
        </w:rPr>
      </w:pPr>
      <w:r>
        <w:rPr>
          <w:rFonts w:hint="eastAsia"/>
          <w:color w:val="auto"/>
          <w:highlight w:val="none"/>
        </w:rPr>
        <w:t>附件</w:t>
      </w:r>
      <w:r>
        <w:rPr>
          <w:rFonts w:hint="eastAsia"/>
          <w:color w:val="auto"/>
          <w:highlight w:val="none"/>
          <w:lang w:val="en-US" w:eastAsia="zh-CN"/>
        </w:rPr>
        <w:t xml:space="preserve">5 </w:t>
      </w:r>
      <w:r>
        <w:rPr>
          <w:rFonts w:hint="eastAsia"/>
          <w:color w:val="auto"/>
          <w:highlight w:val="none"/>
        </w:rPr>
        <w:t>采购人需求养护设备一览表</w:t>
      </w:r>
    </w:p>
    <w:tbl>
      <w:tblPr>
        <w:tblStyle w:val="49"/>
        <w:tblW w:w="4950" w:type="pct"/>
        <w:jc w:val="center"/>
        <w:tblLayout w:type="fixed"/>
        <w:tblCellMar>
          <w:top w:w="0" w:type="dxa"/>
          <w:left w:w="0" w:type="dxa"/>
          <w:bottom w:w="0" w:type="dxa"/>
          <w:right w:w="0" w:type="dxa"/>
        </w:tblCellMar>
      </w:tblPr>
      <w:tblGrid>
        <w:gridCol w:w="688"/>
        <w:gridCol w:w="2150"/>
        <w:gridCol w:w="2236"/>
        <w:gridCol w:w="874"/>
        <w:gridCol w:w="1075"/>
        <w:gridCol w:w="1230"/>
      </w:tblGrid>
      <w:tr w14:paraId="4DB86EB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1268E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序号</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ABE43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机械设备名称</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37182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规格、功率及容量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7DFFC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单位</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730C8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数量</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09BF3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Calibri" w:hAnsi="Calibri"/>
                <w:color w:val="auto"/>
                <w:highlight w:val="none"/>
              </w:rPr>
            </w:pPr>
            <w:r>
              <w:rPr>
                <w:rFonts w:hint="eastAsia"/>
                <w:color w:val="auto"/>
                <w:highlight w:val="none"/>
              </w:rPr>
              <w:t>备注</w:t>
            </w:r>
          </w:p>
        </w:tc>
      </w:tr>
      <w:tr w14:paraId="796120F3">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C29E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ECF5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日常保养养护清运车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79921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r>
              <w:rPr>
                <w:rFonts w:hint="eastAsia"/>
                <w:color w:val="auto"/>
                <w:highlight w:val="none"/>
              </w:rPr>
              <w:t>～</w:t>
            </w:r>
            <w:r>
              <w:rPr>
                <w:color w:val="auto"/>
                <w:highlight w:val="none"/>
              </w:rPr>
              <w:t>4.5</w:t>
            </w:r>
            <w:r>
              <w:rPr>
                <w:rFonts w:hint="eastAsia"/>
                <w:color w:val="auto"/>
                <w:highlight w:val="none"/>
              </w:rPr>
              <w:t>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B6E3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BDCFE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6FFAE2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5DB62992">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DFAC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2</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2EC4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管理和巡路用车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83B9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皮卡车或小型汽车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26D8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113C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0C03D9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217C80E9">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E9AF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3</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AED7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养护运料车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9C7F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4.5</w:t>
            </w:r>
            <w:r>
              <w:rPr>
                <w:rFonts w:hint="eastAsia"/>
                <w:color w:val="auto"/>
                <w:highlight w:val="none"/>
              </w:rPr>
              <w:t>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B77B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FD96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73CEE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1F099462">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2E66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4</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0631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灌缝机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04B1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799F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C838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D1B01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51D9FCC0">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D2DF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5</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51AE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短油锯</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9BAB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功率≥</w:t>
            </w:r>
            <w:r>
              <w:rPr>
                <w:color w:val="auto"/>
                <w:highlight w:val="none"/>
              </w:rPr>
              <w:t>1.8</w:t>
            </w:r>
            <w:r>
              <w:rPr>
                <w:rFonts w:hint="eastAsia"/>
                <w:color w:val="auto"/>
                <w:highlight w:val="none"/>
              </w:rPr>
              <w:t>千瓦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5A31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030A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Calibri" w:hAnsi="Calibri" w:eastAsia="宋体"/>
                <w:color w:val="auto"/>
                <w:highlight w:val="none"/>
                <w:lang w:eastAsia="zh-CN"/>
              </w:rPr>
            </w:pPr>
            <w:r>
              <w:rPr>
                <w:rFonts w:hint="eastAsia"/>
                <w:color w:val="auto"/>
                <w:highlight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66D087">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321B77A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3DD0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6</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8EC4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高枝油锯</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172C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9ED1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D6B70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360D1F">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1D9E7F23">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2AFF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7</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3DF0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割草机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B48F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排量≥</w:t>
            </w:r>
            <w:r>
              <w:rPr>
                <w:color w:val="auto"/>
                <w:highlight w:val="none"/>
              </w:rPr>
              <w:t>20cc</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8EDE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8D9A8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Calibri" w:hAnsi="Calibri" w:eastAsia="宋体"/>
                <w:color w:val="auto"/>
                <w:highlight w:val="none"/>
                <w:lang w:val="en-US" w:eastAsia="zh-CN"/>
              </w:rPr>
            </w:pPr>
            <w:r>
              <w:rPr>
                <w:rFonts w:hint="eastAsia"/>
                <w:color w:val="auto"/>
                <w:highlight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51165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26DCD9B2">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97424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8</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8125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高空作业机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FFB6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升高不小于5m</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6D21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6C3E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A077B7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59E445E8">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3333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9</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59D18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沥青洒布机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3B7F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容量≥3吨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979E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A7D4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CBE5EE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4E79D829">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2AA62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10</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F1DF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振动压路机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778D9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双钢轮式10吨以上</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457E2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A390C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7E0B7C">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32A8B4D1">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BD6C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11</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5B8A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道路清扫车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9288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容量≥1m3</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4122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BADD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94D894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133F2C15">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2383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12</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DC3A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护栏清洗机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D5A6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30</w:t>
            </w:r>
            <w:r>
              <w:rPr>
                <w:rFonts w:hint="eastAsia"/>
                <w:color w:val="auto"/>
                <w:highlight w:val="none"/>
              </w:rPr>
              <w:t>千瓦～</w:t>
            </w:r>
            <w:r>
              <w:rPr>
                <w:color w:val="auto"/>
                <w:highlight w:val="none"/>
              </w:rPr>
              <w:t>75</w:t>
            </w:r>
            <w:r>
              <w:rPr>
                <w:rFonts w:hint="eastAsia"/>
                <w:color w:val="auto"/>
                <w:highlight w:val="none"/>
              </w:rPr>
              <w:t>千瓦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472E6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13551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6EEE9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182EA52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71F94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13</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5E97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热熔划线机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7E60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9419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A92C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41D24B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2658A731">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3286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14</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6AD14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洒水车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56B6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容量≥4吨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296D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E5EB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A708E6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342D35F2">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79FA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15</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F75A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挖掘机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95CE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斗容量≥</w:t>
            </w:r>
            <w:r>
              <w:rPr>
                <w:color w:val="auto"/>
                <w:highlight w:val="none"/>
              </w:rPr>
              <w:t>0.5m</w:t>
            </w:r>
            <w:r>
              <w:rPr>
                <w:rFonts w:hint="eastAsia"/>
                <w:color w:val="auto"/>
                <w:highlight w:val="none"/>
              </w:rPr>
              <w:t>³</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2BB26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5830D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A5298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28150F2F">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9289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16</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D1A9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装载机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0271F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斗容量≥1</w:t>
            </w:r>
            <w:r>
              <w:rPr>
                <w:color w:val="auto"/>
                <w:highlight w:val="none"/>
              </w:rPr>
              <w:t>.0m</w:t>
            </w:r>
            <w:r>
              <w:rPr>
                <w:rFonts w:hint="eastAsia"/>
                <w:color w:val="auto"/>
                <w:highlight w:val="none"/>
              </w:rPr>
              <w:t>³</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8E8AF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71D7C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9706E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5E2692B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D0DA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17</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6CF5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除冰溶雪机（撒盐机）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397C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879F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4ED07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13925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r w14:paraId="61E7169E">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5B28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18</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0A69B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自卸汽车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95823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color w:val="auto"/>
                <w:highlight w:val="none"/>
              </w:rPr>
              <w:t>4.5</w:t>
            </w:r>
            <w:r>
              <w:rPr>
                <w:rFonts w:hint="eastAsia"/>
                <w:color w:val="auto"/>
                <w:highlight w:val="none"/>
              </w:rPr>
              <w:t>～10吨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79A14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248E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Calibri" w:hAnsi="Calibri"/>
                <w:color w:val="auto"/>
                <w:highlight w:val="none"/>
              </w:rPr>
            </w:pPr>
            <w:r>
              <w:rPr>
                <w:rFonts w:hint="eastAsia"/>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B64658E">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c>
      </w:tr>
    </w:tbl>
    <w:p w14:paraId="4E9C53D9">
      <w:pPr>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hint="eastAsia"/>
          <w:color w:val="auto"/>
          <w:highlight w:val="none"/>
        </w:rPr>
      </w:pPr>
    </w:p>
    <w:p w14:paraId="06F6F874">
      <w:pPr>
        <w:keepNext w:val="0"/>
        <w:keepLines w:val="0"/>
        <w:pageBreakBefore w:val="0"/>
        <w:kinsoku/>
        <w:wordWrap/>
        <w:overflowPunct/>
        <w:topLinePunct w:val="0"/>
        <w:autoSpaceDE/>
        <w:autoSpaceDN/>
        <w:bidi w:val="0"/>
        <w:adjustRightInd/>
        <w:snapToGrid w:val="0"/>
        <w:spacing w:line="240" w:lineRule="auto"/>
        <w:ind w:left="0" w:leftChars="0" w:firstLine="0" w:firstLineChars="0"/>
        <w:textAlignment w:val="auto"/>
        <w:rPr>
          <w:rFonts w:ascii="Calibri" w:hAnsi="Calibri" w:cs="Times New Roman"/>
          <w:color w:val="auto"/>
          <w:szCs w:val="22"/>
          <w:highlight w:val="none"/>
        </w:rPr>
      </w:pPr>
      <w:r>
        <w:rPr>
          <w:rFonts w:hint="eastAsia"/>
          <w:color w:val="auto"/>
          <w:highlight w:val="none"/>
        </w:rPr>
        <w:t>注：以上为最低要求，投标人一旦中标，应按要求投入满足养护需要的机械设备</w:t>
      </w:r>
    </w:p>
    <w:p w14:paraId="440EF2B5">
      <w:pPr>
        <w:keepNext w:val="0"/>
        <w:keepLines w:val="0"/>
        <w:pageBreakBefore w:val="0"/>
        <w:kinsoku/>
        <w:wordWrap/>
        <w:overflowPunct/>
        <w:topLinePunct w:val="0"/>
        <w:autoSpaceDE/>
        <w:autoSpaceDN/>
        <w:bidi w:val="0"/>
        <w:adjustRightInd/>
        <w:snapToGrid w:val="0"/>
        <w:spacing w:line="240" w:lineRule="auto"/>
        <w:textAlignment w:val="auto"/>
        <w:rPr>
          <w:color w:val="auto"/>
          <w:highlight w:val="none"/>
        </w:rPr>
      </w:pPr>
    </w:p>
    <w:p w14:paraId="5BFDB7AC">
      <w:pPr>
        <w:rPr>
          <w:color w:val="auto"/>
          <w:highlight w:val="none"/>
        </w:rPr>
      </w:pPr>
      <w:r>
        <w:rPr>
          <w:color w:val="auto"/>
          <w:highlight w:val="none"/>
        </w:rPr>
        <w:br w:type="page"/>
      </w:r>
    </w:p>
    <w:p w14:paraId="0E7186F2">
      <w:pPr>
        <w:widowControl/>
        <w:spacing w:line="600" w:lineRule="exact"/>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197D34A0">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3EF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0862F309">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14:paraId="0C1C7EC5">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14:paraId="2E1F3AA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1573ED4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14:paraId="0CC958A0">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14:paraId="2224A97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14:paraId="204BCFB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14:paraId="2325971A">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386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7B672F8">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12EB5B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C371E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AE0C3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387AB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50530AC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14:paraId="170BFA0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28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94CAC4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14:paraId="73BADF4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8E224D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64F590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FBC4FB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E891A1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16967B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BD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7691B60">
            <w:pPr>
              <w:widowControl/>
              <w:jc w:val="left"/>
              <w:rPr>
                <w:rFonts w:ascii="宋体" w:hAnsi="宋体" w:cs="宋体"/>
                <w:color w:val="auto"/>
                <w:kern w:val="0"/>
                <w:sz w:val="18"/>
                <w:szCs w:val="18"/>
                <w:highlight w:val="none"/>
              </w:rPr>
            </w:pPr>
          </w:p>
        </w:tc>
        <w:tc>
          <w:tcPr>
            <w:tcW w:w="1369" w:type="dxa"/>
            <w:noWrap w:val="0"/>
            <w:vAlign w:val="center"/>
          </w:tcPr>
          <w:p w14:paraId="51F16FE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90DFD3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99FA3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0F6E982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4737549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14:paraId="4349EB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A6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84C782B">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16D1313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42C469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22D6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776439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5AE7154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14:paraId="440E400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C5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394B7C7">
            <w:pPr>
              <w:widowControl/>
              <w:jc w:val="left"/>
              <w:rPr>
                <w:rFonts w:ascii="宋体" w:hAnsi="宋体" w:cs="宋体"/>
                <w:color w:val="auto"/>
                <w:kern w:val="0"/>
                <w:sz w:val="18"/>
                <w:szCs w:val="18"/>
                <w:highlight w:val="none"/>
              </w:rPr>
            </w:pPr>
          </w:p>
        </w:tc>
        <w:tc>
          <w:tcPr>
            <w:tcW w:w="1369" w:type="dxa"/>
            <w:noWrap w:val="0"/>
            <w:vAlign w:val="center"/>
          </w:tcPr>
          <w:p w14:paraId="4A8B3AB5">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2D9599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9112D7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EA935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5C86FD5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14:paraId="1840CCB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2B8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E40FD1E">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6D13AE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F5F57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BA722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18F33F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381F7A1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14:paraId="6D60AF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83C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8BB4FC0">
            <w:pPr>
              <w:widowControl/>
              <w:jc w:val="left"/>
              <w:rPr>
                <w:rFonts w:ascii="宋体" w:hAnsi="宋体" w:cs="宋体"/>
                <w:color w:val="auto"/>
                <w:kern w:val="0"/>
                <w:sz w:val="18"/>
                <w:szCs w:val="18"/>
                <w:highlight w:val="none"/>
              </w:rPr>
            </w:pPr>
          </w:p>
        </w:tc>
        <w:tc>
          <w:tcPr>
            <w:tcW w:w="1369" w:type="dxa"/>
            <w:noWrap w:val="0"/>
            <w:vAlign w:val="center"/>
          </w:tcPr>
          <w:p w14:paraId="31D94E8C">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735F9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A9AD5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6278A04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6919F662">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4C2DD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615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7DFF3CD">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33434D0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F0F2EA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497B3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7F751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30BE064C">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62E54F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F86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07C542">
            <w:pPr>
              <w:widowControl/>
              <w:jc w:val="left"/>
              <w:rPr>
                <w:rFonts w:ascii="宋体" w:hAnsi="宋体" w:cs="宋体"/>
                <w:color w:val="auto"/>
                <w:kern w:val="0"/>
                <w:sz w:val="18"/>
                <w:szCs w:val="18"/>
                <w:highlight w:val="none"/>
              </w:rPr>
            </w:pPr>
          </w:p>
        </w:tc>
        <w:tc>
          <w:tcPr>
            <w:tcW w:w="1369" w:type="dxa"/>
            <w:noWrap w:val="0"/>
            <w:vAlign w:val="center"/>
          </w:tcPr>
          <w:p w14:paraId="0451D3AB">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FA416F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DFD3A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844C8D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14:paraId="03C265CA">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14:paraId="7E0DC3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EB1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01A8A21">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14:paraId="17E0EE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070B0A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52E22D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026A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4DE7E4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60BAEC1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260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4873889">
            <w:pPr>
              <w:widowControl/>
              <w:jc w:val="left"/>
              <w:rPr>
                <w:rFonts w:ascii="宋体" w:hAnsi="宋体" w:cs="宋体"/>
                <w:color w:val="auto"/>
                <w:kern w:val="0"/>
                <w:sz w:val="18"/>
                <w:szCs w:val="18"/>
                <w:highlight w:val="none"/>
              </w:rPr>
            </w:pPr>
          </w:p>
        </w:tc>
        <w:tc>
          <w:tcPr>
            <w:tcW w:w="1369" w:type="dxa"/>
            <w:noWrap w:val="0"/>
            <w:vAlign w:val="center"/>
          </w:tcPr>
          <w:p w14:paraId="2E7E1B3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62D2E1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B31CF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03EF036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5E6566A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14:paraId="08E96F7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2DA1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9783E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2448A3D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B6B1C9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5C894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DA9CBC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58DA75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14:paraId="77DAA0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172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7C9601">
            <w:pPr>
              <w:widowControl/>
              <w:jc w:val="left"/>
              <w:rPr>
                <w:rFonts w:ascii="宋体" w:hAnsi="宋体" w:cs="宋体"/>
                <w:color w:val="auto"/>
                <w:kern w:val="0"/>
                <w:sz w:val="18"/>
                <w:szCs w:val="18"/>
                <w:highlight w:val="none"/>
              </w:rPr>
            </w:pPr>
          </w:p>
        </w:tc>
        <w:tc>
          <w:tcPr>
            <w:tcW w:w="1369" w:type="dxa"/>
            <w:noWrap w:val="0"/>
            <w:vAlign w:val="center"/>
          </w:tcPr>
          <w:p w14:paraId="47B943A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3B470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41CD0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655622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66FFD9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7D5F00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B3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4705EA5">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1A568B3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E5EB96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CFDDD0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1D9F9C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E4FC44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14:paraId="3AE40D5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4AC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078BD9">
            <w:pPr>
              <w:widowControl/>
              <w:jc w:val="left"/>
              <w:rPr>
                <w:rFonts w:ascii="宋体" w:hAnsi="宋体" w:cs="宋体"/>
                <w:color w:val="auto"/>
                <w:kern w:val="0"/>
                <w:sz w:val="18"/>
                <w:szCs w:val="18"/>
                <w:highlight w:val="none"/>
              </w:rPr>
            </w:pPr>
          </w:p>
        </w:tc>
        <w:tc>
          <w:tcPr>
            <w:tcW w:w="1369" w:type="dxa"/>
            <w:noWrap w:val="0"/>
            <w:vAlign w:val="center"/>
          </w:tcPr>
          <w:p w14:paraId="6143FC40">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7A553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D0125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3EF5D7E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27450A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364AE8D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205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531B142">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1796FA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F48F7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43CC4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ABE45CC">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8DDEBB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384C8BB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7AE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4E53B">
            <w:pPr>
              <w:widowControl/>
              <w:jc w:val="left"/>
              <w:rPr>
                <w:rFonts w:ascii="宋体" w:hAnsi="宋体" w:cs="宋体"/>
                <w:color w:val="auto"/>
                <w:kern w:val="0"/>
                <w:sz w:val="18"/>
                <w:szCs w:val="18"/>
                <w:highlight w:val="none"/>
              </w:rPr>
            </w:pPr>
          </w:p>
        </w:tc>
        <w:tc>
          <w:tcPr>
            <w:tcW w:w="1369" w:type="dxa"/>
            <w:noWrap w:val="0"/>
            <w:vAlign w:val="center"/>
          </w:tcPr>
          <w:p w14:paraId="3D8738E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219253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4762A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88CB8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B1CE62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2419D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5CE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DCCCCFC">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42A570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DF624C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935D4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4D0EBA5">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07521EF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570C598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9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0BFE51B">
            <w:pPr>
              <w:widowControl/>
              <w:jc w:val="left"/>
              <w:rPr>
                <w:rFonts w:ascii="宋体" w:hAnsi="宋体" w:cs="宋体"/>
                <w:color w:val="auto"/>
                <w:kern w:val="0"/>
                <w:sz w:val="18"/>
                <w:szCs w:val="18"/>
                <w:highlight w:val="none"/>
              </w:rPr>
            </w:pPr>
          </w:p>
        </w:tc>
        <w:tc>
          <w:tcPr>
            <w:tcW w:w="1369" w:type="dxa"/>
            <w:noWrap w:val="0"/>
            <w:vAlign w:val="center"/>
          </w:tcPr>
          <w:p w14:paraId="5801E254">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B53506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5D0ECB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52C63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15812E6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14:paraId="79442B7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46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BEE7927">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14:paraId="6C37C2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F5838D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A2823E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19EFB15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0EC3FE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02C3477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5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C90EA3B">
            <w:pPr>
              <w:widowControl/>
              <w:jc w:val="left"/>
              <w:rPr>
                <w:rFonts w:ascii="宋体" w:hAnsi="宋体" w:cs="宋体"/>
                <w:color w:val="auto"/>
                <w:kern w:val="0"/>
                <w:sz w:val="18"/>
                <w:szCs w:val="18"/>
                <w:highlight w:val="none"/>
              </w:rPr>
            </w:pPr>
          </w:p>
        </w:tc>
        <w:tc>
          <w:tcPr>
            <w:tcW w:w="1369" w:type="dxa"/>
            <w:noWrap w:val="0"/>
            <w:vAlign w:val="center"/>
          </w:tcPr>
          <w:p w14:paraId="1D84E28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96707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1DCC5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3B2CF9E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14:paraId="4D739B3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1E8D72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8D3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0A0C55A">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324F46F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E22367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442C1B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2C83BBBB">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50410C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52CC91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51A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A3BB88C">
            <w:pPr>
              <w:widowControl/>
              <w:jc w:val="left"/>
              <w:rPr>
                <w:rFonts w:ascii="宋体" w:hAnsi="宋体" w:cs="宋体"/>
                <w:color w:val="auto"/>
                <w:spacing w:val="-12"/>
                <w:kern w:val="0"/>
                <w:sz w:val="18"/>
                <w:szCs w:val="18"/>
                <w:highlight w:val="none"/>
              </w:rPr>
            </w:pPr>
          </w:p>
        </w:tc>
        <w:tc>
          <w:tcPr>
            <w:tcW w:w="1369" w:type="dxa"/>
            <w:noWrap w:val="0"/>
            <w:vAlign w:val="center"/>
          </w:tcPr>
          <w:p w14:paraId="7A03527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A33E6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F01BA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D3B572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38CE3C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14:paraId="6C06FA0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367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117AEA4">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8E7DD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63D7C6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EA800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1B58340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14:paraId="0FB747A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14:paraId="05BF64D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CE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0338D66">
            <w:pPr>
              <w:widowControl/>
              <w:jc w:val="left"/>
              <w:rPr>
                <w:rFonts w:ascii="宋体" w:hAnsi="宋体" w:cs="宋体"/>
                <w:color w:val="auto"/>
                <w:kern w:val="0"/>
                <w:sz w:val="18"/>
                <w:szCs w:val="18"/>
                <w:highlight w:val="none"/>
              </w:rPr>
            </w:pPr>
          </w:p>
        </w:tc>
        <w:tc>
          <w:tcPr>
            <w:tcW w:w="1369" w:type="dxa"/>
            <w:noWrap w:val="0"/>
            <w:vAlign w:val="center"/>
          </w:tcPr>
          <w:p w14:paraId="6921B8D8">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17AC7EF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EF52F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3E3D46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3B668E2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14:paraId="51636AB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348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52E9C783">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7F7DFA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E487F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06C662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69E15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55DCC2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14:paraId="443C537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249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0B16AD9">
            <w:pPr>
              <w:widowControl/>
              <w:jc w:val="left"/>
              <w:rPr>
                <w:rFonts w:ascii="宋体" w:hAnsi="宋体" w:cs="宋体"/>
                <w:color w:val="auto"/>
                <w:kern w:val="0"/>
                <w:sz w:val="18"/>
                <w:szCs w:val="18"/>
                <w:highlight w:val="none"/>
              </w:rPr>
            </w:pPr>
          </w:p>
        </w:tc>
        <w:tc>
          <w:tcPr>
            <w:tcW w:w="1369" w:type="dxa"/>
            <w:noWrap w:val="0"/>
            <w:vAlign w:val="center"/>
          </w:tcPr>
          <w:p w14:paraId="61EA0B4E">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D1B1CE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D74D4E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7FD33274">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14:paraId="3D627D2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14:paraId="1FF5EA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371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3ED55B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2014DA3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EA6BA1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4A19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3A76C3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32D492D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714D38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305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875357C">
            <w:pPr>
              <w:widowControl/>
              <w:jc w:val="left"/>
              <w:rPr>
                <w:rFonts w:ascii="宋体" w:hAnsi="宋体" w:cs="宋体"/>
                <w:color w:val="auto"/>
                <w:kern w:val="0"/>
                <w:sz w:val="18"/>
                <w:szCs w:val="18"/>
                <w:highlight w:val="none"/>
              </w:rPr>
            </w:pPr>
          </w:p>
        </w:tc>
        <w:tc>
          <w:tcPr>
            <w:tcW w:w="1369" w:type="dxa"/>
            <w:noWrap w:val="0"/>
            <w:vAlign w:val="center"/>
          </w:tcPr>
          <w:p w14:paraId="025D11DA">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716653E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62CC0B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03BD7F7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14:paraId="7C4436E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14:paraId="327A70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2CC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AD020AA">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14:paraId="060EF41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CA3BD9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684F5A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0A59173">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28A3388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14:paraId="303DA0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D3A4EF7">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5037EFBF">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43575F92">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BF8BE0">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97AE03">
      <w:pPr>
        <w:rPr>
          <w:rFonts w:hint="eastAsia" w:ascii="宋体" w:hAnsi="宋体" w:cs="宋体"/>
          <w:b/>
          <w:color w:val="auto"/>
          <w:szCs w:val="21"/>
          <w:highlight w:val="none"/>
        </w:rPr>
      </w:pPr>
      <w:r>
        <w:rPr>
          <w:rFonts w:hint="eastAsia"/>
          <w:color w:val="auto"/>
          <w:highlight w:val="none"/>
        </w:rPr>
        <w:br w:type="page"/>
      </w:r>
    </w:p>
    <w:bookmarkEnd w:id="43"/>
    <w:bookmarkEnd w:id="44"/>
    <w:bookmarkEnd w:id="45"/>
    <w:bookmarkEnd w:id="46"/>
    <w:bookmarkEnd w:id="49"/>
    <w:p w14:paraId="6C5C442F">
      <w:pPr>
        <w:pStyle w:val="6"/>
        <w:spacing w:line="240" w:lineRule="auto"/>
        <w:jc w:val="center"/>
        <w:rPr>
          <w:rFonts w:ascii="宋体" w:hAnsi="宋体" w:eastAsia="宋体" w:cs="宋体"/>
          <w:color w:val="auto"/>
          <w:highlight w:val="none"/>
        </w:rPr>
      </w:pPr>
      <w:bookmarkStart w:id="51" w:name="_Toc5336"/>
      <w:bookmarkStart w:id="52" w:name="_Toc25504"/>
      <w:bookmarkStart w:id="53" w:name="_Toc7458"/>
      <w:bookmarkStart w:id="54" w:name="_Toc19686831"/>
      <w:r>
        <w:rPr>
          <w:rFonts w:hint="eastAsia" w:ascii="宋体" w:hAnsi="宋体" w:eastAsia="宋体" w:cs="宋体"/>
          <w:color w:val="auto"/>
          <w:highlight w:val="none"/>
        </w:rPr>
        <w:t>第三章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投标人须知</w:t>
      </w:r>
      <w:bookmarkEnd w:id="51"/>
      <w:bookmarkEnd w:id="52"/>
      <w:bookmarkEnd w:id="53"/>
      <w:bookmarkEnd w:id="54"/>
    </w:p>
    <w:p w14:paraId="699F326C">
      <w:pPr>
        <w:pStyle w:val="7"/>
        <w:spacing w:line="240" w:lineRule="auto"/>
        <w:jc w:val="center"/>
        <w:rPr>
          <w:color w:val="auto"/>
          <w:highlight w:val="none"/>
        </w:rPr>
      </w:pPr>
      <w:bookmarkStart w:id="55" w:name="_Toc254970667"/>
      <w:bookmarkStart w:id="56" w:name="_Toc254970526"/>
      <w:r>
        <w:rPr>
          <w:rFonts w:hint="eastAsia"/>
          <w:color w:val="auto"/>
          <w:highlight w:val="none"/>
        </w:rPr>
        <w:t>投标人须知前附表</w:t>
      </w:r>
      <w:bookmarkEnd w:id="55"/>
      <w:bookmarkEnd w:id="56"/>
    </w:p>
    <w:tbl>
      <w:tblPr>
        <w:tblStyle w:val="49"/>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14:paraId="6F114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E9CD9E4">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14:paraId="5306742D">
            <w:pPr>
              <w:snapToGrid w:val="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4684F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C6D290B">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14:paraId="53D032F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7DA7C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DA60A2F">
            <w:pPr>
              <w:spacing w:line="360" w:lineRule="auto"/>
              <w:rPr>
                <w:rFonts w:ascii="宋体" w:hAnsi="宋体" w:cs="宋体"/>
                <w:color w:val="auto"/>
                <w:szCs w:val="21"/>
                <w:highlight w:val="none"/>
              </w:rPr>
            </w:pPr>
            <w:bookmarkStart w:id="57" w:name="_8.1"/>
            <w:bookmarkEnd w:id="57"/>
            <w:bookmarkStart w:id="58" w:name="_5"/>
            <w:bookmarkEnd w:id="58"/>
            <w:bookmarkStart w:id="59" w:name="_9.2"/>
            <w:bookmarkEnd w:id="59"/>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14:paraId="56CACB2E">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color w:val="auto"/>
                <w:szCs w:val="21"/>
                <w:highlight w:val="none"/>
                <w:lang w:eastAsia="zh-CN"/>
              </w:rPr>
              <w:t>不接受联合体投标</w:t>
            </w:r>
            <w:r>
              <w:rPr>
                <w:rFonts w:hint="eastAsia" w:ascii="宋体" w:hAnsi="宋体" w:cs="宋体"/>
                <w:color w:val="auto"/>
                <w:szCs w:val="21"/>
                <w:highlight w:val="none"/>
              </w:rPr>
              <w:t>。</w:t>
            </w:r>
          </w:p>
        </w:tc>
      </w:tr>
      <w:tr w14:paraId="53138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49ECE4C">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14:paraId="00B3A1B8">
            <w:pPr>
              <w:pStyle w:val="19"/>
              <w:spacing w:line="360" w:lineRule="auto"/>
              <w:rPr>
                <w:rFonts w:ascii="宋体" w:hAnsi="宋体" w:cs="宋体"/>
                <w:color w:val="auto"/>
                <w:szCs w:val="21"/>
                <w:highlight w:val="none"/>
              </w:rPr>
            </w:pPr>
            <w:bookmarkStart w:id="60" w:name="_Hlk54105293"/>
            <w:r>
              <w:rPr>
                <w:rFonts w:hint="eastAsia" w:ascii="宋体" w:hAnsi="宋体" w:cs="宋体"/>
                <w:color w:val="auto"/>
                <w:szCs w:val="21"/>
                <w:highlight w:val="none"/>
              </w:rPr>
              <w:t>如接受联合体投标，</w:t>
            </w:r>
            <w:bookmarkEnd w:id="60"/>
            <w:r>
              <w:rPr>
                <w:rFonts w:hint="eastAsia" w:ascii="宋体" w:hAnsi="宋体" w:cs="宋体"/>
                <w:color w:val="auto"/>
                <w:szCs w:val="21"/>
                <w:highlight w:val="none"/>
              </w:rPr>
              <w:t>联合体投标要求如下：无。</w:t>
            </w:r>
          </w:p>
        </w:tc>
      </w:tr>
      <w:tr w14:paraId="51559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99D70A0">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14:paraId="6771BA22">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4FCCA060">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67BD8D52">
            <w:pPr>
              <w:pStyle w:val="1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7FBCF5D1">
            <w:pPr>
              <w:pStyle w:val="19"/>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14:paraId="5F206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DB57E70">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14:paraId="04433FE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☑不组织现场考察</w:t>
            </w:r>
          </w:p>
          <w:p w14:paraId="32F186D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14:paraId="3EBAD9F8">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 时  分</w:t>
            </w:r>
            <w:r>
              <w:rPr>
                <w:rFonts w:hint="eastAsia" w:ascii="宋体" w:hAnsi="宋体" w:cs="宋体"/>
                <w:color w:val="auto"/>
                <w:szCs w:val="21"/>
                <w:highlight w:val="none"/>
              </w:rPr>
              <w:t>，逾期后果自负。集中地点：</w:t>
            </w:r>
          </w:p>
          <w:p w14:paraId="43CBE59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6C8CCA5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4458FF1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406795C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 时  分</w:t>
            </w:r>
            <w:r>
              <w:rPr>
                <w:rFonts w:hint="eastAsia" w:ascii="宋体" w:hAnsi="宋体" w:cs="宋体"/>
                <w:color w:val="auto"/>
                <w:szCs w:val="21"/>
                <w:highlight w:val="none"/>
              </w:rPr>
              <w:t>，逾期后果自负。会议地点：</w:t>
            </w:r>
          </w:p>
        </w:tc>
      </w:tr>
      <w:tr w14:paraId="1C54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14:paraId="390BE89A">
            <w:pPr>
              <w:spacing w:line="360" w:lineRule="auto"/>
              <w:rPr>
                <w:rFonts w:ascii="宋体" w:hAnsi="宋体" w:cs="宋体"/>
                <w:color w:val="auto"/>
                <w:szCs w:val="21"/>
                <w:highlight w:val="none"/>
              </w:rPr>
            </w:pPr>
            <w:bookmarkStart w:id="61" w:name="_13.1"/>
            <w:bookmarkEnd w:id="61"/>
            <w:r>
              <w:rPr>
                <w:rFonts w:hint="eastAsia" w:ascii="宋体" w:hAnsi="宋体" w:cs="宋体"/>
                <w:color w:val="auto"/>
                <w:szCs w:val="21"/>
                <w:highlight w:val="none"/>
              </w:rPr>
              <w:t>13.</w:t>
            </w:r>
            <w:bookmarkStart w:id="62" w:name="_Hlt19632543"/>
            <w:r>
              <w:rPr>
                <w:rFonts w:hint="eastAsia" w:ascii="宋体" w:hAnsi="宋体" w:cs="宋体"/>
                <w:color w:val="auto"/>
                <w:szCs w:val="21"/>
                <w:highlight w:val="none"/>
              </w:rPr>
              <w:t>1</w:t>
            </w:r>
            <w:bookmarkEnd w:id="62"/>
          </w:p>
        </w:tc>
        <w:tc>
          <w:tcPr>
            <w:tcW w:w="7969" w:type="dxa"/>
            <w:tcBorders>
              <w:top w:val="single" w:color="auto" w:sz="4" w:space="0"/>
              <w:left w:val="single" w:color="auto" w:sz="4" w:space="0"/>
              <w:bottom w:val="single" w:color="auto" w:sz="4" w:space="0"/>
              <w:right w:val="single" w:color="auto" w:sz="4" w:space="0"/>
            </w:tcBorders>
            <w:vAlign w:val="center"/>
          </w:tcPr>
          <w:p w14:paraId="089F1FCD">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2A8DB27C">
            <w:pPr>
              <w:keepNext w:val="0"/>
              <w:keepLines w:val="0"/>
              <w:pageBreakBefore w:val="0"/>
              <w:widowControl w:val="0"/>
              <w:numPr>
                <w:ilvl w:val="255"/>
                <w:numId w:val="0"/>
              </w:numPr>
              <w:tabs>
                <w:tab w:val="left" w:pos="459"/>
              </w:tabs>
              <w:kinsoku/>
              <w:wordWrap/>
              <w:overflowPunct/>
              <w:topLinePunct w:val="0"/>
              <w:autoSpaceDE/>
              <w:autoSpaceDN/>
              <w:bidi w:val="0"/>
              <w:adjustRightInd/>
              <w:snapToGrid w:val="0"/>
              <w:spacing w:line="360" w:lineRule="auto"/>
              <w:ind w:left="0"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351D8E16">
            <w:pPr>
              <w:keepNext w:val="0"/>
              <w:keepLines w:val="0"/>
              <w:pageBreakBefore w:val="0"/>
              <w:widowControl w:val="0"/>
              <w:numPr>
                <w:ilvl w:val="255"/>
                <w:numId w:val="0"/>
              </w:numPr>
              <w:tabs>
                <w:tab w:val="left" w:pos="459"/>
              </w:tabs>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565430">
            <w:pPr>
              <w:keepNext w:val="0"/>
              <w:keepLines w:val="0"/>
              <w:pageBreakBefore w:val="0"/>
              <w:widowControl w:val="0"/>
              <w:numPr>
                <w:ilvl w:val="255"/>
                <w:numId w:val="0"/>
              </w:numPr>
              <w:tabs>
                <w:tab w:val="left" w:pos="459"/>
              </w:tabs>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已标价工程量清单</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FAF467B">
            <w:pPr>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投标人针对报价需要说明的其他文件和说明（格式自拟）</w:t>
            </w:r>
          </w:p>
          <w:p w14:paraId="4791A2E6">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或电子签章</w:t>
            </w:r>
            <w:r>
              <w:rPr>
                <w:rFonts w:hint="eastAsia" w:ascii="宋体" w:hAnsi="宋体"/>
                <w:b/>
                <w:bCs/>
                <w:color w:val="auto"/>
                <w:szCs w:val="21"/>
                <w:highlight w:val="none"/>
                <w:lang w:eastAsia="zh-CN"/>
              </w:rPr>
              <w:t>）</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B40FD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1328547">
            <w:pPr>
              <w:spacing w:line="360" w:lineRule="auto"/>
              <w:rPr>
                <w:rFonts w:ascii="宋体" w:hAnsi="宋体" w:cs="宋体"/>
                <w:color w:val="auto"/>
                <w:szCs w:val="21"/>
                <w:highlight w:val="none"/>
              </w:rPr>
            </w:pPr>
            <w:bookmarkStart w:id="63" w:name="_13.2"/>
            <w:bookmarkEnd w:id="63"/>
          </w:p>
        </w:tc>
        <w:tc>
          <w:tcPr>
            <w:tcW w:w="7969" w:type="dxa"/>
            <w:tcBorders>
              <w:top w:val="single" w:color="auto" w:sz="4" w:space="0"/>
              <w:left w:val="single" w:color="auto" w:sz="4" w:space="0"/>
              <w:bottom w:val="single" w:color="auto" w:sz="4" w:space="0"/>
              <w:right w:val="single" w:color="auto" w:sz="4" w:space="0"/>
            </w:tcBorders>
            <w:vAlign w:val="center"/>
          </w:tcPr>
          <w:p w14:paraId="33C0B30B">
            <w:pPr>
              <w:numPr>
                <w:ilvl w:val="0"/>
                <w:numId w:val="0"/>
              </w:num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49CA5CD0">
            <w:pPr>
              <w:numPr>
                <w:ilvl w:val="0"/>
                <w:numId w:val="0"/>
              </w:num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9B67AD2">
            <w:pPr>
              <w:pStyle w:val="19"/>
              <w:spacing w:line="360" w:lineRule="auto"/>
              <w:ind w:firstLine="420" w:firstLineChars="200"/>
              <w:rPr>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rPr>
              <w:t>具有有效的</w:t>
            </w:r>
            <w:r>
              <w:rPr>
                <w:rFonts w:hint="eastAsia" w:ascii="宋体" w:hAnsi="宋体" w:cs="宋体"/>
                <w:color w:val="auto"/>
                <w:szCs w:val="21"/>
                <w:highlight w:val="none"/>
                <w:lang w:val="en-US" w:eastAsia="zh-CN"/>
              </w:rPr>
              <w:t>资质证书</w:t>
            </w:r>
            <w:r>
              <w:rPr>
                <w:rFonts w:hint="eastAsia" w:ascii="宋体" w:hAnsi="宋体" w:eastAsia="宋体" w:cs="宋体"/>
                <w:color w:val="auto"/>
                <w:szCs w:val="21"/>
                <w:highlight w:val="none"/>
                <w:lang w:val="en-US" w:eastAsia="zh-CN"/>
              </w:rPr>
              <w:t>等证明文件；（</w:t>
            </w:r>
            <w:r>
              <w:rPr>
                <w:rFonts w:hint="eastAsia" w:ascii="宋体" w:hAnsi="宋体" w:eastAsia="宋体" w:cs="宋体"/>
                <w:b/>
                <w:color w:val="auto"/>
                <w:szCs w:val="21"/>
                <w:highlight w:val="none"/>
                <w:lang w:val="en-US" w:eastAsia="zh-CN"/>
              </w:rPr>
              <w:t>必须提供，否则投标文件按无效响应处理</w:t>
            </w:r>
            <w:r>
              <w:rPr>
                <w:rFonts w:hint="eastAsia" w:ascii="宋体" w:hAnsi="宋体" w:eastAsia="宋体" w:cs="宋体"/>
                <w:color w:val="auto"/>
                <w:szCs w:val="21"/>
                <w:highlight w:val="none"/>
                <w:lang w:val="en-US" w:eastAsia="zh-CN"/>
              </w:rPr>
              <w:t>）</w:t>
            </w:r>
          </w:p>
          <w:p w14:paraId="28A0C59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拟派</w:t>
            </w:r>
            <w:r>
              <w:rPr>
                <w:rFonts w:hint="eastAsia" w:ascii="宋体" w:hAnsi="宋体" w:cs="宋体"/>
                <w:b w:val="0"/>
                <w:bCs w:val="0"/>
                <w:color w:val="auto"/>
                <w:szCs w:val="21"/>
                <w:highlight w:val="none"/>
                <w:lang w:val="en-US" w:eastAsia="zh-CN"/>
              </w:rPr>
              <w:t>项目负责人</w:t>
            </w:r>
            <w:r>
              <w:rPr>
                <w:rFonts w:hint="eastAsia" w:ascii="宋体" w:hAnsi="宋体" w:cs="宋体"/>
                <w:color w:val="auto"/>
                <w:szCs w:val="21"/>
                <w:highlight w:val="none"/>
              </w:rPr>
              <w:t>具有有效的</w:t>
            </w:r>
            <w:r>
              <w:rPr>
                <w:rFonts w:hint="eastAsia"/>
                <w:color w:val="auto"/>
                <w:highlight w:val="none"/>
                <w:lang w:val="en-US" w:eastAsia="zh-CN"/>
              </w:rPr>
              <w:t>公路工程专业二级以上(含二级)注册建造师执业资格及路桥类中级职称（或以上）及具备有效的安全生产考核合格证(B类)</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相关</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51093BEC">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依法缴纳税收的相关材料</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i w:val="0"/>
                <w:iCs w:val="0"/>
                <w:caps w:val="0"/>
                <w:color w:val="auto"/>
                <w:spacing w:val="0"/>
                <w:sz w:val="21"/>
                <w:szCs w:val="21"/>
                <w:highlight w:val="none"/>
                <w:shd w:val="clear" w:color="auto" w:fill="auto"/>
                <w:lang w:eastAsia="zh-CN"/>
              </w:rPr>
              <w:t>投标截止前</w:t>
            </w:r>
            <w:r>
              <w:rPr>
                <w:rFonts w:hint="eastAsia" w:ascii="宋体" w:hAnsi="宋体" w:eastAsia="宋体" w:cs="宋体"/>
                <w:i w:val="0"/>
                <w:iCs w:val="0"/>
                <w:caps w:val="0"/>
                <w:color w:val="auto"/>
                <w:spacing w:val="0"/>
                <w:sz w:val="21"/>
                <w:szCs w:val="21"/>
                <w:highlight w:val="none"/>
                <w:shd w:val="clear" w:color="auto" w:fill="auto"/>
              </w:rPr>
              <w:t>半年内任意一个月的依法缴纳税收的凭据；依法免税的</w:t>
            </w:r>
            <w:r>
              <w:rPr>
                <w:rFonts w:hint="eastAsia" w:ascii="宋体" w:hAnsi="宋体" w:eastAsia="宋体" w:cs="宋体"/>
                <w:i w:val="0"/>
                <w:iCs w:val="0"/>
                <w:caps w:val="0"/>
                <w:color w:val="auto"/>
                <w:spacing w:val="0"/>
                <w:sz w:val="21"/>
                <w:szCs w:val="21"/>
                <w:highlight w:val="none"/>
                <w:shd w:val="clear" w:color="auto" w:fill="auto"/>
                <w:lang w:eastAsia="zh-CN"/>
              </w:rPr>
              <w:t>竞标</w:t>
            </w:r>
            <w:r>
              <w:rPr>
                <w:rFonts w:hint="eastAsia" w:ascii="宋体" w:hAnsi="宋体" w:eastAsia="宋体" w:cs="宋体"/>
                <w:i w:val="0"/>
                <w:iCs w:val="0"/>
                <w:caps w:val="0"/>
                <w:color w:val="auto"/>
                <w:spacing w:val="0"/>
                <w:sz w:val="21"/>
                <w:szCs w:val="21"/>
                <w:highlight w:val="none"/>
                <w:shd w:val="clear" w:color="auto" w:fill="auto"/>
              </w:rPr>
              <w:t>人，必须提供相应文件证明其依法免税；或提供依法缴纳税的承诺函（格式自拟））；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5887A955">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依法缴纳社会保障资金的相关材料[</w:t>
            </w:r>
            <w:r>
              <w:rPr>
                <w:rFonts w:hint="eastAsia"/>
                <w:color w:val="auto"/>
                <w:highlight w:val="none"/>
                <w:lang w:val="en-US" w:eastAsia="zh-CN"/>
              </w:rPr>
              <w:t>投标截止前半年内任意</w:t>
            </w:r>
            <w:r>
              <w:rPr>
                <w:rFonts w:hint="eastAsia" w:ascii="宋体" w:hAnsi="宋体" w:cs="宋体"/>
                <w:color w:val="auto"/>
                <w:szCs w:val="21"/>
                <w:highlight w:val="none"/>
                <w:lang w:val="en-US" w:eastAsia="zh-CN"/>
              </w:rPr>
              <w:t>一个月的依法缴纳社会保障资金的缴费凭证（完税证明或专用收据或者社会保险缴纳清单等相关证明材料）；</w:t>
            </w:r>
            <w:r>
              <w:rPr>
                <w:rFonts w:hint="eastAsia" w:ascii="宋体" w:hAnsi="宋体"/>
                <w:color w:val="auto"/>
                <w:szCs w:val="21"/>
                <w:highlight w:val="none"/>
                <w:lang w:val="en-US" w:eastAsia="zh-CN"/>
              </w:rPr>
              <w:t>依法不需要缴纳社会保障资金的投标人，必须提供相应文件证明不需要缴纳社会保障资金；</w:t>
            </w:r>
            <w:r>
              <w:rPr>
                <w:rFonts w:hint="eastAsia" w:ascii="宋体" w:hAnsi="宋体" w:eastAsia="宋体" w:cs="宋体"/>
                <w:i w:val="0"/>
                <w:iCs w:val="0"/>
                <w:caps w:val="0"/>
                <w:color w:val="auto"/>
                <w:spacing w:val="0"/>
                <w:sz w:val="21"/>
                <w:szCs w:val="21"/>
                <w:highlight w:val="none"/>
                <w:shd w:val="clear" w:color="auto" w:fill="auto"/>
              </w:rPr>
              <w:t>或提供依法缴纳</w:t>
            </w:r>
            <w:r>
              <w:rPr>
                <w:rFonts w:hint="eastAsia" w:ascii="宋体" w:hAnsi="宋体" w:eastAsia="宋体" w:cs="宋体"/>
                <w:color w:val="auto"/>
                <w:szCs w:val="21"/>
                <w:highlight w:val="none"/>
              </w:rPr>
              <w:t>社会保障资金</w:t>
            </w:r>
            <w:r>
              <w:rPr>
                <w:rFonts w:hint="eastAsia" w:ascii="宋体" w:hAnsi="宋体" w:eastAsia="宋体" w:cs="宋体"/>
                <w:i w:val="0"/>
                <w:iCs w:val="0"/>
                <w:caps w:val="0"/>
                <w:color w:val="auto"/>
                <w:spacing w:val="0"/>
                <w:sz w:val="21"/>
                <w:szCs w:val="21"/>
                <w:highlight w:val="none"/>
                <w:shd w:val="clear" w:color="auto" w:fill="auto"/>
              </w:rPr>
              <w:t>的承诺函（格式自拟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6C2CA54">
            <w:pPr>
              <w:pStyle w:val="19"/>
              <w:spacing w:line="360" w:lineRule="auto"/>
              <w:ind w:firstLine="420" w:firstLineChars="200"/>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财务状况报告</w:t>
            </w:r>
            <w:r>
              <w:rPr>
                <w:rFonts w:hint="eastAsia" w:ascii="宋体" w:hAnsi="宋体" w:eastAsia="宋体" w:cs="Times New Roman"/>
                <w:bCs w:val="0"/>
                <w:color w:val="auto"/>
                <w:szCs w:val="21"/>
                <w:highlight w:val="none"/>
              </w:rPr>
              <w:t>【</w:t>
            </w:r>
            <w:r>
              <w:rPr>
                <w:rFonts w:hint="eastAsia" w:ascii="宋体" w:hAnsi="宋体" w:eastAsia="宋体" w:cs="Times New Roman"/>
                <w:bCs w:val="0"/>
                <w:color w:val="auto"/>
                <w:szCs w:val="21"/>
                <w:highlight w:val="none"/>
                <w:lang w:val="en-US" w:eastAsia="zh-CN"/>
              </w:rPr>
              <w:t>投标人</w:t>
            </w:r>
            <w:r>
              <w:rPr>
                <w:rFonts w:hint="eastAsia" w:ascii="宋体" w:hAnsi="宋体" w:eastAsia="宋体" w:cs="Times New Roman"/>
                <w:bCs w:val="0"/>
                <w:color w:val="auto"/>
                <w:szCs w:val="21"/>
                <w:highlight w:val="none"/>
              </w:rPr>
              <w:t>202</w:t>
            </w:r>
            <w:r>
              <w:rPr>
                <w:rFonts w:hint="eastAsia" w:ascii="宋体" w:hAnsi="宋体" w:eastAsia="宋体" w:cs="Times New Roman"/>
                <w:bCs w:val="0"/>
                <w:color w:val="auto"/>
                <w:szCs w:val="21"/>
                <w:highlight w:val="none"/>
                <w:lang w:val="en-US" w:eastAsia="zh-CN"/>
              </w:rPr>
              <w:t>3</w:t>
            </w:r>
            <w:r>
              <w:rPr>
                <w:rFonts w:hint="eastAsia" w:ascii="宋体" w:hAnsi="宋体" w:eastAsia="宋体" w:cs="Times New Roman"/>
                <w:bCs w:val="0"/>
                <w:color w:val="auto"/>
                <w:szCs w:val="21"/>
                <w:highlight w:val="none"/>
              </w:rPr>
              <w:t>年度的财务状况报告或截标时间前半年内能反映财务状况的报表或者</w:t>
            </w:r>
            <w:r>
              <w:rPr>
                <w:rFonts w:hint="eastAsia" w:ascii="宋体" w:hAnsi="宋体" w:eastAsia="宋体" w:cs="Times New Roman"/>
                <w:bCs w:val="0"/>
                <w:color w:val="auto"/>
                <w:szCs w:val="21"/>
                <w:highlight w:val="none"/>
                <w:lang w:val="en-US" w:eastAsia="zh-CN"/>
              </w:rPr>
              <w:t>2023年银行出具的资信证明复印件</w:t>
            </w:r>
            <w:r>
              <w:rPr>
                <w:rFonts w:hint="eastAsia" w:ascii="宋体" w:hAnsi="宋体" w:eastAsia="宋体" w:cs="Times New Roman"/>
                <w:i w:val="0"/>
                <w:iCs w:val="0"/>
                <w:caps w:val="0"/>
                <w:color w:val="auto"/>
                <w:spacing w:val="0"/>
                <w:sz w:val="21"/>
                <w:szCs w:val="21"/>
                <w:highlight w:val="none"/>
                <w:shd w:val="clear" w:color="auto" w:fill="auto"/>
              </w:rPr>
              <w:t>或财务状况证明良好的承诺函</w:t>
            </w:r>
            <w:r>
              <w:rPr>
                <w:rFonts w:hint="eastAsia" w:ascii="宋体" w:hAnsi="宋体" w:eastAsia="宋体" w:cs="Times New Roman"/>
                <w:b w:val="0"/>
                <w:bCs w:val="0"/>
                <w:color w:val="auto"/>
                <w:szCs w:val="21"/>
                <w:highlight w:val="none"/>
              </w:rPr>
              <w:t>】</w:t>
            </w:r>
            <w:r>
              <w:rPr>
                <w:rFonts w:hint="default" w:ascii="宋体" w:hAnsi="宋体" w:eastAsia="宋体" w:cs="Times New Roman"/>
                <w:b/>
                <w:bCs w:val="0"/>
                <w:color w:val="auto"/>
                <w:szCs w:val="21"/>
                <w:highlight w:val="none"/>
                <w:lang w:val="en-US" w:eastAsia="zh-CN"/>
              </w:rPr>
              <w:t>。</w:t>
            </w:r>
            <w:r>
              <w:rPr>
                <w:rFonts w:hint="eastAsia" w:ascii="宋体" w:hAnsi="宋体" w:eastAsia="宋体" w:cs="Times New Roman"/>
                <w:b/>
                <w:bCs w:val="0"/>
                <w:color w:val="auto"/>
                <w:szCs w:val="21"/>
                <w:highlight w:val="none"/>
                <w:lang w:val="en-US" w:eastAsia="zh-CN"/>
              </w:rPr>
              <w:t>注：</w:t>
            </w:r>
            <w:r>
              <w:rPr>
                <w:rFonts w:hint="eastAsia" w:ascii="宋体" w:hAnsi="宋体" w:eastAsia="宋体" w:cs="Times New Roman"/>
                <w:b/>
                <w:bCs w:val="0"/>
                <w:color w:val="auto"/>
                <w:szCs w:val="21"/>
                <w:highlight w:val="none"/>
              </w:rPr>
              <w:t>财务状况报告（表）可以是</w:t>
            </w:r>
            <w:r>
              <w:rPr>
                <w:rFonts w:hint="eastAsia" w:ascii="宋体" w:hAnsi="宋体" w:eastAsia="宋体" w:cs="Times New Roman"/>
                <w:b/>
                <w:bCs w:val="0"/>
                <w:color w:val="auto"/>
                <w:szCs w:val="21"/>
                <w:highlight w:val="none"/>
                <w:lang w:val="en-US" w:eastAsia="zh-CN"/>
              </w:rPr>
              <w:t>投标人</w:t>
            </w:r>
            <w:r>
              <w:rPr>
                <w:rFonts w:hint="eastAsia" w:ascii="宋体" w:hAnsi="宋体" w:eastAsia="宋体" w:cs="Times New Roman"/>
                <w:b/>
                <w:bCs w:val="0"/>
                <w:color w:val="auto"/>
                <w:szCs w:val="21"/>
                <w:highlight w:val="none"/>
              </w:rPr>
              <w:t>自行编制也可是通过第三方审计公司编制，如为自行编制至少须提供现金流量表、</w:t>
            </w:r>
            <w:r>
              <w:rPr>
                <w:rFonts w:hint="eastAsia" w:ascii="宋体" w:hAnsi="宋体" w:eastAsia="宋体" w:cs="Times New Roman"/>
                <w:b/>
                <w:bCs w:val="0"/>
                <w:color w:val="auto"/>
                <w:szCs w:val="21"/>
                <w:highlight w:val="none"/>
                <w:lang w:val="en-US" w:eastAsia="zh-CN"/>
              </w:rPr>
              <w:t>资产</w:t>
            </w:r>
            <w:r>
              <w:rPr>
                <w:rFonts w:hint="eastAsia" w:ascii="宋体" w:hAnsi="宋体" w:eastAsia="宋体" w:cs="Times New Roman"/>
                <w:b/>
                <w:bCs w:val="0"/>
                <w:color w:val="auto"/>
                <w:szCs w:val="21"/>
                <w:highlight w:val="none"/>
              </w:rPr>
              <w:t>负债表及利润表</w:t>
            </w:r>
            <w:r>
              <w:rPr>
                <w:rFonts w:hint="eastAsia" w:ascii="宋体" w:hAnsi="宋体" w:eastAsia="宋体" w:cs="宋体"/>
                <w:color w:val="auto"/>
                <w:szCs w:val="21"/>
                <w:highlight w:val="none"/>
              </w:rPr>
              <w:t>；</w:t>
            </w:r>
            <w:r>
              <w:rPr>
                <w:rFonts w:hint="default" w:ascii="宋体" w:hAnsi="宋体" w:cs="宋体"/>
                <w:color w:val="auto"/>
                <w:szCs w:val="21"/>
                <w:highlight w:val="none"/>
                <w:lang w:val="en-US"/>
              </w:rPr>
              <w:t>（必须提供，否则</w:t>
            </w:r>
            <w:r>
              <w:rPr>
                <w:rFonts w:hint="eastAsia" w:ascii="宋体" w:hAnsi="宋体" w:cs="宋体"/>
                <w:color w:val="auto"/>
                <w:szCs w:val="21"/>
                <w:highlight w:val="none"/>
                <w:lang w:val="en-US" w:eastAsia="zh-CN"/>
              </w:rPr>
              <w:t>投标文件</w:t>
            </w:r>
            <w:r>
              <w:rPr>
                <w:rFonts w:hint="default" w:ascii="宋体" w:hAnsi="宋体" w:cs="宋体"/>
                <w:color w:val="auto"/>
                <w:szCs w:val="21"/>
                <w:highlight w:val="none"/>
                <w:lang w:val="en-US"/>
              </w:rPr>
              <w:t>按无效响应处理）</w:t>
            </w:r>
          </w:p>
          <w:p w14:paraId="35FB4710">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4A4F9C6">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投标声明</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EF9E9E4">
            <w:pPr>
              <w:pStyle w:val="19"/>
              <w:spacing w:line="360" w:lineRule="auto"/>
              <w:ind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.中小企业声明函或者残疾人福利性单位声明函或者</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属于监狱企业的证明材料；</w:t>
            </w:r>
            <w:r>
              <w:rPr>
                <w:rFonts w:hint="eastAsia" w:ascii="宋体" w:hAnsi="宋体" w:eastAsia="宋体" w:cs="宋体"/>
                <w:b/>
                <w:color w:val="auto"/>
                <w:kern w:val="2"/>
                <w:sz w:val="21"/>
                <w:szCs w:val="21"/>
                <w:highlight w:val="none"/>
                <w:lang w:val="en-US" w:eastAsia="zh-CN" w:bidi="ar-SA"/>
              </w:rPr>
              <w:t>（本项目专门面向中小微企业采购，</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b/>
                <w:color w:val="auto"/>
                <w:kern w:val="2"/>
                <w:sz w:val="21"/>
                <w:szCs w:val="21"/>
                <w:highlight w:val="none"/>
                <w:lang w:val="en-US" w:eastAsia="zh-CN" w:bidi="ar-SA"/>
              </w:rPr>
              <w:t>）</w:t>
            </w:r>
          </w:p>
          <w:p w14:paraId="474D1EA2">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联合体竞标时必须提供，否则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74788C96">
            <w:pPr>
              <w:numPr>
                <w:ilvl w:val="0"/>
                <w:numId w:val="0"/>
              </w:num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除招标文件规定必须提供以外，投标人认为需要提供的其他证明材料。</w:t>
            </w:r>
          </w:p>
          <w:p w14:paraId="3CECBE26">
            <w:pPr>
              <w:numPr>
                <w:ilvl w:val="0"/>
                <w:numId w:val="0"/>
              </w:numPr>
              <w:snapToGrid w:val="0"/>
              <w:spacing w:line="360" w:lineRule="auto"/>
              <w:ind w:firstLine="422" w:firstLineChars="200"/>
              <w:jc w:val="left"/>
              <w:rPr>
                <w:rFonts w:hint="default"/>
                <w:color w:val="auto"/>
                <w:highlight w:val="none"/>
                <w:lang w:val="en-US" w:eastAsia="zh-CN"/>
              </w:rPr>
            </w:pPr>
            <w:r>
              <w:rPr>
                <w:rFonts w:hint="eastAsia" w:ascii="宋体" w:hAnsi="宋体"/>
                <w:b/>
                <w:bCs/>
                <w:color w:val="auto"/>
                <w:szCs w:val="21"/>
                <w:highlight w:val="none"/>
              </w:rPr>
              <w:t>注：</w:t>
            </w:r>
            <w:r>
              <w:rPr>
                <w:rFonts w:hint="eastAsia" w:ascii="宋体" w:hAnsi="宋体"/>
                <w:color w:val="auto"/>
                <w:szCs w:val="21"/>
                <w:highlight w:val="none"/>
              </w:rPr>
              <w:t xml:space="preserve"> </w:t>
            </w:r>
            <w:r>
              <w:rPr>
                <w:rFonts w:hint="eastAsia" w:ascii="宋体" w:hAnsi="宋体"/>
                <w:b/>
                <w:bCs/>
                <w:color w:val="auto"/>
                <w:szCs w:val="21"/>
                <w:highlight w:val="none"/>
              </w:rPr>
              <w:t>以上标明“必须提供”的</w:t>
            </w:r>
            <w:r>
              <w:rPr>
                <w:rFonts w:hint="eastAsia" w:ascii="宋体" w:hAnsi="宋体"/>
                <w:b/>
                <w:bCs/>
                <w:color w:val="auto"/>
                <w:szCs w:val="21"/>
                <w:highlight w:val="none"/>
                <w:lang w:eastAsia="zh-CN"/>
              </w:rPr>
              <w:t>材料</w:t>
            </w:r>
            <w:r>
              <w:rPr>
                <w:rFonts w:hint="eastAsia" w:ascii="宋体" w:hAnsi="宋体"/>
                <w:b/>
                <w:bCs/>
                <w:color w:val="auto"/>
                <w:szCs w:val="21"/>
                <w:highlight w:val="none"/>
              </w:rPr>
              <w:t>，必须加盖投标人公章</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或电子签章</w:t>
            </w:r>
            <w:r>
              <w:rPr>
                <w:rFonts w:hint="eastAsia" w:ascii="宋体" w:hAnsi="宋体"/>
                <w:b/>
                <w:bCs/>
                <w:color w:val="auto"/>
                <w:szCs w:val="21"/>
                <w:highlight w:val="none"/>
                <w:lang w:eastAsia="zh-CN"/>
              </w:rPr>
              <w:t>）</w:t>
            </w:r>
            <w:r>
              <w:rPr>
                <w:rFonts w:hint="eastAsia" w:ascii="宋体" w:hAnsi="宋体"/>
                <w:b/>
                <w:bCs/>
                <w:color w:val="auto"/>
                <w:szCs w:val="21"/>
                <w:highlight w:val="none"/>
              </w:rPr>
              <w:t>，否则按无效投标</w:t>
            </w:r>
            <w:r>
              <w:rPr>
                <w:rFonts w:hint="eastAsia" w:ascii="宋体" w:hAnsi="宋体" w:cs="Courier New"/>
                <w:b/>
                <w:color w:val="auto"/>
                <w:szCs w:val="21"/>
                <w:highlight w:val="none"/>
              </w:rPr>
              <w:t>处理。</w:t>
            </w:r>
          </w:p>
        </w:tc>
      </w:tr>
      <w:tr w14:paraId="092DF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6D3C2FE">
            <w:pPr>
              <w:spacing w:line="360" w:lineRule="auto"/>
              <w:rPr>
                <w:rFonts w:ascii="宋体" w:hAnsi="宋体" w:cs="宋体"/>
                <w:color w:val="auto"/>
                <w:szCs w:val="21"/>
                <w:highlight w:val="none"/>
              </w:rPr>
            </w:pPr>
            <w:bookmarkStart w:id="64" w:name="_13.3"/>
            <w:bookmarkEnd w:id="64"/>
          </w:p>
        </w:tc>
        <w:tc>
          <w:tcPr>
            <w:tcW w:w="7969" w:type="dxa"/>
            <w:tcBorders>
              <w:top w:val="single" w:color="auto" w:sz="4" w:space="0"/>
              <w:left w:val="single" w:color="auto" w:sz="4" w:space="0"/>
              <w:bottom w:val="single" w:color="auto" w:sz="4" w:space="0"/>
              <w:right w:val="single" w:color="auto" w:sz="4" w:space="0"/>
            </w:tcBorders>
            <w:vAlign w:val="center"/>
          </w:tcPr>
          <w:p w14:paraId="266B53C9">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2D77D5FF">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1.无串通投标行为的承诺函（格式后附）；（</w:t>
            </w:r>
            <w:r>
              <w:rPr>
                <w:rFonts w:hint="eastAsia" w:ascii="宋体" w:hAnsi="宋体" w:cs="宋体"/>
                <w:b/>
                <w:color w:val="auto"/>
                <w:sz w:val="21"/>
                <w:szCs w:val="21"/>
                <w:highlight w:val="none"/>
              </w:rPr>
              <w:t>必须提供，否则作无效投标处理</w:t>
            </w:r>
            <w:r>
              <w:rPr>
                <w:rFonts w:hint="eastAsia" w:ascii="宋体" w:hAnsi="宋体" w:cs="宋体"/>
                <w:color w:val="auto"/>
                <w:sz w:val="21"/>
                <w:szCs w:val="21"/>
                <w:highlight w:val="none"/>
              </w:rPr>
              <w:t>）</w:t>
            </w:r>
          </w:p>
          <w:p w14:paraId="5DFE8035">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2.法定代表人（负责人）身份证明及法定代表人（负责人）有效身份证正反面（格式后附）；（</w:t>
            </w:r>
            <w:r>
              <w:rPr>
                <w:rFonts w:hint="eastAsia" w:ascii="宋体" w:hAnsi="宋体" w:cs="宋体"/>
                <w:b/>
                <w:bCs/>
                <w:color w:val="auto"/>
                <w:sz w:val="21"/>
                <w:szCs w:val="21"/>
                <w:highlight w:val="none"/>
              </w:rPr>
              <w:t>除自然人投标外</w:t>
            </w:r>
            <w:r>
              <w:rPr>
                <w:rFonts w:hint="eastAsia" w:ascii="宋体" w:hAnsi="宋体" w:cs="宋体"/>
                <w:b/>
                <w:color w:val="auto"/>
                <w:sz w:val="21"/>
                <w:szCs w:val="21"/>
                <w:highlight w:val="none"/>
              </w:rPr>
              <w:t>必须提供，否则作无效投标处理</w:t>
            </w:r>
            <w:r>
              <w:rPr>
                <w:rFonts w:hint="eastAsia" w:ascii="宋体" w:hAnsi="宋体" w:cs="宋体"/>
                <w:color w:val="auto"/>
                <w:sz w:val="21"/>
                <w:szCs w:val="21"/>
                <w:highlight w:val="none"/>
              </w:rPr>
              <w:t>）</w:t>
            </w:r>
          </w:p>
          <w:p w14:paraId="0C3B7CC0">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3.法定代表人（负责人）授权委托书及委托代理人有效身份证正反面（格式后附）；（</w:t>
            </w:r>
            <w:r>
              <w:rPr>
                <w:rFonts w:hint="eastAsia" w:ascii="宋体" w:hAnsi="宋体" w:cs="宋体"/>
                <w:b/>
                <w:color w:val="auto"/>
                <w:sz w:val="21"/>
                <w:szCs w:val="21"/>
                <w:highlight w:val="none"/>
              </w:rPr>
              <w:t>委托时必须提供，否则作无效投标处理</w:t>
            </w:r>
            <w:r>
              <w:rPr>
                <w:rFonts w:hint="eastAsia" w:ascii="宋体" w:hAnsi="宋体" w:cs="宋体"/>
                <w:color w:val="auto"/>
                <w:sz w:val="21"/>
                <w:szCs w:val="21"/>
                <w:highlight w:val="none"/>
              </w:rPr>
              <w:t>）</w:t>
            </w:r>
          </w:p>
          <w:p w14:paraId="0C8B9BE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商务条款偏离表</w:t>
            </w:r>
            <w:r>
              <w:rPr>
                <w:rFonts w:hint="eastAsia" w:ascii="宋体" w:hAnsi="宋体" w:cs="宋体"/>
                <w:color w:val="auto"/>
                <w:sz w:val="21"/>
                <w:szCs w:val="21"/>
                <w:highlight w:val="none"/>
              </w:rPr>
              <w:t>（格式后附）；（</w:t>
            </w:r>
            <w:r>
              <w:rPr>
                <w:rFonts w:hint="eastAsia" w:ascii="宋体" w:hAnsi="宋体" w:cs="宋体"/>
                <w:b/>
                <w:color w:val="auto"/>
                <w:sz w:val="21"/>
                <w:szCs w:val="21"/>
                <w:highlight w:val="none"/>
              </w:rPr>
              <w:t>必须提供，否则作无效投标处理</w:t>
            </w:r>
            <w:r>
              <w:rPr>
                <w:rFonts w:hint="eastAsia" w:ascii="宋体" w:hAnsi="宋体" w:cs="宋体"/>
                <w:color w:val="auto"/>
                <w:sz w:val="21"/>
                <w:szCs w:val="21"/>
                <w:highlight w:val="none"/>
              </w:rPr>
              <w:t>）</w:t>
            </w:r>
          </w:p>
          <w:p w14:paraId="5AC57226">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b/>
                <w:color w:val="auto"/>
                <w:sz w:val="21"/>
                <w:szCs w:val="21"/>
                <w:highlight w:val="none"/>
              </w:rPr>
              <w:t>投标人类似的业绩证明文件</w:t>
            </w:r>
            <w:r>
              <w:rPr>
                <w:rFonts w:hint="eastAsia" w:ascii="宋体" w:hAnsi="宋体" w:cs="宋体"/>
                <w:color w:val="auto"/>
                <w:sz w:val="21"/>
                <w:szCs w:val="21"/>
                <w:highlight w:val="none"/>
              </w:rPr>
              <w:t>（格式自拟）；（</w:t>
            </w:r>
            <w:r>
              <w:rPr>
                <w:rFonts w:hint="eastAsia" w:ascii="宋体" w:hAnsi="宋体" w:cs="宋体"/>
                <w:b/>
                <w:color w:val="auto"/>
                <w:sz w:val="21"/>
                <w:szCs w:val="21"/>
                <w:highlight w:val="none"/>
                <w:lang w:val="en-US" w:eastAsia="zh-CN"/>
              </w:rPr>
              <w:t>如有，请提供）</w:t>
            </w:r>
          </w:p>
          <w:p w14:paraId="23DF4A5B">
            <w:pPr>
              <w:snapToGrid w:val="0"/>
              <w:spacing w:line="360" w:lineRule="auto"/>
              <w:ind w:firstLine="422" w:firstLineChars="200"/>
              <w:jc w:val="lef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6.拟派主要服务人员一览表（</w:t>
            </w:r>
            <w:r>
              <w:rPr>
                <w:rFonts w:hint="eastAsia" w:ascii="宋体" w:hAnsi="宋体" w:cs="宋体"/>
                <w:b/>
                <w:color w:val="auto"/>
                <w:sz w:val="21"/>
                <w:szCs w:val="21"/>
                <w:highlight w:val="none"/>
              </w:rPr>
              <w:t>必须提供，否则作无效投标处理</w:t>
            </w:r>
            <w:r>
              <w:rPr>
                <w:rFonts w:hint="eastAsia" w:ascii="宋体" w:hAnsi="宋体" w:cs="宋体"/>
                <w:b/>
                <w:color w:val="auto"/>
                <w:sz w:val="21"/>
                <w:szCs w:val="21"/>
                <w:highlight w:val="none"/>
                <w:lang w:val="en-US" w:eastAsia="zh-CN"/>
              </w:rPr>
              <w:t>）</w:t>
            </w:r>
          </w:p>
          <w:p w14:paraId="62483075">
            <w:pPr>
              <w:snapToGrid w:val="0"/>
              <w:spacing w:line="360" w:lineRule="auto"/>
              <w:ind w:firstLine="422" w:firstLineChars="200"/>
              <w:jc w:val="lef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7.拟投入本项目服务的主要施工机械设备情况及主要施工机械进场计划承诺书（格式自拟）。</w:t>
            </w:r>
          </w:p>
          <w:p w14:paraId="6ED94648">
            <w:pPr>
              <w:snapToGrid w:val="0"/>
              <w:spacing w:line="360" w:lineRule="auto"/>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8.</w:t>
            </w:r>
            <w:r>
              <w:rPr>
                <w:rFonts w:hint="eastAsia" w:ascii="宋体" w:hAnsi="宋体" w:cs="宋体"/>
                <w:b/>
                <w:color w:val="auto"/>
                <w:sz w:val="21"/>
                <w:szCs w:val="21"/>
                <w:highlight w:val="none"/>
              </w:rPr>
              <w:t>除招标文件规定必须提供以外，投标人认为需要提供的其他证明材料</w:t>
            </w:r>
          </w:p>
          <w:p w14:paraId="3A61DF2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注：1.法定代表人授权委托书必须由法定代表人及委托代理人签字</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或电子签名</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，并加盖</w:t>
            </w:r>
            <w:r>
              <w:rPr>
                <w:rFonts w:hint="eastAsia" w:ascii="宋体" w:hAnsi="宋体" w:cs="宋体"/>
                <w:b/>
                <w:bCs/>
                <w:color w:val="auto"/>
                <w:sz w:val="21"/>
                <w:szCs w:val="21"/>
                <w:highlight w:val="none"/>
                <w:lang w:eastAsia="zh-CN"/>
              </w:rPr>
              <w:t>投标人</w:t>
            </w:r>
            <w:r>
              <w:rPr>
                <w:rFonts w:hint="eastAsia" w:ascii="宋体" w:hAnsi="宋体" w:cs="宋体"/>
                <w:b/>
                <w:bCs/>
                <w:color w:val="auto"/>
                <w:sz w:val="21"/>
                <w:szCs w:val="21"/>
                <w:highlight w:val="none"/>
              </w:rPr>
              <w:t>公章（或电子签章），否则作无效投标处理。</w:t>
            </w:r>
          </w:p>
          <w:p w14:paraId="24B1E2EC">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left"/>
              <w:textAlignment w:val="auto"/>
              <w:rPr>
                <w:rFonts w:ascii="宋体" w:hAnsi="宋体" w:cs="宋体"/>
                <w:b/>
                <w:color w:val="auto"/>
                <w:szCs w:val="21"/>
                <w:highlight w:val="none"/>
              </w:rPr>
            </w:pPr>
            <w:r>
              <w:rPr>
                <w:rFonts w:hint="eastAsia" w:ascii="宋体" w:hAnsi="宋体" w:cs="宋体"/>
                <w:b/>
                <w:bCs/>
                <w:color w:val="auto"/>
                <w:sz w:val="21"/>
                <w:szCs w:val="21"/>
                <w:highlight w:val="none"/>
              </w:rPr>
              <w:t>2.以上标明“必须提供”的</w:t>
            </w:r>
            <w:r>
              <w:rPr>
                <w:rFonts w:hint="eastAsia" w:ascii="宋体" w:hAnsi="宋体" w:cs="宋体"/>
                <w:b/>
                <w:bCs/>
                <w:color w:val="auto"/>
                <w:sz w:val="21"/>
                <w:szCs w:val="21"/>
                <w:highlight w:val="none"/>
                <w:lang w:eastAsia="zh-CN"/>
              </w:rPr>
              <w:t>材料</w:t>
            </w:r>
            <w:r>
              <w:rPr>
                <w:rFonts w:hint="eastAsia" w:ascii="宋体" w:hAnsi="宋体" w:cs="宋体"/>
                <w:b/>
                <w:bCs/>
                <w:color w:val="auto"/>
                <w:sz w:val="21"/>
                <w:szCs w:val="21"/>
                <w:highlight w:val="none"/>
              </w:rPr>
              <w:t>，必须加盖投标人公章（或电子签章），否则</w:t>
            </w:r>
            <w:r>
              <w:rPr>
                <w:rFonts w:hint="eastAsia" w:ascii="宋体" w:hAnsi="宋体" w:cs="宋体"/>
                <w:b/>
                <w:color w:val="auto"/>
                <w:sz w:val="21"/>
                <w:szCs w:val="21"/>
                <w:highlight w:val="none"/>
              </w:rPr>
              <w:t>作无效投标处理</w:t>
            </w:r>
            <w:r>
              <w:rPr>
                <w:rFonts w:hint="eastAsia" w:ascii="宋体" w:hAnsi="宋体" w:cs="宋体"/>
                <w:b/>
                <w:bCs/>
                <w:color w:val="auto"/>
                <w:sz w:val="21"/>
                <w:szCs w:val="21"/>
                <w:highlight w:val="none"/>
              </w:rPr>
              <w:t>。</w:t>
            </w:r>
          </w:p>
        </w:tc>
      </w:tr>
      <w:tr w14:paraId="33A3E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14:paraId="489B0526">
            <w:pPr>
              <w:spacing w:line="360" w:lineRule="auto"/>
              <w:rPr>
                <w:rFonts w:ascii="宋体" w:hAnsi="宋体" w:cs="宋体"/>
                <w:color w:val="auto"/>
                <w:szCs w:val="21"/>
                <w:highlight w:val="none"/>
              </w:rPr>
            </w:pPr>
            <w:bookmarkStart w:id="65" w:name="_13.4"/>
            <w:bookmarkEnd w:id="65"/>
          </w:p>
        </w:tc>
        <w:tc>
          <w:tcPr>
            <w:tcW w:w="7969" w:type="dxa"/>
            <w:tcBorders>
              <w:top w:val="single" w:color="auto" w:sz="4" w:space="0"/>
              <w:left w:val="single" w:color="auto" w:sz="4" w:space="0"/>
              <w:bottom w:val="single" w:color="auto" w:sz="4" w:space="0"/>
              <w:right w:val="single" w:color="auto" w:sz="4" w:space="0"/>
            </w:tcBorders>
            <w:vAlign w:val="center"/>
          </w:tcPr>
          <w:p w14:paraId="67FFA33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79CE02E7">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Style w:val="51"/>
                <w:rFonts w:hint="eastAsia" w:ascii="宋体" w:hAnsi="宋体" w:cs="宋体"/>
                <w:b w:val="0"/>
                <w:color w:val="auto"/>
                <w:kern w:val="0"/>
                <w:sz w:val="21"/>
                <w:szCs w:val="21"/>
                <w:highlight w:val="none"/>
                <w:lang w:val="en-US" w:eastAsia="zh-CN"/>
              </w:rPr>
              <w:t>养护项目总体实施方案</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BD04DDD">
            <w:pPr>
              <w:snapToGrid w:val="0"/>
              <w:spacing w:line="360" w:lineRule="auto"/>
              <w:ind w:firstLine="420" w:firstLineChars="200"/>
              <w:jc w:val="left"/>
              <w:rPr>
                <w:rFonts w:hint="eastAsia" w:ascii="宋体" w:hAnsi="宋体" w:cs="宋体"/>
                <w:color w:val="auto"/>
                <w:sz w:val="21"/>
                <w:szCs w:val="21"/>
                <w:highlight w:val="none"/>
              </w:rPr>
            </w:pPr>
            <w:r>
              <w:rPr>
                <w:rStyle w:val="51"/>
                <w:rFonts w:hint="eastAsia" w:ascii="宋体" w:hAnsi="宋体" w:cs="宋体"/>
                <w:b w:val="0"/>
                <w:color w:val="auto"/>
                <w:kern w:val="0"/>
                <w:sz w:val="21"/>
                <w:szCs w:val="21"/>
                <w:highlight w:val="none"/>
                <w:lang w:val="en-US" w:eastAsia="zh-CN"/>
              </w:rPr>
              <w:t>2.</w:t>
            </w:r>
            <w:r>
              <w:rPr>
                <w:rStyle w:val="51"/>
                <w:rFonts w:hint="eastAsia" w:ascii="宋体" w:hAnsi="宋体" w:eastAsia="宋体" w:cs="宋体"/>
                <w:b w:val="0"/>
                <w:color w:val="auto"/>
                <w:kern w:val="0"/>
                <w:sz w:val="21"/>
                <w:szCs w:val="21"/>
                <w:highlight w:val="none"/>
                <w:lang w:val="en-US" w:eastAsia="zh-CN"/>
              </w:rPr>
              <w:t>主要服务项目的施工方案、方法与技术措施</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50D550C">
            <w:pPr>
              <w:snapToGrid w:val="0"/>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项目服务质量管理体系及保证措施</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BB0835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安全生产、文明施工管理体系及保证措施</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5CD1D6E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除招标文件规定必须提供以外，投标人需要说明的其他文件和说明（</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E76A936">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w:t>
            </w:r>
            <w:r>
              <w:rPr>
                <w:rFonts w:hint="eastAsia" w:ascii="宋体" w:hAnsi="宋体" w:cs="宋体"/>
                <w:b/>
                <w:bCs/>
                <w:color w:val="auto"/>
                <w:szCs w:val="21"/>
                <w:highlight w:val="none"/>
                <w:lang w:eastAsia="zh-CN"/>
              </w:rPr>
              <w:t>材料</w:t>
            </w:r>
            <w:r>
              <w:rPr>
                <w:rFonts w:hint="eastAsia" w:ascii="宋体" w:hAnsi="宋体" w:cs="宋体"/>
                <w:b/>
                <w:bCs/>
                <w:color w:val="auto"/>
                <w:szCs w:val="21"/>
                <w:highlight w:val="none"/>
              </w:rPr>
              <w:t>，必须加盖投标人公章</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或电子签章</w:t>
            </w:r>
            <w:r>
              <w:rPr>
                <w:rFonts w:hint="eastAsia" w:ascii="宋体" w:hAnsi="宋体"/>
                <w:b/>
                <w:bCs/>
                <w:color w:val="auto"/>
                <w:szCs w:val="21"/>
                <w:highlight w:val="none"/>
                <w:lang w:eastAsia="zh-CN"/>
              </w:rPr>
              <w:t>）</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CA25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1E4FB72">
            <w:pPr>
              <w:spacing w:line="360" w:lineRule="auto"/>
              <w:rPr>
                <w:rFonts w:ascii="宋体" w:hAnsi="宋体" w:cs="宋体"/>
                <w:color w:val="auto"/>
                <w:szCs w:val="21"/>
                <w:highlight w:val="none"/>
              </w:rPr>
            </w:pPr>
            <w:bookmarkStart w:id="66" w:name="_13.5"/>
            <w:bookmarkEnd w:id="66"/>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14:paraId="0A0A29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w:t>
            </w:r>
          </w:p>
          <w:p w14:paraId="0065C4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1.电子投标文件中须加盖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公章部分均采用CA签章，并根据“政府采购项目电子交易管理操作指南-</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”及本招标文件规定的格式和顺序编制电子投标文件并进行关联定位，以便评审小组在评审时，点击评分项可直接定位到该评分项内容。如对招标文件的某项要求，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的电子投标文件未能关联定位提供相应的内容与其对应，则评审小组在评审时如做出对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不利的评审由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自行承担。电子投标文件如内容不完整、编排混乱导致投标文件被误读、漏读，或者在按招标文件规定的部位查找不到相关内容的，由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0680CA6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 xml:space="preserve">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1038EE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3.投标文件不得涂改，若有修改错漏处，须法定代表人（负责人）或授权委托人签字（或个人CA签章）。投标文件因字迹潦草或表达不清所引起的后果由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负责。</w:t>
            </w:r>
          </w:p>
          <w:p w14:paraId="09B924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4.评审前准备 </w:t>
            </w:r>
          </w:p>
          <w:p w14:paraId="4F809F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4.1本项目实行网上评审，采用电子投标文件；若</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参与投标，自行承担投标一切费用。 </w:t>
            </w:r>
          </w:p>
          <w:p w14:paraId="33FCEDA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在截标前应确保成为</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正式注册入库</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，并完成 CA 数字证书申领。因未注册入库、未办理 CA 数字证书等原因造成无法投标或投标失败等后果由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自行承担。 </w:t>
            </w:r>
          </w:p>
          <w:p w14:paraId="39DE7D8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w:t>
            </w:r>
            <w:r>
              <w:rPr>
                <w:rFonts w:hint="eastAsia" w:ascii="宋体" w:hAnsi="宋体" w:cs="宋体"/>
                <w:color w:val="auto"/>
                <w:szCs w:val="21"/>
                <w:highlight w:val="none"/>
                <w:lang w:eastAsia="zh-CN"/>
              </w:rPr>
              <w:t>广西政府采购云平台电子交易客户端</w:t>
            </w:r>
            <w:r>
              <w:rPr>
                <w:rFonts w:hint="eastAsia" w:ascii="宋体" w:hAnsi="宋体" w:cs="宋体"/>
                <w:color w:val="auto"/>
                <w:szCs w:val="21"/>
                <w:highlight w:val="none"/>
              </w:rPr>
              <w:t xml:space="preserve">下载、安装完成后，可通过账号密码或 CA 登录客户端进行投标文件制作。客户端请至网站下载专区查看，如有问题可拨打政采云客户服务热线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 xml:space="preserve"> 进行咨询。</w:t>
            </w:r>
          </w:p>
        </w:tc>
      </w:tr>
      <w:tr w14:paraId="30B1E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7386757">
            <w:pPr>
              <w:spacing w:line="360" w:lineRule="auto"/>
              <w:rPr>
                <w:rFonts w:ascii="宋体" w:hAnsi="宋体" w:cs="宋体"/>
                <w:color w:val="auto"/>
                <w:szCs w:val="21"/>
                <w:highlight w:val="none"/>
              </w:rPr>
            </w:pPr>
            <w:bookmarkStart w:id="67" w:name="_16.2"/>
            <w:bookmarkEnd w:id="67"/>
            <w:r>
              <w:rPr>
                <w:rFonts w:hint="eastAsia" w:ascii="宋体" w:hAnsi="宋体" w:cs="宋体"/>
                <w:color w:val="auto"/>
                <w:szCs w:val="21"/>
                <w:highlight w:val="none"/>
              </w:rPr>
              <w:t>16</w:t>
            </w:r>
            <w:bookmarkStart w:id="68" w:name="_Hlt19194066"/>
            <w:bookmarkStart w:id="69" w:name="_Hlt19194067"/>
            <w:bookmarkStart w:id="70" w:name="_Hlt19693758"/>
            <w:bookmarkStart w:id="71" w:name="_Hlt19693759"/>
            <w:r>
              <w:rPr>
                <w:rFonts w:hint="eastAsia" w:ascii="宋体" w:hAnsi="宋体" w:cs="宋体"/>
                <w:color w:val="auto"/>
                <w:szCs w:val="21"/>
                <w:highlight w:val="none"/>
              </w:rPr>
              <w:t>.</w:t>
            </w:r>
            <w:bookmarkEnd w:id="68"/>
            <w:bookmarkEnd w:id="69"/>
            <w:bookmarkEnd w:id="70"/>
            <w:bookmarkEnd w:id="71"/>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14:paraId="76686469">
            <w:pPr>
              <w:snapToGrid w:val="0"/>
              <w:spacing w:line="360" w:lineRule="auto"/>
              <w:ind w:firstLine="420" w:firstLineChars="200"/>
              <w:rPr>
                <w:rFonts w:hint="eastAsia" w:ascii="宋体" w:hAnsi="宋体" w:cs="宋体"/>
                <w:b/>
                <w:color w:val="auto"/>
                <w:szCs w:val="21"/>
                <w:highlight w:val="none"/>
                <w:lang w:val="en-US" w:eastAsia="zh-CN"/>
              </w:rPr>
            </w:pPr>
            <w:r>
              <w:rPr>
                <w:rFonts w:hint="eastAsia" w:ascii="宋体" w:hAnsi="宋体" w:cs="宋体"/>
                <w:color w:val="auto"/>
                <w:szCs w:val="21"/>
                <w:highlight w:val="none"/>
              </w:rPr>
              <w:t>投标报价</w:t>
            </w:r>
            <w:r>
              <w:rPr>
                <w:rFonts w:hint="eastAsia" w:ascii="宋体" w:hAnsi="宋体" w:cs="宋体"/>
                <w:color w:val="auto"/>
                <w:highlight w:val="none"/>
              </w:rPr>
              <w:t>包括</w:t>
            </w:r>
            <w:r>
              <w:rPr>
                <w:rFonts w:hint="eastAsia" w:ascii="宋体" w:hAnsi="宋体" w:cs="宋体"/>
                <w:color w:val="auto"/>
                <w:highlight w:val="none"/>
                <w:lang w:val="en-US" w:eastAsia="zh-CN"/>
              </w:rPr>
              <w:t>但不限于以下费用:本次采购范围服务价款、完成服务所需标准附件、专用工具、包装、运输、装卸、保险、税金、货到位以及原有旧设备的拆除、安装、安装所需辅材、调试、检验、售后服务、培训、保修等全部费用，投标人综合考虑在报价中。</w:t>
            </w:r>
          </w:p>
          <w:p w14:paraId="6640A4F2">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14:paraId="11F5F2C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□投标报价不包含验收费用</w:t>
            </w:r>
          </w:p>
        </w:tc>
      </w:tr>
      <w:tr w14:paraId="56511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FED56B9">
            <w:pPr>
              <w:spacing w:line="360" w:lineRule="auto"/>
              <w:rPr>
                <w:rFonts w:ascii="宋体" w:hAnsi="宋体" w:cs="宋体"/>
                <w:color w:val="auto"/>
                <w:szCs w:val="21"/>
                <w:highlight w:val="none"/>
              </w:rPr>
            </w:pPr>
            <w:bookmarkStart w:id="72" w:name="_17.1"/>
            <w:bookmarkEnd w:id="72"/>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14:paraId="245E769D">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7F00E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18FD367">
            <w:pPr>
              <w:spacing w:line="360" w:lineRule="auto"/>
              <w:rPr>
                <w:rFonts w:ascii="宋体" w:hAnsi="宋体" w:cs="宋体"/>
                <w:color w:val="auto"/>
                <w:szCs w:val="21"/>
                <w:highlight w:val="none"/>
              </w:rPr>
            </w:pPr>
            <w:bookmarkStart w:id="73" w:name="_18"/>
            <w:bookmarkEnd w:id="73"/>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14:paraId="5058CC9D">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2733C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7E3A508">
            <w:pPr>
              <w:spacing w:line="360" w:lineRule="auto"/>
              <w:rPr>
                <w:rFonts w:ascii="宋体" w:hAnsi="宋体" w:cs="宋体"/>
                <w:color w:val="auto"/>
                <w:szCs w:val="21"/>
                <w:highlight w:val="none"/>
              </w:rPr>
            </w:pPr>
            <w:bookmarkStart w:id="74" w:name="_19.2"/>
            <w:bookmarkEnd w:id="74"/>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14:paraId="588FCFE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法人（负责人）或授权代表持有政采云个人CA签章的，应在投标文件中涉及到签字的位置使用个人CA签章，没有办理政采云个人CA签章的可在投标文件中涉及到签字的位置手写签字后扫描或者拍照做成 PDF 的格式上传即可。</w:t>
            </w:r>
            <w:r>
              <w:rPr>
                <w:rFonts w:hint="eastAsia" w:ascii="宋体" w:hAnsi="宋体" w:cs="宋体"/>
                <w:color w:val="auto"/>
                <w:szCs w:val="21"/>
                <w:highlight w:val="none"/>
              </w:rPr>
              <w:t xml:space="preserve"> </w:t>
            </w:r>
          </w:p>
        </w:tc>
      </w:tr>
      <w:tr w14:paraId="4620E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32CF07AC">
            <w:pPr>
              <w:spacing w:line="360" w:lineRule="auto"/>
              <w:rPr>
                <w:rFonts w:ascii="宋体" w:hAnsi="宋体" w:cs="宋体"/>
                <w:color w:val="auto"/>
                <w:szCs w:val="21"/>
                <w:highlight w:val="none"/>
              </w:rPr>
            </w:pPr>
            <w:bookmarkStart w:id="75" w:name="_21.1"/>
            <w:bookmarkEnd w:id="75"/>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14:paraId="7926445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投标文件递交</w:t>
            </w:r>
          </w:p>
          <w:p w14:paraId="0336B37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21.1.投标文件递交截止时间：于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 xml:space="preserve"> 24</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rPr>
              <w:t>上午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时30分</w:t>
            </w:r>
            <w:r>
              <w:rPr>
                <w:rFonts w:hint="eastAsia" w:ascii="宋体" w:hAnsi="宋体" w:cs="宋体"/>
                <w:color w:val="auto"/>
                <w:szCs w:val="21"/>
                <w:highlight w:val="none"/>
              </w:rPr>
              <w:t>之前将电子投标文件上传到</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。应按照本项目招标文件和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的要求编制、加密传输投标文件。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cs="宋体"/>
                <w:color w:val="auto"/>
                <w:szCs w:val="21"/>
                <w:highlight w:val="none"/>
              </w:rPr>
              <w:t>。</w:t>
            </w:r>
          </w:p>
        </w:tc>
      </w:tr>
      <w:tr w14:paraId="519D3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7A99000F">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14:paraId="311395A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投标文件解密</w:t>
            </w:r>
          </w:p>
          <w:p w14:paraId="556BDB9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21.2投标文件解密时间：截标时间后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分钟内投标人可以登录</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w:t>
            </w:r>
            <w:r>
              <w:rPr>
                <w:rFonts w:hint="eastAsia" w:ascii="宋体" w:hAnsi="宋体" w:cs="宋体"/>
                <w:b/>
                <w:bCs/>
                <w:color w:val="auto"/>
                <w:szCs w:val="21"/>
                <w:highlight w:val="none"/>
                <w:lang w:val="en-US" w:eastAsia="zh-CN"/>
              </w:rPr>
              <w:t>桂林市</w:t>
            </w:r>
            <w:r>
              <w:rPr>
                <w:rFonts w:hint="eastAsia" w:ascii="宋体" w:hAnsi="宋体" w:cs="宋体"/>
                <w:b/>
                <w:bCs/>
                <w:color w:val="auto"/>
                <w:szCs w:val="21"/>
                <w:highlight w:val="none"/>
                <w:lang w:eastAsia="zh-CN"/>
              </w:rPr>
              <w:t>公共资源交易中心开标室</w:t>
            </w:r>
            <w:r>
              <w:rPr>
                <w:rFonts w:hint="eastAsia" w:ascii="宋体" w:hAnsi="宋体" w:cs="宋体"/>
                <w:b/>
                <w:bCs/>
                <w:color w:val="auto"/>
                <w:szCs w:val="21"/>
                <w:highlight w:val="none"/>
              </w:rPr>
              <w:t>现场提交或以电子邮件的形式（以通知时所告知的电子邮箱地址为准）提交电子备份投标文件】</w:t>
            </w:r>
            <w:r>
              <w:rPr>
                <w:rFonts w:hint="eastAsia" w:ascii="宋体" w:hAnsi="宋体" w:cs="宋体"/>
                <w:color w:val="auto"/>
                <w:szCs w:val="21"/>
                <w:highlight w:val="none"/>
              </w:rPr>
              <w:t>，若电子备份投标文件与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tc>
      </w:tr>
      <w:tr w14:paraId="2E43B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6B6CDA3">
            <w:pPr>
              <w:spacing w:line="360" w:lineRule="auto"/>
              <w:rPr>
                <w:rFonts w:ascii="宋体" w:hAnsi="宋体" w:cs="宋体"/>
                <w:color w:val="auto"/>
                <w:szCs w:val="21"/>
                <w:highlight w:val="none"/>
              </w:rPr>
            </w:pPr>
            <w:bookmarkStart w:id="76" w:name="_23"/>
            <w:bookmarkEnd w:id="76"/>
            <w:r>
              <w:rPr>
                <w:rFonts w:hint="eastAsia" w:ascii="宋体" w:hAnsi="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14:paraId="426954B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1AC4B81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p w14:paraId="7323662B">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提交电子备份投标文件方式：在接到无法解密或解密失败的通知后，投标人可根据自身实际情况按通知时要求的时间到</w:t>
            </w:r>
            <w:r>
              <w:rPr>
                <w:rFonts w:hint="eastAsia" w:ascii="宋体" w:hAnsi="宋体" w:cs="宋体"/>
                <w:color w:val="auto"/>
                <w:szCs w:val="21"/>
                <w:highlight w:val="none"/>
                <w:lang w:val="en-US" w:eastAsia="zh-CN"/>
              </w:rPr>
              <w:t>桂林市公共资源交易中心</w:t>
            </w:r>
            <w:r>
              <w:rPr>
                <w:rFonts w:hint="eastAsia" w:ascii="宋体" w:hAnsi="宋体" w:cs="宋体"/>
                <w:color w:val="auto"/>
                <w:szCs w:val="21"/>
                <w:highlight w:val="none"/>
              </w:rPr>
              <w:t>开标室现场提交或以电子邮件的形式（以通知时所告知的电子邮箱地址为准）提交电子备份投标文件。投标人可以由法定代表人、负责人、自然人或其委托代理人出席开标会议。</w:t>
            </w:r>
          </w:p>
        </w:tc>
      </w:tr>
      <w:tr w14:paraId="42115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9A65F6D">
            <w:pPr>
              <w:spacing w:line="360" w:lineRule="auto"/>
              <w:rPr>
                <w:rFonts w:ascii="宋体" w:hAnsi="宋体" w:cs="宋体"/>
                <w:color w:val="auto"/>
                <w:szCs w:val="21"/>
                <w:highlight w:val="none"/>
              </w:rPr>
            </w:pPr>
            <w:bookmarkStart w:id="77" w:name="_25.3"/>
            <w:bookmarkEnd w:id="77"/>
            <w:r>
              <w:rPr>
                <w:rFonts w:hint="eastAsia" w:ascii="宋体" w:hAnsi="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14:paraId="11641C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5EFB30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w:t>
            </w:r>
          </w:p>
          <w:p w14:paraId="59C8A5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532B9D9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2A2092BA">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t>
            </w:r>
            <w:r>
              <w:rPr>
                <w:rFonts w:hint="eastAsia" w:ascii="宋体" w:hAnsi="宋体" w:cs="宋体"/>
                <w:color w:val="auto"/>
                <w:szCs w:val="21"/>
                <w:highlight w:val="none"/>
                <w:lang w:eastAsia="zh-CN"/>
              </w:rPr>
              <w:t>http://www.ccgp.gov.cn</w:t>
            </w:r>
            <w:r>
              <w:rPr>
                <w:rFonts w:hint="eastAsia" w:ascii="宋体" w:hAnsi="宋体" w:cs="宋体"/>
                <w:color w:val="auto"/>
                <w:szCs w:val="21"/>
                <w:highlight w:val="none"/>
              </w:rPr>
              <w:t>)被列入失信被执行人、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，采购人或者采购代理机构应当拒绝其参与政府采购活动。两个以上的自然人、法人或者其他组织组成一个联合体，以一个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的身份共同参加政府采购活动的，应当对所有联合体成员进行信用记录查询，联合体成员存在不良信用记录的，视同联合体存在不良信用记录。</w:t>
            </w:r>
          </w:p>
        </w:tc>
      </w:tr>
      <w:tr w14:paraId="4BAB3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863" w:type="dxa"/>
            <w:tcBorders>
              <w:top w:val="single" w:color="auto" w:sz="4" w:space="0"/>
              <w:left w:val="single" w:color="auto" w:sz="4" w:space="0"/>
              <w:bottom w:val="single" w:color="auto" w:sz="4" w:space="0"/>
              <w:right w:val="single" w:color="auto" w:sz="4" w:space="0"/>
            </w:tcBorders>
            <w:vAlign w:val="center"/>
          </w:tcPr>
          <w:p w14:paraId="66A17052">
            <w:pPr>
              <w:spacing w:line="360" w:lineRule="auto"/>
              <w:rPr>
                <w:rFonts w:ascii="宋体" w:hAnsi="宋体" w:cs="宋体"/>
                <w:color w:val="auto"/>
                <w:szCs w:val="21"/>
                <w:highlight w:val="none"/>
              </w:rPr>
            </w:pPr>
            <w:bookmarkStart w:id="78" w:name="_26"/>
            <w:bookmarkEnd w:id="78"/>
            <w:r>
              <w:rPr>
                <w:rFonts w:hint="eastAsia" w:ascii="宋体" w:hAnsi="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14:paraId="0BEC2DEB">
            <w:pPr>
              <w:spacing w:line="360" w:lineRule="auto"/>
              <w:jc w:val="left"/>
              <w:rPr>
                <w:rFonts w:hint="eastAsia"/>
                <w:color w:val="auto"/>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color w:val="auto"/>
                <w:highlight w:val="none"/>
              </w:rPr>
              <w:t>由有关方面的专家组成，其中</w:t>
            </w:r>
            <w:r>
              <w:rPr>
                <w:rFonts w:hint="eastAsia"/>
                <w:color w:val="auto"/>
                <w:highlight w:val="none"/>
                <w:lang w:val="en-US" w:eastAsia="zh-CN"/>
              </w:rPr>
              <w:t>招标人</w:t>
            </w:r>
            <w:r>
              <w:rPr>
                <w:rFonts w:hint="eastAsia"/>
                <w:color w:val="auto"/>
                <w:highlight w:val="none"/>
              </w:rPr>
              <w:t>代表</w:t>
            </w:r>
            <w:r>
              <w:rPr>
                <w:rFonts w:hint="eastAsia"/>
                <w:color w:val="auto"/>
                <w:highlight w:val="none"/>
                <w:lang w:val="en-US" w:eastAsia="zh-CN"/>
              </w:rPr>
              <w:t>0</w:t>
            </w:r>
            <w:r>
              <w:rPr>
                <w:rFonts w:hint="eastAsia"/>
                <w:color w:val="auto"/>
                <w:highlight w:val="none"/>
              </w:rPr>
              <w:t>人，专家</w:t>
            </w:r>
            <w:r>
              <w:rPr>
                <w:rFonts w:hint="eastAsia"/>
                <w:color w:val="auto"/>
                <w:highlight w:val="none"/>
                <w:lang w:val="en-US" w:eastAsia="zh-CN"/>
              </w:rPr>
              <w:t>5</w:t>
            </w:r>
            <w:r>
              <w:rPr>
                <w:rFonts w:hint="eastAsia"/>
                <w:color w:val="auto"/>
                <w:highlight w:val="none"/>
              </w:rPr>
              <w:t>人。</w:t>
            </w:r>
          </w:p>
          <w:p w14:paraId="090911CB">
            <w:pPr>
              <w:autoSpaceDE w:val="0"/>
              <w:autoSpaceDN w:val="0"/>
              <w:snapToGrid w:val="0"/>
              <w:spacing w:line="360" w:lineRule="auto"/>
              <w:textAlignment w:val="bottom"/>
              <w:rPr>
                <w:rFonts w:ascii="宋体" w:hAnsi="宋体" w:cs="宋体"/>
                <w:color w:val="auto"/>
                <w:szCs w:val="21"/>
                <w:highlight w:val="none"/>
              </w:rPr>
            </w:pPr>
            <w:r>
              <w:rPr>
                <w:rFonts w:hint="eastAsia"/>
                <w:color w:val="auto"/>
                <w:highlight w:val="none"/>
              </w:rPr>
              <w:t>专家抽取方式：评审前由招标代理机构从广西壮族自治区政府采购评审专家库系统设立的专家库中通过电脑随机抽取</w:t>
            </w:r>
            <w:r>
              <w:rPr>
                <w:rFonts w:hint="eastAsia"/>
                <w:color w:val="auto"/>
                <w:highlight w:val="none"/>
                <w:lang w:eastAsia="zh-CN"/>
              </w:rPr>
              <w:t>，招标人代表进行抽取现场监督</w:t>
            </w:r>
            <w:r>
              <w:rPr>
                <w:rFonts w:hint="eastAsia"/>
                <w:color w:val="auto"/>
                <w:highlight w:val="none"/>
              </w:rPr>
              <w:t>。</w:t>
            </w:r>
          </w:p>
        </w:tc>
      </w:tr>
      <w:tr w14:paraId="07B38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29E4F3B">
            <w:pPr>
              <w:spacing w:line="360" w:lineRule="auto"/>
              <w:rPr>
                <w:rFonts w:ascii="宋体" w:hAnsi="宋体" w:cs="宋体"/>
                <w:color w:val="auto"/>
                <w:szCs w:val="21"/>
                <w:highlight w:val="none"/>
              </w:rPr>
            </w:pPr>
            <w:bookmarkStart w:id="79" w:name="_28.3"/>
            <w:bookmarkEnd w:id="79"/>
            <w:r>
              <w:rPr>
                <w:rFonts w:hint="eastAsia" w:ascii="宋体" w:hAnsi="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14:paraId="373C76B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4DE8277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192DB3E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326BC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14:paraId="6C33430A">
            <w:pPr>
              <w:spacing w:line="360" w:lineRule="auto"/>
              <w:rPr>
                <w:rFonts w:ascii="宋体" w:hAnsi="宋体" w:cs="宋体"/>
                <w:color w:val="auto"/>
                <w:szCs w:val="21"/>
                <w:highlight w:val="none"/>
              </w:rPr>
            </w:pPr>
            <w:bookmarkStart w:id="80" w:name="_29.2.2（2）"/>
            <w:bookmarkEnd w:id="80"/>
            <w:r>
              <w:rPr>
                <w:rFonts w:hint="eastAsia" w:ascii="宋体" w:hAnsi="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14:paraId="6DF4EE0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采购需求</w:t>
            </w:r>
            <w:r>
              <w:rPr>
                <w:rFonts w:hint="eastAsia" w:ascii="宋体" w:hAnsi="宋体" w:cs="宋体"/>
                <w:color w:val="auto"/>
                <w:szCs w:val="21"/>
                <w:highlight w:val="none"/>
              </w:rPr>
              <w:t>评审中允许负偏离的条款数为</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rPr>
              <w:t>项。</w:t>
            </w:r>
          </w:p>
        </w:tc>
      </w:tr>
      <w:tr w14:paraId="16C26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E28F553">
            <w:pPr>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14:paraId="0DE2993B">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13152140">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ascii="Arial" w:hAnsi="Arial" w:cs="Arial"/>
                <w:color w:val="auto"/>
                <w:szCs w:val="21"/>
                <w:highlight w:val="none"/>
              </w:rPr>
              <w:t>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w:t>
            </w:r>
            <w:r>
              <w:rPr>
                <w:rFonts w:hint="eastAsia" w:ascii="Arial" w:hAnsi="Arial" w:cs="Arial"/>
                <w:color w:val="auto"/>
                <w:highlight w:val="none"/>
                <w:lang w:val="en-US" w:eastAsia="zh-CN"/>
              </w:rPr>
              <w:t>招标人</w:t>
            </w:r>
            <w:r>
              <w:rPr>
                <w:rFonts w:ascii="Arial" w:hAnsi="Arial" w:cs="Arial"/>
                <w:color w:val="auto"/>
                <w:szCs w:val="21"/>
                <w:highlight w:val="none"/>
              </w:rPr>
              <w:t>按</w:t>
            </w:r>
            <w:r>
              <w:rPr>
                <w:rFonts w:hint="eastAsia" w:ascii="宋体" w:hAnsi="宋体"/>
                <w:color w:val="auto"/>
                <w:szCs w:val="21"/>
                <w:highlight w:val="none"/>
              </w:rPr>
              <w:t>技术评分高的优先、商务评分高的优先的顺序；</w:t>
            </w:r>
            <w:r>
              <w:rPr>
                <w:rFonts w:hint="eastAsia" w:ascii="宋体" w:hAnsi="宋体" w:cs="宋体"/>
                <w:color w:val="auto"/>
                <w:szCs w:val="21"/>
                <w:highlight w:val="none"/>
              </w:rPr>
              <w:t xml:space="preserve"> </w:t>
            </w:r>
          </w:p>
          <w:p w14:paraId="536AF182">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□随机抽取</w:t>
            </w:r>
          </w:p>
        </w:tc>
      </w:tr>
      <w:tr w14:paraId="4C846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3" w:type="dxa"/>
            <w:tcBorders>
              <w:top w:val="single" w:color="auto" w:sz="4" w:space="0"/>
              <w:left w:val="single" w:color="auto" w:sz="4" w:space="0"/>
              <w:bottom w:val="single" w:color="auto" w:sz="4" w:space="0"/>
              <w:right w:val="single" w:color="auto" w:sz="4" w:space="0"/>
            </w:tcBorders>
            <w:vAlign w:val="center"/>
          </w:tcPr>
          <w:p w14:paraId="38F8D139">
            <w:pPr>
              <w:spacing w:line="360" w:lineRule="auto"/>
              <w:rPr>
                <w:rFonts w:ascii="宋体" w:hAnsi="宋体" w:cs="宋体"/>
                <w:color w:val="auto"/>
                <w:szCs w:val="21"/>
                <w:highlight w:val="none"/>
              </w:rPr>
            </w:pPr>
            <w:bookmarkStart w:id="81" w:name="_39.1"/>
            <w:bookmarkEnd w:id="81"/>
            <w:r>
              <w:rPr>
                <w:rFonts w:hint="eastAsia" w:ascii="宋体" w:hAnsi="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14:paraId="797ACE90">
            <w:pPr>
              <w:snapToGrid w:val="0"/>
              <w:spacing w:afterLines="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本项目收取履约保证金。</w:t>
            </w:r>
          </w:p>
          <w:p w14:paraId="37713B4B">
            <w:pPr>
              <w:pStyle w:val="143"/>
              <w:tabs>
                <w:tab w:val="left" w:pos="6140"/>
              </w:tabs>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履约保证金的形式：可以采用银行保函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现金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工程担保、电子保函或保证保险等形式</w:t>
            </w:r>
            <w:r>
              <w:rPr>
                <w:rFonts w:hint="eastAsia" w:ascii="宋体" w:hAnsi="宋体" w:eastAsia="宋体" w:cs="宋体"/>
                <w:color w:val="auto"/>
                <w:szCs w:val="21"/>
                <w:highlight w:val="none"/>
                <w:lang w:eastAsia="zh-CN"/>
              </w:rPr>
              <w:t>。</w:t>
            </w:r>
          </w:p>
          <w:p w14:paraId="2FE4EC0B">
            <w:pPr>
              <w:snapToGrid w:val="0"/>
              <w:spacing w:afterLines="0"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履约保证金</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lang w:eastAsia="zh-CN"/>
              </w:rPr>
              <w:t>中标通知发出后，合同签订前，</w:t>
            </w:r>
            <w:r>
              <w:rPr>
                <w:rFonts w:hint="eastAsia" w:ascii="宋体" w:hAnsi="宋体" w:cs="宋体"/>
                <w:color w:val="auto"/>
                <w:szCs w:val="21"/>
                <w:highlight w:val="none"/>
                <w:lang w:val="en-US" w:eastAsia="zh-CN"/>
              </w:rPr>
              <w:t>中标人按合同总价的2%</w:t>
            </w:r>
            <w:r>
              <w:rPr>
                <w:rFonts w:hint="eastAsia" w:ascii="宋体" w:hAnsi="宋体" w:eastAsia="宋体" w:cs="宋体"/>
                <w:color w:val="auto"/>
                <w:szCs w:val="21"/>
                <w:highlight w:val="none"/>
                <w:lang w:eastAsia="zh-CN"/>
              </w:rPr>
              <w:t>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eastAsia="zh-CN"/>
              </w:rPr>
              <w:t>缴纳合同履约保证金，同时</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lang w:eastAsia="zh-CN"/>
              </w:rPr>
              <w:t>应购买安全生产责任保险、养护作业人员相关社会保险等。</w:t>
            </w:r>
          </w:p>
          <w:p w14:paraId="71A784B0">
            <w:pPr>
              <w:snapToGrid w:val="0"/>
              <w:spacing w:afterLines="0" w:line="360" w:lineRule="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合同履行完成后，视保证金扣除事项发生情况，在15天内将剩余或全部的</w:t>
            </w:r>
            <w:r>
              <w:rPr>
                <w:rFonts w:hint="eastAsia" w:ascii="宋体" w:hAnsi="宋体" w:cs="宋体"/>
                <w:color w:val="auto"/>
                <w:szCs w:val="21"/>
                <w:highlight w:val="none"/>
                <w:lang w:eastAsia="zh-CN"/>
              </w:rPr>
              <w:t>履约保证金</w:t>
            </w:r>
            <w:r>
              <w:rPr>
                <w:rFonts w:hint="eastAsia" w:ascii="宋体" w:hAnsi="宋体" w:eastAsia="宋体" w:cs="宋体"/>
                <w:color w:val="auto"/>
                <w:szCs w:val="21"/>
                <w:highlight w:val="none"/>
                <w:lang w:eastAsia="zh-CN"/>
              </w:rPr>
              <w:t>无息退还承包人。合同履约保证金的扣除按违约情形和处理条款执行</w:t>
            </w:r>
          </w:p>
        </w:tc>
      </w:tr>
      <w:tr w14:paraId="6401D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23F0F47">
            <w:pPr>
              <w:spacing w:line="360" w:lineRule="auto"/>
              <w:rPr>
                <w:rFonts w:ascii="宋体" w:hAnsi="宋体" w:cs="宋体"/>
                <w:color w:val="auto"/>
                <w:szCs w:val="21"/>
                <w:highlight w:val="none"/>
              </w:rPr>
            </w:pPr>
            <w:bookmarkStart w:id="82" w:name="_40.1"/>
            <w:bookmarkEnd w:id="82"/>
            <w:r>
              <w:rPr>
                <w:rFonts w:hint="eastAsia" w:ascii="宋体" w:hAnsi="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14:paraId="41F3D2C3">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25CB4C1C">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762C0E1F">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02380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52EE8A5">
            <w:pPr>
              <w:spacing w:line="360" w:lineRule="auto"/>
              <w:rPr>
                <w:rFonts w:ascii="宋体" w:hAnsi="宋体" w:cs="宋体"/>
                <w:color w:val="auto"/>
                <w:szCs w:val="21"/>
                <w:highlight w:val="none"/>
              </w:rPr>
            </w:pPr>
            <w:r>
              <w:rPr>
                <w:rFonts w:hint="eastAsia" w:ascii="宋体" w:hAnsi="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14:paraId="5CB6834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6DBE51B5">
            <w:pPr>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质疑联系部门及联系方式：</w:t>
            </w:r>
            <w:r>
              <w:rPr>
                <w:rFonts w:hint="eastAsia" w:ascii="宋体" w:hAnsi="宋体" w:cs="宋体"/>
                <w:color w:val="auto"/>
                <w:szCs w:val="21"/>
                <w:highlight w:val="none"/>
                <w:lang w:eastAsia="zh-CN"/>
              </w:rPr>
              <w:t>广西城建咨询设计有限公司</w:t>
            </w:r>
            <w:r>
              <w:rPr>
                <w:rFonts w:hint="eastAsia" w:ascii="宋体" w:hAnsi="宋体" w:cs="宋体"/>
                <w:color w:val="auto"/>
                <w:szCs w:val="21"/>
                <w:highlight w:val="none"/>
                <w:lang w:val="en-US" w:eastAsia="zh-CN"/>
              </w:rPr>
              <w:t>桂林分公司</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0773-2826203</w:t>
            </w:r>
            <w:r>
              <w:rPr>
                <w:rFonts w:hint="eastAsia" w:ascii="宋体" w:hAnsi="宋体" w:cs="宋体"/>
                <w:color w:val="auto"/>
                <w:szCs w:val="21"/>
                <w:highlight w:val="none"/>
              </w:rPr>
              <w:t>，通讯地址：桂林市秀峰区滨江路18号滨江大厦5楼</w:t>
            </w:r>
            <w:r>
              <w:rPr>
                <w:rFonts w:hint="eastAsia" w:ascii="宋体" w:hAnsi="宋体" w:cs="宋体"/>
                <w:color w:val="auto"/>
                <w:szCs w:val="21"/>
                <w:highlight w:val="none"/>
                <w:lang w:eastAsia="zh-CN"/>
              </w:rPr>
              <w:t>；</w:t>
            </w:r>
            <w:r>
              <w:rPr>
                <w:rFonts w:hint="eastAsia" w:hAnsi="宋体" w:cs="宋体"/>
                <w:color w:val="auto"/>
                <w:sz w:val="21"/>
                <w:szCs w:val="21"/>
                <w:highlight w:val="none"/>
              </w:rPr>
              <w:t>采购人</w:t>
            </w:r>
            <w:r>
              <w:rPr>
                <w:rFonts w:hint="eastAsia"/>
                <w:color w:val="auto"/>
                <w:highlight w:val="none"/>
                <w:lang w:eastAsia="zh-CN"/>
              </w:rPr>
              <w:t>监督</w:t>
            </w:r>
            <w:r>
              <w:rPr>
                <w:rFonts w:hint="eastAsia"/>
                <w:color w:val="auto"/>
                <w:highlight w:val="none"/>
                <w:lang w:val="en-US" w:eastAsia="zh-CN"/>
              </w:rPr>
              <w:t>部门</w:t>
            </w:r>
            <w:r>
              <w:rPr>
                <w:rFonts w:hint="eastAsia"/>
                <w:color w:val="auto"/>
                <w:highlight w:val="none"/>
                <w:lang w:eastAsia="zh-CN"/>
              </w:rPr>
              <w:t>联系电话：</w:t>
            </w:r>
            <w:r>
              <w:rPr>
                <w:rFonts w:hint="eastAsia"/>
                <w:color w:val="auto"/>
                <w:highlight w:val="none"/>
                <w:lang w:val="en-US" w:eastAsia="zh-CN"/>
              </w:rPr>
              <w:t>0773-6813718。</w:t>
            </w:r>
          </w:p>
          <w:p w14:paraId="6E68F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14:paraId="3B7EB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70B1FF1">
            <w:pPr>
              <w:spacing w:line="360" w:lineRule="auto"/>
              <w:rPr>
                <w:rFonts w:ascii="宋体" w:hAnsi="宋体" w:cs="宋体"/>
                <w:color w:val="auto"/>
                <w:szCs w:val="21"/>
                <w:highlight w:val="none"/>
              </w:rPr>
            </w:pPr>
            <w:bookmarkStart w:id="83" w:name="_41"/>
            <w:bookmarkEnd w:id="83"/>
            <w:bookmarkStart w:id="84" w:name="_42"/>
            <w:bookmarkEnd w:id="84"/>
            <w:bookmarkStart w:id="85" w:name="_Hlt17709148"/>
            <w:r>
              <w:rPr>
                <w:rFonts w:hint="eastAsia" w:ascii="宋体" w:hAnsi="宋体" w:cs="宋体"/>
                <w:color w:val="auto"/>
                <w:szCs w:val="21"/>
                <w:highlight w:val="none"/>
              </w:rPr>
              <w:t>3</w:t>
            </w:r>
            <w:bookmarkEnd w:id="85"/>
            <w:r>
              <w:rPr>
                <w:rFonts w:hint="eastAsia" w:ascii="宋体" w:hAnsi="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14:paraId="34D90805">
            <w:pPr>
              <w:pStyle w:val="27"/>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1.采购代理费支付方式：</w:t>
            </w:r>
          </w:p>
          <w:p w14:paraId="5D484B58">
            <w:pPr>
              <w:pStyle w:val="27"/>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本项目代理服务费由</w:t>
            </w:r>
            <w:r>
              <w:rPr>
                <w:rFonts w:hint="eastAsia" w:hAnsi="宋体" w:cs="宋体"/>
                <w:color w:val="auto"/>
                <w:sz w:val="21"/>
                <w:szCs w:val="21"/>
                <w:highlight w:val="none"/>
                <w:u w:val="single"/>
              </w:rPr>
              <w:t>中标人</w:t>
            </w:r>
            <w:r>
              <w:rPr>
                <w:rFonts w:hint="eastAsia" w:hAnsi="宋体" w:cs="宋体"/>
                <w:color w:val="auto"/>
                <w:sz w:val="21"/>
                <w:szCs w:val="21"/>
                <w:highlight w:val="none"/>
              </w:rPr>
              <w:t>在领取中标通知书前，一次性向采购代理机构支付。</w:t>
            </w:r>
          </w:p>
          <w:p w14:paraId="011440FA">
            <w:pPr>
              <w:pStyle w:val="27"/>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采购人支付。</w:t>
            </w:r>
          </w:p>
          <w:p w14:paraId="0FE1FE4A">
            <w:pPr>
              <w:pStyle w:val="27"/>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2.采购代理费收取标准：</w:t>
            </w:r>
          </w:p>
          <w:p w14:paraId="26CE00EB">
            <w:pPr>
              <w:widowControl/>
              <w:snapToGrid w:val="0"/>
              <w:spacing w:line="360" w:lineRule="auto"/>
              <w:ind w:firstLine="420" w:firstLineChars="200"/>
              <w:jc w:val="left"/>
              <w:rPr>
                <w:rFonts w:hAnsi="宋体" w:cs="宋体"/>
                <w:color w:val="auto"/>
                <w:sz w:val="21"/>
                <w:szCs w:val="21"/>
                <w:highlight w:val="none"/>
              </w:rPr>
            </w:pPr>
            <w:r>
              <w:rPr>
                <w:rFonts w:hint="eastAsia" w:hAnsi="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SA"/>
              </w:rPr>
              <w:t>按国家发展计划委员会文件关于印发《招标代理服务收费管理暂行办法》的通知（计价格〔2002〕1980号）和《国家发展改革委关于降低部分建设项目收费标准规范收费行为等有关问题的通知》（发改价格〔2011〕534号）的收费标准收取招标代理服务费</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w:t>
            </w:r>
          </w:p>
          <w:p w14:paraId="1739FF1F">
            <w:pPr>
              <w:pStyle w:val="27"/>
              <w:snapToGrid w:val="0"/>
              <w:spacing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rPr>
              <w:t>□固定采购代理收费</w:t>
            </w:r>
            <w:r>
              <w:rPr>
                <w:rFonts w:hint="eastAsia" w:hAnsi="宋体" w:cs="宋体"/>
                <w:color w:val="auto"/>
                <w:sz w:val="21"/>
                <w:szCs w:val="21"/>
                <w:highlight w:val="none"/>
                <w:u w:val="single"/>
              </w:rPr>
              <w:t xml:space="preserve">       /       。</w:t>
            </w:r>
          </w:p>
          <w:p w14:paraId="1445254A">
            <w:pPr>
              <w:pStyle w:val="27"/>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3.账户名称： </w:t>
            </w:r>
          </w:p>
          <w:p w14:paraId="4E08A7A0">
            <w:pPr>
              <w:pStyle w:val="27"/>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开户名称：广西城建咨询设计有限公司桂林分公司</w:t>
            </w:r>
          </w:p>
          <w:p w14:paraId="115E2EC1">
            <w:pPr>
              <w:pStyle w:val="27"/>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开户银行：桂林银行股份有限公司榕湖支行</w:t>
            </w:r>
          </w:p>
          <w:p w14:paraId="3983B7F3">
            <w:pPr>
              <w:pStyle w:val="27"/>
              <w:snapToGrid w:val="0"/>
              <w:spacing w:line="360" w:lineRule="auto"/>
              <w:ind w:firstLine="420" w:firstLineChars="200"/>
              <w:rPr>
                <w:rFonts w:hAnsi="宋体" w:cs="宋体"/>
                <w:color w:val="auto"/>
                <w:sz w:val="21"/>
                <w:highlight w:val="none"/>
              </w:rPr>
            </w:pPr>
            <w:r>
              <w:rPr>
                <w:rFonts w:hint="eastAsia" w:ascii="宋体" w:hAnsi="宋体" w:eastAsia="宋体" w:cs="宋体"/>
                <w:color w:val="auto"/>
                <w:kern w:val="0"/>
                <w:sz w:val="21"/>
                <w:szCs w:val="21"/>
                <w:highlight w:val="none"/>
                <w:lang w:val="en-US" w:eastAsia="zh-CN" w:bidi="ar-SA"/>
              </w:rPr>
              <w:t>帐    号：660010033536400020</w:t>
            </w:r>
          </w:p>
        </w:tc>
      </w:tr>
      <w:tr w14:paraId="59318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BF57DDD">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14:paraId="2EA8676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B71B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378FA2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7CB77868">
            <w:pPr>
              <w:pStyle w:val="19"/>
              <w:spacing w:line="360" w:lineRule="auto"/>
              <w:rPr>
                <w:rFonts w:hint="eastAsia" w:eastAsia="宋体"/>
                <w:color w:val="auto"/>
                <w:highlight w:val="none"/>
                <w:lang w:eastAsia="zh-CN"/>
              </w:rPr>
            </w:pPr>
            <w:r>
              <w:rPr>
                <w:rFonts w:hint="eastAsia" w:hAnsi="宋体" w:cs="宋体"/>
                <w:b/>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w:t>
            </w:r>
            <w:r>
              <w:rPr>
                <w:rFonts w:hint="eastAsia" w:hAnsi="宋体" w:cs="宋体"/>
                <w:b/>
                <w:bCs/>
                <w:color w:val="auto"/>
                <w:highlight w:val="none"/>
              </w:rPr>
              <w:t>公章</w:t>
            </w:r>
            <w:r>
              <w:rPr>
                <w:rFonts w:hint="eastAsia" w:hAnsi="宋体" w:cs="宋体"/>
                <w:b/>
                <w:color w:val="auto"/>
                <w:highlight w:val="none"/>
              </w:rPr>
              <w:t>（或CA签章）</w:t>
            </w:r>
            <w:r>
              <w:rPr>
                <w:rFonts w:hint="eastAsia" w:hAnsi="宋体" w:cs="宋体"/>
                <w:b/>
                <w:color w:val="auto"/>
                <w:highlight w:val="none"/>
                <w:lang w:eastAsia="zh-CN"/>
              </w:rPr>
              <w:t>。</w:t>
            </w:r>
          </w:p>
          <w:p w14:paraId="6BCADA4A">
            <w:pPr>
              <w:pStyle w:val="27"/>
              <w:snapToGrid w:val="0"/>
              <w:spacing w:line="360" w:lineRule="auto"/>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E006703">
            <w:pPr>
              <w:pStyle w:val="27"/>
              <w:snapToGrid w:val="0"/>
              <w:spacing w:line="360" w:lineRule="auto"/>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14:paraId="5736F977">
            <w:pPr>
              <w:spacing w:line="360" w:lineRule="auto"/>
              <w:jc w:val="left"/>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r w14:paraId="2D7EB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7BBBCEEE">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3D81EC52">
            <w:pPr>
              <w:spacing w:line="360" w:lineRule="auto"/>
              <w:ind w:firstLine="0" w:firstLineChars="0"/>
              <w:jc w:val="left"/>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监督部</w:t>
            </w:r>
            <w:r>
              <w:rPr>
                <w:rFonts w:hint="eastAsia" w:ascii="宋体" w:hAnsi="宋体" w:eastAsia="宋体" w:cs="Times New Roman"/>
                <w:color w:val="auto"/>
                <w:highlight w:val="none"/>
                <w:lang w:val="en-US" w:eastAsia="zh-CN"/>
              </w:rPr>
              <w:t>门:广西壮族自治区财政厅</w:t>
            </w:r>
          </w:p>
          <w:p w14:paraId="52731A96">
            <w:pPr>
              <w:spacing w:line="360" w:lineRule="auto"/>
              <w:ind w:firstLine="0" w:firstLineChars="0"/>
              <w:jc w:val="left"/>
              <w:rPr>
                <w:rFonts w:hint="default" w:ascii="宋体" w:hAnsi="宋体" w:cs="宋体"/>
                <w:b/>
                <w:bCs/>
                <w:color w:val="auto"/>
                <w:szCs w:val="21"/>
                <w:highlight w:val="none"/>
                <w:lang w:val="en-US"/>
              </w:rPr>
            </w:pPr>
            <w:r>
              <w:rPr>
                <w:rFonts w:hint="eastAsia" w:ascii="宋体" w:hAnsi="宋体" w:eastAsia="宋体" w:cs="Times New Roman"/>
                <w:color w:val="auto"/>
                <w:highlight w:val="none"/>
                <w:lang w:val="en-US" w:eastAsia="zh-CN"/>
              </w:rPr>
              <w:t>监督电话:0771-5331544</w:t>
            </w:r>
          </w:p>
        </w:tc>
      </w:tr>
    </w:tbl>
    <w:p w14:paraId="31FE8CDC">
      <w:pPr>
        <w:rPr>
          <w:rFonts w:hint="eastAsia" w:ascii="宋体" w:hAnsi="宋体" w:cs="宋体"/>
          <w:color w:val="auto"/>
          <w:highlight w:val="none"/>
        </w:rPr>
      </w:pPr>
      <w:r>
        <w:rPr>
          <w:rFonts w:hint="eastAsia" w:ascii="宋体" w:hAnsi="宋体" w:cs="宋体"/>
          <w:color w:val="auto"/>
          <w:highlight w:val="none"/>
        </w:rPr>
        <w:br w:type="page"/>
      </w:r>
    </w:p>
    <w:p w14:paraId="2C8F26A8">
      <w:pPr>
        <w:pStyle w:val="7"/>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6829FFFA">
      <w:pPr>
        <w:pStyle w:val="7"/>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41F8C00E">
      <w:pPr>
        <w:pStyle w:val="9"/>
        <w:keepNext w:val="0"/>
        <w:keepLines w:val="0"/>
        <w:spacing w:before="0" w:after="0" w:line="360" w:lineRule="auto"/>
        <w:rPr>
          <w:rFonts w:ascii="宋体" w:hAnsi="宋体" w:cs="宋体"/>
          <w:color w:val="auto"/>
          <w:sz w:val="21"/>
          <w:szCs w:val="21"/>
          <w:highlight w:val="none"/>
        </w:rPr>
      </w:pPr>
      <w:bookmarkStart w:id="86" w:name="_Toc254970668"/>
      <w:bookmarkStart w:id="87" w:name="_Toc254970527"/>
      <w:r>
        <w:rPr>
          <w:rFonts w:hint="eastAsia" w:ascii="宋体" w:hAnsi="宋体" w:cs="宋体"/>
          <w:color w:val="auto"/>
          <w:sz w:val="21"/>
          <w:szCs w:val="21"/>
          <w:highlight w:val="none"/>
        </w:rPr>
        <w:t>1.适用范围</w:t>
      </w:r>
      <w:bookmarkEnd w:id="86"/>
      <w:bookmarkEnd w:id="87"/>
    </w:p>
    <w:p w14:paraId="1092F23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EDDDD6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5D70FB18">
      <w:pPr>
        <w:pStyle w:val="9"/>
        <w:keepNext w:val="0"/>
        <w:keepLines w:val="0"/>
        <w:spacing w:before="0" w:after="0" w:line="360" w:lineRule="auto"/>
        <w:rPr>
          <w:rFonts w:ascii="宋体" w:hAnsi="宋体" w:cs="宋体"/>
          <w:color w:val="auto"/>
          <w:sz w:val="21"/>
          <w:szCs w:val="21"/>
          <w:highlight w:val="none"/>
        </w:rPr>
      </w:pPr>
      <w:bookmarkStart w:id="88" w:name="_Toc254970528"/>
      <w:bookmarkStart w:id="89" w:name="_Toc254970669"/>
      <w:r>
        <w:rPr>
          <w:rFonts w:hint="eastAsia" w:ascii="宋体" w:hAnsi="宋体" w:cs="宋体"/>
          <w:color w:val="auto"/>
          <w:sz w:val="21"/>
          <w:szCs w:val="21"/>
          <w:highlight w:val="none"/>
        </w:rPr>
        <w:t>2.定义</w:t>
      </w:r>
      <w:bookmarkEnd w:id="88"/>
      <w:bookmarkEnd w:id="89"/>
    </w:p>
    <w:p w14:paraId="52483F81">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1862D5D0">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14:paraId="2A053F25">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w:t>
      </w:r>
      <w:r>
        <w:rPr>
          <w:rFonts w:hint="eastAsia" w:ascii="宋体" w:hAnsi="宋体" w:cs="宋体"/>
          <w:b w:val="0"/>
          <w:color w:val="auto"/>
          <w:sz w:val="21"/>
          <w:szCs w:val="21"/>
          <w:highlight w:val="none"/>
          <w:lang w:eastAsia="zh-CN"/>
        </w:rPr>
        <w:t>投标人</w:t>
      </w:r>
      <w:r>
        <w:rPr>
          <w:rFonts w:ascii="宋体" w:hAnsi="宋体" w:cs="宋体"/>
          <w:b w:val="0"/>
          <w:color w:val="auto"/>
          <w:sz w:val="21"/>
          <w:szCs w:val="21"/>
          <w:highlight w:val="none"/>
        </w:rPr>
        <w:t>”是指向采购人提供货物、工程或者服务的法人、其他组织或者自然人。</w:t>
      </w:r>
    </w:p>
    <w:p w14:paraId="4FE1D39F">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2.4“投标人”是指响应招标、参加投标竞争的法人、非法人组织或者自然人。</w:t>
      </w:r>
    </w:p>
    <w:p w14:paraId="08E8DDF4">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2.5“服务”系指招标文件规定投标人须承担的安装、调试、技术协助、校准、培训、技术指导以及其他类似的义务。</w:t>
      </w:r>
    </w:p>
    <w:p w14:paraId="7208FE6C">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4014B49D">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0653E15E">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w:t>
      </w:r>
    </w:p>
    <w:p w14:paraId="3C87C51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14:paraId="0C470A1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6158652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90" w:name="_Toc254970529"/>
      <w:bookmarkStart w:id="91" w:name="_Toc254970670"/>
    </w:p>
    <w:p w14:paraId="66A53C3C">
      <w:pPr>
        <w:pStyle w:val="9"/>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3.</w:t>
      </w:r>
      <w:bookmarkEnd w:id="90"/>
      <w:bookmarkEnd w:id="91"/>
      <w:r>
        <w:rPr>
          <w:rFonts w:hint="eastAsia" w:ascii="宋体" w:hAnsi="宋体" w:cs="宋体"/>
          <w:color w:val="auto"/>
          <w:sz w:val="21"/>
          <w:szCs w:val="21"/>
          <w:highlight w:val="none"/>
        </w:rPr>
        <w:t>投标人的资格要求</w:t>
      </w:r>
    </w:p>
    <w:p w14:paraId="768E0D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4FFA36D1">
      <w:pPr>
        <w:pStyle w:val="9"/>
        <w:keepNext w:val="0"/>
        <w:keepLines w:val="0"/>
        <w:spacing w:before="0" w:after="0" w:line="360" w:lineRule="auto"/>
        <w:rPr>
          <w:rFonts w:ascii="宋体" w:hAnsi="宋体" w:cs="宋体"/>
          <w:color w:val="auto"/>
          <w:sz w:val="21"/>
          <w:szCs w:val="21"/>
          <w:highlight w:val="none"/>
        </w:rPr>
      </w:pPr>
      <w:bookmarkStart w:id="92" w:name="_Toc254970671"/>
      <w:bookmarkStart w:id="93" w:name="_Toc254970530"/>
      <w:r>
        <w:rPr>
          <w:rFonts w:hint="eastAsia" w:ascii="宋体" w:hAnsi="宋体" w:cs="宋体"/>
          <w:color w:val="auto"/>
          <w:sz w:val="21"/>
          <w:szCs w:val="21"/>
          <w:highlight w:val="none"/>
        </w:rPr>
        <w:t>4.投标委托</w:t>
      </w:r>
      <w:bookmarkEnd w:id="92"/>
      <w:bookmarkEnd w:id="93"/>
    </w:p>
    <w:p w14:paraId="6187EEC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个人有效身份证件。如投标人代表不是法定代表人，须持有法定代表人授权委托书（按第六章要求格式填写）。</w:t>
      </w:r>
    </w:p>
    <w:p w14:paraId="5D791EB2">
      <w:pPr>
        <w:pStyle w:val="9"/>
        <w:keepNext w:val="0"/>
        <w:keepLines w:val="0"/>
        <w:spacing w:before="0" w:after="0" w:line="360" w:lineRule="auto"/>
        <w:rPr>
          <w:rFonts w:ascii="宋体" w:hAnsi="宋体" w:cs="宋体"/>
          <w:color w:val="auto"/>
          <w:sz w:val="21"/>
          <w:szCs w:val="21"/>
          <w:highlight w:val="none"/>
        </w:rPr>
      </w:pPr>
      <w:bookmarkStart w:id="94" w:name="_5.投标费用"/>
      <w:bookmarkEnd w:id="94"/>
      <w:bookmarkStart w:id="95" w:name="_Toc254970672"/>
      <w:bookmarkStart w:id="96" w:name="_Toc254970531"/>
      <w:r>
        <w:rPr>
          <w:rFonts w:hint="eastAsia" w:ascii="宋体" w:hAnsi="宋体" w:cs="宋体"/>
          <w:color w:val="auto"/>
          <w:sz w:val="21"/>
          <w:szCs w:val="21"/>
          <w:highlight w:val="none"/>
        </w:rPr>
        <w:t>5.投标费用</w:t>
      </w:r>
      <w:bookmarkEnd w:id="95"/>
      <w:bookmarkEnd w:id="96"/>
    </w:p>
    <w:p w14:paraId="727067C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6C456D0">
      <w:pPr>
        <w:pStyle w:val="9"/>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0E0B380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67E597ED">
      <w:pPr>
        <w:snapToGrid w:val="0"/>
        <w:spacing w:line="360" w:lineRule="auto"/>
        <w:ind w:firstLine="420" w:firstLineChars="200"/>
        <w:jc w:val="left"/>
        <w:rPr>
          <w:rFonts w:hint="eastAsia" w:ascii="Times New Roman" w:hAnsi="Times New Roman" w:eastAsia="宋体" w:cs="Times New Roman"/>
          <w:bCs w:val="0"/>
          <w:color w:val="auto"/>
          <w:szCs w:val="24"/>
          <w:highlight w:val="none"/>
        </w:rPr>
      </w:pPr>
      <w:r>
        <w:rPr>
          <w:rFonts w:hint="eastAsia" w:ascii="Times New Roman" w:hAnsi="Times New Roman" w:eastAsia="宋体" w:cs="Times New Roman"/>
          <w:bCs w:val="0"/>
          <w:color w:val="auto"/>
          <w:szCs w:val="24"/>
          <w:highlight w:val="none"/>
        </w:rPr>
        <w:t>6.2如接受联合体投标，联合体投标要求详见“投标人须知前附表”。</w:t>
      </w:r>
    </w:p>
    <w:p w14:paraId="71705C06">
      <w:pPr>
        <w:snapToGrid w:val="0"/>
        <w:spacing w:line="360" w:lineRule="auto"/>
        <w:ind w:firstLine="420" w:firstLineChars="200"/>
        <w:jc w:val="left"/>
        <w:rPr>
          <w:rFonts w:ascii="宋体" w:hAnsi="宋体" w:cs="宋体"/>
          <w:color w:val="auto"/>
          <w:szCs w:val="21"/>
          <w:highlight w:val="none"/>
        </w:rPr>
      </w:pPr>
      <w:r>
        <w:rPr>
          <w:rFonts w:hint="eastAsia" w:ascii="Times New Roman" w:hAnsi="Times New Roman" w:eastAsia="宋体" w:cs="Times New Roman"/>
          <w:bCs w:val="0"/>
          <w:color w:val="auto"/>
          <w:szCs w:val="24"/>
          <w:highlight w:val="none"/>
        </w:rPr>
        <w:t>6.3</w:t>
      </w:r>
      <w:r>
        <w:rPr>
          <w:rFonts w:hint="eastAsia" w:eastAsia="宋体"/>
          <w:color w:val="auto"/>
          <w:highlight w:val="none"/>
        </w:rPr>
        <w:t>根据《广西壮族自治区财政厅关于贯彻落实政府采购支持中小企业发展政策的通知》（桂财采〔2022〕3</w:t>
      </w:r>
      <w:r>
        <w:rPr>
          <w:rFonts w:hint="eastAsia" w:eastAsia="宋体"/>
          <w:color w:val="auto"/>
          <w:highlight w:val="none"/>
          <w:lang w:val="en-US" w:eastAsia="zh-CN"/>
        </w:rPr>
        <w:t>0</w:t>
      </w:r>
      <w:r>
        <w:rPr>
          <w:rFonts w:hint="eastAsia" w:eastAsia="宋体"/>
          <w:color w:val="auto"/>
          <w:highlight w:val="none"/>
        </w:rPr>
        <w:t>号）</w:t>
      </w:r>
      <w:r>
        <w:rPr>
          <w:rFonts w:hint="eastAsia" w:ascii="Times New Roman" w:hAnsi="Times New Roman" w:eastAsia="宋体" w:cs="Times New Roman"/>
          <w:color w:val="auto"/>
          <w:szCs w:val="24"/>
          <w:highlight w:val="none"/>
          <w:lang w:eastAsia="zh-CN"/>
        </w:rPr>
        <w:t>、</w:t>
      </w:r>
      <w:r>
        <w:rPr>
          <w:rFonts w:hint="eastAsia" w:ascii="Times New Roman" w:hAnsi="Times New Roman" w:eastAsia="宋体" w:cs="Times New Roman"/>
          <w:color w:val="auto"/>
          <w:szCs w:val="24"/>
          <w:highlight w:val="none"/>
        </w:rPr>
        <w:t>《广西壮族自治区财政厅关于贯彻落实政府采购支持中小企业发展政策的通知》（桂财采〔2022〕31号）</w:t>
      </w:r>
      <w:r>
        <w:rPr>
          <w:rFonts w:hint="eastAsia" w:eastAsia="宋体"/>
          <w:color w:val="auto"/>
          <w:highlight w:val="none"/>
        </w:rPr>
        <w:t>规定，“鼓励大中型企业和其他自然人、法人或者其他组织与小型、微型企业组成联合体共同参加非专门面向中小企业的政府采购活</w:t>
      </w:r>
      <w:r>
        <w:rPr>
          <w:rFonts w:hint="eastAsia"/>
          <w:color w:val="auto"/>
          <w:highlight w:val="none"/>
        </w:rPr>
        <w:t>动。联合协议中约定，小型、微型企业的协议合同金额占到联合体协议合同总金额30%以上的，可给予联合体4%-6%的价格扣除。联合体各方均为中小企业的，联合体视同中小企业。其中，联合体各方均为小微企业的，联合体视同小微企业。组成联合体的</w:t>
      </w:r>
      <w:r>
        <w:rPr>
          <w:rFonts w:hint="eastAsia" w:ascii="宋体" w:hAnsi="宋体" w:cs="宋体"/>
          <w:bCs/>
          <w:color w:val="auto"/>
          <w:szCs w:val="21"/>
          <w:highlight w:val="none"/>
        </w:rPr>
        <w:t>大中型企业和其他自然人、法人或者其他组织，与小型、微型企业之间不得存在投资关系。”</w:t>
      </w:r>
    </w:p>
    <w:p w14:paraId="74B70411">
      <w:pPr>
        <w:pStyle w:val="9"/>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7.转包与分包</w:t>
      </w:r>
    </w:p>
    <w:p w14:paraId="1386C4CB">
      <w:pPr>
        <w:pStyle w:val="9"/>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4F3C00F7">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90B6215">
      <w:pPr>
        <w:pStyle w:val="9"/>
        <w:keepNext w:val="0"/>
        <w:keepLines w:val="0"/>
        <w:spacing w:before="0" w:after="0" w:line="360" w:lineRule="auto"/>
        <w:rPr>
          <w:rFonts w:ascii="宋体" w:hAnsi="宋体" w:cs="宋体"/>
          <w:color w:val="auto"/>
          <w:sz w:val="21"/>
          <w:szCs w:val="21"/>
          <w:highlight w:val="none"/>
        </w:rPr>
      </w:pPr>
      <w:bookmarkStart w:id="97" w:name="_Toc254970673"/>
      <w:bookmarkStart w:id="98" w:name="_Toc254970532"/>
      <w:r>
        <w:rPr>
          <w:rFonts w:hint="eastAsia" w:ascii="宋体" w:hAnsi="宋体" w:cs="宋体"/>
          <w:color w:val="auto"/>
          <w:sz w:val="21"/>
          <w:szCs w:val="21"/>
          <w:highlight w:val="none"/>
        </w:rPr>
        <w:t>8.特别说明：</w:t>
      </w:r>
      <w:bookmarkEnd w:id="97"/>
      <w:bookmarkEnd w:id="98"/>
    </w:p>
    <w:p w14:paraId="3619B96B">
      <w:pPr>
        <w:pStyle w:val="9"/>
        <w:keepNext w:val="0"/>
        <w:keepLines w:val="0"/>
        <w:spacing w:before="0" w:after="0" w:line="360" w:lineRule="auto"/>
        <w:ind w:firstLine="420" w:firstLineChars="200"/>
        <w:rPr>
          <w:rFonts w:ascii="宋体" w:hAnsi="宋体" w:cs="宋体"/>
          <w:b w:val="0"/>
          <w:color w:val="auto"/>
          <w:sz w:val="21"/>
          <w:szCs w:val="21"/>
          <w:highlight w:val="none"/>
        </w:rPr>
      </w:pPr>
      <w:bookmarkStart w:id="99" w:name="_8.1提供相同品牌产品且通过资格审查、符合性审查的不同投标人参加同一合"/>
      <w:bookmarkEnd w:id="99"/>
      <w:r>
        <w:rPr>
          <w:rFonts w:hint="eastAsia" w:ascii="宋体" w:hAnsi="宋体" w:cs="宋体"/>
          <w:b w:val="0"/>
          <w:color w:val="auto"/>
          <w:sz w:val="21"/>
          <w:szCs w:val="21"/>
          <w:highlight w:val="none"/>
        </w:rPr>
        <w:t>8.</w:t>
      </w:r>
      <w:r>
        <w:rPr>
          <w:rFonts w:hint="eastAsia" w:ascii="宋体" w:hAnsi="宋体" w:cs="宋体"/>
          <w:b w:val="0"/>
          <w:color w:val="auto"/>
          <w:sz w:val="21"/>
          <w:szCs w:val="21"/>
          <w:highlight w:val="none"/>
          <w:lang w:val="en-US" w:eastAsia="zh-CN"/>
        </w:rPr>
        <w:t>1</w:t>
      </w:r>
      <w:r>
        <w:rPr>
          <w:rFonts w:hint="eastAsia" w:ascii="宋体" w:hAnsi="宋体" w:cs="宋体"/>
          <w:b w:val="0"/>
          <w:color w:val="auto"/>
          <w:sz w:val="21"/>
          <w:szCs w:val="21"/>
          <w:highlight w:val="none"/>
        </w:rPr>
        <w:t>如果本招标文件要求投标人提供资格、信誉、荣誉、业绩与企业认证等材料的，则投标人所提供的以上材料必须为投标人所拥有（评标办法中有其他要求的，则按评标办法要求）。</w:t>
      </w:r>
    </w:p>
    <w:p w14:paraId="609050DB">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w:t>
      </w:r>
      <w:r>
        <w:rPr>
          <w:rFonts w:hint="eastAsia" w:ascii="宋体" w:hAnsi="宋体" w:cs="宋体"/>
          <w:b w:val="0"/>
          <w:color w:val="auto"/>
          <w:sz w:val="21"/>
          <w:szCs w:val="21"/>
          <w:highlight w:val="none"/>
          <w:lang w:val="en-US" w:eastAsia="zh-CN"/>
        </w:rPr>
        <w:t>2</w:t>
      </w:r>
      <w:r>
        <w:rPr>
          <w:rFonts w:hint="eastAsia" w:ascii="宋体" w:hAnsi="宋体" w:cs="宋体"/>
          <w:b w:val="0"/>
          <w:color w:val="auto"/>
          <w:sz w:val="21"/>
          <w:szCs w:val="21"/>
          <w:highlight w:val="none"/>
        </w:rPr>
        <w:t>投标人应仔细阅读招标文件的所有内容，按照招标文件的要求提交投标文件，并对所提供的全部资料的真实性承担法律责任。</w:t>
      </w:r>
    </w:p>
    <w:p w14:paraId="2352B826">
      <w:pPr>
        <w:pStyle w:val="9"/>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w:t>
      </w:r>
      <w:r>
        <w:rPr>
          <w:rFonts w:hint="eastAsia" w:ascii="宋体" w:hAnsi="宋体" w:cs="宋体"/>
          <w:b w:val="0"/>
          <w:color w:val="auto"/>
          <w:sz w:val="21"/>
          <w:szCs w:val="21"/>
          <w:highlight w:val="none"/>
          <w:lang w:val="en-US" w:eastAsia="zh-CN"/>
        </w:rPr>
        <w:t>3</w:t>
      </w:r>
      <w:r>
        <w:rPr>
          <w:rFonts w:hint="eastAsia" w:ascii="宋体" w:hAnsi="宋体" w:cs="宋体"/>
          <w:b w:val="0"/>
          <w:color w:val="auto"/>
          <w:sz w:val="21"/>
          <w:szCs w:val="21"/>
          <w:highlight w:val="none"/>
        </w:rPr>
        <w:t>投标人在投标活动中提供任何虚假材料，将报监管部门查处；中标后发现的，中标人须依照《中华人民共和国消费者权益保护法》规定赔偿采购人，且民事赔偿并不免除违法投标人的行政与刑事责任。</w:t>
      </w:r>
    </w:p>
    <w:p w14:paraId="36D217EF">
      <w:pPr>
        <w:pStyle w:val="9"/>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6FDEF106">
      <w:pPr>
        <w:pStyle w:val="9"/>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有下列利害关系之一的，应当回避：</w:t>
      </w:r>
    </w:p>
    <w:p w14:paraId="19390C88">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存在劳动关系；</w:t>
      </w:r>
    </w:p>
    <w:p w14:paraId="33C014A5">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的董事、监事；</w:t>
      </w:r>
    </w:p>
    <w:p w14:paraId="5E673E0F">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的控股股东或者实际控制人；</w:t>
      </w:r>
    </w:p>
    <w:p w14:paraId="7A1FB742">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的法定代表人或者负责人有夫妻、直系血亲、三代以内旁系血亲或者近姻亲关系；</w:t>
      </w:r>
    </w:p>
    <w:p w14:paraId="22518190">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（5）与</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有其他可能影响政府采购活动公平、公正进行的关系。</w:t>
      </w:r>
    </w:p>
    <w:p w14:paraId="5944CBF9">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认为采购人员及相关人员与其他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有利害关系的，可以向采购人或者采购代理机构书面提出回避申请，并说明理由。采购人或者采购代理机构应当及时询问被申请回避人员，有利害关系的被申请回避人员应当回避。</w:t>
      </w:r>
    </w:p>
    <w:p w14:paraId="608FBFA5">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9.2有下列情形之一的视为投标人相互串通投标，投标文件将被视为无效：</w:t>
      </w:r>
    </w:p>
    <w:p w14:paraId="04131EF8">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14:paraId="756B70C4">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27ACE123">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02F6AAC3">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031B44FA">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703BEF84">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19F15285">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有下列情形之一的，属于恶意串通行为，将报同级监督管理部门：</w:t>
      </w:r>
    </w:p>
    <w:p w14:paraId="09532299">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直接或者间接从采购人或者采购代理机构处获得其他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的相关信息并修改其投标文件或者</w:t>
      </w:r>
      <w:r>
        <w:rPr>
          <w:rFonts w:hint="eastAsia" w:hAnsi="宋体" w:cs="宋体"/>
          <w:b/>
          <w:color w:val="auto"/>
          <w:kern w:val="2"/>
          <w:sz w:val="21"/>
          <w:highlight w:val="none"/>
          <w:lang w:eastAsia="zh-CN"/>
        </w:rPr>
        <w:t>投标文件</w:t>
      </w:r>
      <w:r>
        <w:rPr>
          <w:rFonts w:hint="eastAsia" w:hAnsi="宋体" w:cs="宋体"/>
          <w:b/>
          <w:color w:val="auto"/>
          <w:kern w:val="2"/>
          <w:sz w:val="21"/>
          <w:highlight w:val="none"/>
        </w:rPr>
        <w:t>；</w:t>
      </w:r>
    </w:p>
    <w:p w14:paraId="5C579A3C">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按照采购人或者采购代理机构的授意撤换、修改投标文件或者</w:t>
      </w:r>
      <w:r>
        <w:rPr>
          <w:rFonts w:hint="eastAsia" w:hAnsi="宋体" w:cs="宋体"/>
          <w:b/>
          <w:color w:val="auto"/>
          <w:kern w:val="2"/>
          <w:sz w:val="21"/>
          <w:highlight w:val="none"/>
          <w:lang w:eastAsia="zh-CN"/>
        </w:rPr>
        <w:t>投标文件</w:t>
      </w:r>
      <w:r>
        <w:rPr>
          <w:rFonts w:hint="eastAsia" w:hAnsi="宋体" w:cs="宋体"/>
          <w:b/>
          <w:color w:val="auto"/>
          <w:kern w:val="2"/>
          <w:sz w:val="21"/>
          <w:highlight w:val="none"/>
        </w:rPr>
        <w:t>；</w:t>
      </w:r>
    </w:p>
    <w:p w14:paraId="0B1E04DE">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之间协商报价、技术方案等投标文件或者</w:t>
      </w:r>
      <w:r>
        <w:rPr>
          <w:rFonts w:hint="eastAsia" w:hAnsi="宋体" w:cs="宋体"/>
          <w:b/>
          <w:color w:val="auto"/>
          <w:kern w:val="2"/>
          <w:sz w:val="21"/>
          <w:highlight w:val="none"/>
          <w:lang w:eastAsia="zh-CN"/>
        </w:rPr>
        <w:t>投标文件</w:t>
      </w:r>
      <w:r>
        <w:rPr>
          <w:rFonts w:hint="eastAsia" w:hAnsi="宋体" w:cs="宋体"/>
          <w:b/>
          <w:color w:val="auto"/>
          <w:kern w:val="2"/>
          <w:sz w:val="21"/>
          <w:highlight w:val="none"/>
        </w:rPr>
        <w:t>的实质性内容；</w:t>
      </w:r>
    </w:p>
    <w:p w14:paraId="3390BE3E">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按照该组织要求协同参加政府采购活动；</w:t>
      </w:r>
    </w:p>
    <w:p w14:paraId="4B9870BA">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之间事先约定一致抬高或者压低投标报价，或者在招标项目中事先约定轮流以高价位或者低价位中标，或者事先约定由某一特定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中标，然后再参加投标；</w:t>
      </w:r>
    </w:p>
    <w:p w14:paraId="2B709F23">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之间商定部分</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放弃参加政府采购活动或者放弃中标；</w:t>
      </w:r>
    </w:p>
    <w:p w14:paraId="33A34C99">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（7）</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与采购人或者采购代理机构之间、</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相互之间，为谋求特定</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中标或者排斥其他</w:t>
      </w:r>
      <w:r>
        <w:rPr>
          <w:rFonts w:hint="eastAsia" w:hAnsi="宋体" w:cs="宋体"/>
          <w:b/>
          <w:color w:val="auto"/>
          <w:kern w:val="2"/>
          <w:sz w:val="21"/>
          <w:highlight w:val="none"/>
          <w:lang w:eastAsia="zh-CN"/>
        </w:rPr>
        <w:t>投标人</w:t>
      </w:r>
      <w:r>
        <w:rPr>
          <w:rFonts w:hint="eastAsia" w:hAnsi="宋体" w:cs="宋体"/>
          <w:b/>
          <w:color w:val="auto"/>
          <w:kern w:val="2"/>
          <w:sz w:val="21"/>
          <w:highlight w:val="none"/>
        </w:rPr>
        <w:t>的其他串通行为。</w:t>
      </w:r>
    </w:p>
    <w:p w14:paraId="3405A1A4">
      <w:pPr>
        <w:pStyle w:val="7"/>
        <w:keepNext w:val="0"/>
        <w:keepLines w:val="0"/>
        <w:jc w:val="center"/>
        <w:rPr>
          <w:rFonts w:ascii="宋体" w:hAnsi="宋体" w:cs="宋体"/>
          <w:color w:val="auto"/>
          <w:highlight w:val="none"/>
        </w:rPr>
      </w:pPr>
      <w:bookmarkStart w:id="100" w:name="_Toc254970534"/>
      <w:bookmarkStart w:id="101" w:name="_Toc254970675"/>
      <w:r>
        <w:rPr>
          <w:rFonts w:hint="eastAsia" w:ascii="宋体" w:hAnsi="宋体" w:cs="宋体"/>
          <w:color w:val="auto"/>
          <w:highlight w:val="none"/>
        </w:rPr>
        <w:t>二、招标文件</w:t>
      </w:r>
      <w:bookmarkEnd w:id="100"/>
      <w:bookmarkEnd w:id="101"/>
    </w:p>
    <w:p w14:paraId="080CF307">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3C1C63A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3C60DAA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14:paraId="4AD9798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30CDCB2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08CF7520">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419B3CFA">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612E4FAF">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14:paraId="5673A9B5">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9EF2D77">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7D66D10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102"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2"/>
    <w:p w14:paraId="21F4DB9D">
      <w:pPr>
        <w:pStyle w:val="7"/>
        <w:keepNext w:val="0"/>
        <w:keepLines w:val="0"/>
        <w:jc w:val="center"/>
        <w:rPr>
          <w:rFonts w:ascii="宋体" w:hAnsi="宋体" w:cs="宋体"/>
          <w:color w:val="auto"/>
          <w:highlight w:val="none"/>
        </w:rPr>
      </w:pPr>
      <w:bookmarkStart w:id="103" w:name="_Toc254970535"/>
      <w:bookmarkStart w:id="104" w:name="_Toc254970676"/>
      <w:r>
        <w:rPr>
          <w:rFonts w:hint="eastAsia" w:ascii="宋体" w:hAnsi="宋体" w:cs="宋体"/>
          <w:color w:val="auto"/>
          <w:highlight w:val="none"/>
        </w:rPr>
        <w:t>三、投标文件的编制</w:t>
      </w:r>
      <w:bookmarkEnd w:id="103"/>
      <w:bookmarkEnd w:id="104"/>
    </w:p>
    <w:p w14:paraId="101D70F1">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bookmarkStart w:id="105" w:name="_Toc254970677"/>
      <w:bookmarkStart w:id="106" w:name="_Toc254970536"/>
      <w:r>
        <w:rPr>
          <w:rFonts w:hint="eastAsia" w:ascii="宋体" w:hAnsi="宋体" w:cs="宋体"/>
          <w:color w:val="auto"/>
          <w:sz w:val="21"/>
          <w:szCs w:val="21"/>
          <w:highlight w:val="none"/>
        </w:rPr>
        <w:t>12.投标文件的编制原则</w:t>
      </w:r>
    </w:p>
    <w:p w14:paraId="5769107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432464A0">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05"/>
      <w:bookmarkEnd w:id="106"/>
    </w:p>
    <w:p w14:paraId="4B7E54D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76995047">
      <w:pPr>
        <w:snapToGrid w:val="0"/>
        <w:spacing w:line="360" w:lineRule="auto"/>
        <w:ind w:firstLine="420" w:firstLineChars="200"/>
        <w:jc w:val="left"/>
        <w:rPr>
          <w:rFonts w:ascii="宋体" w:hAnsi="宋体" w:cs="宋体"/>
          <w:color w:val="auto"/>
          <w:szCs w:val="21"/>
          <w:highlight w:val="none"/>
        </w:rPr>
      </w:pPr>
      <w:bookmarkStart w:id="107" w:name="_13.1报价文件:_具体材料见“投标人须知前附表”。"/>
      <w:bookmarkEnd w:id="107"/>
      <w:r>
        <w:rPr>
          <w:rFonts w:hint="eastAsia" w:ascii="宋体" w:hAnsi="宋体" w:cs="宋体"/>
          <w:color w:val="auto"/>
          <w:szCs w:val="21"/>
          <w:highlight w:val="none"/>
        </w:rPr>
        <w:t>（1）报价文件：具体材料见“投标人须知前附表”。</w:t>
      </w:r>
    </w:p>
    <w:p w14:paraId="0287DB2F">
      <w:pPr>
        <w:snapToGrid w:val="0"/>
        <w:spacing w:line="360" w:lineRule="auto"/>
        <w:ind w:firstLine="420" w:firstLineChars="200"/>
        <w:jc w:val="left"/>
        <w:rPr>
          <w:rFonts w:ascii="宋体" w:hAnsi="宋体" w:cs="宋体"/>
          <w:color w:val="auto"/>
          <w:szCs w:val="21"/>
          <w:highlight w:val="none"/>
        </w:rPr>
      </w:pPr>
      <w:bookmarkStart w:id="108" w:name="_13.2资格证明文件：具体材料见“投标人须知前附表”。"/>
      <w:bookmarkEnd w:id="108"/>
      <w:r>
        <w:rPr>
          <w:rFonts w:hint="eastAsia" w:ascii="宋体" w:hAnsi="宋体" w:cs="宋体"/>
          <w:color w:val="auto"/>
          <w:szCs w:val="21"/>
          <w:highlight w:val="none"/>
        </w:rPr>
        <w:t>（2）资格证明文件：具体材料见“投标人须知前附表”。</w:t>
      </w:r>
    </w:p>
    <w:p w14:paraId="66B8F7D9">
      <w:pPr>
        <w:snapToGrid w:val="0"/>
        <w:spacing w:line="360" w:lineRule="auto"/>
        <w:ind w:firstLine="420" w:firstLineChars="200"/>
        <w:jc w:val="left"/>
        <w:rPr>
          <w:rFonts w:ascii="宋体" w:hAnsi="宋体" w:cs="宋体"/>
          <w:color w:val="auto"/>
          <w:szCs w:val="21"/>
          <w:highlight w:val="none"/>
        </w:rPr>
      </w:pPr>
      <w:bookmarkStart w:id="109" w:name="_13.3商务文件:_具体材料见“投标人须知前附表”。"/>
      <w:bookmarkEnd w:id="109"/>
      <w:r>
        <w:rPr>
          <w:rFonts w:hint="eastAsia" w:ascii="宋体" w:hAnsi="宋体" w:cs="宋体"/>
          <w:color w:val="auto"/>
          <w:szCs w:val="21"/>
          <w:highlight w:val="none"/>
        </w:rPr>
        <w:t>（3）商务文件：具体材料见“投标人须知前附表”。</w:t>
      </w:r>
    </w:p>
    <w:p w14:paraId="3274CE75">
      <w:pPr>
        <w:snapToGrid w:val="0"/>
        <w:spacing w:line="360" w:lineRule="auto"/>
        <w:ind w:firstLine="420" w:firstLineChars="200"/>
        <w:jc w:val="left"/>
        <w:rPr>
          <w:rFonts w:ascii="宋体" w:hAnsi="宋体" w:cs="宋体"/>
          <w:color w:val="auto"/>
          <w:szCs w:val="21"/>
          <w:highlight w:val="none"/>
        </w:rPr>
      </w:pPr>
      <w:bookmarkStart w:id="110" w:name="_13.4技术文件：具体材料见“投标人须知前附表”。"/>
      <w:bookmarkEnd w:id="110"/>
      <w:r>
        <w:rPr>
          <w:rFonts w:hint="eastAsia" w:ascii="宋体" w:hAnsi="宋体" w:cs="宋体"/>
          <w:color w:val="auto"/>
          <w:szCs w:val="21"/>
          <w:highlight w:val="none"/>
        </w:rPr>
        <w:t>（4）技术文件：具体材料见“投标人须知前附表”。</w:t>
      </w:r>
    </w:p>
    <w:p w14:paraId="7E7799A5">
      <w:pPr>
        <w:pStyle w:val="9"/>
        <w:keepNext w:val="0"/>
        <w:keepLines w:val="0"/>
        <w:numPr>
          <w:ilvl w:val="0"/>
          <w:numId w:val="0"/>
        </w:numPr>
        <w:spacing w:before="0" w:after="0" w:line="360" w:lineRule="auto"/>
        <w:ind w:firstLine="422" w:firstLineChars="200"/>
        <w:jc w:val="left"/>
        <w:rPr>
          <w:rFonts w:ascii="宋体" w:hAnsi="宋体" w:cs="宋体"/>
          <w:color w:val="auto"/>
          <w:sz w:val="21"/>
          <w:szCs w:val="21"/>
          <w:highlight w:val="none"/>
        </w:rPr>
      </w:pPr>
      <w:bookmarkStart w:id="111" w:name="_13.5投标文件电子版：具体材料见“投标人须知前附表”。"/>
      <w:bookmarkEnd w:id="111"/>
      <w:r>
        <w:rPr>
          <w:rFonts w:hint="eastAsia" w:ascii="宋体" w:hAnsi="宋体" w:cs="宋体"/>
          <w:color w:val="auto"/>
          <w:sz w:val="21"/>
          <w:szCs w:val="21"/>
          <w:highlight w:val="none"/>
        </w:rPr>
        <w:t>13.2本项目实行电子投标，</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应准备电子投标文件：电子投标文件按</w:t>
      </w:r>
      <w:r>
        <w:rPr>
          <w:rFonts w:hint="eastAsia" w:ascii="宋体" w:hAnsi="宋体" w:cs="宋体"/>
          <w:color w:val="auto"/>
          <w:sz w:val="21"/>
          <w:szCs w:val="21"/>
          <w:highlight w:val="none"/>
          <w:lang w:eastAsia="zh-CN"/>
        </w:rPr>
        <w:t>广西政府采购云平台</w:t>
      </w:r>
      <w:r>
        <w:rPr>
          <w:rFonts w:hint="eastAsia" w:ascii="宋体" w:hAnsi="宋体" w:cs="宋体"/>
          <w:color w:val="auto"/>
          <w:sz w:val="21"/>
          <w:szCs w:val="21"/>
          <w:highlight w:val="none"/>
        </w:rPr>
        <w:t>要求及本招标文件要求制作、加密并递交。具体操作流程可参考《政府采购项目电子交易管理操作指南-</w:t>
      </w:r>
      <w:r>
        <w:rPr>
          <w:rFonts w:hint="eastAsia" w:ascii="宋体" w:hAnsi="宋体" w:cs="宋体"/>
          <w:color w:val="auto"/>
          <w:sz w:val="21"/>
          <w:szCs w:val="21"/>
          <w:highlight w:val="none"/>
          <w:lang w:eastAsia="zh-CN"/>
        </w:rPr>
        <w:t>投标人</w:t>
      </w:r>
      <w:r>
        <w:rPr>
          <w:rFonts w:hint="eastAsia" w:ascii="宋体" w:hAnsi="宋体" w:cs="宋体"/>
          <w:color w:val="auto"/>
          <w:sz w:val="21"/>
          <w:szCs w:val="21"/>
          <w:highlight w:val="none"/>
        </w:rPr>
        <w:t>》，指南可在 “http://www.ccgp-guangxi.gov.cn/PurchaseAdvisory/ImportantNotice/2866753.html”下载。</w:t>
      </w:r>
    </w:p>
    <w:p w14:paraId="1BDEF484">
      <w:pPr>
        <w:pStyle w:val="9"/>
        <w:keepNext w:val="0"/>
        <w:keepLines w:val="0"/>
        <w:spacing w:before="0" w:after="0" w:line="360" w:lineRule="auto"/>
        <w:ind w:left="420" w:leftChars="200"/>
        <w:rPr>
          <w:rFonts w:ascii="宋体" w:hAnsi="宋体" w:cs="宋体"/>
          <w:color w:val="auto"/>
          <w:sz w:val="21"/>
          <w:szCs w:val="21"/>
          <w:highlight w:val="none"/>
        </w:rPr>
      </w:pPr>
      <w:bookmarkStart w:id="112" w:name="_Toc254970537"/>
      <w:bookmarkStart w:id="113" w:name="_Toc254970678"/>
      <w:r>
        <w:rPr>
          <w:rFonts w:hint="eastAsia" w:ascii="宋体" w:hAnsi="宋体" w:cs="宋体"/>
          <w:color w:val="auto"/>
          <w:sz w:val="21"/>
          <w:szCs w:val="21"/>
          <w:highlight w:val="none"/>
        </w:rPr>
        <w:t>14.投标文件的语言及计量</w:t>
      </w:r>
      <w:bookmarkEnd w:id="112"/>
      <w:bookmarkEnd w:id="113"/>
    </w:p>
    <w:p w14:paraId="4628972C">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1CB54D56">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4637F25">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752898D8">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580FAF4B">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125A5120">
      <w:pPr>
        <w:pStyle w:val="27"/>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33E22C53">
      <w:pPr>
        <w:pStyle w:val="9"/>
        <w:keepNext w:val="0"/>
        <w:keepLines w:val="0"/>
        <w:spacing w:before="0" w:after="0" w:line="360" w:lineRule="auto"/>
        <w:ind w:left="420" w:leftChars="200"/>
        <w:rPr>
          <w:rFonts w:ascii="宋体" w:hAnsi="宋体" w:cs="宋体"/>
          <w:color w:val="auto"/>
          <w:sz w:val="21"/>
          <w:szCs w:val="21"/>
          <w:highlight w:val="none"/>
        </w:rPr>
      </w:pPr>
      <w:bookmarkStart w:id="114" w:name="_Toc254970538"/>
      <w:bookmarkStart w:id="115" w:name="_Toc254970679"/>
      <w:r>
        <w:rPr>
          <w:rFonts w:hint="eastAsia" w:ascii="宋体" w:hAnsi="宋体" w:cs="宋体"/>
          <w:color w:val="auto"/>
          <w:sz w:val="21"/>
          <w:szCs w:val="21"/>
          <w:highlight w:val="none"/>
        </w:rPr>
        <w:t>16.投标报价</w:t>
      </w:r>
      <w:bookmarkEnd w:id="114"/>
      <w:bookmarkEnd w:id="115"/>
    </w:p>
    <w:p w14:paraId="6C53B047">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16.1投标报价应按“第六章、投标文件格式”中“开标一览表”格式填写。</w:t>
      </w:r>
    </w:p>
    <w:p w14:paraId="0DE461FF">
      <w:pPr>
        <w:pStyle w:val="9"/>
        <w:keepNext w:val="0"/>
        <w:keepLines w:val="0"/>
        <w:spacing w:before="0" w:after="0" w:line="360" w:lineRule="auto"/>
        <w:ind w:left="420" w:leftChars="200"/>
        <w:rPr>
          <w:rFonts w:ascii="宋体" w:hAnsi="宋体" w:cs="宋体"/>
          <w:b w:val="0"/>
          <w:color w:val="auto"/>
          <w:sz w:val="21"/>
          <w:szCs w:val="21"/>
          <w:highlight w:val="none"/>
        </w:rPr>
      </w:pPr>
      <w:bookmarkStart w:id="116" w:name="_16.2投标报价具体定义见投标人须知前附表。"/>
      <w:bookmarkEnd w:id="116"/>
      <w:r>
        <w:rPr>
          <w:rFonts w:hint="eastAsia" w:ascii="宋体" w:hAnsi="宋体" w:cs="宋体"/>
          <w:b w:val="0"/>
          <w:color w:val="auto"/>
          <w:sz w:val="21"/>
          <w:szCs w:val="21"/>
          <w:highlight w:val="none"/>
        </w:rPr>
        <w:t>16.2投标报价具体包括内容详见“投标人须知前附表”。</w:t>
      </w:r>
    </w:p>
    <w:p w14:paraId="2DB3BB2E">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16.3投标人必须就所投项目的全部内容分别作完整唯一总价报价，不得存在漏项报价；投标人必须就所投分标的单项内容作唯一报价。</w:t>
      </w:r>
    </w:p>
    <w:p w14:paraId="421D970A">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142B1C9B">
      <w:pPr>
        <w:pStyle w:val="9"/>
        <w:keepNext w:val="0"/>
        <w:keepLines w:val="0"/>
        <w:spacing w:before="0" w:after="0" w:line="360" w:lineRule="auto"/>
        <w:ind w:firstLine="420" w:firstLineChars="200"/>
        <w:rPr>
          <w:rFonts w:ascii="宋体" w:hAnsi="宋体" w:cs="宋体"/>
          <w:b w:val="0"/>
          <w:color w:val="auto"/>
          <w:sz w:val="21"/>
          <w:szCs w:val="21"/>
          <w:highlight w:val="none"/>
        </w:rPr>
      </w:pPr>
      <w:bookmarkStart w:id="117" w:name="_17.1投标有效期应按“投标人须知中的前附表”规定的期限。"/>
      <w:bookmarkEnd w:id="117"/>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7F7D8BBD">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8" w:name="_Toc254970540"/>
      <w:bookmarkStart w:id="119" w:name="_Toc254970681"/>
      <w:r>
        <w:rPr>
          <w:rFonts w:hint="eastAsia" w:ascii="宋体" w:hAnsi="宋体" w:cs="宋体"/>
          <w:b w:val="0"/>
          <w:color w:val="auto"/>
          <w:sz w:val="21"/>
          <w:szCs w:val="21"/>
          <w:highlight w:val="none"/>
        </w:rPr>
        <w:t>投标有效期应按规定的期限作出承诺，具体详见“投标人须知前附表”。</w:t>
      </w:r>
    </w:p>
    <w:p w14:paraId="66B4B7B2">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8"/>
      <w:bookmarkEnd w:id="119"/>
    </w:p>
    <w:p w14:paraId="3A1363EF">
      <w:pPr>
        <w:pStyle w:val="9"/>
        <w:keepNext w:val="0"/>
        <w:keepLines w:val="0"/>
        <w:spacing w:before="0" w:after="0" w:line="360" w:lineRule="auto"/>
        <w:ind w:left="420" w:leftChars="200"/>
        <w:rPr>
          <w:rFonts w:ascii="宋体" w:hAnsi="宋体" w:cs="宋体"/>
          <w:color w:val="auto"/>
          <w:sz w:val="21"/>
          <w:szCs w:val="21"/>
          <w:highlight w:val="none"/>
        </w:rPr>
      </w:pPr>
      <w:bookmarkStart w:id="120" w:name="_18.投标保证金"/>
      <w:bookmarkEnd w:id="120"/>
      <w:bookmarkStart w:id="121" w:name="_Toc254970682"/>
      <w:bookmarkStart w:id="122" w:name="_Toc254970541"/>
      <w:r>
        <w:rPr>
          <w:rFonts w:hint="eastAsia" w:ascii="宋体" w:hAnsi="宋体" w:cs="宋体"/>
          <w:color w:val="auto"/>
          <w:sz w:val="21"/>
          <w:szCs w:val="21"/>
          <w:highlight w:val="none"/>
        </w:rPr>
        <w:t>18.投标保证金</w:t>
      </w:r>
      <w:bookmarkEnd w:id="121"/>
      <w:bookmarkEnd w:id="122"/>
    </w:p>
    <w:p w14:paraId="794B09CC">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18.1投标人须按“投标人须知前附表”的规定提交投标保证金。</w:t>
      </w:r>
    </w:p>
    <w:p w14:paraId="03D57D1A">
      <w:pPr>
        <w:pStyle w:val="9"/>
        <w:keepNext w:val="0"/>
        <w:keepLines w:val="0"/>
        <w:spacing w:before="0" w:after="0" w:line="360" w:lineRule="auto"/>
        <w:ind w:left="420" w:leftChars="200"/>
        <w:rPr>
          <w:rFonts w:ascii="宋体" w:hAnsi="宋体" w:cs="宋体"/>
          <w:color w:val="auto"/>
          <w:sz w:val="21"/>
          <w:szCs w:val="21"/>
          <w:highlight w:val="none"/>
        </w:rPr>
      </w:pPr>
      <w:bookmarkStart w:id="123" w:name="_Toc254970683"/>
      <w:bookmarkStart w:id="124" w:name="_Toc254970542"/>
      <w:r>
        <w:rPr>
          <w:rFonts w:hint="eastAsia" w:ascii="宋体" w:hAnsi="宋体" w:cs="宋体"/>
          <w:color w:val="auto"/>
          <w:sz w:val="21"/>
          <w:szCs w:val="21"/>
          <w:highlight w:val="none"/>
        </w:rPr>
        <w:t>19.投标文件的</w:t>
      </w:r>
      <w:bookmarkEnd w:id="123"/>
      <w:bookmarkEnd w:id="124"/>
      <w:r>
        <w:rPr>
          <w:rFonts w:hint="eastAsia" w:ascii="宋体" w:hAnsi="宋体" w:cs="宋体"/>
          <w:color w:val="auto"/>
          <w:sz w:val="21"/>
          <w:szCs w:val="21"/>
          <w:highlight w:val="none"/>
        </w:rPr>
        <w:t>编制</w:t>
      </w:r>
    </w:p>
    <w:p w14:paraId="474430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电子投标文件中须加盖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公章部分均采用 CA 签章，并根据“政府采购项目电子交易管理操作指南-</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”及本招标文件规定的格式和顺序编制电子投标文件并进行关联定位，以便评审小组在评审时，点击评分项可直接定位到该评分项内容。如对招标文件的某项要求，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的电子投标文件未能关联定位提供相应的内容与其对应，则评审小组在评审时如做出对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不利的评审由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自行承担。电子投标文件如内容不完整、编排混乱导致投标文件被误读、 漏读，或者在按招标文件规定的部位查找不到相关内容的，由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p w14:paraId="60E5A5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19.2 </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4C29EB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投标文件不得涂改，若有修改错漏处，须法定代表人（负责人）或授权委托人签字（或个人CA签章）。投标文件因字迹潦草或表达不清所引起的后果由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负责。</w:t>
      </w:r>
    </w:p>
    <w:p w14:paraId="2244F2AC">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20.投标文件的补充、修改和撤回</w:t>
      </w:r>
    </w:p>
    <w:p w14:paraId="670952C2">
      <w:pPr>
        <w:pStyle w:val="9"/>
        <w:keepNext w:val="0"/>
        <w:keepLines w:val="0"/>
        <w:spacing w:before="0" w:after="0" w:line="360" w:lineRule="auto"/>
        <w:ind w:left="420" w:leftChars="200"/>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20.1 投标文件递交截止时间前可以撤回电子投标文件。补充或者修改电子投标文件的，应当先行撤回原文件，补充、修改后重新传输递交，投标文件递交截止时间前未完成传输的，视为撤回投标文件。</w:t>
      </w:r>
    </w:p>
    <w:p w14:paraId="2F5FF7D0">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b w:val="0"/>
          <w:bCs/>
          <w:color w:val="auto"/>
          <w:sz w:val="21"/>
          <w:szCs w:val="21"/>
          <w:highlight w:val="none"/>
        </w:rPr>
        <w:t>20.2 在投标文件递交截止时间后的投标文件有效期内，</w:t>
      </w:r>
      <w:r>
        <w:rPr>
          <w:rFonts w:hint="eastAsia" w:ascii="宋体" w:hAnsi="宋体" w:cs="宋体"/>
          <w:b w:val="0"/>
          <w:bCs/>
          <w:color w:val="auto"/>
          <w:sz w:val="21"/>
          <w:szCs w:val="21"/>
          <w:highlight w:val="none"/>
          <w:lang w:eastAsia="zh-CN"/>
        </w:rPr>
        <w:t>投标人</w:t>
      </w:r>
      <w:r>
        <w:rPr>
          <w:rFonts w:hint="eastAsia" w:ascii="宋体" w:hAnsi="宋体" w:cs="宋体"/>
          <w:b w:val="0"/>
          <w:bCs/>
          <w:color w:val="auto"/>
          <w:sz w:val="21"/>
          <w:szCs w:val="21"/>
          <w:highlight w:val="none"/>
        </w:rPr>
        <w:t>不得撤回其投标文件。</w:t>
      </w:r>
    </w:p>
    <w:p w14:paraId="30615BC5">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22969497">
      <w:pPr>
        <w:snapToGrid w:val="0"/>
        <w:spacing w:line="360" w:lineRule="auto"/>
        <w:ind w:firstLine="420"/>
        <w:jc w:val="left"/>
        <w:rPr>
          <w:rFonts w:ascii="宋体" w:hAnsi="宋体" w:cs="宋体"/>
          <w:color w:val="auto"/>
          <w:szCs w:val="21"/>
          <w:highlight w:val="none"/>
        </w:rPr>
      </w:pPr>
      <w:bookmarkStart w:id="125" w:name="_21.1投标人必须在“投标人须知中的前附表”规定的投标文件接收时间和投"/>
      <w:bookmarkEnd w:id="125"/>
      <w:r>
        <w:rPr>
          <w:rFonts w:hint="eastAsia" w:ascii="宋体" w:hAnsi="宋体" w:cs="宋体"/>
          <w:color w:val="auto"/>
          <w:szCs w:val="21"/>
          <w:highlight w:val="none"/>
        </w:rPr>
        <w:t>21.1投标文件递交：具体要求见“投标人须知前附表”。</w:t>
      </w:r>
    </w:p>
    <w:p w14:paraId="54709ED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14:paraId="42FAA4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14:paraId="67CC6B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进行电子投标应安装客户端软件，并按照采购文件和电子交易平台的要求编制并加密投标文件。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未按规定加密的投标文件，电子交易平台将拒收。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12320E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（2）如有特殊情况，采购代理机构延长截止时间和开标时间，采购代理机构和</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的权利和义务将受到新的截止时间和开标时间的约束。</w:t>
      </w:r>
    </w:p>
    <w:p w14:paraId="32E449C6">
      <w:pPr>
        <w:pStyle w:val="7"/>
        <w:keepNext w:val="0"/>
        <w:keepLines w:val="0"/>
        <w:jc w:val="center"/>
        <w:rPr>
          <w:rFonts w:ascii="宋体" w:hAnsi="宋体" w:cs="宋体"/>
          <w:color w:val="auto"/>
          <w:highlight w:val="none"/>
        </w:rPr>
      </w:pPr>
      <w:bookmarkStart w:id="126" w:name="_Toc254970685"/>
      <w:bookmarkStart w:id="127" w:name="_Toc254970544"/>
      <w:r>
        <w:rPr>
          <w:rFonts w:hint="eastAsia" w:ascii="宋体" w:hAnsi="宋体" w:cs="宋体"/>
          <w:color w:val="auto"/>
          <w:highlight w:val="none"/>
        </w:rPr>
        <w:t>四、开标</w:t>
      </w:r>
      <w:bookmarkEnd w:id="126"/>
      <w:bookmarkEnd w:id="127"/>
    </w:p>
    <w:p w14:paraId="051BBA37">
      <w:pPr>
        <w:pStyle w:val="9"/>
        <w:keepNext w:val="0"/>
        <w:keepLines w:val="0"/>
        <w:spacing w:before="0" w:after="0" w:line="360" w:lineRule="auto"/>
        <w:ind w:left="420" w:leftChars="200"/>
        <w:rPr>
          <w:rFonts w:ascii="宋体" w:hAnsi="宋体" w:cs="宋体"/>
          <w:bCs/>
          <w:color w:val="auto"/>
          <w:sz w:val="21"/>
          <w:szCs w:val="21"/>
          <w:highlight w:val="none"/>
        </w:rPr>
      </w:pPr>
      <w:bookmarkStart w:id="128" w:name="_23.开标时间和地点"/>
      <w:bookmarkEnd w:id="128"/>
      <w:r>
        <w:rPr>
          <w:rFonts w:hint="eastAsia" w:ascii="宋体" w:hAnsi="宋体" w:cs="宋体"/>
          <w:bCs/>
          <w:color w:val="auto"/>
          <w:sz w:val="21"/>
          <w:szCs w:val="21"/>
          <w:highlight w:val="none"/>
        </w:rPr>
        <w:t>23.开标时间和地点</w:t>
      </w:r>
    </w:p>
    <w:p w14:paraId="710E99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23.1开标时间及地点：</w:t>
      </w:r>
    </w:p>
    <w:p w14:paraId="776AC5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开标时间：详见投标人</w:t>
      </w:r>
      <w:r>
        <w:rPr>
          <w:rFonts w:hint="eastAsia" w:ascii="宋体" w:hAnsi="宋体" w:cs="宋体"/>
          <w:color w:val="auto"/>
          <w:szCs w:val="21"/>
          <w:highlight w:val="none"/>
          <w:lang w:eastAsia="zh-CN"/>
        </w:rPr>
        <w:t>须知</w:t>
      </w:r>
      <w:r>
        <w:rPr>
          <w:rFonts w:hint="eastAsia" w:ascii="宋体" w:hAnsi="宋体" w:cs="宋体"/>
          <w:color w:val="auto"/>
          <w:szCs w:val="21"/>
          <w:highlight w:val="none"/>
        </w:rPr>
        <w:t>前附表。</w:t>
      </w:r>
    </w:p>
    <w:p w14:paraId="429C6B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实行在线解密开启。</w:t>
      </w:r>
    </w:p>
    <w:p w14:paraId="3270DD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w:t>
      </w:r>
      <w:r>
        <w:rPr>
          <w:rFonts w:hint="eastAsia" w:ascii="宋体" w:hAnsi="宋体" w:cs="宋体"/>
          <w:b/>
          <w:bCs/>
          <w:color w:val="auto"/>
          <w:highlight w:val="none"/>
          <w:lang w:val="en-US" w:eastAsia="zh-CN"/>
        </w:rPr>
        <w:t>桂林市</w:t>
      </w:r>
      <w:r>
        <w:rPr>
          <w:rFonts w:hint="eastAsia" w:ascii="宋体" w:hAnsi="宋体" w:cs="宋体"/>
          <w:b/>
          <w:bCs/>
          <w:color w:val="auto"/>
          <w:highlight w:val="none"/>
          <w:lang w:eastAsia="zh-CN"/>
        </w:rPr>
        <w:t>公共资源交易中心</w:t>
      </w:r>
      <w:r>
        <w:rPr>
          <w:rFonts w:hint="eastAsia" w:ascii="宋体" w:hAnsi="宋体" w:cs="宋体"/>
          <w:b/>
          <w:bCs/>
          <w:color w:val="auto"/>
          <w:highlight w:val="none"/>
        </w:rPr>
        <w:t>开标室现场提交或以电子邮件的形式（以通知时所告知的电子邮箱地址为准）提交电子备份投标文件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14:paraId="5C65A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23.2投标人不足3家的，不得开标，采购人或者采购代理机构应当重新组织采购。</w:t>
      </w:r>
    </w:p>
    <w:p w14:paraId="5A693CA6">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24.开标程序</w:t>
      </w:r>
    </w:p>
    <w:p w14:paraId="4AD6E2B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24.1开标准备</w:t>
      </w:r>
    </w:p>
    <w:p w14:paraId="3B115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24.1.1.开标的准备工作由招标代理机构负责落实；</w:t>
      </w:r>
    </w:p>
    <w:p w14:paraId="07D78B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24.1.2.招标代理机构将按照招标文件规定的时间通过“政府采购云平台”组织开标、开启投标文件，所有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均应当准时在线参加。</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如不参加开标会的，视同认可开标结果，事后不得对采购相关人员、开标过程和开标结果提出异议，同时</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因未在线参加开标而导致投标文件无法按时解密等一切后果由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自己承担。</w:t>
      </w:r>
    </w:p>
    <w:p w14:paraId="569D9F4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24.2开标程序</w:t>
      </w:r>
    </w:p>
    <w:p w14:paraId="47DA923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24.2.1.向各</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发出电子加密投标文件【开始解密】通知，由</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按招标文件规定的时间内自行进行投标文件解密。</w:t>
      </w:r>
      <w:r>
        <w:rPr>
          <w:rFonts w:hint="eastAsia" w:ascii="宋体" w:hAnsi="宋体" w:cs="宋体"/>
          <w:b/>
          <w:bCs/>
          <w:color w:val="auto"/>
          <w:szCs w:val="21"/>
          <w:highlight w:val="none"/>
          <w:lang w:eastAsia="zh-CN"/>
        </w:rPr>
        <w:t>投标人</w:t>
      </w:r>
      <w:r>
        <w:rPr>
          <w:rFonts w:hint="eastAsia" w:ascii="宋体" w:hAnsi="宋体" w:cs="宋体"/>
          <w:b/>
          <w:bCs/>
          <w:color w:val="auto"/>
          <w:szCs w:val="21"/>
          <w:highlight w:val="none"/>
        </w:rPr>
        <w:t>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7175CD9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24.2.2.投标文件解密结束后，开标活动组织人员在线开启投标文件。</w:t>
      </w:r>
    </w:p>
    <w:p w14:paraId="3B67B95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24.2.3.开启投标人报价文件，开标活动组织人员宣读开标（报价）一览表有关内容，投标人代表如果认为宣读有误，可以当场提出异议。</w:t>
      </w:r>
    </w:p>
    <w:p w14:paraId="4F78EBC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3708A0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685F21E8">
      <w:pPr>
        <w:pStyle w:val="7"/>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5DABE7FC">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25.资格审查</w:t>
      </w:r>
    </w:p>
    <w:p w14:paraId="224B229D">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25.1开标结束后，采购人或者采购代理机构依法对投标人的资格进行审查。</w:t>
      </w:r>
    </w:p>
    <w:p w14:paraId="21BF32CF">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2A0073F4">
      <w:pPr>
        <w:pStyle w:val="9"/>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9" w:name="_25.3_投标人有下列情形之一的，资格审查不通过而导致其投标无效："/>
      <w:bookmarkEnd w:id="129"/>
      <w:r>
        <w:rPr>
          <w:rFonts w:hint="eastAsia" w:ascii="宋体" w:hAnsi="宋体" w:cs="宋体"/>
          <w:color w:val="auto"/>
          <w:sz w:val="21"/>
          <w:szCs w:val="21"/>
          <w:highlight w:val="none"/>
        </w:rPr>
        <w:t>25.3投标人有下列情形之一的，资格审查不通过，作无效投标处理：</w:t>
      </w:r>
    </w:p>
    <w:p w14:paraId="650D390D">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1A73D9B8">
      <w:pPr>
        <w:spacing w:line="360" w:lineRule="auto"/>
        <w:ind w:firstLine="422" w:firstLineChars="200"/>
        <w:rPr>
          <w:rFonts w:hint="eastAsia" w:ascii="宋体" w:hAnsi="宋体" w:cs="宋体"/>
          <w:color w:val="auto"/>
          <w:highlight w:val="none"/>
        </w:rPr>
      </w:pPr>
      <w:r>
        <w:rPr>
          <w:rFonts w:hint="eastAsia" w:hAnsi="宋体" w:cs="宋体"/>
          <w:b/>
          <w:color w:val="auto"/>
          <w:sz w:val="21"/>
          <w:highlight w:val="none"/>
        </w:rPr>
        <w:t>（2）不具备招标文件中规定的资格要求的；</w:t>
      </w:r>
      <w:r>
        <w:rPr>
          <w:rFonts w:hint="eastAsia" w:hAnsi="宋体"/>
          <w:b/>
          <w:color w:val="auto"/>
          <w:highlight w:val="none"/>
        </w:rPr>
        <w:t>（注：</w:t>
      </w:r>
      <w:r>
        <w:rPr>
          <w:rFonts w:hint="eastAsia" w:ascii="宋体" w:hAnsi="宋体" w:cs="宋体"/>
          <w:b/>
          <w:color w:val="auto"/>
          <w:highlight w:val="none"/>
        </w:rPr>
        <w:t>其中信用查询规则见“投标人须知前附表”，“政采云”平台已与“信用中国”平台做接口，审查专家可直接在线查询）。</w:t>
      </w:r>
    </w:p>
    <w:p w14:paraId="0C308176">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436EB2FA">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010DA053">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51ABE26B">
      <w:pPr>
        <w:pStyle w:val="7"/>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06B2F51F">
      <w:pPr>
        <w:pStyle w:val="9"/>
        <w:keepNext w:val="0"/>
        <w:keepLines w:val="0"/>
        <w:spacing w:before="0" w:after="0" w:line="360" w:lineRule="auto"/>
        <w:ind w:left="420" w:leftChars="200"/>
        <w:rPr>
          <w:rFonts w:ascii="宋体" w:hAnsi="宋体" w:cs="宋体"/>
          <w:bCs/>
          <w:color w:val="auto"/>
          <w:sz w:val="21"/>
          <w:szCs w:val="21"/>
          <w:highlight w:val="none"/>
        </w:rPr>
      </w:pPr>
      <w:bookmarkStart w:id="130" w:name="_26.组建评标委员会"/>
      <w:bookmarkEnd w:id="130"/>
      <w:r>
        <w:rPr>
          <w:rFonts w:hint="eastAsia" w:ascii="宋体" w:hAnsi="宋体" w:cs="宋体"/>
          <w:bCs/>
          <w:color w:val="auto"/>
          <w:sz w:val="21"/>
          <w:szCs w:val="21"/>
          <w:highlight w:val="none"/>
        </w:rPr>
        <w:t>26.组建评标委员会</w:t>
      </w:r>
    </w:p>
    <w:p w14:paraId="55813E3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w:t>
      </w:r>
      <w:r>
        <w:rPr>
          <w:rFonts w:hint="eastAsia" w:hAnsi="宋体" w:cs="宋体"/>
          <w:color w:val="auto"/>
          <w:sz w:val="21"/>
          <w:highlight w:val="none"/>
          <w:lang w:val="en-US" w:eastAsia="zh-CN"/>
        </w:rPr>
        <w:t>由广西政采云平台随机抽取的</w:t>
      </w:r>
      <w:r>
        <w:rPr>
          <w:rFonts w:hint="eastAsia" w:hAnsi="宋体" w:cs="宋体"/>
          <w:color w:val="auto"/>
          <w:sz w:val="21"/>
          <w:highlight w:val="none"/>
        </w:rPr>
        <w:t>评审专家组成，具体人数详见“投标人须知前附表”。</w:t>
      </w:r>
    </w:p>
    <w:p w14:paraId="3490D8F0">
      <w:pPr>
        <w:pStyle w:val="27"/>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17E33927">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27.评标的依据</w:t>
      </w:r>
    </w:p>
    <w:p w14:paraId="403874FE">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14:paraId="7487D47A">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28.评标原则</w:t>
      </w:r>
    </w:p>
    <w:p w14:paraId="4BBE231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D64143D">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28.2评委表决。在评标过程中出现法律法规和招标文件均没有明确规定的情形时，由评标委员会现场协商解决，协商不一致的，由全体评委投票表决，以得票率二分之一以上专家的意见为准。</w:t>
      </w:r>
      <w:bookmarkStart w:id="131" w:name="_28.3评标方法。本项目将按须知前附表规定的评标办法进行评标，具体评标"/>
      <w:bookmarkEnd w:id="131"/>
    </w:p>
    <w:p w14:paraId="47AE6A7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EDEBCF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4A6B9584">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29.评标方法及评标标准</w:t>
      </w:r>
    </w:p>
    <w:p w14:paraId="6AB1F48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3515AA6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29.2评标委员会按照“第四章评标方法和评标标准”规定的方法、评审因素、标准和程序对投标文件进行评审。</w:t>
      </w:r>
    </w:p>
    <w:p w14:paraId="33E35B85">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29.3 属于下列情形之一的，应予废标：</w:t>
      </w:r>
    </w:p>
    <w:p w14:paraId="22B932BA">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w:t>
      </w:r>
      <w:r>
        <w:rPr>
          <w:rFonts w:hint="eastAsia" w:hAnsi="宋体" w:cs="宋体"/>
          <w:b/>
          <w:bCs/>
          <w:color w:val="auto"/>
          <w:sz w:val="21"/>
          <w:highlight w:val="none"/>
          <w:lang w:eastAsia="zh-CN"/>
        </w:rPr>
        <w:t>投标人</w:t>
      </w:r>
      <w:r>
        <w:rPr>
          <w:rFonts w:hint="eastAsia" w:hAnsi="宋体" w:cs="宋体"/>
          <w:b/>
          <w:bCs/>
          <w:color w:val="auto"/>
          <w:sz w:val="21"/>
          <w:highlight w:val="none"/>
        </w:rPr>
        <w:t>不足3家的；</w:t>
      </w:r>
    </w:p>
    <w:p w14:paraId="2EC4FE87">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14:paraId="258DFEFA">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（3）因重大变故，采购任务取消的。</w:t>
      </w:r>
    </w:p>
    <w:p w14:paraId="62EF2236">
      <w:pPr>
        <w:pStyle w:val="7"/>
        <w:keepNext w:val="0"/>
        <w:keepLines w:val="0"/>
        <w:jc w:val="center"/>
        <w:rPr>
          <w:rFonts w:ascii="宋体" w:hAnsi="宋体" w:cs="宋体"/>
          <w:color w:val="auto"/>
          <w:highlight w:val="none"/>
        </w:rPr>
      </w:pPr>
      <w:bookmarkStart w:id="132" w:name="_Toc254970546"/>
      <w:bookmarkStart w:id="133" w:name="_Toc254970687"/>
      <w:r>
        <w:rPr>
          <w:rFonts w:hint="eastAsia" w:ascii="宋体" w:hAnsi="宋体" w:cs="宋体"/>
          <w:color w:val="auto"/>
          <w:highlight w:val="none"/>
        </w:rPr>
        <w:t>七、</w:t>
      </w:r>
      <w:bookmarkEnd w:id="132"/>
      <w:bookmarkEnd w:id="133"/>
      <w:r>
        <w:rPr>
          <w:rFonts w:hint="eastAsia" w:ascii="宋体" w:hAnsi="宋体" w:cs="宋体"/>
          <w:color w:val="auto"/>
          <w:highlight w:val="none"/>
        </w:rPr>
        <w:t>中标和合同</w:t>
      </w:r>
    </w:p>
    <w:p w14:paraId="6316CF27">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30确定中标人</w:t>
      </w:r>
    </w:p>
    <w:p w14:paraId="60C3ABC6">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14:paraId="508EC4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5BAB12E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对采购过程、中标结果提出的质疑成立且影响或者可能影响中标结果的，合格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符合法定数量时，可以从合格的中标候选人中另行确定中标人的，应当依法另行确定中标人；否则应当重新开展采购活动。</w:t>
      </w:r>
    </w:p>
    <w:p w14:paraId="44EE598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否则应当重新开展采购活动。</w:t>
      </w:r>
    </w:p>
    <w:p w14:paraId="4B510D98">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31.结果公告</w:t>
      </w:r>
    </w:p>
    <w:p w14:paraId="3A3F007D">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cs="宋体"/>
          <w:b w:val="0"/>
          <w:color w:val="auto"/>
          <w:sz w:val="21"/>
          <w:szCs w:val="21"/>
          <w:highlight w:val="none"/>
          <w:lang w:eastAsia="zh-CN"/>
        </w:rPr>
        <w:t>重大税收违法失信主体</w:t>
      </w:r>
      <w:r>
        <w:rPr>
          <w:rFonts w:hint="eastAsia" w:ascii="宋体" w:hAnsi="宋体" w:cs="宋体"/>
          <w:b w:val="0"/>
          <w:color w:val="auto"/>
          <w:sz w:val="21"/>
          <w:szCs w:val="21"/>
          <w:highlight w:val="none"/>
        </w:rPr>
        <w:t>、政府采购严重违法失信行为记录名单及其他不符合《中华人民共和国政府采购法》第二十二条规定条件的投标人，取消其中标资格，并确定排名第二的中标候选人为中标人。</w:t>
      </w:r>
    </w:p>
    <w:p w14:paraId="5EC2840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14:paraId="100648E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9824CC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4508E876">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32.发出中标通知书</w:t>
      </w:r>
    </w:p>
    <w:p w14:paraId="093C8041">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14:paraId="6E31AD9A">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33.无义务解释未中标原因</w:t>
      </w:r>
    </w:p>
    <w:p w14:paraId="366272A0">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66EA9C00">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34.合同授予标准</w:t>
      </w:r>
    </w:p>
    <w:p w14:paraId="2FB322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56EE0B96">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35.履约保证金</w:t>
      </w:r>
    </w:p>
    <w:p w14:paraId="3ACC30E0">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4" w:name="_39.1中标人须于签订合同前按本须知前附表规定的金额转账或电汇到指定账"/>
      <w:bookmarkEnd w:id="134"/>
      <w:r>
        <w:rPr>
          <w:rFonts w:hint="eastAsia" w:ascii="宋体" w:hAnsi="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14:paraId="0623F37B">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35.2签订合同后，如中标人不按双方签订的合同规定履约，则没收其全部履约保证金，履约保证金不足以赔偿损失的，按实际损失赔偿。</w:t>
      </w:r>
    </w:p>
    <w:p w14:paraId="5AF431E8">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6AA5C919">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36.签订合同</w:t>
      </w:r>
    </w:p>
    <w:p w14:paraId="2C3FF0F8">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5" w:name="_40.1投标人接到中标通知书后，按须知前附表规定向采购人出示相关资格证"/>
      <w:bookmarkEnd w:id="135"/>
      <w:r>
        <w:rPr>
          <w:rFonts w:hint="eastAsia" w:ascii="宋体" w:hAnsi="宋体" w:cs="宋体"/>
          <w:b w:val="0"/>
          <w:color w:val="auto"/>
          <w:sz w:val="21"/>
          <w:szCs w:val="21"/>
          <w:highlight w:val="none"/>
        </w:rPr>
        <w:t>36.1投标人领取中标通知书后，按“投标人须知前附表”规定向采购人出示相关证明材料，经采购人核验合格后方可签订合同。</w:t>
      </w:r>
    </w:p>
    <w:p w14:paraId="2F37E3D3">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5272193F">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14:paraId="256BF3F3">
      <w:pPr>
        <w:pStyle w:val="9"/>
        <w:keepNext w:val="0"/>
        <w:keepLines w:val="0"/>
        <w:spacing w:before="0" w:after="0" w:line="360" w:lineRule="auto"/>
        <w:ind w:left="420" w:leftChars="200"/>
        <w:rPr>
          <w:rFonts w:ascii="宋体" w:hAnsi="宋体" w:cs="宋体"/>
          <w:bCs/>
          <w:color w:val="auto"/>
          <w:sz w:val="21"/>
          <w:szCs w:val="21"/>
          <w:highlight w:val="none"/>
        </w:rPr>
      </w:pPr>
      <w:bookmarkStart w:id="136" w:name="_41.政府采购合同公告"/>
      <w:bookmarkEnd w:id="136"/>
      <w:r>
        <w:rPr>
          <w:rFonts w:hint="eastAsia" w:ascii="宋体" w:hAnsi="宋体" w:cs="宋体"/>
          <w:bCs/>
          <w:color w:val="auto"/>
          <w:sz w:val="21"/>
          <w:szCs w:val="21"/>
          <w:highlight w:val="none"/>
        </w:rPr>
        <w:t>37.政府采购合同公告</w:t>
      </w:r>
    </w:p>
    <w:p w14:paraId="30F195F2">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2279AE0F">
      <w:pPr>
        <w:pStyle w:val="9"/>
        <w:keepNext w:val="0"/>
        <w:keepLines w:val="0"/>
        <w:spacing w:before="0" w:after="0" w:line="360" w:lineRule="auto"/>
        <w:ind w:left="420" w:leftChars="200"/>
        <w:rPr>
          <w:rFonts w:ascii="宋体" w:hAnsi="宋体" w:cs="宋体"/>
          <w:bCs/>
          <w:color w:val="auto"/>
          <w:sz w:val="21"/>
          <w:szCs w:val="21"/>
          <w:highlight w:val="none"/>
        </w:rPr>
      </w:pPr>
      <w:r>
        <w:rPr>
          <w:rFonts w:hint="eastAsia" w:ascii="宋体" w:hAnsi="宋体" w:cs="宋体"/>
          <w:bCs/>
          <w:color w:val="auto"/>
          <w:sz w:val="21"/>
          <w:szCs w:val="21"/>
          <w:highlight w:val="none"/>
        </w:rPr>
        <w:t>38.询问、质疑和投诉</w:t>
      </w:r>
    </w:p>
    <w:p w14:paraId="0F477E10">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38.1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对政府采购活动事项有疑问的，可以向采购人提出询问，采购人应当及时作出答复，但答复的内容不得涉及商业秘密。</w:t>
      </w:r>
    </w:p>
    <w:p w14:paraId="446B25B1">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38.2</w:t>
      </w:r>
      <w:r>
        <w:rPr>
          <w:rFonts w:hint="eastAsia" w:ascii="宋体" w:hAnsi="宋体" w:cs="宋体"/>
          <w:b w:val="0"/>
          <w:color w:val="auto"/>
          <w:sz w:val="21"/>
          <w:szCs w:val="21"/>
          <w:highlight w:val="none"/>
          <w:lang w:eastAsia="zh-CN"/>
        </w:rPr>
        <w:t>投标人</w:t>
      </w:r>
      <w:r>
        <w:rPr>
          <w:rFonts w:hint="eastAsia" w:ascii="宋体" w:hAnsi="宋体" w:cs="宋体"/>
          <w:b w:val="0"/>
          <w:color w:val="auto"/>
          <w:sz w:val="21"/>
          <w:szCs w:val="21"/>
          <w:highlight w:val="none"/>
        </w:rPr>
        <w:t>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590E97C5">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01CE0D4C">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12E6C071">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42F01A85">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lang w:eastAsia="zh-CN"/>
        </w:rPr>
        <w:t>投标人</w:t>
      </w:r>
      <w:r>
        <w:rPr>
          <w:rFonts w:hint="eastAsia" w:hAnsi="宋体" w:cs="宋体"/>
          <w:color w:val="auto"/>
          <w:sz w:val="21"/>
          <w:highlight w:val="none"/>
        </w:rPr>
        <w:t>对采购人、采购代理机构的质疑答复不满意，或者采购人、采购代理机构未在规定时间内作出答复的，可以在答复期满后十五个工作日内向同级政府采购监管部门投诉。</w:t>
      </w:r>
    </w:p>
    <w:p w14:paraId="63679C72">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7" w:name="_9.2质疑、投诉应当采用书面形式，质疑函、投诉书均应明确阐述招标文件、"/>
      <w:bookmarkEnd w:id="137"/>
      <w:r>
        <w:rPr>
          <w:rFonts w:hint="eastAsia" w:ascii="宋体" w:hAnsi="宋体" w:cs="宋体"/>
          <w:b w:val="0"/>
          <w:color w:val="auto"/>
          <w:sz w:val="21"/>
          <w:szCs w:val="21"/>
          <w:highlight w:val="none"/>
        </w:rPr>
        <w:t>38.3</w:t>
      </w:r>
      <w:r>
        <w:rPr>
          <w:rFonts w:hint="eastAsia" w:ascii="宋体" w:hAnsi="宋体" w:cs="宋体"/>
          <w:bCs/>
          <w:color w:val="auto"/>
          <w:sz w:val="21"/>
          <w:highlight w:val="none"/>
          <w:lang w:eastAsia="zh-CN"/>
        </w:rPr>
        <w:t>投标人</w:t>
      </w:r>
      <w:r>
        <w:rPr>
          <w:rFonts w:hint="eastAsia" w:ascii="宋体" w:hAnsi="宋体" w:cs="宋体"/>
          <w:bCs/>
          <w:color w:val="auto"/>
          <w:sz w:val="21"/>
          <w:highlight w:val="none"/>
        </w:rPr>
        <w:t>提出质疑应当提交质疑函和必要的证明材料，针对同一采购程序环节的质疑必须在法定质疑期内一次性提出。质疑函应当包括下列内容（质疑函格式后附）：</w:t>
      </w:r>
    </w:p>
    <w:p w14:paraId="0E719BD0">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w:t>
      </w:r>
      <w:r>
        <w:rPr>
          <w:rFonts w:hint="eastAsia" w:hAnsi="宋体" w:cs="宋体"/>
          <w:bCs/>
          <w:color w:val="auto"/>
          <w:sz w:val="21"/>
          <w:highlight w:val="none"/>
          <w:lang w:eastAsia="zh-CN"/>
        </w:rPr>
        <w:t>投标人</w:t>
      </w:r>
      <w:r>
        <w:rPr>
          <w:rFonts w:hint="eastAsia" w:hAnsi="宋体" w:cs="宋体"/>
          <w:bCs/>
          <w:color w:val="auto"/>
          <w:sz w:val="21"/>
          <w:highlight w:val="none"/>
        </w:rPr>
        <w:t>的姓名或者名称、地址、邮编、联系人及联系电话；</w:t>
      </w:r>
    </w:p>
    <w:p w14:paraId="46F04DE2">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1DB7185D">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013AE4CD">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13740FD8">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02E70A7D">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414A32C0">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lang w:eastAsia="zh-CN"/>
        </w:rPr>
        <w:t>投标人</w:t>
      </w:r>
      <w:r>
        <w:rPr>
          <w:rFonts w:hint="eastAsia" w:hAnsi="宋体" w:cs="宋体"/>
          <w:bCs/>
          <w:color w:val="auto"/>
          <w:sz w:val="21"/>
          <w:highlight w:val="none"/>
        </w:rPr>
        <w:t>为自然人的，应当由本人签字；</w:t>
      </w:r>
      <w:r>
        <w:rPr>
          <w:rFonts w:hint="eastAsia" w:hAnsi="宋体" w:cs="宋体"/>
          <w:bCs/>
          <w:color w:val="auto"/>
          <w:sz w:val="21"/>
          <w:highlight w:val="none"/>
          <w:lang w:eastAsia="zh-CN"/>
        </w:rPr>
        <w:t>投标人</w:t>
      </w:r>
      <w:r>
        <w:rPr>
          <w:rFonts w:hint="eastAsia" w:hAnsi="宋体" w:cs="宋体"/>
          <w:bCs/>
          <w:color w:val="auto"/>
          <w:sz w:val="21"/>
          <w:highlight w:val="none"/>
        </w:rPr>
        <w:t>为法人或者其他组织的，应当由法定代表人、主要负责人，或者其委托代理人签字或者盖章，并加盖公章。</w:t>
      </w:r>
    </w:p>
    <w:p w14:paraId="589E91BC">
      <w:pPr>
        <w:pStyle w:val="9"/>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8.4采购人、采购代理机构认为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质疑不成立，或者成立但未对中标结果构成影响的，继续开展采购活动；认为</w:t>
      </w:r>
      <w:r>
        <w:rPr>
          <w:rFonts w:hint="eastAsia" w:ascii="宋体" w:hAnsi="宋体" w:cs="宋体"/>
          <w:bCs/>
          <w:color w:val="auto"/>
          <w:sz w:val="21"/>
          <w:szCs w:val="21"/>
          <w:highlight w:val="none"/>
          <w:lang w:eastAsia="zh-CN"/>
        </w:rPr>
        <w:t>投标人</w:t>
      </w:r>
      <w:r>
        <w:rPr>
          <w:rFonts w:hint="eastAsia" w:ascii="宋体" w:hAnsi="宋体" w:cs="宋体"/>
          <w:bCs/>
          <w:color w:val="auto"/>
          <w:sz w:val="21"/>
          <w:szCs w:val="21"/>
          <w:highlight w:val="none"/>
        </w:rPr>
        <w:t>质疑成立且影响或者可能影响中标结果的，按照下列情况处理：</w:t>
      </w:r>
    </w:p>
    <w:p w14:paraId="3CA9A5E5">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19DA89D2">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w:t>
      </w:r>
      <w:r>
        <w:rPr>
          <w:rFonts w:hint="eastAsia" w:hAnsi="宋体" w:cs="宋体"/>
          <w:bCs/>
          <w:color w:val="auto"/>
          <w:sz w:val="21"/>
          <w:highlight w:val="none"/>
          <w:lang w:eastAsia="zh-CN"/>
        </w:rPr>
        <w:t>投标人</w:t>
      </w:r>
      <w:r>
        <w:rPr>
          <w:rFonts w:hint="eastAsia" w:hAnsi="宋体" w:cs="宋体"/>
          <w:bCs/>
          <w:color w:val="auto"/>
          <w:sz w:val="21"/>
          <w:highlight w:val="none"/>
        </w:rPr>
        <w:t>符合法定数量时，可以从合格的中标候选人中另行确定中标人的，应当依法另行确定中标人；否则应当重新开展采购活动。</w:t>
      </w:r>
    </w:p>
    <w:p w14:paraId="355558ED">
      <w:pPr>
        <w:pStyle w:val="27"/>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5BA6285D">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w:t>
      </w:r>
      <w:r>
        <w:rPr>
          <w:rFonts w:hint="eastAsia" w:hAnsi="宋体" w:cs="宋体"/>
          <w:b/>
          <w:color w:val="auto"/>
          <w:sz w:val="21"/>
          <w:highlight w:val="none"/>
        </w:rPr>
        <w:t>投诉的权利。质疑</w:t>
      </w:r>
      <w:r>
        <w:rPr>
          <w:rFonts w:hint="eastAsia" w:hAnsi="宋体" w:cs="宋体"/>
          <w:b/>
          <w:color w:val="auto"/>
          <w:sz w:val="21"/>
          <w:highlight w:val="none"/>
          <w:lang w:eastAsia="zh-CN"/>
        </w:rPr>
        <w:t>投标人</w:t>
      </w:r>
      <w:r>
        <w:rPr>
          <w:rFonts w:hint="eastAsia" w:hAnsi="宋体" w:cs="宋体"/>
          <w:b/>
          <w:color w:val="auto"/>
          <w:sz w:val="21"/>
          <w:highlight w:val="none"/>
        </w:rPr>
        <w:t>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426D06C">
      <w:pPr>
        <w:pStyle w:val="7"/>
        <w:keepNext w:val="0"/>
        <w:keepLines w:val="0"/>
        <w:jc w:val="center"/>
        <w:rPr>
          <w:rFonts w:ascii="宋体" w:hAnsi="宋体" w:cs="宋体"/>
          <w:color w:val="auto"/>
          <w:highlight w:val="none"/>
        </w:rPr>
      </w:pPr>
      <w:bookmarkStart w:id="138" w:name="_八、其他事项"/>
      <w:bookmarkEnd w:id="138"/>
      <w:bookmarkStart w:id="139" w:name="_Toc330456896"/>
      <w:bookmarkStart w:id="140" w:name="_Toc30709"/>
      <w:bookmarkStart w:id="141" w:name="_Toc6156"/>
      <w:bookmarkStart w:id="142" w:name="_Toc254970689"/>
      <w:bookmarkStart w:id="143" w:name="_Toc19686832"/>
      <w:bookmarkStart w:id="144" w:name="_Toc254970548"/>
      <w:bookmarkStart w:id="145" w:name="_Toc31830"/>
      <w:r>
        <w:rPr>
          <w:rFonts w:hint="eastAsia" w:ascii="宋体" w:hAnsi="宋体" w:cs="宋体"/>
          <w:color w:val="auto"/>
          <w:highlight w:val="none"/>
        </w:rPr>
        <w:t>八、其他事项</w:t>
      </w:r>
    </w:p>
    <w:p w14:paraId="72A702B2">
      <w:pPr>
        <w:pStyle w:val="9"/>
        <w:keepNext w:val="0"/>
        <w:keepLines w:val="0"/>
        <w:spacing w:before="0" w:after="0" w:line="360" w:lineRule="auto"/>
        <w:ind w:left="420" w:leftChars="200"/>
        <w:rPr>
          <w:rFonts w:ascii="宋体" w:hAnsi="宋体" w:cs="宋体"/>
          <w:color w:val="auto"/>
          <w:sz w:val="21"/>
          <w:szCs w:val="21"/>
          <w:highlight w:val="none"/>
        </w:rPr>
      </w:pPr>
      <w:bookmarkStart w:id="146" w:name="_42.代理服务费"/>
      <w:bookmarkEnd w:id="146"/>
      <w:r>
        <w:rPr>
          <w:rFonts w:hint="eastAsia" w:ascii="宋体" w:hAnsi="宋体" w:cs="宋体"/>
          <w:color w:val="auto"/>
          <w:sz w:val="21"/>
          <w:szCs w:val="21"/>
          <w:highlight w:val="none"/>
        </w:rPr>
        <w:t>39.代理服务费</w:t>
      </w:r>
    </w:p>
    <w:p w14:paraId="505BC20F">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39.1代理服务收费标准及缴费账户详见“投标人须知前附表”，投标人为联合体的，可以由联合体中的一方或者多方共同交纳代理服务费。</w:t>
      </w:r>
    </w:p>
    <w:p w14:paraId="2ABACFA1">
      <w:pPr>
        <w:pStyle w:val="27"/>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39.2代理服务收费标准：</w:t>
      </w:r>
      <w:r>
        <w:rPr>
          <w:rFonts w:hint="eastAsia" w:hAnsi="宋体" w:cs="宋体"/>
          <w:color w:val="auto"/>
          <w:sz w:val="21"/>
          <w:highlight w:val="none"/>
        </w:rPr>
        <w:t>详见“投标人须知前附表”。</w:t>
      </w:r>
    </w:p>
    <w:p w14:paraId="2B075BD3">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40.需要补充的其他内容</w:t>
      </w:r>
    </w:p>
    <w:p w14:paraId="512DDAEE">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1CA584BF">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40.2其他事项详见“投标人须知前附表”。</w:t>
      </w:r>
    </w:p>
    <w:p w14:paraId="37285C22">
      <w:pPr>
        <w:pStyle w:val="27"/>
        <w:snapToGrid w:val="0"/>
        <w:spacing w:before="120" w:after="120"/>
        <w:ind w:firstLine="400" w:firstLineChars="200"/>
        <w:rPr>
          <w:rFonts w:hAnsi="宋体" w:cs="宋体"/>
          <w:color w:val="auto"/>
          <w:sz w:val="21"/>
          <w:highlight w:val="none"/>
        </w:rPr>
      </w:pPr>
      <w:r>
        <w:rPr>
          <w:rFonts w:hint="eastAsia" w:hAnsi="宋体" w:cs="宋体"/>
          <w:color w:val="auto"/>
          <w:highlight w:val="none"/>
        </w:rPr>
        <w:br w:type="page"/>
      </w:r>
      <w:r>
        <w:rPr>
          <w:rFonts w:hint="eastAsia" w:hAnsi="宋体" w:cs="宋体"/>
          <w:color w:val="auto"/>
          <w:sz w:val="21"/>
          <w:highlight w:val="none"/>
        </w:rPr>
        <w:t>附件1：</w:t>
      </w:r>
    </w:p>
    <w:p w14:paraId="00279515">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14:paraId="6733159F">
      <w:pPr>
        <w:shd w:val="clear" w:color="auto" w:fill="FFFFFF"/>
        <w:spacing w:line="480" w:lineRule="atLeast"/>
        <w:jc w:val="center"/>
        <w:rPr>
          <w:rFonts w:ascii="宋体" w:hAnsi="宋体" w:cs="宋体"/>
          <w:color w:val="auto"/>
          <w:kern w:val="0"/>
          <w:sz w:val="32"/>
          <w:szCs w:val="32"/>
          <w:highlight w:val="none"/>
        </w:rPr>
      </w:pPr>
    </w:p>
    <w:p w14:paraId="1442F076">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）政府采购项目中标（或者成交）投标人（</w:t>
      </w:r>
      <w:r>
        <w:rPr>
          <w:rFonts w:hint="eastAsia" w:ascii="宋体" w:hAnsi="宋体" w:cs="宋体"/>
          <w:color w:val="auto"/>
          <w:kern w:val="0"/>
          <w:szCs w:val="21"/>
          <w:highlight w:val="none"/>
          <w:u w:val="single"/>
        </w:rPr>
        <w:t>公司名称</w:t>
      </w:r>
      <w:r>
        <w:rPr>
          <w:rFonts w:hint="eastAsia" w:ascii="宋体" w:hAnsi="宋体" w:cs="宋体"/>
          <w:color w:val="auto"/>
          <w:kern w:val="0"/>
          <w:szCs w:val="21"/>
          <w:highlight w:val="none"/>
        </w:rPr>
        <w:t>）提供的货物（或者工程、服务）进行了验收，验收情况如下：</w:t>
      </w:r>
    </w:p>
    <w:tbl>
      <w:tblPr>
        <w:tblStyle w:val="49"/>
        <w:tblW w:w="8912"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895"/>
      </w:tblGrid>
      <w:tr w14:paraId="566D1760">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227D49DA">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660" w:type="dxa"/>
            <w:gridSpan w:val="6"/>
            <w:tcBorders>
              <w:top w:val="single" w:color="auto" w:sz="8" w:space="0"/>
              <w:left w:val="nil"/>
              <w:bottom w:val="single" w:color="auto" w:sz="8" w:space="0"/>
              <w:right w:val="single" w:color="auto" w:sz="8" w:space="0"/>
            </w:tcBorders>
            <w:vAlign w:val="center"/>
          </w:tcPr>
          <w:p w14:paraId="2DE9B657">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46B2F13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693230AB">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593BC198">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265F18F3">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F2D60F1">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95" w:type="dxa"/>
            <w:tcBorders>
              <w:top w:val="nil"/>
              <w:left w:val="nil"/>
              <w:bottom w:val="single" w:color="auto" w:sz="8" w:space="0"/>
              <w:right w:val="single" w:color="auto" w:sz="8" w:space="0"/>
            </w:tcBorders>
            <w:vAlign w:val="center"/>
          </w:tcPr>
          <w:p w14:paraId="20AEBD05">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6CE4EB6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C492D9F">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1A862AC">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D3AEF76">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217170C">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7635F350">
            <w:pPr>
              <w:spacing w:before="100" w:beforeAutospacing="1" w:after="100" w:afterAutospacing="1" w:line="240" w:lineRule="atLeast"/>
              <w:jc w:val="center"/>
              <w:rPr>
                <w:rFonts w:ascii="宋体" w:hAnsi="宋体" w:cs="宋体"/>
                <w:color w:val="auto"/>
                <w:kern w:val="0"/>
                <w:szCs w:val="21"/>
                <w:highlight w:val="none"/>
              </w:rPr>
            </w:pPr>
          </w:p>
        </w:tc>
      </w:tr>
      <w:tr w14:paraId="54EEF78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33A69F4B">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72C000DF">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9B34AAB">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E850B33">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11912078">
            <w:pPr>
              <w:spacing w:before="100" w:beforeAutospacing="1" w:after="100" w:afterAutospacing="1" w:line="240" w:lineRule="atLeast"/>
              <w:jc w:val="center"/>
              <w:rPr>
                <w:rFonts w:ascii="宋体" w:hAnsi="宋体" w:cs="宋体"/>
                <w:color w:val="auto"/>
                <w:kern w:val="0"/>
                <w:szCs w:val="21"/>
                <w:highlight w:val="none"/>
              </w:rPr>
            </w:pPr>
          </w:p>
        </w:tc>
      </w:tr>
      <w:tr w14:paraId="796C898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DBBE10B">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CDA625A">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9C57ED6">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DB5E1E1">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7FFC73FB">
            <w:pPr>
              <w:spacing w:before="100" w:beforeAutospacing="1" w:after="100" w:afterAutospacing="1" w:line="240" w:lineRule="atLeast"/>
              <w:jc w:val="center"/>
              <w:rPr>
                <w:rFonts w:ascii="宋体" w:hAnsi="宋体" w:cs="宋体"/>
                <w:color w:val="auto"/>
                <w:kern w:val="0"/>
                <w:szCs w:val="21"/>
                <w:highlight w:val="none"/>
              </w:rPr>
            </w:pPr>
          </w:p>
        </w:tc>
      </w:tr>
      <w:tr w14:paraId="69207E3D">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15BBA7A6">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271BCD5A">
            <w:pPr>
              <w:spacing w:before="100" w:beforeAutospacing="1" w:after="100" w:afterAutospacing="1" w:line="240" w:lineRule="atLeast"/>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4BD89F71">
            <w:pPr>
              <w:spacing w:before="100" w:beforeAutospacing="1" w:after="100" w:afterAutospacing="1" w:line="240" w:lineRule="atLeast"/>
              <w:jc w:val="center"/>
              <w:rPr>
                <w:rFonts w:ascii="宋体" w:hAnsi="宋体" w:cs="宋体"/>
                <w:color w:val="auto"/>
                <w:kern w:val="0"/>
                <w:szCs w:val="21"/>
                <w:highlight w:val="none"/>
              </w:rPr>
            </w:pPr>
          </w:p>
        </w:tc>
      </w:tr>
      <w:tr w14:paraId="05B2D316">
        <w:tblPrEx>
          <w:tblCellMar>
            <w:top w:w="0" w:type="dxa"/>
            <w:left w:w="0" w:type="dxa"/>
            <w:bottom w:w="0" w:type="dxa"/>
            <w:right w:w="0" w:type="dxa"/>
          </w:tblCellMar>
        </w:tblPrEx>
        <w:trPr>
          <w:trHeight w:val="641" w:hRule="atLeast"/>
          <w:jc w:val="center"/>
        </w:trPr>
        <w:tc>
          <w:tcPr>
            <w:tcW w:w="8912" w:type="dxa"/>
            <w:gridSpan w:val="8"/>
            <w:tcBorders>
              <w:top w:val="nil"/>
              <w:left w:val="single" w:color="auto" w:sz="8" w:space="0"/>
              <w:bottom w:val="single" w:color="auto" w:sz="8" w:space="0"/>
              <w:right w:val="single" w:color="auto" w:sz="8" w:space="0"/>
            </w:tcBorders>
            <w:vAlign w:val="center"/>
          </w:tcPr>
          <w:p w14:paraId="54F02EAC">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17D06C4B">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50EFBC14">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1E464275">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C80D1E4">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80" w:type="dxa"/>
            <w:gridSpan w:val="2"/>
            <w:tcBorders>
              <w:top w:val="nil"/>
              <w:left w:val="nil"/>
              <w:bottom w:val="single" w:color="auto" w:sz="8" w:space="0"/>
              <w:right w:val="single" w:color="auto" w:sz="8" w:space="0"/>
            </w:tcBorders>
            <w:vAlign w:val="center"/>
          </w:tcPr>
          <w:p w14:paraId="3E562C7E">
            <w:pPr>
              <w:spacing w:before="100" w:beforeAutospacing="1" w:after="100" w:afterAutospacing="1" w:line="240" w:lineRule="atLeast"/>
              <w:jc w:val="center"/>
              <w:rPr>
                <w:rFonts w:ascii="宋体" w:hAnsi="宋体" w:cs="宋体"/>
                <w:color w:val="auto"/>
                <w:kern w:val="0"/>
                <w:szCs w:val="21"/>
                <w:highlight w:val="none"/>
              </w:rPr>
            </w:pPr>
          </w:p>
        </w:tc>
      </w:tr>
      <w:tr w14:paraId="141D1B0C">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4C4EFBEA">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73D11295">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5715A062">
            <w:pPr>
              <w:spacing w:before="100" w:beforeAutospacing="1" w:after="100" w:afterAutospacing="1" w:line="240" w:lineRule="atLeast"/>
              <w:jc w:val="center"/>
              <w:rPr>
                <w:rFonts w:ascii="宋体" w:hAnsi="宋体" w:cs="宋体"/>
                <w:color w:val="auto"/>
                <w:kern w:val="0"/>
                <w:szCs w:val="21"/>
                <w:highlight w:val="none"/>
              </w:rPr>
            </w:pPr>
          </w:p>
        </w:tc>
        <w:tc>
          <w:tcPr>
            <w:tcW w:w="2580" w:type="dxa"/>
            <w:gridSpan w:val="2"/>
            <w:tcBorders>
              <w:top w:val="nil"/>
              <w:left w:val="nil"/>
              <w:bottom w:val="single" w:color="auto" w:sz="8" w:space="0"/>
              <w:right w:val="single" w:color="auto" w:sz="8" w:space="0"/>
            </w:tcBorders>
            <w:vAlign w:val="center"/>
          </w:tcPr>
          <w:p w14:paraId="6965BABA">
            <w:pPr>
              <w:spacing w:before="100" w:beforeAutospacing="1" w:after="100" w:afterAutospacing="1" w:line="240" w:lineRule="atLeast"/>
              <w:jc w:val="center"/>
              <w:rPr>
                <w:rFonts w:ascii="宋体" w:hAnsi="宋体" w:cs="宋体"/>
                <w:color w:val="auto"/>
                <w:kern w:val="0"/>
                <w:szCs w:val="21"/>
                <w:highlight w:val="none"/>
              </w:rPr>
            </w:pPr>
          </w:p>
        </w:tc>
      </w:tr>
      <w:tr w14:paraId="7828462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C70A4E">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58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CEE7EFD">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B0D297A">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D8CB4A">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581" w:type="dxa"/>
            <w:gridSpan w:val="7"/>
            <w:tcBorders>
              <w:top w:val="nil"/>
              <w:left w:val="nil"/>
              <w:bottom w:val="single" w:color="auto" w:sz="8" w:space="0"/>
              <w:right w:val="single" w:color="auto" w:sz="8" w:space="0"/>
            </w:tcBorders>
            <w:vAlign w:val="center"/>
          </w:tcPr>
          <w:p w14:paraId="4D08C411">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270F97C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68FC6565">
            <w:pPr>
              <w:jc w:val="left"/>
              <w:rPr>
                <w:rFonts w:ascii="宋体" w:hAnsi="宋体" w:cs="宋体"/>
                <w:color w:val="auto"/>
                <w:kern w:val="0"/>
                <w:szCs w:val="21"/>
                <w:highlight w:val="none"/>
              </w:rPr>
            </w:pPr>
          </w:p>
        </w:tc>
        <w:tc>
          <w:tcPr>
            <w:tcW w:w="7581" w:type="dxa"/>
            <w:gridSpan w:val="7"/>
            <w:tcBorders>
              <w:top w:val="nil"/>
              <w:left w:val="nil"/>
              <w:bottom w:val="single" w:color="auto" w:sz="8" w:space="0"/>
              <w:right w:val="single" w:color="auto" w:sz="8" w:space="0"/>
            </w:tcBorders>
            <w:vAlign w:val="center"/>
          </w:tcPr>
          <w:p w14:paraId="400A1133">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2DCC57A1">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FD87E0D">
        <w:tblPrEx>
          <w:tblCellMar>
            <w:top w:w="0" w:type="dxa"/>
            <w:left w:w="0" w:type="dxa"/>
            <w:bottom w:w="0" w:type="dxa"/>
            <w:right w:w="0" w:type="dxa"/>
          </w:tblCellMar>
        </w:tblPrEx>
        <w:trPr>
          <w:trHeight w:val="507"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D27463">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204298F">
        <w:tblPrEx>
          <w:tblCellMar>
            <w:top w:w="0" w:type="dxa"/>
            <w:left w:w="0" w:type="dxa"/>
            <w:bottom w:w="0" w:type="dxa"/>
            <w:right w:w="0" w:type="dxa"/>
          </w:tblCellMar>
        </w:tblPrEx>
        <w:trPr>
          <w:trHeight w:val="736"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586AD6">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33AA4BA5">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08D1853D">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3F0356FA">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14:paraId="77077D76">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60" w:type="dxa"/>
            <w:gridSpan w:val="4"/>
            <w:tcBorders>
              <w:top w:val="nil"/>
              <w:left w:val="nil"/>
              <w:bottom w:val="single" w:color="auto" w:sz="8" w:space="0"/>
              <w:right w:val="single" w:color="auto" w:sz="8" w:space="0"/>
            </w:tcBorders>
            <w:vAlign w:val="center"/>
          </w:tcPr>
          <w:p w14:paraId="72443E1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5E0374D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0E7B5182">
      <w:pPr>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14:paraId="465C307F">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54C4189B">
      <w:pPr>
        <w:jc w:val="center"/>
        <w:rPr>
          <w:rFonts w:ascii="宋体" w:hAnsi="宋体" w:cs="宋体"/>
          <w:color w:val="auto"/>
          <w:sz w:val="36"/>
          <w:szCs w:val="36"/>
          <w:highlight w:val="none"/>
        </w:rPr>
      </w:pPr>
    </w:p>
    <w:tbl>
      <w:tblPr>
        <w:tblStyle w:val="49"/>
        <w:tblW w:w="879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91"/>
      </w:tblGrid>
      <w:tr w14:paraId="6525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584C17D5">
            <w:pPr>
              <w:jc w:val="center"/>
              <w:rPr>
                <w:rFonts w:ascii="宋体" w:hAnsi="宋体" w:cs="宋体"/>
                <w:color w:val="auto"/>
                <w:szCs w:val="21"/>
                <w:highlight w:val="none"/>
              </w:rPr>
            </w:pPr>
            <w:r>
              <w:rPr>
                <w:rFonts w:hint="eastAsia" w:ascii="宋体" w:hAnsi="宋体" w:cs="宋体"/>
                <w:color w:val="auto"/>
                <w:szCs w:val="21"/>
                <w:highlight w:val="none"/>
              </w:rPr>
              <w:t>供</w:t>
            </w:r>
          </w:p>
          <w:p w14:paraId="2681DBD7">
            <w:pPr>
              <w:jc w:val="center"/>
              <w:rPr>
                <w:rFonts w:ascii="宋体" w:hAnsi="宋体" w:cs="宋体"/>
                <w:color w:val="auto"/>
                <w:szCs w:val="21"/>
                <w:highlight w:val="none"/>
              </w:rPr>
            </w:pPr>
            <w:r>
              <w:rPr>
                <w:rFonts w:hint="eastAsia" w:ascii="宋体" w:hAnsi="宋体" w:cs="宋体"/>
                <w:color w:val="auto"/>
                <w:szCs w:val="21"/>
                <w:highlight w:val="none"/>
              </w:rPr>
              <w:t>应</w:t>
            </w:r>
          </w:p>
          <w:p w14:paraId="26D135DF">
            <w:pPr>
              <w:jc w:val="center"/>
              <w:rPr>
                <w:rFonts w:ascii="宋体" w:hAnsi="宋体" w:cs="宋体"/>
                <w:color w:val="auto"/>
                <w:szCs w:val="21"/>
                <w:highlight w:val="none"/>
              </w:rPr>
            </w:pPr>
            <w:r>
              <w:rPr>
                <w:rFonts w:hint="eastAsia" w:ascii="宋体" w:hAnsi="宋体" w:cs="宋体"/>
                <w:color w:val="auto"/>
                <w:szCs w:val="21"/>
                <w:highlight w:val="none"/>
              </w:rPr>
              <w:t>商</w:t>
            </w:r>
          </w:p>
          <w:p w14:paraId="7A297DE2">
            <w:pPr>
              <w:jc w:val="center"/>
              <w:rPr>
                <w:rFonts w:ascii="宋体" w:hAnsi="宋体" w:cs="宋体"/>
                <w:color w:val="auto"/>
                <w:szCs w:val="21"/>
                <w:highlight w:val="none"/>
              </w:rPr>
            </w:pPr>
            <w:r>
              <w:rPr>
                <w:rFonts w:hint="eastAsia" w:ascii="宋体" w:hAnsi="宋体" w:cs="宋体"/>
                <w:color w:val="auto"/>
                <w:szCs w:val="21"/>
                <w:highlight w:val="none"/>
              </w:rPr>
              <w:t>申</w:t>
            </w:r>
          </w:p>
          <w:p w14:paraId="647434E1">
            <w:pPr>
              <w:jc w:val="center"/>
              <w:rPr>
                <w:rFonts w:ascii="宋体" w:hAnsi="宋体" w:cs="宋体"/>
                <w:color w:val="auto"/>
                <w:szCs w:val="21"/>
                <w:highlight w:val="none"/>
              </w:rPr>
            </w:pPr>
            <w:r>
              <w:rPr>
                <w:rFonts w:hint="eastAsia" w:ascii="宋体" w:hAnsi="宋体" w:cs="宋体"/>
                <w:color w:val="auto"/>
                <w:szCs w:val="21"/>
                <w:highlight w:val="none"/>
              </w:rPr>
              <w:t>请</w:t>
            </w:r>
          </w:p>
        </w:tc>
        <w:tc>
          <w:tcPr>
            <w:tcW w:w="7791" w:type="dxa"/>
            <w:vAlign w:val="center"/>
          </w:tcPr>
          <w:p w14:paraId="40A0118D">
            <w:pPr>
              <w:rPr>
                <w:rFonts w:ascii="宋体" w:hAnsi="宋体" w:cs="宋体"/>
                <w:color w:val="auto"/>
                <w:szCs w:val="21"/>
                <w:highlight w:val="none"/>
              </w:rPr>
            </w:pPr>
            <w:r>
              <w:rPr>
                <w:rFonts w:hint="eastAsia" w:ascii="宋体" w:hAnsi="宋体" w:cs="宋体"/>
                <w:color w:val="auto"/>
                <w:szCs w:val="21"/>
                <w:highlight w:val="none"/>
              </w:rPr>
              <w:t>项目编号：</w:t>
            </w:r>
          </w:p>
        </w:tc>
      </w:tr>
      <w:tr w14:paraId="614E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0C259794">
            <w:pPr>
              <w:rPr>
                <w:rFonts w:ascii="宋体" w:hAnsi="宋体" w:cs="宋体"/>
                <w:color w:val="auto"/>
                <w:szCs w:val="21"/>
                <w:highlight w:val="none"/>
              </w:rPr>
            </w:pPr>
          </w:p>
        </w:tc>
        <w:tc>
          <w:tcPr>
            <w:tcW w:w="7791" w:type="dxa"/>
            <w:vAlign w:val="center"/>
          </w:tcPr>
          <w:p w14:paraId="16561740">
            <w:pPr>
              <w:rPr>
                <w:rFonts w:ascii="宋体" w:hAnsi="宋体" w:cs="宋体"/>
                <w:color w:val="auto"/>
                <w:szCs w:val="21"/>
                <w:highlight w:val="none"/>
              </w:rPr>
            </w:pPr>
            <w:r>
              <w:rPr>
                <w:rFonts w:hint="eastAsia" w:ascii="宋体" w:hAnsi="宋体" w:cs="宋体"/>
                <w:color w:val="auto"/>
                <w:szCs w:val="21"/>
                <w:highlight w:val="none"/>
              </w:rPr>
              <w:t>项目名称：</w:t>
            </w:r>
          </w:p>
        </w:tc>
      </w:tr>
      <w:tr w14:paraId="7936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6FA2C5C5">
            <w:pPr>
              <w:rPr>
                <w:rFonts w:ascii="宋体" w:hAnsi="宋体" w:cs="宋体"/>
                <w:color w:val="auto"/>
                <w:szCs w:val="21"/>
                <w:highlight w:val="none"/>
              </w:rPr>
            </w:pPr>
          </w:p>
        </w:tc>
        <w:tc>
          <w:tcPr>
            <w:tcW w:w="7791" w:type="dxa"/>
          </w:tcPr>
          <w:p w14:paraId="1506C82F">
            <w:pPr>
              <w:rPr>
                <w:rFonts w:ascii="宋体" w:hAnsi="宋体" w:cs="宋体"/>
                <w:color w:val="auto"/>
                <w:szCs w:val="21"/>
                <w:highlight w:val="none"/>
              </w:rPr>
            </w:pPr>
          </w:p>
          <w:p w14:paraId="6B39386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该项目已于年月日验收并交付使用。根据合同规定，该项目的履约保证金期限于年月日已满，请将履约保证金</w:t>
            </w:r>
          </w:p>
          <w:p w14:paraId="5D93F5D3">
            <w:pPr>
              <w:spacing w:line="400" w:lineRule="exact"/>
              <w:rPr>
                <w:rFonts w:ascii="宋体" w:hAnsi="宋体" w:cs="宋体"/>
                <w:color w:val="auto"/>
                <w:szCs w:val="21"/>
                <w:highlight w:val="none"/>
              </w:rPr>
            </w:pPr>
            <w:r>
              <w:rPr>
                <w:rFonts w:hint="eastAsia" w:ascii="宋体" w:hAnsi="宋体" w:cs="宋体"/>
                <w:color w:val="auto"/>
                <w:szCs w:val="21"/>
                <w:highlight w:val="none"/>
              </w:rPr>
              <w:t>（大写）￥（小写）退付到达以下帐户。</w:t>
            </w:r>
          </w:p>
          <w:p w14:paraId="11CF2618">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单位名称：</w:t>
            </w:r>
          </w:p>
          <w:p w14:paraId="5D9F2A71">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开户银行：</w:t>
            </w:r>
          </w:p>
          <w:p w14:paraId="6F06C238">
            <w:pPr>
              <w:spacing w:line="400" w:lineRule="exact"/>
              <w:ind w:firstLine="705"/>
              <w:rPr>
                <w:rFonts w:ascii="宋体" w:hAnsi="宋体" w:cs="宋体"/>
                <w:color w:val="auto"/>
                <w:szCs w:val="21"/>
                <w:highlight w:val="none"/>
              </w:rPr>
            </w:pPr>
            <w:r>
              <w:rPr>
                <w:rFonts w:hint="eastAsia" w:ascii="宋体" w:hAnsi="宋体" w:cs="宋体"/>
                <w:color w:val="auto"/>
                <w:szCs w:val="21"/>
                <w:highlight w:val="none"/>
              </w:rPr>
              <w:t>帐   号：</w:t>
            </w:r>
          </w:p>
          <w:p w14:paraId="273A19F5">
            <w:pPr>
              <w:spacing w:line="400" w:lineRule="exact"/>
              <w:rPr>
                <w:rFonts w:ascii="宋体" w:hAnsi="宋体" w:cs="宋体"/>
                <w:color w:val="auto"/>
                <w:szCs w:val="21"/>
                <w:highlight w:val="none"/>
              </w:rPr>
            </w:pPr>
            <w:r>
              <w:rPr>
                <w:rFonts w:hint="eastAsia" w:ascii="宋体" w:hAnsi="宋体" w:cs="宋体"/>
                <w:color w:val="auto"/>
                <w:szCs w:val="21"/>
                <w:highlight w:val="none"/>
              </w:rPr>
              <w:t>联系人及电话：</w:t>
            </w:r>
          </w:p>
          <w:p w14:paraId="5B63564F">
            <w:pPr>
              <w:spacing w:line="400" w:lineRule="exact"/>
              <w:rPr>
                <w:rFonts w:ascii="宋体" w:hAnsi="宋体" w:cs="宋体"/>
                <w:color w:val="auto"/>
                <w:szCs w:val="21"/>
                <w:highlight w:val="none"/>
              </w:rPr>
            </w:pPr>
          </w:p>
          <w:p w14:paraId="1689A5F9">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投标人签章：</w:t>
            </w:r>
          </w:p>
          <w:p w14:paraId="1E59A883">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A09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31382B96">
            <w:pPr>
              <w:jc w:val="center"/>
              <w:rPr>
                <w:rFonts w:ascii="宋体" w:hAnsi="宋体" w:cs="宋体"/>
                <w:color w:val="auto"/>
                <w:szCs w:val="21"/>
                <w:highlight w:val="none"/>
              </w:rPr>
            </w:pPr>
            <w:r>
              <w:rPr>
                <w:rFonts w:hint="eastAsia" w:ascii="宋体" w:hAnsi="宋体" w:cs="宋体"/>
                <w:color w:val="auto"/>
                <w:szCs w:val="21"/>
                <w:highlight w:val="none"/>
              </w:rPr>
              <w:t>采</w:t>
            </w:r>
          </w:p>
          <w:p w14:paraId="4B7DCCD8">
            <w:pPr>
              <w:jc w:val="center"/>
              <w:rPr>
                <w:rFonts w:ascii="宋体" w:hAnsi="宋体" w:cs="宋体"/>
                <w:color w:val="auto"/>
                <w:szCs w:val="21"/>
                <w:highlight w:val="none"/>
              </w:rPr>
            </w:pPr>
            <w:r>
              <w:rPr>
                <w:rFonts w:hint="eastAsia" w:ascii="宋体" w:hAnsi="宋体" w:cs="宋体"/>
                <w:color w:val="auto"/>
                <w:szCs w:val="21"/>
                <w:highlight w:val="none"/>
              </w:rPr>
              <w:t>购</w:t>
            </w:r>
          </w:p>
          <w:p w14:paraId="5D676808">
            <w:pPr>
              <w:jc w:val="center"/>
              <w:rPr>
                <w:rFonts w:ascii="宋体" w:hAnsi="宋体" w:cs="宋体"/>
                <w:color w:val="auto"/>
                <w:szCs w:val="21"/>
                <w:highlight w:val="none"/>
              </w:rPr>
            </w:pPr>
            <w:r>
              <w:rPr>
                <w:rFonts w:hint="eastAsia" w:ascii="宋体" w:hAnsi="宋体" w:cs="宋体"/>
                <w:color w:val="auto"/>
                <w:szCs w:val="21"/>
                <w:highlight w:val="none"/>
              </w:rPr>
              <w:t>人</w:t>
            </w:r>
          </w:p>
          <w:p w14:paraId="1DC22934">
            <w:pPr>
              <w:jc w:val="center"/>
              <w:rPr>
                <w:rFonts w:ascii="宋体" w:hAnsi="宋体" w:cs="宋体"/>
                <w:color w:val="auto"/>
                <w:szCs w:val="21"/>
                <w:highlight w:val="none"/>
              </w:rPr>
            </w:pPr>
            <w:r>
              <w:rPr>
                <w:rFonts w:hint="eastAsia" w:ascii="宋体" w:hAnsi="宋体" w:cs="宋体"/>
                <w:color w:val="auto"/>
                <w:szCs w:val="21"/>
                <w:highlight w:val="none"/>
              </w:rPr>
              <w:t>意</w:t>
            </w:r>
          </w:p>
          <w:p w14:paraId="6D652B4D">
            <w:pPr>
              <w:jc w:val="center"/>
              <w:rPr>
                <w:rFonts w:ascii="宋体" w:hAnsi="宋体" w:cs="宋体"/>
                <w:color w:val="auto"/>
                <w:szCs w:val="21"/>
                <w:highlight w:val="none"/>
              </w:rPr>
            </w:pPr>
            <w:r>
              <w:rPr>
                <w:rFonts w:hint="eastAsia" w:ascii="宋体" w:hAnsi="宋体" w:cs="宋体"/>
                <w:color w:val="auto"/>
                <w:szCs w:val="21"/>
                <w:highlight w:val="none"/>
              </w:rPr>
              <w:t>见</w:t>
            </w:r>
          </w:p>
        </w:tc>
        <w:tc>
          <w:tcPr>
            <w:tcW w:w="7791" w:type="dxa"/>
          </w:tcPr>
          <w:p w14:paraId="291C2970">
            <w:pPr>
              <w:rPr>
                <w:rFonts w:ascii="宋体" w:hAnsi="宋体" w:cs="宋体"/>
                <w:color w:val="auto"/>
                <w:szCs w:val="21"/>
                <w:highlight w:val="none"/>
              </w:rPr>
            </w:pPr>
          </w:p>
          <w:p w14:paraId="64701C58">
            <w:pPr>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14:paraId="6D1269F3">
            <w:pPr>
              <w:rPr>
                <w:rFonts w:ascii="宋体" w:hAnsi="宋体" w:cs="宋体"/>
                <w:color w:val="auto"/>
                <w:szCs w:val="21"/>
                <w:highlight w:val="none"/>
              </w:rPr>
            </w:pPr>
          </w:p>
          <w:p w14:paraId="260EA62C">
            <w:pPr>
              <w:rPr>
                <w:rFonts w:ascii="宋体" w:hAnsi="宋体" w:cs="宋体"/>
                <w:color w:val="auto"/>
                <w:szCs w:val="21"/>
                <w:highlight w:val="none"/>
              </w:rPr>
            </w:pPr>
          </w:p>
          <w:p w14:paraId="0D72AD41">
            <w:pPr>
              <w:rPr>
                <w:rFonts w:ascii="宋体" w:hAnsi="宋体" w:cs="宋体"/>
                <w:color w:val="auto"/>
                <w:szCs w:val="21"/>
                <w:highlight w:val="none"/>
              </w:rPr>
            </w:pPr>
          </w:p>
          <w:p w14:paraId="480F750E">
            <w:pPr>
              <w:rPr>
                <w:rFonts w:ascii="宋体" w:hAnsi="宋体" w:cs="宋体"/>
                <w:color w:val="auto"/>
                <w:szCs w:val="21"/>
                <w:highlight w:val="none"/>
              </w:rPr>
            </w:pPr>
          </w:p>
          <w:p w14:paraId="098E277C">
            <w:pPr>
              <w:spacing w:line="520" w:lineRule="exact"/>
              <w:rPr>
                <w:rFonts w:ascii="宋体" w:hAnsi="宋体" w:cs="宋体"/>
                <w:color w:val="auto"/>
                <w:szCs w:val="21"/>
                <w:highlight w:val="none"/>
              </w:rPr>
            </w:pPr>
            <w:r>
              <w:rPr>
                <w:rFonts w:hint="eastAsia" w:ascii="宋体" w:hAnsi="宋体" w:cs="宋体"/>
                <w:color w:val="auto"/>
                <w:szCs w:val="21"/>
                <w:highlight w:val="none"/>
              </w:rPr>
              <w:t>联系人及电话：                         采购人签章</w:t>
            </w:r>
          </w:p>
          <w:p w14:paraId="5254A69B">
            <w:pPr>
              <w:spacing w:line="52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D80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675672B6">
            <w:pPr>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7791" w:type="dxa"/>
          </w:tcPr>
          <w:p w14:paraId="56BC3624">
            <w:pPr>
              <w:rPr>
                <w:rFonts w:ascii="宋体" w:hAnsi="宋体" w:cs="宋体"/>
                <w:color w:val="auto"/>
                <w:szCs w:val="21"/>
                <w:highlight w:val="none"/>
              </w:rPr>
            </w:pPr>
          </w:p>
        </w:tc>
      </w:tr>
    </w:tbl>
    <w:p w14:paraId="7CD1DC1D">
      <w:pPr>
        <w:pStyle w:val="21"/>
        <w:ind w:left="450" w:leftChars="114" w:hanging="211" w:hangingChars="100"/>
        <w:rPr>
          <w:rFonts w:ascii="宋体" w:hAnsi="宋体" w:cs="宋体"/>
          <w:b/>
          <w:bCs/>
          <w:color w:val="auto"/>
          <w:sz w:val="21"/>
          <w:szCs w:val="21"/>
          <w:highlight w:val="none"/>
        </w:rPr>
      </w:pPr>
      <w:r>
        <w:rPr>
          <w:rFonts w:hint="eastAsia" w:ascii="宋体" w:hAnsi="宋体" w:cs="宋体"/>
          <w:b/>
          <w:bCs/>
          <w:color w:val="auto"/>
          <w:sz w:val="21"/>
          <w:szCs w:val="21"/>
          <w:highlight w:val="none"/>
        </w:rPr>
        <w:t>注：投标人凭经采购人审批的退付意见书到保证金收取单位办理履约保证金退付事宜。</w:t>
      </w:r>
    </w:p>
    <w:p w14:paraId="7EEFA547">
      <w:pPr>
        <w:pStyle w:val="27"/>
        <w:snapToGrid w:val="0"/>
        <w:spacing w:before="120" w:after="120"/>
        <w:rPr>
          <w:rFonts w:hAnsi="宋体" w:cs="宋体"/>
          <w:color w:val="auto"/>
          <w:highlight w:val="none"/>
        </w:rPr>
      </w:pPr>
    </w:p>
    <w:p w14:paraId="1E3FC2DD">
      <w:pPr>
        <w:pStyle w:val="27"/>
        <w:snapToGrid w:val="0"/>
        <w:spacing w:before="120" w:after="120"/>
        <w:rPr>
          <w:rFonts w:hAnsi="宋体" w:cs="宋体"/>
          <w:color w:val="auto"/>
          <w:highlight w:val="none"/>
        </w:rPr>
      </w:pPr>
      <w:r>
        <w:rPr>
          <w:rFonts w:hint="eastAsia" w:hAnsi="宋体" w:cs="宋体"/>
          <w:color w:val="auto"/>
          <w:highlight w:val="none"/>
        </w:rPr>
        <w:br w:type="page"/>
      </w:r>
    </w:p>
    <w:p w14:paraId="11C4AF84">
      <w:pPr>
        <w:pStyle w:val="27"/>
        <w:snapToGrid w:val="0"/>
        <w:spacing w:before="120" w:after="120"/>
        <w:rPr>
          <w:rFonts w:hAnsi="宋体" w:cs="宋体"/>
          <w:color w:val="auto"/>
          <w:highlight w:val="none"/>
        </w:rPr>
      </w:pPr>
    </w:p>
    <w:p w14:paraId="5FA7B905">
      <w:pPr>
        <w:pStyle w:val="27"/>
        <w:snapToGrid w:val="0"/>
        <w:spacing w:before="120" w:after="120"/>
        <w:rPr>
          <w:rFonts w:hAnsi="宋体" w:cs="宋体"/>
          <w:color w:val="auto"/>
          <w:highlight w:val="none"/>
        </w:rPr>
      </w:pPr>
    </w:p>
    <w:p w14:paraId="2514EDE1">
      <w:pPr>
        <w:pStyle w:val="27"/>
        <w:snapToGrid w:val="0"/>
        <w:spacing w:before="120" w:after="120"/>
        <w:rPr>
          <w:rFonts w:hAnsi="宋体" w:cs="宋体"/>
          <w:color w:val="auto"/>
          <w:highlight w:val="none"/>
        </w:rPr>
      </w:pPr>
    </w:p>
    <w:p w14:paraId="14375F3B">
      <w:pPr>
        <w:pStyle w:val="27"/>
        <w:snapToGrid w:val="0"/>
        <w:spacing w:before="120" w:after="120"/>
        <w:rPr>
          <w:rFonts w:hAnsi="宋体" w:cs="宋体"/>
          <w:color w:val="auto"/>
          <w:highlight w:val="none"/>
        </w:rPr>
      </w:pPr>
    </w:p>
    <w:p w14:paraId="48AC35E0">
      <w:pPr>
        <w:pStyle w:val="27"/>
        <w:snapToGrid w:val="0"/>
        <w:spacing w:before="120" w:after="120"/>
        <w:rPr>
          <w:rFonts w:hAnsi="宋体" w:cs="宋体"/>
          <w:color w:val="auto"/>
          <w:highlight w:val="none"/>
        </w:rPr>
      </w:pPr>
    </w:p>
    <w:p w14:paraId="13BE281B">
      <w:pPr>
        <w:rPr>
          <w:rFonts w:hAnsi="Arial" w:cs="Times New Roman"/>
          <w:color w:val="auto"/>
          <w:highlight w:val="none"/>
        </w:rPr>
      </w:pPr>
    </w:p>
    <w:p w14:paraId="622FCE58">
      <w:pPr>
        <w:rPr>
          <w:rFonts w:hAnsi="宋体" w:cs="宋体"/>
          <w:color w:val="auto"/>
          <w:highlight w:val="none"/>
        </w:rPr>
      </w:pPr>
    </w:p>
    <w:p w14:paraId="1FB5EDB0">
      <w:pPr>
        <w:pStyle w:val="21"/>
        <w:rPr>
          <w:rFonts w:hAnsi="宋体" w:cs="宋体"/>
          <w:color w:val="auto"/>
          <w:highlight w:val="none"/>
        </w:rPr>
      </w:pPr>
    </w:p>
    <w:p w14:paraId="24DE132D">
      <w:pPr>
        <w:rPr>
          <w:color w:val="auto"/>
          <w:highlight w:val="none"/>
        </w:rPr>
      </w:pPr>
    </w:p>
    <w:p w14:paraId="474ADA90">
      <w:pPr>
        <w:pStyle w:val="27"/>
        <w:snapToGrid w:val="0"/>
        <w:spacing w:before="120" w:after="120"/>
        <w:rPr>
          <w:rFonts w:hAnsi="宋体" w:cs="宋体"/>
          <w:color w:val="auto"/>
          <w:highlight w:val="none"/>
        </w:rPr>
      </w:pPr>
    </w:p>
    <w:p w14:paraId="4DBAE19C">
      <w:pPr>
        <w:pStyle w:val="27"/>
        <w:snapToGrid w:val="0"/>
        <w:spacing w:before="120" w:after="120"/>
        <w:rPr>
          <w:rFonts w:hAnsi="宋体" w:cs="宋体"/>
          <w:color w:val="auto"/>
          <w:highlight w:val="none"/>
        </w:rPr>
      </w:pPr>
    </w:p>
    <w:p w14:paraId="4489E00A">
      <w:pPr>
        <w:pStyle w:val="27"/>
        <w:snapToGrid w:val="0"/>
        <w:spacing w:before="120" w:after="120"/>
        <w:rPr>
          <w:rFonts w:hAnsi="宋体" w:cs="宋体"/>
          <w:color w:val="auto"/>
          <w:highlight w:val="none"/>
        </w:rPr>
      </w:pPr>
    </w:p>
    <w:p w14:paraId="3530B31C">
      <w:pPr>
        <w:pStyle w:val="6"/>
        <w:keepNext w:val="0"/>
        <w:keepLines w:val="0"/>
        <w:ind w:firstLine="420"/>
        <w:jc w:val="center"/>
        <w:rPr>
          <w:rFonts w:ascii="宋体" w:hAnsi="宋体" w:eastAsia="宋体" w:cs="宋体"/>
          <w:color w:val="auto"/>
          <w:highlight w:val="none"/>
        </w:rPr>
      </w:pPr>
      <w:r>
        <w:rPr>
          <w:rFonts w:hint="eastAsia" w:ascii="宋体" w:hAnsi="宋体" w:eastAsia="宋体" w:cs="宋体"/>
          <w:color w:val="auto"/>
          <w:highlight w:val="none"/>
        </w:rPr>
        <w:t>第四章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评标方法及评标标准</w:t>
      </w:r>
      <w:bookmarkEnd w:id="139"/>
      <w:bookmarkEnd w:id="140"/>
      <w:bookmarkEnd w:id="141"/>
      <w:bookmarkEnd w:id="142"/>
      <w:bookmarkEnd w:id="143"/>
      <w:bookmarkEnd w:id="144"/>
      <w:bookmarkEnd w:id="145"/>
    </w:p>
    <w:p w14:paraId="1D6E23EC">
      <w:pPr>
        <w:spacing w:before="120" w:after="120"/>
        <w:rPr>
          <w:rFonts w:ascii="宋体" w:hAnsi="宋体" w:cs="宋体"/>
          <w:color w:val="auto"/>
          <w:highlight w:val="none"/>
        </w:rPr>
      </w:pPr>
      <w:bookmarkStart w:id="147" w:name="_Toc254970690"/>
      <w:bookmarkStart w:id="148" w:name="_Toc254970549"/>
    </w:p>
    <w:bookmarkEnd w:id="147"/>
    <w:bookmarkEnd w:id="148"/>
    <w:p w14:paraId="3EE8735D">
      <w:pPr>
        <w:spacing w:before="120" w:after="120"/>
        <w:rPr>
          <w:rFonts w:ascii="宋体" w:hAnsi="宋体" w:cs="宋体"/>
          <w:color w:val="auto"/>
          <w:highlight w:val="none"/>
        </w:rPr>
      </w:pPr>
    </w:p>
    <w:p w14:paraId="688E002F">
      <w:pPr>
        <w:spacing w:before="120" w:after="120"/>
        <w:rPr>
          <w:rFonts w:ascii="宋体" w:hAnsi="宋体" w:cs="宋体"/>
          <w:color w:val="auto"/>
          <w:highlight w:val="none"/>
        </w:rPr>
      </w:pPr>
    </w:p>
    <w:p w14:paraId="6AD150FD">
      <w:pPr>
        <w:spacing w:before="120" w:after="120"/>
        <w:rPr>
          <w:rFonts w:ascii="宋体" w:hAnsi="宋体" w:cs="宋体"/>
          <w:color w:val="auto"/>
          <w:highlight w:val="none"/>
        </w:rPr>
      </w:pPr>
    </w:p>
    <w:p w14:paraId="06B4CF90">
      <w:pPr>
        <w:spacing w:beforeLines="50" w:afterLines="50" w:line="400" w:lineRule="exact"/>
        <w:rPr>
          <w:rFonts w:ascii="宋体" w:hAnsi="宋体" w:cs="宋体"/>
          <w:b/>
          <w:color w:val="auto"/>
          <w:sz w:val="24"/>
          <w:highlight w:val="none"/>
        </w:rPr>
      </w:pPr>
    </w:p>
    <w:p w14:paraId="20F7F6E2">
      <w:pPr>
        <w:spacing w:beforeLines="50" w:afterLines="50" w:line="400" w:lineRule="exact"/>
        <w:rPr>
          <w:rFonts w:ascii="宋体" w:hAnsi="宋体" w:cs="宋体"/>
          <w:b/>
          <w:color w:val="auto"/>
          <w:sz w:val="24"/>
          <w:highlight w:val="none"/>
        </w:rPr>
      </w:pPr>
    </w:p>
    <w:p w14:paraId="61F61C7A">
      <w:pPr>
        <w:spacing w:beforeLines="50" w:afterLines="50" w:line="400" w:lineRule="exact"/>
        <w:rPr>
          <w:rFonts w:ascii="宋体" w:hAnsi="宋体" w:cs="宋体"/>
          <w:b/>
          <w:color w:val="auto"/>
          <w:sz w:val="24"/>
          <w:highlight w:val="none"/>
        </w:rPr>
      </w:pPr>
    </w:p>
    <w:p w14:paraId="5C488294">
      <w:pPr>
        <w:pStyle w:val="27"/>
        <w:spacing w:line="360" w:lineRule="exact"/>
        <w:rPr>
          <w:rFonts w:hAnsi="宋体" w:cs="宋体"/>
          <w:b/>
          <w:color w:val="auto"/>
          <w:sz w:val="24"/>
          <w:highlight w:val="none"/>
        </w:rPr>
      </w:pPr>
    </w:p>
    <w:p w14:paraId="624FFD35">
      <w:pPr>
        <w:pStyle w:val="27"/>
        <w:spacing w:line="360" w:lineRule="exact"/>
        <w:rPr>
          <w:rFonts w:hAnsi="宋体" w:cs="宋体"/>
          <w:b/>
          <w:color w:val="auto"/>
          <w:sz w:val="24"/>
          <w:highlight w:val="none"/>
        </w:rPr>
      </w:pPr>
    </w:p>
    <w:p w14:paraId="0D225C05">
      <w:pPr>
        <w:pStyle w:val="27"/>
        <w:spacing w:line="360" w:lineRule="exact"/>
        <w:rPr>
          <w:rFonts w:hAnsi="宋体" w:cs="宋体"/>
          <w:b/>
          <w:color w:val="auto"/>
          <w:sz w:val="24"/>
          <w:highlight w:val="none"/>
        </w:rPr>
      </w:pPr>
    </w:p>
    <w:p w14:paraId="32F327D0">
      <w:pPr>
        <w:pStyle w:val="27"/>
        <w:spacing w:line="360" w:lineRule="exact"/>
        <w:rPr>
          <w:rFonts w:hAnsi="宋体" w:cs="宋体"/>
          <w:bCs/>
          <w:color w:val="auto"/>
          <w:highlight w:val="none"/>
        </w:rPr>
      </w:pPr>
    </w:p>
    <w:p w14:paraId="70DDB4B9">
      <w:pPr>
        <w:pStyle w:val="7"/>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14:paraId="03943183">
      <w:pPr>
        <w:pStyle w:val="27"/>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3417FAB7">
      <w:pPr>
        <w:pStyle w:val="7"/>
        <w:keepNext w:val="0"/>
        <w:keepLines w:val="0"/>
        <w:spacing w:line="360" w:lineRule="auto"/>
        <w:jc w:val="center"/>
        <w:rPr>
          <w:rFonts w:ascii="宋体" w:hAnsi="宋体" w:cs="宋体"/>
          <w:color w:val="auto"/>
          <w:highlight w:val="none"/>
        </w:rPr>
      </w:pPr>
      <w:r>
        <w:rPr>
          <w:rFonts w:hint="eastAsia" w:ascii="宋体" w:hAnsi="宋体" w:cs="宋体"/>
          <w:color w:val="auto"/>
          <w:highlight w:val="none"/>
        </w:rPr>
        <w:t>二、评标程序</w:t>
      </w:r>
    </w:p>
    <w:p w14:paraId="573B8352">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3C3E39EE">
      <w:pPr>
        <w:pStyle w:val="27"/>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7207804D">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31FA119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7DD84D8F">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158B8369">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r>
        <w:rPr>
          <w:rFonts w:hint="eastAsia" w:ascii="宋体" w:hAnsi="宋体" w:cs="宋体"/>
          <w:b/>
          <w:color w:val="auto"/>
          <w:szCs w:val="21"/>
          <w:highlight w:val="none"/>
          <w:lang w:eastAsia="zh-CN"/>
        </w:rPr>
        <w:t>；</w:t>
      </w:r>
    </w:p>
    <w:p w14:paraId="091F57F8">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0E37AAB8">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14:paraId="19C80485">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3BF17696">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3B632D20">
      <w:pPr>
        <w:pStyle w:val="11"/>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276A6319">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1BF156A1">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CF0747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774C6AE7">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5A514F50">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r>
        <w:rPr>
          <w:rFonts w:hint="eastAsia" w:ascii="宋体" w:hAnsi="宋体" w:cs="宋体"/>
          <w:b/>
          <w:color w:val="auto"/>
          <w:szCs w:val="21"/>
          <w:highlight w:val="none"/>
          <w:lang w:eastAsia="zh-CN"/>
        </w:rPr>
        <w:t>；</w:t>
      </w:r>
    </w:p>
    <w:p w14:paraId="7569144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14:paraId="252E0F01">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r>
        <w:rPr>
          <w:rFonts w:hint="eastAsia" w:ascii="宋体" w:hAnsi="宋体" w:cs="宋体"/>
          <w:b/>
          <w:color w:val="auto"/>
          <w:szCs w:val="21"/>
          <w:highlight w:val="none"/>
          <w:lang w:eastAsia="zh-CN"/>
        </w:rPr>
        <w:t>；</w:t>
      </w:r>
    </w:p>
    <w:p w14:paraId="29C72712">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00C2E509">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9C6A53C">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234A2BE8">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19FFD835">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343D18D2">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37EFB2F0">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06D8B3BA">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i w:val="0"/>
          <w:iCs w:val="0"/>
          <w:color w:val="auto"/>
          <w:kern w:val="0"/>
          <w:sz w:val="21"/>
          <w:szCs w:val="21"/>
          <w:highlight w:val="none"/>
          <w:u w:val="none"/>
          <w:lang w:val="en-US" w:eastAsia="zh-CN"/>
        </w:rPr>
        <w:t>明显不满足招标文件要求的技术规格、安全、质量标准，</w:t>
      </w:r>
      <w:r>
        <w:rPr>
          <w:rFonts w:hint="eastAsia" w:ascii="宋体" w:hAnsi="宋体" w:eastAsia="宋体" w:cs="宋体"/>
          <w:b/>
          <w:bCs/>
          <w:i w:val="0"/>
          <w:iCs w:val="0"/>
          <w:color w:val="auto"/>
          <w:kern w:val="0"/>
          <w:sz w:val="21"/>
          <w:szCs w:val="21"/>
          <w:highlight w:val="none"/>
          <w:u w:val="none"/>
          <w:lang w:val="en-US" w:eastAsia="zh-CN"/>
        </w:rPr>
        <w:t>或者与招标文件中技术需求发生负偏离的；</w:t>
      </w:r>
    </w:p>
    <w:p w14:paraId="59959580">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0426CD8F">
      <w:pPr>
        <w:pStyle w:val="22"/>
        <w:snapToGrid w:val="0"/>
        <w:spacing w:line="360" w:lineRule="auto"/>
        <w:ind w:firstLine="413" w:firstLineChars="196"/>
        <w:rPr>
          <w:rFonts w:hint="eastAsia" w:ascii="宋体" w:hAnsi="宋体" w:eastAsia="宋体" w:cs="宋体"/>
          <w:b/>
          <w:color w:val="auto"/>
          <w:kern w:val="2"/>
          <w:sz w:val="21"/>
          <w:szCs w:val="21"/>
          <w:highlight w:val="none"/>
          <w:lang w:eastAsia="zh-CN"/>
        </w:rPr>
      </w:pPr>
      <w:r>
        <w:rPr>
          <w:rFonts w:hint="eastAsia" w:ascii="宋体" w:hAnsi="宋体" w:eastAsia="宋体" w:cs="宋体"/>
          <w:b/>
          <w:color w:val="auto"/>
          <w:kern w:val="2"/>
          <w:sz w:val="21"/>
          <w:szCs w:val="21"/>
          <w:highlight w:val="none"/>
        </w:rPr>
        <w:t>（3）投标文件未提供“投标人须知前附表”第13.1条规定中“必须提供”的文件资料的</w:t>
      </w:r>
      <w:r>
        <w:rPr>
          <w:rFonts w:hint="eastAsia" w:ascii="宋体" w:hAnsi="宋体" w:eastAsia="宋体" w:cs="宋体"/>
          <w:b/>
          <w:color w:val="auto"/>
          <w:kern w:val="2"/>
          <w:sz w:val="21"/>
          <w:szCs w:val="21"/>
          <w:highlight w:val="none"/>
          <w:lang w:eastAsia="zh-CN"/>
        </w:rPr>
        <w:t>；</w:t>
      </w:r>
    </w:p>
    <w:p w14:paraId="3DB983E1">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626B497D">
      <w:pPr>
        <w:pStyle w:val="22"/>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78F3AD38">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3B78AD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1CD0422B">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0767B988">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0945E21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0DEB0687">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6DC14BA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46A5251A">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5E65ADA6">
      <w:pPr>
        <w:pStyle w:val="27"/>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2BCF3383">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14:paraId="678D37B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14:paraId="206D1559">
      <w:pPr>
        <w:pStyle w:val="9"/>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3113469E">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14:paraId="0C2DF6F5">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7730D2B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4206F1E4">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14:paraId="441BA14C">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4F9537C7">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14:paraId="181E3786">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5E727378">
      <w:pPr>
        <w:pStyle w:val="27"/>
        <w:spacing w:line="360" w:lineRule="auto"/>
        <w:ind w:firstLine="420"/>
        <w:rPr>
          <w:rFonts w:hAnsi="宋体" w:cs="宋体"/>
          <w:b/>
          <w:bCs/>
          <w:color w:val="auto"/>
          <w:sz w:val="21"/>
          <w:highlight w:val="none"/>
        </w:rPr>
      </w:pPr>
      <w:r>
        <w:rPr>
          <w:rFonts w:hint="eastAsia" w:hAnsi="宋体" w:cs="宋体"/>
          <w:b/>
          <w:bCs/>
          <w:color w:val="auto"/>
          <w:sz w:val="21"/>
          <w:highlight w:val="none"/>
        </w:rPr>
        <w:t>6.属于下列情形之一的，应予废标：</w:t>
      </w:r>
    </w:p>
    <w:p w14:paraId="596BA2E7">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w:t>
      </w:r>
      <w:r>
        <w:rPr>
          <w:rFonts w:hint="eastAsia" w:hAnsi="宋体" w:cs="宋体"/>
          <w:b/>
          <w:bCs/>
          <w:color w:val="auto"/>
          <w:sz w:val="21"/>
          <w:highlight w:val="none"/>
          <w:lang w:eastAsia="zh-CN"/>
        </w:rPr>
        <w:t>投标人</w:t>
      </w:r>
      <w:r>
        <w:rPr>
          <w:rFonts w:hint="eastAsia" w:hAnsi="宋体" w:cs="宋体"/>
          <w:b/>
          <w:bCs/>
          <w:color w:val="auto"/>
          <w:sz w:val="21"/>
          <w:highlight w:val="none"/>
        </w:rPr>
        <w:t>不足3家的；</w:t>
      </w:r>
    </w:p>
    <w:p w14:paraId="151C0F83">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14:paraId="115024B2">
      <w:pPr>
        <w:pStyle w:val="27"/>
        <w:spacing w:line="360" w:lineRule="auto"/>
        <w:ind w:firstLine="422" w:firstLineChars="200"/>
        <w:rPr>
          <w:rFonts w:hint="eastAsia" w:ascii="宋体" w:hAnsi="宋体" w:cs="宋体"/>
          <w:b/>
          <w:bCs/>
          <w:color w:val="auto"/>
          <w:sz w:val="21"/>
          <w:szCs w:val="21"/>
          <w:highlight w:val="none"/>
          <w:shd w:val="clear" w:color="auto" w:fill="auto"/>
        </w:rPr>
      </w:pPr>
      <w:r>
        <w:rPr>
          <w:rFonts w:hint="eastAsia" w:hAnsi="宋体" w:cs="宋体"/>
          <w:b/>
          <w:bCs/>
          <w:color w:val="auto"/>
          <w:sz w:val="21"/>
          <w:highlight w:val="none"/>
          <w:lang w:eastAsia="zh-CN"/>
        </w:rPr>
        <w:t>（</w:t>
      </w:r>
      <w:r>
        <w:rPr>
          <w:rFonts w:hint="eastAsia" w:hAnsi="宋体" w:cs="宋体"/>
          <w:b/>
          <w:bCs/>
          <w:color w:val="auto"/>
          <w:sz w:val="21"/>
          <w:highlight w:val="none"/>
          <w:lang w:val="en-US" w:eastAsia="zh-CN"/>
        </w:rPr>
        <w:t>3</w:t>
      </w:r>
      <w:r>
        <w:rPr>
          <w:rFonts w:hint="eastAsia" w:hAnsi="宋体" w:cs="宋体"/>
          <w:b/>
          <w:bCs/>
          <w:color w:val="auto"/>
          <w:sz w:val="21"/>
          <w:highlight w:val="none"/>
          <w:lang w:eastAsia="zh-CN"/>
        </w:rPr>
        <w:t>）</w:t>
      </w:r>
      <w:r>
        <w:rPr>
          <w:rFonts w:hint="eastAsia" w:hAnsi="宋体" w:cs="宋体"/>
          <w:b/>
          <w:bCs/>
          <w:color w:val="auto"/>
          <w:sz w:val="21"/>
          <w:highlight w:val="none"/>
        </w:rPr>
        <w:fldChar w:fldCharType="begin"/>
      </w:r>
      <w:r>
        <w:rPr>
          <w:rFonts w:hint="eastAsia" w:hAnsi="宋体" w:cs="宋体"/>
          <w:b/>
          <w:bCs/>
          <w:color w:val="auto"/>
          <w:sz w:val="21"/>
          <w:highlight w:val="none"/>
        </w:rPr>
        <w:instrText xml:space="preserve"> HYPERLINK "http://www.64365.com/baike/tb/" \t "http://www.64365.com/tuwen/auazv/_blank" \o "投标" </w:instrText>
      </w:r>
      <w:r>
        <w:rPr>
          <w:rFonts w:hint="eastAsia" w:hAnsi="宋体" w:cs="宋体"/>
          <w:b/>
          <w:bCs/>
          <w:color w:val="auto"/>
          <w:sz w:val="21"/>
          <w:highlight w:val="none"/>
        </w:rPr>
        <w:fldChar w:fldCharType="separate"/>
      </w:r>
      <w:r>
        <w:rPr>
          <w:rFonts w:hint="eastAsia" w:ascii="宋体" w:hAnsi="宋体" w:cs="宋体"/>
          <w:b/>
          <w:bCs/>
          <w:color w:val="auto"/>
          <w:sz w:val="21"/>
          <w:szCs w:val="21"/>
          <w:highlight w:val="none"/>
          <w:shd w:val="clear" w:color="auto" w:fill="auto"/>
        </w:rPr>
        <w:t>投标</w:t>
      </w:r>
      <w:r>
        <w:rPr>
          <w:rFonts w:hint="eastAsia" w:ascii="宋体" w:hAnsi="宋体" w:cs="宋体"/>
          <w:b/>
          <w:bCs/>
          <w:color w:val="auto"/>
          <w:sz w:val="21"/>
          <w:szCs w:val="21"/>
          <w:highlight w:val="none"/>
          <w:shd w:val="clear" w:color="auto" w:fill="auto"/>
        </w:rPr>
        <w:fldChar w:fldCharType="end"/>
      </w:r>
      <w:r>
        <w:rPr>
          <w:rFonts w:hint="eastAsia" w:ascii="宋体" w:hAnsi="宋体" w:cs="宋体"/>
          <w:b/>
          <w:bCs/>
          <w:color w:val="auto"/>
          <w:sz w:val="21"/>
          <w:szCs w:val="21"/>
          <w:highlight w:val="none"/>
          <w:shd w:val="clear" w:color="auto" w:fill="auto"/>
        </w:rPr>
        <w:t>人的报价均超过了采购预算，采购人不能支付的；</w:t>
      </w:r>
    </w:p>
    <w:p w14:paraId="2A45F1CC">
      <w:pPr>
        <w:pStyle w:val="27"/>
        <w:spacing w:line="360" w:lineRule="auto"/>
        <w:ind w:firstLine="422" w:firstLineChars="200"/>
        <w:rPr>
          <w:rFonts w:hint="eastAsia" w:ascii="宋体" w:hAnsi="宋体" w:cs="宋体"/>
          <w:b/>
          <w:bCs/>
          <w:color w:val="auto"/>
          <w:sz w:val="21"/>
          <w:szCs w:val="21"/>
          <w:highlight w:val="none"/>
          <w:shd w:val="clear" w:color="auto" w:fill="auto"/>
        </w:rPr>
      </w:pPr>
      <w:r>
        <w:rPr>
          <w:rFonts w:hint="eastAsia" w:hAnsi="宋体" w:cs="宋体"/>
          <w:b/>
          <w:bCs/>
          <w:color w:val="auto"/>
          <w:sz w:val="21"/>
          <w:highlight w:val="none"/>
          <w:lang w:eastAsia="zh-CN"/>
        </w:rPr>
        <w:t>（</w:t>
      </w:r>
      <w:r>
        <w:rPr>
          <w:rFonts w:hint="eastAsia" w:hAnsi="宋体" w:cs="宋体"/>
          <w:b/>
          <w:bCs/>
          <w:color w:val="auto"/>
          <w:sz w:val="21"/>
          <w:highlight w:val="none"/>
          <w:lang w:val="en-US" w:eastAsia="zh-CN"/>
        </w:rPr>
        <w:t>4</w:t>
      </w:r>
      <w:r>
        <w:rPr>
          <w:rFonts w:hint="eastAsia" w:hAnsi="宋体" w:cs="宋体"/>
          <w:b/>
          <w:bCs/>
          <w:color w:val="auto"/>
          <w:sz w:val="21"/>
          <w:highlight w:val="none"/>
          <w:lang w:eastAsia="zh-CN"/>
        </w:rPr>
        <w:t>）</w:t>
      </w:r>
      <w:r>
        <w:rPr>
          <w:rFonts w:hint="eastAsia" w:ascii="宋体" w:hAnsi="宋体" w:cs="宋体"/>
          <w:b/>
          <w:bCs/>
          <w:color w:val="auto"/>
          <w:sz w:val="21"/>
          <w:highlight w:val="none"/>
        </w:rPr>
        <w:t>因重大变故，采购任务取消的。</w:t>
      </w:r>
    </w:p>
    <w:p w14:paraId="622BE9AC">
      <w:pPr>
        <w:pStyle w:val="16"/>
        <w:ind w:left="0"/>
        <w:rPr>
          <w:color w:val="auto"/>
          <w:highlight w:val="none"/>
        </w:rPr>
      </w:pPr>
    </w:p>
    <w:p w14:paraId="01A5327D">
      <w:pPr>
        <w:rPr>
          <w:rFonts w:ascii="宋体" w:hAnsi="宋体" w:cs="宋体"/>
          <w:color w:val="auto"/>
          <w:highlight w:val="none"/>
        </w:rPr>
      </w:pPr>
    </w:p>
    <w:p w14:paraId="0DBABF5A">
      <w:pPr>
        <w:pStyle w:val="7"/>
        <w:keepNext w:val="0"/>
        <w:keepLines w:val="0"/>
        <w:numPr>
          <w:ilvl w:val="0"/>
          <w:numId w:val="6"/>
        </w:numPr>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评标标准（综合评分法）</w:t>
      </w:r>
    </w:p>
    <w:p w14:paraId="360E11B0">
      <w:pPr>
        <w:numPr>
          <w:ilvl w:val="0"/>
          <w:numId w:val="0"/>
        </w:numPr>
        <w:rPr>
          <w:rFonts w:hint="eastAsia"/>
          <w:color w:val="auto"/>
          <w:highlight w:val="none"/>
        </w:rPr>
      </w:pPr>
    </w:p>
    <w:tbl>
      <w:tblPr>
        <w:tblStyle w:val="4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06"/>
        <w:gridCol w:w="6406"/>
        <w:gridCol w:w="845"/>
      </w:tblGrid>
      <w:tr w14:paraId="4FD9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Align w:val="center"/>
          </w:tcPr>
          <w:p w14:paraId="481903C1">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306" w:type="dxa"/>
            <w:vAlign w:val="center"/>
          </w:tcPr>
          <w:p w14:paraId="3039F77E">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406" w:type="dxa"/>
            <w:vAlign w:val="center"/>
          </w:tcPr>
          <w:p w14:paraId="683C32A7">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45" w:type="dxa"/>
            <w:vAlign w:val="center"/>
          </w:tcPr>
          <w:p w14:paraId="4615EA4C">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7002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Align w:val="center"/>
          </w:tcPr>
          <w:p w14:paraId="20ABACA9">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w:t>
            </w:r>
          </w:p>
        </w:tc>
        <w:tc>
          <w:tcPr>
            <w:tcW w:w="1306" w:type="dxa"/>
            <w:vAlign w:val="center"/>
          </w:tcPr>
          <w:p w14:paraId="7E6A894C">
            <w:pPr>
              <w:spacing w:line="360" w:lineRule="auto"/>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Cs/>
                <w:color w:val="auto"/>
                <w:sz w:val="21"/>
                <w:szCs w:val="21"/>
                <w:highlight w:val="none"/>
              </w:rPr>
              <w:t>投标报价</w:t>
            </w:r>
          </w:p>
        </w:tc>
        <w:tc>
          <w:tcPr>
            <w:tcW w:w="6406" w:type="dxa"/>
            <w:vAlign w:val="center"/>
          </w:tcPr>
          <w:p w14:paraId="1232A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（1）本项目属于专门面向中小企业采购的项目（投标人应为中小微企业、监狱企业、残疾人福利性单位），不再进行政府采购政策性扣除计算。</w:t>
            </w:r>
          </w:p>
          <w:p w14:paraId="4DD2E73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）满足招标文件要求且评标报价最</w:t>
            </w:r>
            <w:r>
              <w:rPr>
                <w:rFonts w:hint="eastAsia" w:ascii="宋体" w:hAnsi="宋体" w:eastAsia="宋体" w:cs="宋体"/>
                <w:bCs/>
                <w:color w:val="auto"/>
                <w:sz w:val="21"/>
                <w:szCs w:val="21"/>
                <w:highlight w:val="none"/>
                <w:lang w:val="en-US" w:eastAsia="zh-CN"/>
              </w:rPr>
              <w:t>低</w:t>
            </w:r>
            <w:r>
              <w:rPr>
                <w:rFonts w:hint="eastAsia" w:ascii="宋体" w:hAnsi="宋体" w:eastAsia="宋体" w:cs="宋体"/>
                <w:bCs/>
                <w:color w:val="auto"/>
                <w:sz w:val="21"/>
                <w:szCs w:val="21"/>
                <w:highlight w:val="none"/>
              </w:rPr>
              <w:t>的评标报价为评标基准价，基准价报价得分为</w:t>
            </w:r>
            <w:r>
              <w:rPr>
                <w:rFonts w:hint="eastAsia" w:ascii="宋体" w:hAnsi="宋体" w:cs="宋体"/>
                <w:bCs/>
                <w:color w:val="auto"/>
                <w:sz w:val="21"/>
                <w:szCs w:val="21"/>
                <w:highlight w:val="none"/>
                <w:u w:val="single"/>
                <w:lang w:val="en-US" w:eastAsia="zh-CN"/>
              </w:rPr>
              <w:t>20</w:t>
            </w:r>
            <w:r>
              <w:rPr>
                <w:rFonts w:hint="eastAsia" w:ascii="宋体" w:hAnsi="宋体" w:eastAsia="宋体" w:cs="宋体"/>
                <w:bCs/>
                <w:color w:val="auto"/>
                <w:sz w:val="21"/>
                <w:szCs w:val="21"/>
                <w:highlight w:val="none"/>
              </w:rPr>
              <w:t>分。</w:t>
            </w:r>
          </w:p>
          <w:p w14:paraId="6709179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）价格分计算公式：</w:t>
            </w:r>
          </w:p>
          <w:p w14:paraId="432D3D5B">
            <w:pPr>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val="0"/>
                <w:color w:val="auto"/>
                <w:sz w:val="21"/>
                <w:szCs w:val="21"/>
                <w:highlight w:val="none"/>
              </w:rPr>
              <w:t>价格分=(评标基准价／评标报价)×</w:t>
            </w:r>
            <w:r>
              <w:rPr>
                <w:rFonts w:hint="eastAsia" w:ascii="宋体" w:hAnsi="宋体" w:cs="宋体"/>
                <w:b/>
                <w:bCs w:val="0"/>
                <w:color w:val="auto"/>
                <w:sz w:val="21"/>
                <w:szCs w:val="21"/>
                <w:highlight w:val="none"/>
                <w:u w:val="single"/>
                <w:lang w:val="en-US" w:eastAsia="zh-CN"/>
              </w:rPr>
              <w:t>2</w:t>
            </w:r>
            <w:r>
              <w:rPr>
                <w:rFonts w:hint="eastAsia" w:ascii="宋体" w:hAnsi="宋体" w:eastAsia="宋体" w:cs="宋体"/>
                <w:b/>
                <w:bCs w:val="0"/>
                <w:color w:val="auto"/>
                <w:sz w:val="21"/>
                <w:szCs w:val="21"/>
                <w:highlight w:val="none"/>
                <w:u w:val="single"/>
              </w:rPr>
              <w:t>0</w:t>
            </w:r>
            <w:r>
              <w:rPr>
                <w:rFonts w:hint="eastAsia" w:ascii="宋体" w:hAnsi="宋体" w:eastAsia="宋体" w:cs="宋体"/>
                <w:b/>
                <w:bCs w:val="0"/>
                <w:color w:val="auto"/>
                <w:sz w:val="21"/>
                <w:szCs w:val="21"/>
                <w:highlight w:val="none"/>
              </w:rPr>
              <w:t>分</w:t>
            </w:r>
          </w:p>
        </w:tc>
        <w:tc>
          <w:tcPr>
            <w:tcW w:w="845" w:type="dxa"/>
            <w:vAlign w:val="center"/>
          </w:tcPr>
          <w:p w14:paraId="70684832">
            <w:pPr>
              <w:widowControl/>
              <w:spacing w:line="360" w:lineRule="auto"/>
              <w:jc w:val="center"/>
              <w:rPr>
                <w:rFonts w:hint="eastAsia" w:ascii="宋体" w:hAnsi="宋体" w:eastAsia="宋体" w:cs="宋体"/>
                <w:b/>
                <w:bCs/>
                <w:color w:val="auto"/>
                <w:kern w:val="0"/>
                <w:sz w:val="21"/>
                <w:szCs w:val="21"/>
                <w:highlight w:val="none"/>
              </w:rPr>
            </w:pP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p>
        </w:tc>
      </w:tr>
      <w:tr w14:paraId="5E86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4170F19C">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2</w:t>
            </w:r>
          </w:p>
        </w:tc>
        <w:tc>
          <w:tcPr>
            <w:tcW w:w="1306" w:type="dxa"/>
            <w:vAlign w:val="center"/>
          </w:tcPr>
          <w:p w14:paraId="6B40F804">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技术分</w:t>
            </w:r>
          </w:p>
        </w:tc>
        <w:tc>
          <w:tcPr>
            <w:tcW w:w="6406" w:type="dxa"/>
          </w:tcPr>
          <w:p w14:paraId="162D5A5B">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评审因素</w:t>
            </w:r>
          </w:p>
        </w:tc>
        <w:tc>
          <w:tcPr>
            <w:tcW w:w="845" w:type="dxa"/>
          </w:tcPr>
          <w:p w14:paraId="3C7C23DE">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分值</w:t>
            </w:r>
          </w:p>
        </w:tc>
      </w:tr>
      <w:tr w14:paraId="75CE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5DFB2918">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p>
        </w:tc>
        <w:tc>
          <w:tcPr>
            <w:tcW w:w="1306" w:type="dxa"/>
            <w:vAlign w:val="center"/>
          </w:tcPr>
          <w:p w14:paraId="4661DB68">
            <w:pPr>
              <w:pStyle w:val="27"/>
              <w:spacing w:line="360" w:lineRule="auto"/>
              <w:rPr>
                <w:rFonts w:hint="eastAsia" w:ascii="宋体" w:hAnsi="宋体" w:eastAsia="宋体" w:cs="宋体"/>
                <w:color w:val="auto"/>
                <w:kern w:val="0"/>
                <w:sz w:val="21"/>
                <w:szCs w:val="21"/>
                <w:highlight w:val="none"/>
                <w:lang w:val="en-US" w:eastAsia="zh-CN" w:bidi="ar-SA"/>
              </w:rPr>
            </w:pPr>
            <w:r>
              <w:rPr>
                <w:rStyle w:val="51"/>
                <w:rFonts w:hint="eastAsia" w:hAnsi="宋体" w:cs="宋体"/>
                <w:b w:val="0"/>
                <w:color w:val="auto"/>
                <w:kern w:val="0"/>
                <w:sz w:val="21"/>
                <w:szCs w:val="21"/>
                <w:highlight w:val="none"/>
                <w:lang w:val="en-US" w:eastAsia="zh-CN"/>
              </w:rPr>
              <w:t>养护项目总体实施方案</w:t>
            </w:r>
          </w:p>
        </w:tc>
        <w:tc>
          <w:tcPr>
            <w:tcW w:w="6406" w:type="dxa"/>
            <w:vAlign w:val="center"/>
          </w:tcPr>
          <w:p w14:paraId="6890932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不提供及不满足一档的不得分。</w:t>
            </w:r>
          </w:p>
          <w:p w14:paraId="5E86255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分）：未提供</w:t>
            </w:r>
            <w:r>
              <w:rPr>
                <w:rFonts w:hint="eastAsia" w:ascii="宋体" w:hAnsi="宋体" w:cs="宋体"/>
                <w:bCs/>
                <w:color w:val="auto"/>
                <w:sz w:val="21"/>
                <w:szCs w:val="21"/>
                <w:highlight w:val="none"/>
                <w:lang w:val="en-US" w:eastAsia="zh-CN"/>
              </w:rPr>
              <w:t>养护项目总实施方案</w:t>
            </w:r>
            <w:r>
              <w:rPr>
                <w:rFonts w:hint="eastAsia" w:ascii="宋体" w:hAnsi="宋体" w:eastAsia="宋体" w:cs="宋体"/>
                <w:bCs/>
                <w:color w:val="auto"/>
                <w:sz w:val="21"/>
                <w:szCs w:val="21"/>
                <w:highlight w:val="none"/>
                <w:lang w:val="en-US" w:eastAsia="zh-CN"/>
              </w:rPr>
              <w:t>及</w:t>
            </w:r>
            <w:r>
              <w:rPr>
                <w:rFonts w:hint="eastAsia" w:ascii="宋体" w:hAnsi="宋体" w:cs="宋体"/>
                <w:bCs/>
                <w:color w:val="auto"/>
                <w:sz w:val="21"/>
                <w:szCs w:val="21"/>
                <w:highlight w:val="none"/>
                <w:lang w:val="en-US" w:eastAsia="zh-CN"/>
              </w:rPr>
              <w:t>养护总体计划和进度计划</w:t>
            </w:r>
            <w:r>
              <w:rPr>
                <w:rFonts w:hint="eastAsia" w:ascii="宋体" w:hAnsi="宋体" w:eastAsia="宋体" w:cs="宋体"/>
                <w:bCs/>
                <w:color w:val="auto"/>
                <w:sz w:val="21"/>
                <w:szCs w:val="21"/>
                <w:highlight w:val="none"/>
                <w:lang w:val="en-US" w:eastAsia="zh-CN"/>
              </w:rPr>
              <w:t>布置</w:t>
            </w:r>
            <w:r>
              <w:rPr>
                <w:rFonts w:hint="eastAsia" w:ascii="宋体" w:hAnsi="宋体" w:eastAsia="宋体" w:cs="宋体"/>
                <w:bCs/>
                <w:color w:val="auto"/>
                <w:sz w:val="21"/>
                <w:szCs w:val="21"/>
                <w:highlight w:val="none"/>
              </w:rPr>
              <w:t>阐述不完整、不清晰、不全面，简单、不可行。</w:t>
            </w:r>
          </w:p>
          <w:p w14:paraId="0E91B1F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档（</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分）：提供的</w:t>
            </w:r>
            <w:r>
              <w:rPr>
                <w:rFonts w:hint="eastAsia" w:ascii="宋体" w:hAnsi="宋体" w:cs="宋体"/>
                <w:bCs/>
                <w:color w:val="auto"/>
                <w:sz w:val="21"/>
                <w:szCs w:val="21"/>
                <w:highlight w:val="none"/>
                <w:lang w:val="en-US" w:eastAsia="zh-CN"/>
              </w:rPr>
              <w:t>养护项目总实施方案</w:t>
            </w:r>
            <w:r>
              <w:rPr>
                <w:rFonts w:hint="eastAsia" w:ascii="宋体" w:hAnsi="宋体" w:eastAsia="宋体" w:cs="宋体"/>
                <w:bCs/>
                <w:color w:val="auto"/>
                <w:sz w:val="21"/>
                <w:szCs w:val="21"/>
                <w:highlight w:val="none"/>
                <w:lang w:val="en-US" w:eastAsia="zh-CN"/>
              </w:rPr>
              <w:t>及</w:t>
            </w:r>
            <w:r>
              <w:rPr>
                <w:rFonts w:hint="eastAsia" w:ascii="宋体" w:hAnsi="宋体" w:cs="宋体"/>
                <w:bCs/>
                <w:color w:val="auto"/>
                <w:sz w:val="21"/>
                <w:szCs w:val="21"/>
                <w:highlight w:val="none"/>
                <w:lang w:val="en-US" w:eastAsia="zh-CN"/>
              </w:rPr>
              <w:t>养护总体计划和进度计划</w:t>
            </w:r>
            <w:r>
              <w:rPr>
                <w:rFonts w:hint="eastAsia" w:ascii="宋体" w:hAnsi="宋体" w:eastAsia="宋体" w:cs="宋体"/>
                <w:bCs/>
                <w:color w:val="auto"/>
                <w:sz w:val="21"/>
                <w:szCs w:val="21"/>
                <w:highlight w:val="none"/>
                <w:lang w:val="en-US" w:eastAsia="zh-CN"/>
              </w:rPr>
              <w:t>布置</w:t>
            </w:r>
            <w:r>
              <w:rPr>
                <w:rFonts w:hint="eastAsia" w:ascii="宋体" w:hAnsi="宋体" w:eastAsia="宋体" w:cs="宋体"/>
                <w:bCs/>
                <w:color w:val="auto"/>
                <w:sz w:val="21"/>
                <w:szCs w:val="21"/>
                <w:highlight w:val="none"/>
              </w:rPr>
              <w:t>阐述较简单，不够全面，不清晰，操作性和可行性一般，符合本项目需求，方案一般。</w:t>
            </w:r>
          </w:p>
          <w:p w14:paraId="699BF8B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三档（</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养护项目总实施方案</w:t>
            </w:r>
            <w:r>
              <w:rPr>
                <w:rFonts w:hint="eastAsia" w:ascii="宋体" w:hAnsi="宋体" w:eastAsia="宋体" w:cs="宋体"/>
                <w:bCs/>
                <w:color w:val="auto"/>
                <w:sz w:val="21"/>
                <w:szCs w:val="21"/>
                <w:highlight w:val="none"/>
                <w:lang w:val="en-US" w:eastAsia="zh-CN"/>
              </w:rPr>
              <w:t>及</w:t>
            </w:r>
            <w:r>
              <w:rPr>
                <w:rFonts w:hint="eastAsia" w:ascii="宋体" w:hAnsi="宋体" w:cs="宋体"/>
                <w:bCs/>
                <w:color w:val="auto"/>
                <w:sz w:val="21"/>
                <w:szCs w:val="21"/>
                <w:highlight w:val="none"/>
                <w:lang w:val="en-US" w:eastAsia="zh-CN"/>
              </w:rPr>
              <w:t>养护总体计划和进度计划</w:t>
            </w:r>
            <w:r>
              <w:rPr>
                <w:rFonts w:hint="eastAsia" w:ascii="宋体" w:hAnsi="宋体" w:eastAsia="宋体" w:cs="宋体"/>
                <w:bCs/>
                <w:color w:val="auto"/>
                <w:sz w:val="21"/>
                <w:szCs w:val="21"/>
                <w:highlight w:val="none"/>
                <w:lang w:val="en-US" w:eastAsia="zh-CN"/>
              </w:rPr>
              <w:t>基本合理，基本满足施工需要。</w:t>
            </w:r>
          </w:p>
          <w:p w14:paraId="483E66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四档（</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养护项目总实施方案</w:t>
            </w:r>
            <w:r>
              <w:rPr>
                <w:rFonts w:hint="eastAsia" w:ascii="宋体" w:hAnsi="宋体" w:eastAsia="宋体" w:cs="宋体"/>
                <w:bCs/>
                <w:color w:val="auto"/>
                <w:sz w:val="21"/>
                <w:szCs w:val="21"/>
                <w:highlight w:val="none"/>
                <w:lang w:val="en-US" w:eastAsia="zh-CN"/>
              </w:rPr>
              <w:t>及</w:t>
            </w:r>
            <w:r>
              <w:rPr>
                <w:rFonts w:hint="eastAsia" w:ascii="宋体" w:hAnsi="宋体" w:cs="宋体"/>
                <w:bCs/>
                <w:color w:val="auto"/>
                <w:sz w:val="21"/>
                <w:szCs w:val="21"/>
                <w:highlight w:val="none"/>
                <w:lang w:val="en-US" w:eastAsia="zh-CN"/>
              </w:rPr>
              <w:t>养护总体计划和进度计划</w:t>
            </w:r>
            <w:r>
              <w:rPr>
                <w:rFonts w:hint="eastAsia" w:ascii="宋体" w:hAnsi="宋体" w:eastAsia="宋体" w:cs="宋体"/>
                <w:bCs/>
                <w:color w:val="auto"/>
                <w:sz w:val="21"/>
                <w:szCs w:val="21"/>
                <w:highlight w:val="none"/>
                <w:lang w:val="en-US" w:eastAsia="zh-CN"/>
              </w:rPr>
              <w:t>布置合理，能满足施工需要，基本符合安全、文明生产要求，有编制实施计划；有保证各阶段进度的组织机构及组织措施。</w:t>
            </w:r>
          </w:p>
          <w:p w14:paraId="5D35054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Cs/>
                <w:color w:val="auto"/>
                <w:sz w:val="21"/>
                <w:szCs w:val="21"/>
                <w:highlight w:val="none"/>
                <w:lang w:val="en-US" w:eastAsia="zh-CN"/>
              </w:rPr>
              <w:t>五档（</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养护项目总实施方案</w:t>
            </w:r>
            <w:r>
              <w:rPr>
                <w:rFonts w:hint="eastAsia" w:ascii="宋体" w:hAnsi="宋体" w:eastAsia="宋体" w:cs="宋体"/>
                <w:bCs/>
                <w:color w:val="auto"/>
                <w:sz w:val="21"/>
                <w:szCs w:val="21"/>
                <w:highlight w:val="none"/>
                <w:lang w:val="en-US" w:eastAsia="zh-CN"/>
              </w:rPr>
              <w:t>及</w:t>
            </w:r>
            <w:r>
              <w:rPr>
                <w:rFonts w:hint="eastAsia" w:ascii="宋体" w:hAnsi="宋体" w:cs="宋体"/>
                <w:bCs/>
                <w:color w:val="auto"/>
                <w:sz w:val="21"/>
                <w:szCs w:val="21"/>
                <w:highlight w:val="none"/>
                <w:lang w:val="en-US" w:eastAsia="zh-CN"/>
              </w:rPr>
              <w:t>养护总体计划和进度计划</w:t>
            </w:r>
            <w:r>
              <w:rPr>
                <w:rFonts w:hint="eastAsia" w:ascii="宋体" w:hAnsi="宋体" w:eastAsia="宋体" w:cs="宋体"/>
                <w:bCs/>
                <w:color w:val="auto"/>
                <w:sz w:val="21"/>
                <w:szCs w:val="21"/>
                <w:highlight w:val="none"/>
                <w:lang w:val="en-US" w:eastAsia="zh-CN"/>
              </w:rPr>
              <w:t>安排科学合理，总体布置有针对性、合理，较好满足施工需要，符合安全、文明生产要求；有编制实施计划，包含关键线路内容、计划调整方法；有保证各阶段进度的组织机构及组织措施；有进度违约责任具体承诺。</w:t>
            </w:r>
          </w:p>
        </w:tc>
        <w:tc>
          <w:tcPr>
            <w:tcW w:w="845" w:type="dxa"/>
            <w:vAlign w:val="center"/>
          </w:tcPr>
          <w:p w14:paraId="620ECA7D">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15</w:t>
            </w:r>
            <w:r>
              <w:rPr>
                <w:rFonts w:hint="eastAsia" w:ascii="宋体" w:hAnsi="宋体" w:eastAsia="宋体" w:cs="宋体"/>
                <w:b/>
                <w:color w:val="auto"/>
                <w:kern w:val="0"/>
                <w:sz w:val="21"/>
                <w:szCs w:val="21"/>
                <w:highlight w:val="none"/>
                <w:lang w:val="en-US" w:eastAsia="zh-CN"/>
              </w:rPr>
              <w:t>分</w:t>
            </w:r>
          </w:p>
        </w:tc>
      </w:tr>
      <w:tr w14:paraId="18CA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221728C6">
            <w:pPr>
              <w:pStyle w:val="27"/>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val="0"/>
                <w:color w:val="auto"/>
                <w:kern w:val="0"/>
                <w:sz w:val="21"/>
                <w:szCs w:val="21"/>
                <w:highlight w:val="none"/>
                <w:lang w:val="en-US" w:eastAsia="zh-CN"/>
              </w:rPr>
            </w:pPr>
            <w:r>
              <w:rPr>
                <w:rFonts w:hint="eastAsia" w:ascii="宋体" w:hAnsi="宋体" w:eastAsia="宋体" w:cs="宋体"/>
                <w:b w:val="0"/>
                <w:color w:val="auto"/>
                <w:kern w:val="0"/>
                <w:sz w:val="21"/>
                <w:szCs w:val="21"/>
                <w:highlight w:val="none"/>
                <w:lang w:val="en-US" w:eastAsia="zh-CN"/>
              </w:rPr>
              <w:t>2.2</w:t>
            </w:r>
          </w:p>
        </w:tc>
        <w:tc>
          <w:tcPr>
            <w:tcW w:w="1306" w:type="dxa"/>
            <w:vAlign w:val="center"/>
          </w:tcPr>
          <w:p w14:paraId="04494D01">
            <w:pPr>
              <w:pStyle w:val="27"/>
              <w:spacing w:line="360" w:lineRule="auto"/>
              <w:rPr>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主要服务项目的施工方案、方法与技术措施</w:t>
            </w:r>
          </w:p>
        </w:tc>
        <w:tc>
          <w:tcPr>
            <w:tcW w:w="6406" w:type="dxa"/>
            <w:vAlign w:val="center"/>
          </w:tcPr>
          <w:p w14:paraId="4158725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评审要点：（1）路基、路面、桥梁和隧道、交通工程及沿线设施、绿化的施工方法；（2）路基、路面、桥梁和隧道、交通工程及沿线设施、绿 化的施工工艺；（3）养护作业的作业控制区域划 </w:t>
            </w:r>
          </w:p>
          <w:p w14:paraId="450E4D93">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51"/>
                <w:rFonts w:hint="eastAsia" w:ascii="宋体" w:hAnsi="宋体" w:eastAsia="宋体" w:cs="宋体"/>
                <w:b w:val="0"/>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分；（4）养护作业的常规安全和特殊安全规程，特殊安全作业包括特殊路段、特殊气象、特殊时段 作业；（5）作业技术交底措施；</w:t>
            </w:r>
          </w:p>
          <w:p w14:paraId="280143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不提供及不满足一档的不得分。</w:t>
            </w:r>
          </w:p>
          <w:p w14:paraId="117FB9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一档（</w:t>
            </w:r>
            <w:r>
              <w:rPr>
                <w:rStyle w:val="51"/>
                <w:rFonts w:hint="eastAsia" w:ascii="宋体" w:hAnsi="宋体" w:cs="宋体"/>
                <w:b w:val="0"/>
                <w:color w:val="auto"/>
                <w:kern w:val="0"/>
                <w:sz w:val="21"/>
                <w:szCs w:val="21"/>
                <w:highlight w:val="none"/>
                <w:lang w:val="en-US" w:eastAsia="zh-CN"/>
              </w:rPr>
              <w:t>3</w:t>
            </w:r>
            <w:r>
              <w:rPr>
                <w:rStyle w:val="51"/>
                <w:rFonts w:hint="eastAsia" w:ascii="宋体" w:hAnsi="宋体" w:eastAsia="宋体" w:cs="宋体"/>
                <w:b w:val="0"/>
                <w:color w:val="auto"/>
                <w:kern w:val="0"/>
                <w:sz w:val="21"/>
                <w:szCs w:val="21"/>
                <w:highlight w:val="none"/>
                <w:lang w:val="en-US" w:eastAsia="zh-CN"/>
              </w:rPr>
              <w:t>分）：提供的主要工程项目的施工方案、方法与技术措施不详细，条理不清晰。</w:t>
            </w:r>
          </w:p>
          <w:p w14:paraId="76EBC1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二档（</w:t>
            </w:r>
            <w:r>
              <w:rPr>
                <w:rStyle w:val="51"/>
                <w:rFonts w:hint="eastAsia" w:ascii="宋体" w:hAnsi="宋体" w:cs="宋体"/>
                <w:b w:val="0"/>
                <w:color w:val="auto"/>
                <w:kern w:val="0"/>
                <w:sz w:val="21"/>
                <w:szCs w:val="21"/>
                <w:highlight w:val="none"/>
                <w:lang w:val="en-US" w:eastAsia="zh-CN"/>
              </w:rPr>
              <w:t>6</w:t>
            </w:r>
            <w:r>
              <w:rPr>
                <w:rStyle w:val="51"/>
                <w:rFonts w:hint="eastAsia" w:ascii="宋体" w:hAnsi="宋体" w:eastAsia="宋体" w:cs="宋体"/>
                <w:b w:val="0"/>
                <w:color w:val="auto"/>
                <w:kern w:val="0"/>
                <w:sz w:val="21"/>
                <w:szCs w:val="21"/>
                <w:highlight w:val="none"/>
                <w:lang w:val="en-US" w:eastAsia="zh-CN"/>
              </w:rPr>
              <w:t>分）：提供的主要工程项目的施工方案、方法与技术措施基本满足、具体，基本可行。</w:t>
            </w:r>
          </w:p>
          <w:p w14:paraId="128E66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三档（</w:t>
            </w:r>
            <w:r>
              <w:rPr>
                <w:rStyle w:val="51"/>
                <w:rFonts w:hint="eastAsia" w:ascii="宋体" w:hAnsi="宋体" w:cs="宋体"/>
                <w:b w:val="0"/>
                <w:color w:val="auto"/>
                <w:kern w:val="0"/>
                <w:sz w:val="21"/>
                <w:szCs w:val="21"/>
                <w:highlight w:val="none"/>
                <w:lang w:val="en-US" w:eastAsia="zh-CN"/>
              </w:rPr>
              <w:t>9</w:t>
            </w:r>
            <w:r>
              <w:rPr>
                <w:rStyle w:val="51"/>
                <w:rFonts w:hint="eastAsia" w:ascii="宋体" w:hAnsi="宋体" w:eastAsia="宋体" w:cs="宋体"/>
                <w:b w:val="0"/>
                <w:color w:val="auto"/>
                <w:kern w:val="0"/>
                <w:sz w:val="21"/>
                <w:szCs w:val="21"/>
                <w:highlight w:val="none"/>
                <w:lang w:val="en-US" w:eastAsia="zh-CN"/>
              </w:rPr>
              <w:t>分）：满足招标文件需求中的技术要求，主要服务项目的施工方案、方法与技术措施内容表述清晰且基本满足实施需求。</w:t>
            </w:r>
          </w:p>
          <w:p w14:paraId="26520F9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四档（</w:t>
            </w:r>
            <w:r>
              <w:rPr>
                <w:rStyle w:val="51"/>
                <w:rFonts w:hint="eastAsia" w:ascii="宋体" w:hAnsi="宋体" w:cs="宋体"/>
                <w:b w:val="0"/>
                <w:color w:val="auto"/>
                <w:kern w:val="0"/>
                <w:sz w:val="21"/>
                <w:szCs w:val="21"/>
                <w:highlight w:val="none"/>
                <w:lang w:val="en-US" w:eastAsia="zh-CN"/>
              </w:rPr>
              <w:t>12</w:t>
            </w:r>
            <w:r>
              <w:rPr>
                <w:rStyle w:val="51"/>
                <w:rFonts w:hint="eastAsia" w:ascii="宋体" w:hAnsi="宋体" w:eastAsia="宋体" w:cs="宋体"/>
                <w:b w:val="0"/>
                <w:color w:val="auto"/>
                <w:kern w:val="0"/>
                <w:sz w:val="21"/>
                <w:szCs w:val="21"/>
                <w:highlight w:val="none"/>
                <w:lang w:val="en-US" w:eastAsia="zh-CN"/>
              </w:rPr>
              <w:t>分）：在三档基础上，有路基、路面、桥梁和隧道、交通工程及沿线设施、绿化的养护施工方法；有路基、路面、桥梁和隧道、交通工程及沿线设施、绿化的养护施工工艺；</w:t>
            </w:r>
          </w:p>
          <w:p w14:paraId="1D1ED6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color w:val="auto"/>
                <w:kern w:val="0"/>
                <w:sz w:val="21"/>
                <w:szCs w:val="21"/>
                <w:highlight w:val="none"/>
              </w:rPr>
            </w:pPr>
            <w:r>
              <w:rPr>
                <w:rStyle w:val="51"/>
                <w:rFonts w:hint="eastAsia" w:ascii="宋体" w:hAnsi="宋体" w:eastAsia="宋体" w:cs="宋体"/>
                <w:b w:val="0"/>
                <w:color w:val="auto"/>
                <w:kern w:val="0"/>
                <w:sz w:val="21"/>
                <w:szCs w:val="21"/>
                <w:highlight w:val="none"/>
                <w:lang w:val="en-US" w:eastAsia="zh-CN"/>
              </w:rPr>
              <w:t>五档（</w:t>
            </w:r>
            <w:r>
              <w:rPr>
                <w:rStyle w:val="51"/>
                <w:rFonts w:hint="eastAsia" w:ascii="宋体" w:hAnsi="宋体" w:cs="宋体"/>
                <w:b w:val="0"/>
                <w:color w:val="auto"/>
                <w:kern w:val="0"/>
                <w:sz w:val="21"/>
                <w:szCs w:val="21"/>
                <w:highlight w:val="none"/>
                <w:lang w:val="en-US" w:eastAsia="zh-CN"/>
              </w:rPr>
              <w:t>15</w:t>
            </w:r>
            <w:r>
              <w:rPr>
                <w:rStyle w:val="51"/>
                <w:rFonts w:hint="eastAsia" w:ascii="宋体" w:hAnsi="宋体" w:eastAsia="宋体" w:cs="宋体"/>
                <w:b w:val="0"/>
                <w:color w:val="auto"/>
                <w:kern w:val="0"/>
                <w:sz w:val="21"/>
                <w:szCs w:val="21"/>
                <w:highlight w:val="none"/>
                <w:lang w:val="en-US" w:eastAsia="zh-CN"/>
              </w:rPr>
              <w:t>分）：在四档基础上，针对承包路段不同线路、特殊路段制定科学有效的专项养护方案，能很好的指导具体养护施工，提高养护质量。</w:t>
            </w:r>
          </w:p>
        </w:tc>
        <w:tc>
          <w:tcPr>
            <w:tcW w:w="845" w:type="dxa"/>
            <w:vAlign w:val="center"/>
          </w:tcPr>
          <w:p w14:paraId="05F59F4F">
            <w:pPr>
              <w:widowControl/>
              <w:spacing w:line="360" w:lineRule="auto"/>
              <w:jc w:val="center"/>
              <w:rPr>
                <w:rFonts w:hint="eastAsia"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r>
              <w:rPr>
                <w:rFonts w:hint="eastAsia" w:ascii="宋体" w:hAnsi="宋体" w:eastAsia="宋体" w:cs="宋体"/>
                <w:b/>
                <w:color w:val="auto"/>
                <w:kern w:val="0"/>
                <w:sz w:val="21"/>
                <w:szCs w:val="21"/>
                <w:highlight w:val="none"/>
                <w:lang w:val="en-US" w:eastAsia="zh-CN"/>
              </w:rPr>
              <w:t>5分</w:t>
            </w:r>
          </w:p>
        </w:tc>
      </w:tr>
      <w:tr w14:paraId="1EC9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5" w:type="dxa"/>
            <w:vAlign w:val="center"/>
          </w:tcPr>
          <w:p w14:paraId="3AA5C0C4">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3</w:t>
            </w:r>
          </w:p>
        </w:tc>
        <w:tc>
          <w:tcPr>
            <w:tcW w:w="1306" w:type="dxa"/>
            <w:vAlign w:val="center"/>
          </w:tcPr>
          <w:p w14:paraId="13CFC1D7">
            <w:pPr>
              <w:pStyle w:val="2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项目服务质量管理体系及保证措施</w:t>
            </w:r>
          </w:p>
        </w:tc>
        <w:tc>
          <w:tcPr>
            <w:tcW w:w="6406" w:type="dxa"/>
            <w:vAlign w:val="center"/>
          </w:tcPr>
          <w:p w14:paraId="474C60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工程服务质量管理体系及保证措施包括以下评审要点:(1)明确日常养护采用的群众性养护或专业化养护方式，采用群众性养护方式时有岗前培训教育措施</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(2)巡查发现重大危害的报告流程，影响通行时的安全防护措施</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(3)防灾及突发事件应急方案</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(4)公开养护路线、责任单位责任人、联系方式等公开措施</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(5)公路养护的质量保证编制技术规范依据</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(6)明确的养护质量目标、不合格质量处理</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(7)对养护记录、数据的管理制度</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(8)采用新技术、新材料、新工艺、新设备，采用信息化技术。</w:t>
            </w:r>
          </w:p>
          <w:p w14:paraId="707384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不提供及不满足一档的不得分。</w:t>
            </w:r>
          </w:p>
          <w:p w14:paraId="67B9B7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7"/>
                <w:sz w:val="21"/>
                <w:szCs w:val="21"/>
                <w:highlight w:val="none"/>
              </w:rPr>
            </w:pPr>
            <w:r>
              <w:rPr>
                <w:rStyle w:val="51"/>
                <w:rFonts w:hint="eastAsia" w:ascii="宋体" w:hAnsi="宋体" w:eastAsia="宋体" w:cs="宋体"/>
                <w:b w:val="0"/>
                <w:color w:val="auto"/>
                <w:kern w:val="0"/>
                <w:sz w:val="21"/>
                <w:szCs w:val="21"/>
                <w:highlight w:val="none"/>
                <w:lang w:val="en-US" w:eastAsia="zh-CN"/>
              </w:rPr>
              <w:t>一档（3分）</w:t>
            </w:r>
            <w:r>
              <w:rPr>
                <w:rFonts w:hint="eastAsia" w:ascii="宋体" w:hAnsi="宋体" w:eastAsia="宋体" w:cs="宋体"/>
                <w:color w:val="auto"/>
                <w:spacing w:val="7"/>
                <w:sz w:val="21"/>
                <w:szCs w:val="21"/>
                <w:highlight w:val="none"/>
              </w:rPr>
              <w:t>提供的工期保证、工程质量管理</w:t>
            </w:r>
            <w:r>
              <w:rPr>
                <w:rFonts w:hint="eastAsia" w:ascii="宋体" w:hAnsi="宋体" w:eastAsia="宋体" w:cs="宋体"/>
                <w:color w:val="auto"/>
                <w:spacing w:val="6"/>
                <w:sz w:val="21"/>
                <w:szCs w:val="21"/>
                <w:highlight w:val="none"/>
              </w:rPr>
              <w:t>体系及保证措施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内容不够全面、较简单或内容不齐全、不完整。</w:t>
            </w:r>
          </w:p>
          <w:p w14:paraId="059AFE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pacing w:val="7"/>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二档（6分）</w:t>
            </w:r>
            <w:r>
              <w:rPr>
                <w:rFonts w:hint="eastAsia" w:ascii="宋体" w:hAnsi="宋体" w:eastAsia="宋体" w:cs="宋体"/>
                <w:color w:val="auto"/>
                <w:spacing w:val="6"/>
                <w:sz w:val="21"/>
                <w:szCs w:val="21"/>
                <w:highlight w:val="none"/>
              </w:rPr>
              <w:t>提供的工期保证、工程质量管理体系及保证措施</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内容陈述不够详细、无针对性。</w:t>
            </w:r>
          </w:p>
          <w:p w14:paraId="0F670B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三档（9分）：满足招标文件服务基本需求，质量管理体系及保证措施内容表述清晰且基本满足实施需求的。</w:t>
            </w:r>
          </w:p>
          <w:p w14:paraId="3233FB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四档（12分）：在三档基础上，有明确日常养护采用的群众性养护或专业化养护方式，采用群众性养护方式时有岗前培训教育措施；巡查发现重大危害的报告流程，影响通行时的安全防护措施；防灾及突发事件应急方案；公开养护路线、责任单位、责任人、联系方式等公开措施。</w:t>
            </w:r>
          </w:p>
          <w:p w14:paraId="4670E261">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五档（15分）：在四档基础上，有公路养护的质量保证编制技术规范依据；明确的养护质量目标、不合格质量处理；根据技术状况评定结果进行养护作业性质的划分说明；对养护记录、数据的管理制度；采用新技术、新材料、新工艺、新设备，采用信息化技术。有明确的农民工管理措施以及农民工合法权益的保障措施。</w:t>
            </w:r>
          </w:p>
        </w:tc>
        <w:tc>
          <w:tcPr>
            <w:tcW w:w="845" w:type="dxa"/>
            <w:vAlign w:val="center"/>
          </w:tcPr>
          <w:p w14:paraId="5AA604E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en-US" w:eastAsia="zh-CN"/>
              </w:rPr>
              <w:t>15分</w:t>
            </w:r>
          </w:p>
        </w:tc>
      </w:tr>
      <w:tr w14:paraId="0341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5" w:type="dxa"/>
            <w:vAlign w:val="center"/>
          </w:tcPr>
          <w:p w14:paraId="7664DDC1">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hAnsi="宋体" w:cs="宋体"/>
                <w:color w:val="auto"/>
                <w:sz w:val="21"/>
                <w:szCs w:val="21"/>
                <w:highlight w:val="none"/>
                <w:lang w:val="en-US" w:eastAsia="zh-CN"/>
              </w:rPr>
              <w:t>4</w:t>
            </w:r>
          </w:p>
        </w:tc>
        <w:tc>
          <w:tcPr>
            <w:tcW w:w="1306" w:type="dxa"/>
            <w:vAlign w:val="center"/>
          </w:tcPr>
          <w:p w14:paraId="1DD139FE">
            <w:pPr>
              <w:pStyle w:val="27"/>
              <w:widowControl w:val="0"/>
              <w:numPr>
                <w:ilvl w:val="0"/>
                <w:numId w:val="0"/>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安全生产、文明施工管理体系及保证措施</w:t>
            </w:r>
          </w:p>
        </w:tc>
        <w:tc>
          <w:tcPr>
            <w:tcW w:w="6406" w:type="dxa"/>
            <w:vAlign w:val="center"/>
          </w:tcPr>
          <w:p w14:paraId="51256F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文明施工的技术组织措施包括以下评审要点</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(1)养护现场管理措施</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(2)素质培训</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(3)文明施工岗位责任制:(4)文明施工奖惩:(5)环境保护措施:</w:t>
            </w:r>
          </w:p>
          <w:p w14:paraId="558A86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不提供及不满足一档的不得分。</w:t>
            </w:r>
          </w:p>
          <w:p w14:paraId="534E1A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cs="宋体"/>
                <w:b w:val="0"/>
                <w:color w:val="auto"/>
                <w:kern w:val="0"/>
                <w:sz w:val="21"/>
                <w:szCs w:val="21"/>
                <w:highlight w:val="none"/>
                <w:lang w:val="en-US" w:eastAsia="zh-CN"/>
              </w:rPr>
              <w:t>一档</w:t>
            </w:r>
            <w:r>
              <w:rPr>
                <w:rStyle w:val="51"/>
                <w:rFonts w:hint="eastAsia" w:ascii="宋体" w:hAnsi="宋体" w:eastAsia="宋体" w:cs="宋体"/>
                <w:b w:val="0"/>
                <w:color w:val="auto"/>
                <w:kern w:val="0"/>
                <w:sz w:val="21"/>
                <w:szCs w:val="21"/>
                <w:highlight w:val="none"/>
                <w:lang w:val="en-US" w:eastAsia="zh-CN"/>
              </w:rPr>
              <w:t>(0分):安全人员配备不合理，安全管理制度不健全，各道工序安全技术措施基本符合实际，不能满足有关安全技术标准要求，现场防火、应急救援、社会治安安全措施不合理。安全生产、文明施工管理体系及保证措施不够具体、较简单或内容不齐全、不完整，缺失较多，无针对性。</w:t>
            </w:r>
          </w:p>
          <w:p w14:paraId="72D201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cs="宋体"/>
                <w:b w:val="0"/>
                <w:color w:val="auto"/>
                <w:kern w:val="0"/>
                <w:sz w:val="21"/>
                <w:szCs w:val="21"/>
                <w:highlight w:val="none"/>
                <w:lang w:val="en-US" w:eastAsia="zh-CN"/>
              </w:rPr>
              <w:t>二档</w:t>
            </w:r>
            <w:r>
              <w:rPr>
                <w:rStyle w:val="51"/>
                <w:rFonts w:hint="eastAsia" w:ascii="宋体" w:hAnsi="宋体" w:eastAsia="宋体" w:cs="宋体"/>
                <w:b w:val="0"/>
                <w:color w:val="auto"/>
                <w:kern w:val="0"/>
                <w:sz w:val="21"/>
                <w:szCs w:val="21"/>
                <w:highlight w:val="none"/>
                <w:lang w:val="en-US" w:eastAsia="zh-CN"/>
              </w:rPr>
              <w:t>(</w:t>
            </w:r>
            <w:r>
              <w:rPr>
                <w:rStyle w:val="51"/>
                <w:rFonts w:hint="eastAsia" w:ascii="宋体" w:hAnsi="宋体" w:cs="宋体"/>
                <w:b w:val="0"/>
                <w:color w:val="auto"/>
                <w:kern w:val="0"/>
                <w:sz w:val="21"/>
                <w:szCs w:val="21"/>
                <w:highlight w:val="none"/>
                <w:lang w:val="en-US" w:eastAsia="zh-CN"/>
              </w:rPr>
              <w:t>1</w:t>
            </w:r>
            <w:r>
              <w:rPr>
                <w:rStyle w:val="51"/>
                <w:rFonts w:hint="eastAsia" w:ascii="宋体" w:hAnsi="宋体" w:eastAsia="宋体" w:cs="宋体"/>
                <w:b w:val="0"/>
                <w:color w:val="auto"/>
                <w:kern w:val="0"/>
                <w:sz w:val="21"/>
                <w:szCs w:val="21"/>
                <w:highlight w:val="none"/>
                <w:lang w:val="en-US" w:eastAsia="zh-CN"/>
              </w:rPr>
              <w:t>分):安全人员配备基本合理，安全管理制度基本健全，各道工序安全技术措施基本符合实际，基本满足有关安全技术标准要求。现场防火、应急救援、社会治安安全措施基本合理，安全生产、文明施工管理体系及保证措施不够详细、具体，有针对性，操作和可行性</w:t>
            </w:r>
            <w:r>
              <w:rPr>
                <w:rStyle w:val="51"/>
                <w:rFonts w:hint="eastAsia" w:ascii="宋体" w:hAnsi="宋体" w:cs="宋体"/>
                <w:b w:val="0"/>
                <w:color w:val="auto"/>
                <w:kern w:val="0"/>
                <w:sz w:val="21"/>
                <w:szCs w:val="21"/>
                <w:highlight w:val="none"/>
                <w:lang w:val="en-US" w:eastAsia="zh-CN"/>
              </w:rPr>
              <w:t>不强</w:t>
            </w:r>
            <w:r>
              <w:rPr>
                <w:rStyle w:val="51"/>
                <w:rFonts w:hint="eastAsia" w:ascii="宋体" w:hAnsi="宋体" w:eastAsia="宋体" w:cs="宋体"/>
                <w:b w:val="0"/>
                <w:color w:val="auto"/>
                <w:kern w:val="0"/>
                <w:sz w:val="21"/>
                <w:szCs w:val="21"/>
                <w:highlight w:val="none"/>
                <w:lang w:val="en-US" w:eastAsia="zh-CN"/>
              </w:rPr>
              <w:t>。</w:t>
            </w:r>
          </w:p>
          <w:p w14:paraId="5D5F4F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cs="宋体"/>
                <w:b w:val="0"/>
                <w:color w:val="auto"/>
                <w:kern w:val="0"/>
                <w:sz w:val="21"/>
                <w:szCs w:val="21"/>
                <w:highlight w:val="none"/>
                <w:lang w:val="en-US" w:eastAsia="zh-CN"/>
              </w:rPr>
              <w:t>三档</w:t>
            </w:r>
            <w:r>
              <w:rPr>
                <w:rStyle w:val="51"/>
                <w:rFonts w:hint="eastAsia" w:ascii="宋体" w:hAnsi="宋体" w:eastAsia="宋体" w:cs="宋体"/>
                <w:b w:val="0"/>
                <w:color w:val="auto"/>
                <w:kern w:val="0"/>
                <w:sz w:val="21"/>
                <w:szCs w:val="21"/>
                <w:highlight w:val="none"/>
                <w:lang w:val="en-US" w:eastAsia="zh-CN"/>
              </w:rPr>
              <w:t>(</w:t>
            </w:r>
            <w:r>
              <w:rPr>
                <w:rStyle w:val="51"/>
                <w:rFonts w:hint="eastAsia" w:ascii="宋体" w:hAnsi="宋体" w:cs="宋体"/>
                <w:b w:val="0"/>
                <w:color w:val="auto"/>
                <w:kern w:val="0"/>
                <w:sz w:val="21"/>
                <w:szCs w:val="21"/>
                <w:highlight w:val="none"/>
                <w:lang w:val="en-US" w:eastAsia="zh-CN"/>
              </w:rPr>
              <w:t>3</w:t>
            </w:r>
            <w:r>
              <w:rPr>
                <w:rStyle w:val="51"/>
                <w:rFonts w:hint="eastAsia" w:ascii="宋体" w:hAnsi="宋体" w:eastAsia="宋体" w:cs="宋体"/>
                <w:b w:val="0"/>
                <w:color w:val="auto"/>
                <w:kern w:val="0"/>
                <w:sz w:val="21"/>
                <w:szCs w:val="21"/>
                <w:highlight w:val="none"/>
                <w:lang w:val="en-US" w:eastAsia="zh-CN"/>
              </w:rPr>
              <w:t>分):安全人员配备合理:有健全的安全管理制度，各道工序安全技术措施符合实际且满足有关安全技术标准要求。现场防火、应急救援、社会治安安全措施合理。满足招标文件服务基本需求，安全文明施工的技术组织措施内容表述清晰且基本满足实施需求。</w:t>
            </w:r>
          </w:p>
          <w:p w14:paraId="0C2077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Style w:val="51"/>
                <w:rFonts w:hint="eastAsia" w:ascii="宋体" w:hAnsi="宋体" w:cs="宋体"/>
                <w:b w:val="0"/>
                <w:color w:val="auto"/>
                <w:kern w:val="0"/>
                <w:sz w:val="21"/>
                <w:szCs w:val="21"/>
                <w:highlight w:val="none"/>
                <w:lang w:val="en-US" w:eastAsia="zh-CN"/>
              </w:rPr>
              <w:t>四档</w:t>
            </w:r>
            <w:r>
              <w:rPr>
                <w:rStyle w:val="51"/>
                <w:rFonts w:hint="eastAsia" w:ascii="宋体" w:hAnsi="宋体" w:eastAsia="宋体" w:cs="宋体"/>
                <w:b w:val="0"/>
                <w:color w:val="auto"/>
                <w:kern w:val="0"/>
                <w:sz w:val="21"/>
                <w:szCs w:val="21"/>
                <w:highlight w:val="none"/>
                <w:lang w:val="en-US" w:eastAsia="zh-CN"/>
              </w:rPr>
              <w:t>(</w:t>
            </w:r>
            <w:r>
              <w:rPr>
                <w:rStyle w:val="51"/>
                <w:rFonts w:hint="eastAsia" w:ascii="宋体" w:hAnsi="宋体" w:cs="宋体"/>
                <w:b w:val="0"/>
                <w:color w:val="auto"/>
                <w:kern w:val="0"/>
                <w:sz w:val="21"/>
                <w:szCs w:val="21"/>
                <w:highlight w:val="none"/>
                <w:lang w:val="en-US" w:eastAsia="zh-CN"/>
              </w:rPr>
              <w:t>5</w:t>
            </w:r>
            <w:r>
              <w:rPr>
                <w:rStyle w:val="51"/>
                <w:rFonts w:hint="eastAsia" w:ascii="宋体" w:hAnsi="宋体" w:eastAsia="宋体" w:cs="宋体"/>
                <w:b w:val="0"/>
                <w:color w:val="auto"/>
                <w:kern w:val="0"/>
                <w:sz w:val="21"/>
                <w:szCs w:val="21"/>
                <w:highlight w:val="none"/>
                <w:lang w:val="en-US" w:eastAsia="zh-CN"/>
              </w:rPr>
              <w:t>分):安全人员配备合理</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有健全的安全管理制度，各道工序安全技术措施针对性强，符合实际且高于国家有关安全技术标准要求。现场防火、应急救援、社会治安安全措施得力。有养护现场安全文明管理措施；安全文明素质培训</w:t>
            </w:r>
            <w:r>
              <w:rPr>
                <w:rStyle w:val="51"/>
                <w:rFonts w:hint="eastAsia" w:ascii="宋体" w:hAnsi="宋体" w:cs="宋体"/>
                <w:b w:val="0"/>
                <w:color w:val="auto"/>
                <w:kern w:val="0"/>
                <w:sz w:val="21"/>
                <w:szCs w:val="21"/>
                <w:highlight w:val="none"/>
                <w:lang w:val="en-US" w:eastAsia="zh-CN"/>
              </w:rPr>
              <w:t>。</w:t>
            </w:r>
          </w:p>
        </w:tc>
        <w:tc>
          <w:tcPr>
            <w:tcW w:w="845" w:type="dxa"/>
            <w:vAlign w:val="center"/>
          </w:tcPr>
          <w:p w14:paraId="4CBCE1AF">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5分</w:t>
            </w:r>
          </w:p>
        </w:tc>
      </w:tr>
      <w:tr w14:paraId="22BD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7206D4E8">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p>
        </w:tc>
        <w:tc>
          <w:tcPr>
            <w:tcW w:w="1306" w:type="dxa"/>
            <w:vAlign w:val="center"/>
          </w:tcPr>
          <w:p w14:paraId="1E4ABE9F">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商务分</w:t>
            </w:r>
          </w:p>
        </w:tc>
        <w:tc>
          <w:tcPr>
            <w:tcW w:w="6406" w:type="dxa"/>
            <w:vAlign w:val="center"/>
          </w:tcPr>
          <w:p w14:paraId="101557D8">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845" w:type="dxa"/>
            <w:vAlign w:val="center"/>
          </w:tcPr>
          <w:p w14:paraId="4284C6CC">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4814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3FA794EE">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306" w:type="dxa"/>
            <w:vAlign w:val="center"/>
          </w:tcPr>
          <w:p w14:paraId="168EDFF4">
            <w:pPr>
              <w:adjustRightIn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路桥养护工程师</w:t>
            </w:r>
          </w:p>
        </w:tc>
        <w:tc>
          <w:tcPr>
            <w:tcW w:w="6406" w:type="dxa"/>
            <w:vAlign w:val="center"/>
          </w:tcPr>
          <w:p w14:paraId="750B4081">
            <w:pPr>
              <w:spacing w:line="360" w:lineRule="auto"/>
              <w:ind w:firstLine="420" w:firstLineChars="200"/>
              <w:jc w:val="left"/>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投标人拟派</w:t>
            </w:r>
            <w:r>
              <w:rPr>
                <w:rFonts w:hint="eastAsia"/>
                <w:b/>
                <w:bCs/>
                <w:color w:val="auto"/>
                <w:highlight w:val="none"/>
              </w:rPr>
              <w:t>项目养护人员</w:t>
            </w:r>
            <w:r>
              <w:rPr>
                <w:rStyle w:val="51"/>
                <w:rFonts w:hint="eastAsia" w:ascii="宋体" w:hAnsi="宋体" w:eastAsia="宋体" w:cs="宋体"/>
                <w:b w:val="0"/>
                <w:color w:val="auto"/>
                <w:kern w:val="0"/>
                <w:sz w:val="21"/>
                <w:szCs w:val="21"/>
                <w:highlight w:val="none"/>
                <w:lang w:val="en-US" w:eastAsia="zh-CN"/>
              </w:rPr>
              <w:t>在满足招标最低要求下，每增加1名具有路桥类（路桥、公路工程、桥梁工程、交通土建、交通工程、隧道工程等）中级职称或以上的，加</w:t>
            </w:r>
            <w:r>
              <w:rPr>
                <w:rStyle w:val="51"/>
                <w:rFonts w:hint="eastAsia" w:ascii="宋体" w:hAnsi="宋体" w:cs="宋体"/>
                <w:b w:val="0"/>
                <w:color w:val="auto"/>
                <w:kern w:val="0"/>
                <w:sz w:val="21"/>
                <w:szCs w:val="21"/>
                <w:highlight w:val="none"/>
                <w:lang w:val="en-US" w:eastAsia="zh-CN"/>
              </w:rPr>
              <w:t>5</w:t>
            </w:r>
            <w:r>
              <w:rPr>
                <w:rStyle w:val="51"/>
                <w:rFonts w:hint="eastAsia" w:ascii="宋体" w:hAnsi="宋体" w:eastAsia="宋体" w:cs="宋体"/>
                <w:b w:val="0"/>
                <w:color w:val="auto"/>
                <w:kern w:val="0"/>
                <w:sz w:val="21"/>
                <w:szCs w:val="21"/>
                <w:highlight w:val="none"/>
                <w:lang w:val="en-US" w:eastAsia="zh-CN"/>
              </w:rPr>
              <w:t>分；本项满分</w:t>
            </w:r>
            <w:r>
              <w:rPr>
                <w:rStyle w:val="51"/>
                <w:rFonts w:hint="eastAsia" w:ascii="宋体" w:hAnsi="宋体" w:cs="宋体"/>
                <w:b w:val="0"/>
                <w:color w:val="auto"/>
                <w:kern w:val="0"/>
                <w:sz w:val="21"/>
                <w:szCs w:val="21"/>
                <w:highlight w:val="none"/>
                <w:lang w:val="en-US" w:eastAsia="zh-CN"/>
              </w:rPr>
              <w:t>10</w:t>
            </w:r>
            <w:r>
              <w:rPr>
                <w:rStyle w:val="51"/>
                <w:rFonts w:hint="eastAsia" w:ascii="宋体" w:hAnsi="宋体" w:eastAsia="宋体" w:cs="宋体"/>
                <w:b w:val="0"/>
                <w:color w:val="auto"/>
                <w:kern w:val="0"/>
                <w:sz w:val="21"/>
                <w:szCs w:val="21"/>
                <w:highlight w:val="none"/>
                <w:lang w:val="en-US" w:eastAsia="zh-CN"/>
              </w:rPr>
              <w:t>分。</w:t>
            </w:r>
          </w:p>
          <w:p w14:paraId="3BEBD5C7">
            <w:pPr>
              <w:spacing w:line="360" w:lineRule="auto"/>
              <w:ind w:firstLine="420" w:firstLineChars="200"/>
              <w:jc w:val="left"/>
              <w:rPr>
                <w:rFonts w:hint="eastAsia" w:ascii="宋体" w:hAnsi="宋体" w:eastAsia="宋体" w:cs="宋体"/>
                <w:i w:val="0"/>
                <w:iCs w:val="0"/>
                <w:caps w:val="0"/>
                <w:color w:val="auto"/>
                <w:spacing w:val="0"/>
                <w:sz w:val="21"/>
                <w:szCs w:val="21"/>
                <w:highlight w:val="none"/>
                <w:lang w:eastAsia="zh-CN"/>
              </w:rPr>
            </w:pPr>
            <w:r>
              <w:rPr>
                <w:rStyle w:val="51"/>
                <w:rFonts w:hint="eastAsia" w:ascii="宋体" w:hAnsi="宋体" w:eastAsia="宋体" w:cs="宋体"/>
                <w:b w:val="0"/>
                <w:color w:val="auto"/>
                <w:kern w:val="0"/>
                <w:sz w:val="21"/>
                <w:szCs w:val="21"/>
                <w:highlight w:val="none"/>
                <w:lang w:val="en-US" w:eastAsia="zh-CN"/>
              </w:rPr>
              <w:t>注：须附人员身份证、职称证等证明材料，需提供上述相关人员劳动合同（或劳务合同）等证明材料</w:t>
            </w:r>
            <w:r>
              <w:rPr>
                <w:rStyle w:val="51"/>
                <w:rFonts w:hint="eastAsia" w:ascii="宋体" w:hAnsi="宋体" w:cs="宋体"/>
                <w:b w:val="0"/>
                <w:color w:val="auto"/>
                <w:kern w:val="0"/>
                <w:sz w:val="21"/>
                <w:szCs w:val="21"/>
                <w:highlight w:val="none"/>
                <w:lang w:val="en-US" w:eastAsia="zh-CN"/>
              </w:rPr>
              <w:t>,</w:t>
            </w:r>
            <w:r>
              <w:rPr>
                <w:rStyle w:val="51"/>
                <w:rFonts w:hint="eastAsia" w:ascii="宋体" w:hAnsi="宋体" w:eastAsia="宋体" w:cs="宋体"/>
                <w:b w:val="0"/>
                <w:color w:val="auto"/>
                <w:kern w:val="0"/>
                <w:sz w:val="21"/>
                <w:szCs w:val="21"/>
                <w:highlight w:val="none"/>
                <w:lang w:val="en-US" w:eastAsia="zh-CN"/>
              </w:rPr>
              <w:t>否则不予计</w:t>
            </w:r>
            <w:r>
              <w:rPr>
                <w:rFonts w:hint="eastAsia" w:ascii="宋体" w:hAnsi="宋体" w:eastAsia="宋体" w:cs="宋体"/>
                <w:color w:val="auto"/>
                <w:sz w:val="21"/>
                <w:szCs w:val="21"/>
                <w:highlight w:val="none"/>
              </w:rPr>
              <w:t>分。</w:t>
            </w:r>
          </w:p>
        </w:tc>
        <w:tc>
          <w:tcPr>
            <w:tcW w:w="845" w:type="dxa"/>
            <w:vAlign w:val="center"/>
          </w:tcPr>
          <w:p w14:paraId="528435C0">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lang w:val="en-US" w:eastAsia="zh-CN"/>
              </w:rPr>
              <w:t>分</w:t>
            </w:r>
          </w:p>
        </w:tc>
      </w:tr>
      <w:tr w14:paraId="327A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1758FA2E">
            <w:pPr>
              <w:pStyle w:val="27"/>
              <w:keepNext w:val="0"/>
              <w:keepLines w:val="0"/>
              <w:pageBreakBefore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3.2</w:t>
            </w:r>
          </w:p>
        </w:tc>
        <w:tc>
          <w:tcPr>
            <w:tcW w:w="1306" w:type="dxa"/>
            <w:shd w:val="clear" w:color="auto" w:fill="auto"/>
            <w:vAlign w:val="center"/>
          </w:tcPr>
          <w:p w14:paraId="5312FD16">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拟投入本项目服务的主要施工机械设备情况及主要施工机械进场计划</w:t>
            </w:r>
          </w:p>
        </w:tc>
        <w:tc>
          <w:tcPr>
            <w:tcW w:w="6406" w:type="dxa"/>
            <w:shd w:val="clear" w:color="auto" w:fill="auto"/>
            <w:vAlign w:val="center"/>
          </w:tcPr>
          <w:p w14:paraId="442C1514">
            <w:pPr>
              <w:spacing w:line="360" w:lineRule="auto"/>
              <w:ind w:firstLine="420" w:firstLineChars="200"/>
              <w:jc w:val="left"/>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拟投入的施工机械、设备、机具满足《采购人需求养护设备一览表》的最低要求，且有进场时间的安排，基本满足养护实施需要的，得6分；除了满足最低要求，投标人在本项目增加投入公路智能检测设备（能自动化检测路面病害、PQI、RQI、PCI等数据）、综合养护车、路面清扫车、护栏清洗机、高空作业车等设备的，每种设备加1分，最高加4分。</w:t>
            </w:r>
          </w:p>
          <w:p w14:paraId="1CD913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Style w:val="51"/>
                <w:rFonts w:hint="eastAsia" w:ascii="宋体" w:hAnsi="宋体" w:eastAsia="宋体" w:cs="宋体"/>
                <w:b w:val="0"/>
                <w:color w:val="auto"/>
                <w:kern w:val="0"/>
                <w:sz w:val="21"/>
                <w:szCs w:val="21"/>
                <w:highlight w:val="none"/>
                <w:lang w:val="en-US" w:eastAsia="zh-CN"/>
              </w:rPr>
              <w:t>拟投入数量为承诺制，</w:t>
            </w:r>
            <w:r>
              <w:rPr>
                <w:rStyle w:val="51"/>
                <w:rFonts w:hint="eastAsia" w:ascii="宋体" w:hAnsi="宋体" w:cs="宋体"/>
                <w:b w:val="0"/>
                <w:color w:val="auto"/>
                <w:kern w:val="0"/>
                <w:sz w:val="21"/>
                <w:szCs w:val="21"/>
                <w:highlight w:val="none"/>
                <w:lang w:val="en-US" w:eastAsia="zh-CN"/>
              </w:rPr>
              <w:t>投标人须提供承诺书（格式自拟），</w:t>
            </w:r>
            <w:r>
              <w:rPr>
                <w:rStyle w:val="51"/>
                <w:rFonts w:hint="eastAsia" w:ascii="宋体" w:hAnsi="宋体" w:eastAsia="宋体" w:cs="宋体"/>
                <w:b w:val="0"/>
                <w:color w:val="auto"/>
                <w:kern w:val="0"/>
                <w:sz w:val="21"/>
                <w:szCs w:val="21"/>
                <w:highlight w:val="none"/>
                <w:lang w:val="en-US" w:eastAsia="zh-CN"/>
              </w:rPr>
              <w:t>否则不予计分。在合同履行阶段复核。</w:t>
            </w:r>
          </w:p>
        </w:tc>
        <w:tc>
          <w:tcPr>
            <w:tcW w:w="845" w:type="dxa"/>
            <w:shd w:val="clear" w:color="auto" w:fill="auto"/>
            <w:vAlign w:val="center"/>
          </w:tcPr>
          <w:p w14:paraId="26E1F2E3">
            <w:pPr>
              <w:widowControl/>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rPr>
              <w:t>10分</w:t>
            </w:r>
          </w:p>
        </w:tc>
      </w:tr>
      <w:tr w14:paraId="3261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57E6F3D7">
            <w:pPr>
              <w:pStyle w:val="27"/>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hAnsi="宋体" w:cs="宋体"/>
                <w:color w:val="auto"/>
                <w:sz w:val="21"/>
                <w:szCs w:val="21"/>
                <w:highlight w:val="none"/>
                <w:lang w:val="en-US" w:eastAsia="zh-CN"/>
              </w:rPr>
              <w:t>3</w:t>
            </w:r>
          </w:p>
        </w:tc>
        <w:tc>
          <w:tcPr>
            <w:tcW w:w="1306" w:type="dxa"/>
            <w:vAlign w:val="center"/>
          </w:tcPr>
          <w:p w14:paraId="6127BF89">
            <w:pPr>
              <w:adjustRightInd w:val="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406" w:type="dxa"/>
            <w:vAlign w:val="center"/>
          </w:tcPr>
          <w:p w14:paraId="2B688894">
            <w:pPr>
              <w:spacing w:line="360" w:lineRule="auto"/>
              <w:ind w:firstLine="420" w:firstLineChars="200"/>
              <w:jc w:val="left"/>
              <w:rPr>
                <w:rStyle w:val="51"/>
                <w:rFonts w:hint="eastAsia" w:ascii="宋体" w:hAnsi="宋体" w:eastAsia="宋体" w:cs="宋体"/>
                <w:b w:val="0"/>
                <w:color w:val="auto"/>
                <w:kern w:val="0"/>
                <w:sz w:val="21"/>
                <w:szCs w:val="21"/>
                <w:highlight w:val="none"/>
                <w:lang w:val="en-US" w:eastAsia="zh-CN"/>
              </w:rPr>
            </w:pPr>
            <w:r>
              <w:rPr>
                <w:rStyle w:val="51"/>
                <w:rFonts w:hint="eastAsia" w:ascii="宋体" w:hAnsi="宋体" w:eastAsia="宋体" w:cs="宋体"/>
                <w:b w:val="0"/>
                <w:color w:val="auto"/>
                <w:kern w:val="0"/>
                <w:sz w:val="21"/>
                <w:szCs w:val="21"/>
                <w:highlight w:val="none"/>
                <w:lang w:val="en-US" w:eastAsia="zh-CN"/>
              </w:rPr>
              <w:t>投标人在2021年1月1日起至投标截止时间前，投标人每独立承接过</w:t>
            </w:r>
            <w:r>
              <w:rPr>
                <w:rStyle w:val="51"/>
                <w:rFonts w:hint="eastAsia" w:ascii="宋体" w:hAnsi="宋体" w:cs="宋体"/>
                <w:b w:val="0"/>
                <w:color w:val="auto"/>
                <w:kern w:val="0"/>
                <w:sz w:val="21"/>
                <w:szCs w:val="21"/>
                <w:highlight w:val="none"/>
                <w:lang w:val="en-US" w:eastAsia="zh-CN"/>
              </w:rPr>
              <w:t>同类</w:t>
            </w:r>
            <w:r>
              <w:rPr>
                <w:rStyle w:val="51"/>
                <w:rFonts w:hint="eastAsia" w:ascii="宋体" w:hAnsi="宋体" w:eastAsia="宋体" w:cs="宋体"/>
                <w:b w:val="0"/>
                <w:color w:val="auto"/>
                <w:kern w:val="0"/>
                <w:sz w:val="21"/>
                <w:szCs w:val="21"/>
                <w:highlight w:val="none"/>
                <w:lang w:val="en-US" w:eastAsia="zh-CN"/>
              </w:rPr>
              <w:t>项目的，每个项目得</w:t>
            </w:r>
            <w:r>
              <w:rPr>
                <w:rStyle w:val="51"/>
                <w:rFonts w:hint="eastAsia" w:ascii="宋体" w:hAnsi="宋体" w:cs="宋体"/>
                <w:b w:val="0"/>
                <w:color w:val="auto"/>
                <w:kern w:val="0"/>
                <w:sz w:val="21"/>
                <w:szCs w:val="21"/>
                <w:highlight w:val="none"/>
                <w:lang w:val="en-US" w:eastAsia="zh-CN"/>
              </w:rPr>
              <w:t>5</w:t>
            </w:r>
            <w:r>
              <w:rPr>
                <w:rStyle w:val="51"/>
                <w:rFonts w:hint="eastAsia" w:ascii="宋体" w:hAnsi="宋体" w:eastAsia="宋体" w:cs="宋体"/>
                <w:b w:val="0"/>
                <w:color w:val="auto"/>
                <w:kern w:val="0"/>
                <w:sz w:val="21"/>
                <w:szCs w:val="21"/>
                <w:highlight w:val="none"/>
                <w:lang w:val="en-US" w:eastAsia="zh-CN"/>
              </w:rPr>
              <w:t>分。本项满分</w:t>
            </w:r>
            <w:r>
              <w:rPr>
                <w:rStyle w:val="51"/>
                <w:rFonts w:hint="eastAsia" w:ascii="宋体" w:hAnsi="宋体" w:cs="宋体"/>
                <w:b w:val="0"/>
                <w:color w:val="auto"/>
                <w:kern w:val="0"/>
                <w:sz w:val="21"/>
                <w:szCs w:val="21"/>
                <w:highlight w:val="none"/>
                <w:lang w:val="en-US" w:eastAsia="zh-CN"/>
              </w:rPr>
              <w:t>10</w:t>
            </w:r>
            <w:r>
              <w:rPr>
                <w:rStyle w:val="51"/>
                <w:rFonts w:hint="eastAsia" w:ascii="宋体" w:hAnsi="宋体" w:eastAsia="宋体" w:cs="宋体"/>
                <w:b w:val="0"/>
                <w:color w:val="auto"/>
                <w:kern w:val="0"/>
                <w:sz w:val="21"/>
                <w:szCs w:val="21"/>
                <w:highlight w:val="none"/>
                <w:lang w:val="en-US" w:eastAsia="zh-CN"/>
              </w:rPr>
              <w:t>分。</w:t>
            </w:r>
          </w:p>
          <w:p w14:paraId="583A6B11">
            <w:pPr>
              <w:spacing w:line="360" w:lineRule="auto"/>
              <w:ind w:firstLine="420" w:firstLineChars="200"/>
              <w:jc w:val="left"/>
              <w:rPr>
                <w:rFonts w:hint="eastAsia" w:ascii="宋体" w:hAnsi="宋体" w:eastAsia="宋体" w:cs="宋体"/>
                <w:i w:val="0"/>
                <w:iCs w:val="0"/>
                <w:caps w:val="0"/>
                <w:color w:val="auto"/>
                <w:spacing w:val="0"/>
                <w:sz w:val="21"/>
                <w:szCs w:val="21"/>
                <w:highlight w:val="none"/>
                <w:lang w:eastAsia="zh-CN"/>
              </w:rPr>
            </w:pPr>
            <w:r>
              <w:rPr>
                <w:rStyle w:val="51"/>
                <w:rFonts w:hint="eastAsia" w:ascii="宋体" w:hAnsi="宋体" w:eastAsia="宋体" w:cs="宋体"/>
                <w:b w:val="0"/>
                <w:color w:val="auto"/>
                <w:kern w:val="0"/>
                <w:sz w:val="21"/>
                <w:szCs w:val="21"/>
                <w:highlight w:val="none"/>
                <w:lang w:val="en-US" w:eastAsia="zh-CN"/>
              </w:rPr>
              <w:t>注：业绩证明材料以中标通知书</w:t>
            </w:r>
            <w:r>
              <w:rPr>
                <w:rStyle w:val="51"/>
                <w:rFonts w:hint="eastAsia" w:ascii="宋体" w:hAnsi="宋体" w:cs="宋体"/>
                <w:b w:val="0"/>
                <w:color w:val="auto"/>
                <w:kern w:val="0"/>
                <w:sz w:val="21"/>
                <w:szCs w:val="21"/>
                <w:highlight w:val="none"/>
                <w:lang w:val="en-US" w:eastAsia="zh-CN"/>
              </w:rPr>
              <w:t>或</w:t>
            </w:r>
            <w:r>
              <w:rPr>
                <w:rStyle w:val="51"/>
                <w:rFonts w:hint="eastAsia" w:ascii="宋体" w:hAnsi="宋体" w:eastAsia="宋体" w:cs="宋体"/>
                <w:b w:val="0"/>
                <w:color w:val="auto"/>
                <w:kern w:val="0"/>
                <w:sz w:val="21"/>
                <w:szCs w:val="21"/>
                <w:highlight w:val="none"/>
                <w:lang w:val="en-US" w:eastAsia="zh-CN"/>
              </w:rPr>
              <w:t>合同协议书</w:t>
            </w:r>
            <w:r>
              <w:rPr>
                <w:rStyle w:val="51"/>
                <w:rFonts w:hint="eastAsia" w:ascii="宋体" w:hAnsi="宋体" w:cs="宋体"/>
                <w:b w:val="0"/>
                <w:color w:val="auto"/>
                <w:kern w:val="0"/>
                <w:sz w:val="21"/>
                <w:szCs w:val="21"/>
                <w:highlight w:val="none"/>
                <w:lang w:val="en-US" w:eastAsia="zh-CN"/>
              </w:rPr>
              <w:t>扫描件</w:t>
            </w:r>
            <w:r>
              <w:rPr>
                <w:rStyle w:val="51"/>
                <w:rFonts w:hint="eastAsia" w:ascii="宋体" w:hAnsi="宋体" w:eastAsia="宋体" w:cs="宋体"/>
                <w:b w:val="0"/>
                <w:color w:val="auto"/>
                <w:kern w:val="0"/>
                <w:sz w:val="21"/>
                <w:szCs w:val="21"/>
                <w:highlight w:val="none"/>
                <w:lang w:val="en-US" w:eastAsia="zh-CN"/>
              </w:rPr>
              <w:t>为准，否则不予计分。</w:t>
            </w:r>
          </w:p>
        </w:tc>
        <w:tc>
          <w:tcPr>
            <w:tcW w:w="845" w:type="dxa"/>
            <w:vAlign w:val="center"/>
          </w:tcPr>
          <w:p w14:paraId="49D9BD2F">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lang w:val="en-US" w:eastAsia="zh-CN"/>
              </w:rPr>
              <w:t>分</w:t>
            </w:r>
          </w:p>
        </w:tc>
      </w:tr>
      <w:tr w14:paraId="1B0B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tcPr>
          <w:p w14:paraId="155F199E">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rPr>
              <w:t>总得分＝1＋2</w:t>
            </w:r>
            <w:r>
              <w:rPr>
                <w:rFonts w:hint="eastAsia" w:ascii="宋体" w:hAnsi="宋体" w:eastAsia="宋体" w:cs="宋体"/>
                <w:b/>
                <w:color w:val="auto"/>
                <w:sz w:val="21"/>
                <w:szCs w:val="21"/>
                <w:highlight w:val="none"/>
                <w:lang w:val="en-US" w:eastAsia="zh-CN"/>
              </w:rPr>
              <w:t>+3</w:t>
            </w:r>
          </w:p>
        </w:tc>
      </w:tr>
      <w:tr w14:paraId="5A0A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tcPr>
          <w:p w14:paraId="056F210D">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备注：本项目为服务采购项目，不属于财政部规定的节能产品和环境标志产品范畴，不适用财库〔2019〕9号及财库〔2019〕19号文件规定，也不适用《广西壮族自治区人民政府办公厅关于印发</w:t>
            </w:r>
            <w:r>
              <w:rPr>
                <w:rFonts w:hint="eastAsia" w:ascii="宋体" w:hAnsi="宋体" w:eastAsia="宋体" w:cs="宋体"/>
                <w:bCs/>
                <w:color w:val="auto"/>
                <w:sz w:val="21"/>
                <w:szCs w:val="21"/>
                <w:highlight w:val="none"/>
                <w:lang w:eastAsia="zh-CN"/>
              </w:rPr>
              <w:t>采购</w:t>
            </w:r>
            <w:r>
              <w:rPr>
                <w:rFonts w:hint="eastAsia" w:ascii="宋体" w:hAnsi="宋体" w:eastAsia="宋体" w:cs="宋体"/>
                <w:bCs/>
                <w:color w:val="auto"/>
                <w:sz w:val="21"/>
                <w:szCs w:val="21"/>
                <w:highlight w:val="none"/>
              </w:rPr>
              <w:t>采购促进广西工业产品产销对接实施细则的通知》（桂政办发【2015】78号）的相关规定。</w:t>
            </w:r>
          </w:p>
        </w:tc>
      </w:tr>
    </w:tbl>
    <w:p w14:paraId="0ED856E7">
      <w:pPr>
        <w:pStyle w:val="27"/>
        <w:spacing w:line="360" w:lineRule="auto"/>
        <w:ind w:firstLine="420" w:firstLineChars="200"/>
        <w:rPr>
          <w:rFonts w:ascii="宋体" w:hAnsi="宋体" w:cs="宋体"/>
          <w:color w:val="auto"/>
          <w:sz w:val="21"/>
          <w:szCs w:val="21"/>
          <w:highlight w:val="none"/>
        </w:rPr>
      </w:pPr>
      <w:r>
        <w:rPr>
          <w:rFonts w:hint="eastAsia" w:hAnsi="宋体" w:cs="宋体"/>
          <w:color w:val="auto"/>
          <w:sz w:val="21"/>
          <w:szCs w:val="21"/>
          <w:highlight w:val="none"/>
        </w:rPr>
        <w:t>评标委员会将根据总得分由高到低排列次序并推荐中标候选人。得分相同的，按照</w:t>
      </w:r>
      <w:r>
        <w:rPr>
          <w:rFonts w:ascii="Arial" w:hAnsi="Arial" w:cs="Arial"/>
          <w:color w:val="auto"/>
          <w:sz w:val="21"/>
          <w:szCs w:val="21"/>
          <w:highlight w:val="none"/>
        </w:rPr>
        <w:t>按投标报价由低到高顺序排列；综合得分且投标报价相同的并列；中标候选人并列的，由</w:t>
      </w:r>
      <w:r>
        <w:rPr>
          <w:rFonts w:hint="eastAsia" w:ascii="Arial" w:hAnsi="Arial" w:cs="Arial"/>
          <w:color w:val="auto"/>
          <w:sz w:val="21"/>
          <w:szCs w:val="21"/>
          <w:highlight w:val="none"/>
          <w:lang w:val="en-US" w:eastAsia="zh-CN"/>
        </w:rPr>
        <w:t>招标人</w:t>
      </w:r>
      <w:r>
        <w:rPr>
          <w:rFonts w:ascii="Arial" w:hAnsi="Arial" w:cs="Arial"/>
          <w:color w:val="auto"/>
          <w:sz w:val="21"/>
          <w:szCs w:val="21"/>
          <w:highlight w:val="none"/>
        </w:rPr>
        <w:t>按</w:t>
      </w:r>
      <w:r>
        <w:rPr>
          <w:rFonts w:hint="eastAsia" w:ascii="宋体" w:hAnsi="宋体"/>
          <w:color w:val="auto"/>
          <w:sz w:val="21"/>
          <w:szCs w:val="21"/>
          <w:highlight w:val="none"/>
        </w:rPr>
        <w:t>技术评分高的优先、商务评分高的优先的顺序；</w:t>
      </w:r>
      <w:r>
        <w:rPr>
          <w:rFonts w:hint="eastAsia" w:ascii="宋体" w:hAnsi="宋体" w:cs="宋体"/>
          <w:color w:val="auto"/>
          <w:sz w:val="21"/>
          <w:szCs w:val="21"/>
          <w:highlight w:val="none"/>
        </w:rPr>
        <w:t xml:space="preserve"> </w:t>
      </w:r>
    </w:p>
    <w:p w14:paraId="7D77B002">
      <w:pPr>
        <w:rPr>
          <w:rFonts w:ascii="宋体" w:hAnsi="宋体" w:cs="宋体"/>
          <w:b w:val="0"/>
          <w:color w:val="auto"/>
          <w:sz w:val="24"/>
          <w:highlight w:val="none"/>
        </w:rPr>
      </w:pPr>
      <w:r>
        <w:rPr>
          <w:rFonts w:ascii="宋体" w:hAnsi="宋体" w:cs="宋体"/>
          <w:b w:val="0"/>
          <w:color w:val="auto"/>
          <w:sz w:val="24"/>
          <w:highlight w:val="none"/>
        </w:rPr>
        <w:br w:type="page"/>
      </w:r>
    </w:p>
    <w:p w14:paraId="6A50E9F8">
      <w:pPr>
        <w:pStyle w:val="66"/>
        <w:ind w:firstLine="640"/>
        <w:rPr>
          <w:color w:val="auto"/>
          <w:highlight w:val="none"/>
        </w:rPr>
      </w:pPr>
    </w:p>
    <w:p w14:paraId="184475A4">
      <w:pPr>
        <w:spacing w:beforeLines="50" w:afterLines="50" w:line="400" w:lineRule="exact"/>
        <w:rPr>
          <w:rFonts w:ascii="宋体" w:hAnsi="宋体" w:cs="宋体"/>
          <w:b/>
          <w:color w:val="auto"/>
          <w:sz w:val="24"/>
          <w:highlight w:val="none"/>
        </w:rPr>
      </w:pPr>
    </w:p>
    <w:p w14:paraId="7082B945">
      <w:pPr>
        <w:spacing w:beforeLines="50" w:afterLines="50" w:line="400" w:lineRule="exact"/>
        <w:rPr>
          <w:rFonts w:ascii="宋体" w:hAnsi="宋体" w:cs="宋体"/>
          <w:b/>
          <w:color w:val="auto"/>
          <w:sz w:val="24"/>
          <w:highlight w:val="none"/>
        </w:rPr>
      </w:pPr>
    </w:p>
    <w:p w14:paraId="091B5E30">
      <w:pPr>
        <w:pStyle w:val="21"/>
        <w:rPr>
          <w:rFonts w:ascii="宋体" w:hAnsi="宋体" w:cs="宋体"/>
          <w:b/>
          <w:color w:val="auto"/>
          <w:sz w:val="24"/>
          <w:highlight w:val="none"/>
        </w:rPr>
      </w:pPr>
    </w:p>
    <w:p w14:paraId="10A8464E">
      <w:pPr>
        <w:rPr>
          <w:rFonts w:ascii="宋体" w:hAnsi="宋体" w:cs="宋体"/>
          <w:b/>
          <w:color w:val="auto"/>
          <w:sz w:val="24"/>
          <w:highlight w:val="none"/>
        </w:rPr>
      </w:pPr>
    </w:p>
    <w:p w14:paraId="6232EA42">
      <w:pPr>
        <w:pStyle w:val="21"/>
        <w:rPr>
          <w:rFonts w:ascii="宋体" w:hAnsi="宋体" w:cs="宋体"/>
          <w:b/>
          <w:color w:val="auto"/>
          <w:sz w:val="24"/>
          <w:highlight w:val="none"/>
        </w:rPr>
      </w:pPr>
    </w:p>
    <w:p w14:paraId="0255EA63">
      <w:pPr>
        <w:rPr>
          <w:rFonts w:ascii="宋体" w:hAnsi="宋体" w:cs="宋体"/>
          <w:b/>
          <w:color w:val="auto"/>
          <w:sz w:val="24"/>
          <w:highlight w:val="none"/>
        </w:rPr>
      </w:pPr>
    </w:p>
    <w:p w14:paraId="66CA55C7">
      <w:pPr>
        <w:pStyle w:val="21"/>
        <w:rPr>
          <w:rFonts w:ascii="宋体" w:hAnsi="宋体" w:cs="宋体"/>
          <w:b/>
          <w:color w:val="auto"/>
          <w:sz w:val="24"/>
          <w:highlight w:val="none"/>
        </w:rPr>
      </w:pPr>
    </w:p>
    <w:p w14:paraId="6797CD24">
      <w:pPr>
        <w:rPr>
          <w:rFonts w:ascii="宋体" w:hAnsi="宋体" w:cs="宋体"/>
          <w:b/>
          <w:color w:val="auto"/>
          <w:sz w:val="24"/>
          <w:highlight w:val="none"/>
        </w:rPr>
      </w:pPr>
    </w:p>
    <w:p w14:paraId="7AB46EF3">
      <w:pPr>
        <w:pStyle w:val="21"/>
        <w:rPr>
          <w:rFonts w:ascii="宋体" w:hAnsi="宋体" w:cs="宋体"/>
          <w:b/>
          <w:color w:val="auto"/>
          <w:sz w:val="24"/>
          <w:highlight w:val="none"/>
        </w:rPr>
      </w:pPr>
    </w:p>
    <w:p w14:paraId="25223637">
      <w:pPr>
        <w:rPr>
          <w:rFonts w:ascii="宋体" w:hAnsi="宋体" w:cs="宋体"/>
          <w:b/>
          <w:color w:val="auto"/>
          <w:sz w:val="24"/>
          <w:highlight w:val="none"/>
        </w:rPr>
      </w:pPr>
    </w:p>
    <w:p w14:paraId="129E61C5">
      <w:pPr>
        <w:pStyle w:val="21"/>
        <w:rPr>
          <w:rFonts w:ascii="宋体" w:hAnsi="宋体" w:cs="宋体"/>
          <w:b/>
          <w:color w:val="auto"/>
          <w:sz w:val="24"/>
          <w:highlight w:val="none"/>
        </w:rPr>
      </w:pPr>
    </w:p>
    <w:p w14:paraId="28298F08">
      <w:pPr>
        <w:rPr>
          <w:color w:val="auto"/>
          <w:highlight w:val="none"/>
        </w:rPr>
      </w:pPr>
    </w:p>
    <w:p w14:paraId="001C6EF7">
      <w:pPr>
        <w:pStyle w:val="6"/>
        <w:keepNext w:val="0"/>
        <w:keepLines w:val="0"/>
        <w:jc w:val="center"/>
        <w:rPr>
          <w:rFonts w:ascii="宋体" w:hAnsi="宋体" w:eastAsia="宋体" w:cs="宋体"/>
          <w:color w:val="auto"/>
          <w:highlight w:val="none"/>
        </w:rPr>
      </w:pPr>
      <w:bookmarkStart w:id="149" w:name="_Toc27205"/>
      <w:bookmarkStart w:id="150" w:name="_Toc18451"/>
      <w:bookmarkStart w:id="151" w:name="_Toc19686833"/>
      <w:bookmarkStart w:id="152" w:name="_Toc22305"/>
      <w:r>
        <w:rPr>
          <w:rFonts w:hint="eastAsia" w:ascii="宋体" w:hAnsi="宋体" w:eastAsia="宋体" w:cs="宋体"/>
          <w:color w:val="auto"/>
          <w:highlight w:val="none"/>
        </w:rPr>
        <w:t>第五章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拟签订的合同文本</w:t>
      </w:r>
      <w:bookmarkEnd w:id="149"/>
      <w:bookmarkEnd w:id="150"/>
      <w:bookmarkEnd w:id="151"/>
      <w:bookmarkEnd w:id="152"/>
    </w:p>
    <w:p w14:paraId="609F768A">
      <w:pPr>
        <w:snapToGrid w:val="0"/>
        <w:jc w:val="center"/>
        <w:rPr>
          <w:rFonts w:ascii="宋体" w:hAnsi="宋体" w:cs="宋体"/>
          <w:bCs/>
          <w:color w:val="auto"/>
          <w:sz w:val="32"/>
          <w:szCs w:val="32"/>
          <w:highlight w:val="none"/>
        </w:rPr>
      </w:pPr>
    </w:p>
    <w:p w14:paraId="3E7D25C6">
      <w:pPr>
        <w:snapToGrid w:val="0"/>
        <w:jc w:val="center"/>
        <w:rPr>
          <w:rFonts w:ascii="宋体" w:hAnsi="宋体" w:cs="宋体"/>
          <w:bCs/>
          <w:color w:val="auto"/>
          <w:sz w:val="32"/>
          <w:szCs w:val="32"/>
          <w:highlight w:val="none"/>
        </w:rPr>
      </w:pPr>
    </w:p>
    <w:p w14:paraId="14DEED35">
      <w:pPr>
        <w:snapToGrid w:val="0"/>
        <w:jc w:val="center"/>
        <w:rPr>
          <w:rFonts w:ascii="宋体" w:hAnsi="宋体" w:cs="宋体"/>
          <w:bCs/>
          <w:color w:val="auto"/>
          <w:sz w:val="32"/>
          <w:szCs w:val="32"/>
          <w:highlight w:val="none"/>
        </w:rPr>
      </w:pPr>
    </w:p>
    <w:p w14:paraId="30F7E2DE">
      <w:pPr>
        <w:snapToGrid w:val="0"/>
        <w:jc w:val="center"/>
        <w:rPr>
          <w:rFonts w:ascii="宋体" w:hAnsi="宋体" w:cs="宋体"/>
          <w:bCs/>
          <w:color w:val="auto"/>
          <w:sz w:val="32"/>
          <w:szCs w:val="32"/>
          <w:highlight w:val="none"/>
        </w:rPr>
      </w:pPr>
    </w:p>
    <w:p w14:paraId="793EC21E">
      <w:pPr>
        <w:snapToGrid w:val="0"/>
        <w:jc w:val="center"/>
        <w:rPr>
          <w:rFonts w:ascii="宋体" w:hAnsi="宋体" w:cs="宋体"/>
          <w:bCs/>
          <w:color w:val="auto"/>
          <w:sz w:val="32"/>
          <w:szCs w:val="32"/>
          <w:highlight w:val="none"/>
        </w:rPr>
      </w:pPr>
    </w:p>
    <w:p w14:paraId="5EE155CF">
      <w:pPr>
        <w:snapToGrid w:val="0"/>
        <w:jc w:val="center"/>
        <w:rPr>
          <w:rFonts w:ascii="宋体" w:hAnsi="宋体" w:cs="宋体"/>
          <w:bCs/>
          <w:color w:val="auto"/>
          <w:sz w:val="32"/>
          <w:szCs w:val="32"/>
          <w:highlight w:val="none"/>
        </w:rPr>
      </w:pPr>
    </w:p>
    <w:p w14:paraId="7C7C98D7">
      <w:pPr>
        <w:snapToGrid w:val="0"/>
        <w:jc w:val="center"/>
        <w:rPr>
          <w:rFonts w:ascii="宋体" w:hAnsi="宋体" w:cs="宋体"/>
          <w:bCs/>
          <w:color w:val="auto"/>
          <w:sz w:val="32"/>
          <w:szCs w:val="32"/>
          <w:highlight w:val="none"/>
        </w:rPr>
      </w:pPr>
    </w:p>
    <w:p w14:paraId="1C22C246">
      <w:pPr>
        <w:snapToGrid w:val="0"/>
        <w:jc w:val="center"/>
        <w:rPr>
          <w:rFonts w:ascii="宋体" w:hAnsi="宋体" w:cs="宋体"/>
          <w:bCs/>
          <w:color w:val="auto"/>
          <w:sz w:val="32"/>
          <w:szCs w:val="32"/>
          <w:highlight w:val="none"/>
        </w:rPr>
      </w:pPr>
    </w:p>
    <w:p w14:paraId="45D530C9">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bookmarkStart w:id="153" w:name="_Hlk55381736"/>
    </w:p>
    <w:bookmarkEnd w:id="153"/>
    <w:p w14:paraId="58E437E5">
      <w:pPr>
        <w:spacing w:line="360" w:lineRule="auto"/>
        <w:ind w:right="-874" w:rightChars="-416"/>
        <w:jc w:val="center"/>
        <w:rPr>
          <w:color w:val="auto"/>
          <w:spacing w:val="8"/>
          <w:sz w:val="44"/>
          <w:szCs w:val="44"/>
          <w:highlight w:val="none"/>
        </w:rPr>
      </w:pPr>
    </w:p>
    <w:p w14:paraId="68CC2381">
      <w:pPr>
        <w:spacing w:line="360" w:lineRule="auto"/>
        <w:ind w:right="-874" w:rightChars="-416"/>
        <w:jc w:val="center"/>
        <w:rPr>
          <w:color w:val="auto"/>
          <w:spacing w:val="8"/>
          <w:sz w:val="44"/>
          <w:szCs w:val="44"/>
          <w:highlight w:val="none"/>
        </w:rPr>
      </w:pPr>
    </w:p>
    <w:p w14:paraId="1748F220">
      <w:pPr>
        <w:spacing w:line="360" w:lineRule="auto"/>
        <w:ind w:right="-874" w:rightChars="-416"/>
        <w:jc w:val="center"/>
        <w:rPr>
          <w:color w:val="auto"/>
          <w:spacing w:val="8"/>
          <w:sz w:val="44"/>
          <w:szCs w:val="44"/>
          <w:highlight w:val="none"/>
        </w:rPr>
      </w:pPr>
    </w:p>
    <w:p w14:paraId="34BEAEC5">
      <w:pPr>
        <w:spacing w:line="360" w:lineRule="auto"/>
        <w:jc w:val="center"/>
        <w:rPr>
          <w:b/>
          <w:color w:val="auto"/>
          <w:spacing w:val="6"/>
          <w:sz w:val="32"/>
          <w:szCs w:val="32"/>
          <w:highlight w:val="none"/>
        </w:rPr>
      </w:pPr>
      <w:r>
        <w:rPr>
          <w:rFonts w:hint="eastAsia" w:cs="Times New Roman"/>
          <w:b w:val="0"/>
          <w:bCs w:val="0"/>
          <w:color w:val="auto"/>
          <w:spacing w:val="8"/>
          <w:w w:val="100"/>
          <w:sz w:val="44"/>
          <w:szCs w:val="44"/>
          <w:highlight w:val="none"/>
          <w:lang w:eastAsia="zh-CN"/>
        </w:rPr>
        <w:t>广西壮族自治区灵川公路养护中心2025年普通国省干线公路小修保养市场化服务</w:t>
      </w:r>
    </w:p>
    <w:p w14:paraId="3096A0D2">
      <w:pPr>
        <w:spacing w:line="360" w:lineRule="auto"/>
        <w:rPr>
          <w:b/>
          <w:bCs/>
          <w:color w:val="auto"/>
          <w:sz w:val="36"/>
          <w:szCs w:val="36"/>
          <w:highlight w:val="none"/>
        </w:rPr>
      </w:pPr>
    </w:p>
    <w:p w14:paraId="5E94E745">
      <w:pPr>
        <w:spacing w:line="360" w:lineRule="auto"/>
        <w:rPr>
          <w:color w:val="auto"/>
          <w:sz w:val="52"/>
          <w:szCs w:val="52"/>
          <w:highlight w:val="none"/>
        </w:rPr>
      </w:pPr>
    </w:p>
    <w:p w14:paraId="0B766F03">
      <w:pPr>
        <w:spacing w:line="360" w:lineRule="auto"/>
        <w:jc w:val="center"/>
        <w:rPr>
          <w:rFonts w:hint="eastAsia" w:eastAsia="宋体"/>
          <w:b/>
          <w:bCs/>
          <w:color w:val="auto"/>
          <w:spacing w:val="200"/>
          <w:sz w:val="52"/>
          <w:szCs w:val="52"/>
          <w:highlight w:val="none"/>
          <w:lang w:eastAsia="zh-CN"/>
        </w:rPr>
      </w:pPr>
      <w:r>
        <w:rPr>
          <w:rFonts w:hint="eastAsia"/>
          <w:color w:val="auto"/>
          <w:spacing w:val="8"/>
          <w:sz w:val="44"/>
          <w:szCs w:val="44"/>
          <w:highlight w:val="none"/>
        </w:rPr>
        <w:t>合同</w:t>
      </w:r>
      <w:r>
        <w:rPr>
          <w:rFonts w:hint="eastAsia"/>
          <w:color w:val="auto"/>
          <w:spacing w:val="8"/>
          <w:sz w:val="44"/>
          <w:szCs w:val="44"/>
          <w:highlight w:val="none"/>
          <w:lang w:eastAsia="zh-CN"/>
        </w:rPr>
        <w:t>文件</w:t>
      </w:r>
    </w:p>
    <w:p w14:paraId="45314532">
      <w:pPr>
        <w:spacing w:line="360" w:lineRule="auto"/>
        <w:rPr>
          <w:color w:val="auto"/>
          <w:sz w:val="84"/>
          <w:szCs w:val="84"/>
          <w:highlight w:val="none"/>
        </w:rPr>
      </w:pPr>
    </w:p>
    <w:p w14:paraId="534547DE">
      <w:pPr>
        <w:rPr>
          <w:color w:val="auto"/>
          <w:highlight w:val="none"/>
        </w:rPr>
      </w:pPr>
    </w:p>
    <w:p w14:paraId="47993B33">
      <w:pPr>
        <w:rPr>
          <w:color w:val="auto"/>
          <w:highlight w:val="none"/>
        </w:rPr>
      </w:pPr>
    </w:p>
    <w:p w14:paraId="0E1BCE11">
      <w:pPr>
        <w:spacing w:line="360" w:lineRule="auto"/>
        <w:ind w:right="-874" w:rightChars="-416" w:firstLine="1332" w:firstLineChars="450"/>
        <w:rPr>
          <w:rFonts w:hint="eastAsia" w:eastAsia="宋体"/>
          <w:color w:val="auto"/>
          <w:spacing w:val="8"/>
          <w:sz w:val="28"/>
          <w:szCs w:val="30"/>
          <w:highlight w:val="none"/>
          <w:lang w:eastAsia="zh-CN"/>
        </w:rPr>
      </w:pPr>
      <w:r>
        <w:rPr>
          <w:rFonts w:hint="eastAsia"/>
          <w:color w:val="auto"/>
          <w:spacing w:val="8"/>
          <w:sz w:val="28"/>
          <w:szCs w:val="30"/>
          <w:highlight w:val="none"/>
        </w:rPr>
        <w:t>发包人：</w:t>
      </w:r>
      <w:r>
        <w:rPr>
          <w:rFonts w:hint="eastAsia"/>
          <w:color w:val="auto"/>
          <w:spacing w:val="8"/>
          <w:sz w:val="28"/>
          <w:szCs w:val="30"/>
          <w:highlight w:val="none"/>
          <w:lang w:eastAsia="zh-CN"/>
        </w:rPr>
        <w:t>广西壮族自治区灵川公路养护中心</w:t>
      </w:r>
    </w:p>
    <w:p w14:paraId="42E1B72C">
      <w:pPr>
        <w:spacing w:line="360" w:lineRule="auto"/>
        <w:ind w:right="-874" w:rightChars="-416" w:firstLine="1332" w:firstLineChars="450"/>
        <w:rPr>
          <w:rFonts w:hint="eastAsia"/>
          <w:color w:val="auto"/>
          <w:spacing w:val="8"/>
          <w:sz w:val="28"/>
          <w:szCs w:val="30"/>
          <w:highlight w:val="none"/>
        </w:rPr>
      </w:pPr>
      <w:r>
        <w:rPr>
          <w:rFonts w:hint="eastAsia"/>
          <w:color w:val="auto"/>
          <w:spacing w:val="8"/>
          <w:sz w:val="28"/>
          <w:szCs w:val="30"/>
          <w:highlight w:val="none"/>
        </w:rPr>
        <w:t>承包人：</w:t>
      </w:r>
    </w:p>
    <w:p w14:paraId="1F2F2C80">
      <w:pPr>
        <w:spacing w:line="360" w:lineRule="auto"/>
        <w:ind w:right="-874" w:rightChars="-416" w:firstLine="1332" w:firstLineChars="450"/>
        <w:rPr>
          <w:color w:val="auto"/>
          <w:spacing w:val="8"/>
          <w:sz w:val="28"/>
          <w:szCs w:val="30"/>
          <w:highlight w:val="none"/>
        </w:rPr>
      </w:pPr>
      <w:r>
        <w:rPr>
          <w:rFonts w:hint="eastAsia"/>
          <w:color w:val="auto"/>
          <w:spacing w:val="8"/>
          <w:sz w:val="28"/>
          <w:szCs w:val="30"/>
          <w:highlight w:val="none"/>
        </w:rPr>
        <w:t>日期：202</w:t>
      </w:r>
      <w:r>
        <w:rPr>
          <w:rFonts w:hint="eastAsia"/>
          <w:color w:val="auto"/>
          <w:spacing w:val="8"/>
          <w:sz w:val="28"/>
          <w:szCs w:val="30"/>
          <w:highlight w:val="none"/>
          <w:lang w:val="en-US" w:eastAsia="zh-CN"/>
        </w:rPr>
        <w:t>5</w:t>
      </w:r>
      <w:r>
        <w:rPr>
          <w:rFonts w:hint="eastAsia"/>
          <w:color w:val="auto"/>
          <w:spacing w:val="8"/>
          <w:sz w:val="28"/>
          <w:szCs w:val="30"/>
          <w:highlight w:val="none"/>
        </w:rPr>
        <w:t>年</w:t>
      </w:r>
      <w:r>
        <w:rPr>
          <w:rFonts w:hint="eastAsia"/>
          <w:color w:val="auto"/>
          <w:spacing w:val="8"/>
          <w:sz w:val="28"/>
          <w:szCs w:val="30"/>
          <w:highlight w:val="none"/>
          <w:lang w:val="en-US" w:eastAsia="zh-CN"/>
        </w:rPr>
        <w:t xml:space="preserve">   </w:t>
      </w:r>
      <w:r>
        <w:rPr>
          <w:rFonts w:hint="eastAsia"/>
          <w:color w:val="auto"/>
          <w:spacing w:val="8"/>
          <w:sz w:val="28"/>
          <w:szCs w:val="30"/>
          <w:highlight w:val="none"/>
        </w:rPr>
        <w:t>月</w:t>
      </w:r>
      <w:r>
        <w:rPr>
          <w:rFonts w:hint="eastAsia"/>
          <w:color w:val="auto"/>
          <w:spacing w:val="8"/>
          <w:sz w:val="28"/>
          <w:szCs w:val="30"/>
          <w:highlight w:val="none"/>
          <w:lang w:val="en-US" w:eastAsia="zh-CN"/>
        </w:rPr>
        <w:t xml:space="preserve">         </w:t>
      </w:r>
      <w:r>
        <w:rPr>
          <w:rFonts w:hint="eastAsia"/>
          <w:color w:val="auto"/>
          <w:spacing w:val="8"/>
          <w:sz w:val="28"/>
          <w:szCs w:val="30"/>
          <w:highlight w:val="none"/>
        </w:rPr>
        <w:t>日</w:t>
      </w:r>
    </w:p>
    <w:p w14:paraId="4207D743">
      <w:pPr>
        <w:spacing w:line="360" w:lineRule="auto"/>
        <w:ind w:right="-874" w:rightChars="-416" w:firstLine="1332" w:firstLineChars="450"/>
        <w:rPr>
          <w:color w:val="auto"/>
          <w:spacing w:val="8"/>
          <w:sz w:val="28"/>
          <w:szCs w:val="30"/>
          <w:highlight w:val="none"/>
        </w:rPr>
      </w:pPr>
    </w:p>
    <w:p w14:paraId="3E6172A2">
      <w:pPr>
        <w:spacing w:line="360" w:lineRule="auto"/>
        <w:ind w:right="-874" w:rightChars="-416" w:firstLine="1332" w:firstLineChars="450"/>
        <w:rPr>
          <w:color w:val="auto"/>
          <w:spacing w:val="8"/>
          <w:sz w:val="28"/>
          <w:szCs w:val="30"/>
          <w:highlight w:val="none"/>
        </w:rPr>
      </w:pPr>
    </w:p>
    <w:p w14:paraId="52FFF489">
      <w:pPr>
        <w:spacing w:line="360" w:lineRule="auto"/>
        <w:ind w:right="-874" w:rightChars="-416" w:firstLine="1332" w:firstLineChars="450"/>
        <w:rPr>
          <w:color w:val="auto"/>
          <w:spacing w:val="8"/>
          <w:sz w:val="28"/>
          <w:szCs w:val="30"/>
          <w:highlight w:val="none"/>
        </w:rPr>
      </w:pPr>
    </w:p>
    <w:p w14:paraId="6D682FE4">
      <w:pPr>
        <w:spacing w:line="240" w:lineRule="auto"/>
        <w:ind w:right="0" w:rightChars="0" w:firstLine="0" w:firstLineChars="0"/>
        <w:rPr>
          <w:color w:val="auto"/>
          <w:spacing w:val="8"/>
          <w:sz w:val="28"/>
          <w:szCs w:val="30"/>
          <w:highlight w:val="none"/>
        </w:rPr>
      </w:pPr>
      <w:r>
        <w:rPr>
          <w:color w:val="auto"/>
          <w:spacing w:val="8"/>
          <w:sz w:val="28"/>
          <w:szCs w:val="30"/>
          <w:highlight w:val="none"/>
        </w:rPr>
        <w:br w:type="page"/>
      </w:r>
    </w:p>
    <w:p w14:paraId="4051EFB3">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根据《中华人民共和国政府采购法》、《中华人民共和国民法典》等法律、法规规定，按照磋商文件规定，甲乙双方就</w:t>
      </w:r>
      <w:r>
        <w:rPr>
          <w:rFonts w:hint="eastAsia" w:ascii="宋体" w:hAnsi="宋体" w:cs="宋体"/>
          <w:b w:val="0"/>
          <w:bCs w:val="0"/>
          <w:color w:val="auto"/>
          <w:spacing w:val="0"/>
          <w:w w:val="100"/>
          <w:sz w:val="21"/>
          <w:szCs w:val="21"/>
          <w:highlight w:val="none"/>
          <w:lang w:eastAsia="zh-CN"/>
        </w:rPr>
        <w:t>广西壮族自治区灵川公路养护中心2025年普通国省干线公路小修保养市场化服务</w:t>
      </w:r>
      <w:r>
        <w:rPr>
          <w:rFonts w:hint="eastAsia" w:ascii="宋体" w:hAnsi="宋体" w:eastAsia="宋体" w:cs="宋体"/>
          <w:color w:val="auto"/>
          <w:sz w:val="21"/>
          <w:szCs w:val="21"/>
          <w:highlight w:val="none"/>
        </w:rPr>
        <w:t>协商一致，共同订立本合同，以明确双方的权利与义务。</w:t>
      </w:r>
    </w:p>
    <w:p w14:paraId="2EDD179D">
      <w:pPr>
        <w:keepNext w:val="0"/>
        <w:keepLines w:val="0"/>
        <w:pageBreakBefore w:val="0"/>
        <w:numPr>
          <w:ilvl w:val="0"/>
          <w:numId w:val="7"/>
        </w:numPr>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服务范围</w:t>
      </w:r>
      <w:bookmarkStart w:id="154" w:name="_Toc18904"/>
      <w:bookmarkStart w:id="155" w:name="_Toc7511561"/>
      <w:bookmarkStart w:id="156" w:name="_Toc30036"/>
      <w:r>
        <w:rPr>
          <w:rFonts w:hint="eastAsia" w:ascii="宋体" w:hAnsi="宋体" w:eastAsia="宋体" w:cs="宋体"/>
          <w:b/>
          <w:color w:val="auto"/>
          <w:sz w:val="21"/>
          <w:szCs w:val="21"/>
          <w:highlight w:val="none"/>
          <w:lang w:val="en-US" w:eastAsia="zh-CN"/>
        </w:rPr>
        <w:t>及服务内容</w:t>
      </w:r>
      <w:r>
        <w:rPr>
          <w:rFonts w:hint="eastAsia" w:ascii="宋体" w:hAnsi="宋体" w:eastAsia="宋体" w:cs="宋体"/>
          <w:b/>
          <w:color w:val="auto"/>
          <w:sz w:val="21"/>
          <w:szCs w:val="21"/>
          <w:highlight w:val="none"/>
        </w:rPr>
        <w:t>：</w:t>
      </w:r>
    </w:p>
    <w:bookmarkEnd w:id="154"/>
    <w:bookmarkEnd w:id="155"/>
    <w:bookmarkEnd w:id="156"/>
    <w:p w14:paraId="01C0C112">
      <w:pPr>
        <w:keepNext w:val="0"/>
        <w:keepLines w:val="0"/>
        <w:pageBreakBefore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服务范围：</w:t>
      </w:r>
      <w:r>
        <w:rPr>
          <w:rFonts w:hint="eastAsia" w:ascii="宋体" w:hAnsi="宋体" w:eastAsia="宋体" w:cs="宋体"/>
          <w:color w:val="auto"/>
          <w:sz w:val="21"/>
          <w:szCs w:val="21"/>
          <w:highlight w:val="none"/>
          <w:lang w:eastAsia="zh-CN"/>
        </w:rPr>
        <w:t>广西壮族自治区灵川公路养护中心2025年普通国省干线公路</w:t>
      </w:r>
      <w:r>
        <w:rPr>
          <w:rFonts w:hint="eastAsia" w:ascii="宋体" w:hAnsi="宋体" w:cs="宋体"/>
          <w:color w:val="auto"/>
          <w:sz w:val="21"/>
          <w:szCs w:val="21"/>
          <w:highlight w:val="none"/>
          <w:lang w:eastAsia="zh-CN"/>
        </w:rPr>
        <w:t>日常养护</w:t>
      </w:r>
      <w:r>
        <w:rPr>
          <w:rFonts w:hint="eastAsia" w:ascii="宋体" w:hAnsi="宋体" w:eastAsia="宋体" w:cs="宋体"/>
          <w:color w:val="auto"/>
          <w:sz w:val="21"/>
          <w:szCs w:val="21"/>
          <w:highlight w:val="none"/>
          <w:lang w:eastAsia="zh-CN"/>
        </w:rPr>
        <w:t>市场化服务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一级公路26.980公里、二级公路</w:t>
      </w:r>
      <w:r>
        <w:rPr>
          <w:rFonts w:hint="eastAsia" w:ascii="宋体" w:hAnsi="宋体" w:cs="宋体"/>
          <w:color w:val="auto"/>
          <w:sz w:val="21"/>
          <w:szCs w:val="21"/>
          <w:highlight w:val="none"/>
          <w:lang w:val="en-US" w:eastAsia="zh-CN"/>
        </w:rPr>
        <w:t>114.15</w:t>
      </w:r>
      <w:r>
        <w:rPr>
          <w:rFonts w:hint="eastAsia" w:ascii="宋体" w:hAnsi="宋体" w:eastAsia="宋体" w:cs="宋体"/>
          <w:color w:val="auto"/>
          <w:sz w:val="21"/>
          <w:szCs w:val="21"/>
          <w:highlight w:val="none"/>
          <w:lang w:val="en-US" w:eastAsia="zh-CN"/>
        </w:rPr>
        <w:t>公里、三级公路11.929公里、四级公路20.855公里；包含（但不限于）桥梁36座/1528.62米（大桥3座/484.58米，中桥 13座/681.63米，小桥 20座/362.41米，一类桥 8座/212.84米，二类桥24座/901.68米，三类桥4座/414.1米），涵洞565道，服务区1处，候车亭31处。</w:t>
      </w:r>
    </w:p>
    <w:p w14:paraId="0DE4C38E">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日常保养</w:t>
      </w:r>
      <w:r>
        <w:rPr>
          <w:rFonts w:hint="eastAsia" w:ascii="宋体" w:hAnsi="宋体" w:eastAsia="宋体" w:cs="宋体"/>
          <w:color w:val="auto"/>
          <w:sz w:val="21"/>
          <w:szCs w:val="21"/>
          <w:highlight w:val="none"/>
          <w:lang w:val="en-US" w:eastAsia="zh-CN"/>
        </w:rPr>
        <w:t>里程161.478公里：G322线K1615+000～K1649+639，G357线K1272+354～K1326+000（短链1.142公里），S202线K88+167～K129+316（剔除重复路段1.127公里），S501线K166+873～K201+186。</w:t>
      </w:r>
    </w:p>
    <w:p w14:paraId="72A44EFE">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2.日常维修里程173.914</w:t>
      </w:r>
      <w:r>
        <w:rPr>
          <w:rFonts w:hint="eastAsia" w:ascii="宋体" w:hAnsi="宋体" w:eastAsia="宋体" w:cs="宋体"/>
          <w:color w:val="auto"/>
          <w:sz w:val="21"/>
          <w:szCs w:val="21"/>
          <w:highlight w:val="none"/>
          <w:lang w:eastAsia="zh-CN"/>
        </w:rPr>
        <w:t>公里</w:t>
      </w:r>
      <w:r>
        <w:rPr>
          <w:rFonts w:hint="eastAsia" w:ascii="宋体" w:hAnsi="宋体" w:eastAsia="宋体" w:cs="宋体"/>
          <w:color w:val="auto"/>
          <w:sz w:val="21"/>
          <w:szCs w:val="21"/>
          <w:highlight w:val="none"/>
          <w:lang w:val="en-US" w:eastAsia="zh-CN"/>
        </w:rPr>
        <w:t>：G322线K1602+564～K1649+639，G357线K1272+354～K1326+000（短链1.142公里），S202线K88+167～K129+316（剔除重复路段1.127公里），S501线K166+873～K201+186。</w:t>
      </w:r>
    </w:p>
    <w:p w14:paraId="0E117D17">
      <w:pPr>
        <w:keepNext w:val="0"/>
        <w:keepLines w:val="0"/>
        <w:pageBreakBefore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服务内容：主要工作内容（但不限于）如下：</w:t>
      </w:r>
    </w:p>
    <w:p w14:paraId="0F9A7934">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按《公路养护技术标准》（JTG 5110－2023）工作内容和要求对公路所有基础设施开展日常养护。日常养护对象包括（但不限于）路基、路面、桥涵、隧道、交通工程及沿线设施、养护站房清理、停车服务区及候车亭等公路基础设施。承包内容包含日常巡查、经常检查、应急检查及养护处置、日常保养和日常维修、开展专项养护行动、养护作业安全管理及利用养护资金实施的局部预防养护和修复养护等养护内容。</w:t>
      </w:r>
    </w:p>
    <w:p w14:paraId="467EB892">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日常保养包含：路容保洁、路基清理、挡土墙等支挡结构物清理、路面清理、平交道口清理、桥梁清理、涵洞清理、隧道清理、水沟清理、路肩清理、标志标牌清洗、标线清洗、机械清洗护栏、养护站房清理、停车服务区及候车亭清理、路树修剪及管护、绿化花圃修剪及管护、刷白刷漆、巡路临时排险处置等。</w:t>
      </w:r>
    </w:p>
    <w:p w14:paraId="75EAF386">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2.日常维修包含：路基维修、路面维修、桥梁维修、涵洞维修、隧道维修、水沟等排水系统维修、交通安全设施维修、公路绿化美化、公路停车服务设施及站房维修等。</w:t>
      </w:r>
    </w:p>
    <w:p w14:paraId="0578DAE5">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专项行动养护包含：公路停车服务区及便民候车亭养护、重要节点路段养护（县城出入口、产业园区出入口、旅游景区出入口、省际交界路段）、公路路面防洒落治理、过境公路排水系统治理、临水路段河道疏浚、重大活动养护及采购人上级专项行动等。其中专项行动养护中日常保养部分包含在包干费用中，日常维修部分按合同清单单价计量。</w:t>
      </w:r>
    </w:p>
    <w:p w14:paraId="05805234">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应急养护包含：清理塌方、清理落石、清理倒伏路树及危树、清理处置油污或石粉污染路面、路面洒落物清障、交通事故清障、防汛排水、汛期路面坑槽沉陷修补、路基路面塌陷处置、路面溶冰除雪、涉路管线隐患清理、路侧护栏损坏修复、桥梁涵洞垮塌交通管制值守等突发事件的现场警示、维修及抢险处置等。其中清理所有单处5m3以内塌方或落石、清理所有胸径小于20cm以内倒伏路树、防汛排水临时人工疏通、清理路面洒落碎石或砂等工作费用包含在日常养护包干费中，不再另行计量支付。</w:t>
      </w:r>
    </w:p>
    <w:p w14:paraId="53B3D4DD">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5.养护安全作业管理包含：做好公路突发事件处置准备并建立应急机制；购买安全生产责任保险；养护作业时，规范公路标志服帽着装</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标志服背印 壮美公路及图案‘桂林公路 灵川中心’等字样</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、规范设置公路养护安全作业区、涉险作业设置防护设施、作业操作安全、开展作业前安全交底和学习教育；灾害事故应急处置路段警示设置；确保无安全生产责任事故。</w:t>
      </w:r>
    </w:p>
    <w:p w14:paraId="4A187A9B">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6.根据《公路养护技术标准》(JTG 5110-2023)的内容和要求开展公路日常巡查、经常检查、应急检查及养护处置，对不良地质边坡路段等进行定期巡查，并对巡查情况及时进行收集报送。</w:t>
      </w:r>
    </w:p>
    <w:p w14:paraId="4F1F426E">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对公路日常养护数据记录（包括养护计划、作业日志记录、日常巡查检查和处置记录、日常保养和日常维修施工作业记录、专项养护行动记录、质量合格证明、应急处置及养护作业安全管理）等相关养护资料整理归档。</w:t>
      </w:r>
    </w:p>
    <w:p w14:paraId="2EB9D2B0">
      <w:pPr>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0"/>
          <w:sz w:val="21"/>
          <w:szCs w:val="21"/>
          <w:highlight w:val="none"/>
        </w:rPr>
        <w:t>二、服务期限：</w:t>
      </w:r>
      <w:r>
        <w:rPr>
          <w:rFonts w:hint="eastAsia" w:ascii="宋体" w:hAnsi="宋体" w:cs="宋体"/>
          <w:color w:val="auto"/>
          <w:sz w:val="21"/>
          <w:szCs w:val="21"/>
          <w:highlight w:val="none"/>
          <w:lang w:eastAsia="zh-CN"/>
        </w:rPr>
        <w:t>1年，时间为2025年5月1日至2026年4月30日，12月25日前完成当年度的合同金额。</w:t>
      </w:r>
    </w:p>
    <w:p w14:paraId="39CE6287">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三、合同的组成</w:t>
      </w:r>
    </w:p>
    <w:p w14:paraId="5845C234">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(一)下列文件视为构成合同文件的组成部分</w:t>
      </w:r>
    </w:p>
    <w:p w14:paraId="51B1AFB4">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1. 本合同及合同附件</w:t>
      </w:r>
      <w:r>
        <w:rPr>
          <w:rFonts w:hint="eastAsia" w:ascii="宋体" w:hAnsi="宋体" w:cs="宋体"/>
          <w:b/>
          <w:color w:val="auto"/>
          <w:kern w:val="0"/>
          <w:sz w:val="21"/>
          <w:szCs w:val="21"/>
          <w:highlight w:val="none"/>
          <w:lang w:eastAsia="zh-CN"/>
        </w:rPr>
        <w:t>：</w:t>
      </w:r>
    </w:p>
    <w:p w14:paraId="43A1519A">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2.</w:t>
      </w:r>
      <w:r>
        <w:rPr>
          <w:rFonts w:hint="eastAsia" w:ascii="宋体" w:hAnsi="宋体" w:eastAsia="宋体" w:cs="宋体"/>
          <w:b/>
          <w:color w:val="auto"/>
          <w:kern w:val="0"/>
          <w:sz w:val="21"/>
          <w:szCs w:val="21"/>
          <w:highlight w:val="none"/>
          <w:lang w:val="en-US" w:eastAsia="zh-CN"/>
        </w:rPr>
        <w:t>招标文件</w:t>
      </w:r>
    </w:p>
    <w:p w14:paraId="17B1C92D">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 xml:space="preserve">3 </w:t>
      </w:r>
      <w:r>
        <w:rPr>
          <w:rFonts w:hint="eastAsia" w:ascii="宋体" w:hAnsi="宋体" w:eastAsia="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rPr>
        <w:t>文件及其附件</w:t>
      </w:r>
      <w:r>
        <w:rPr>
          <w:rFonts w:hint="eastAsia" w:ascii="宋体" w:hAnsi="宋体" w:cs="宋体"/>
          <w:b/>
          <w:color w:val="auto"/>
          <w:kern w:val="0"/>
          <w:sz w:val="21"/>
          <w:szCs w:val="21"/>
          <w:highlight w:val="none"/>
          <w:lang w:eastAsia="zh-CN"/>
        </w:rPr>
        <w:t>：</w:t>
      </w:r>
    </w:p>
    <w:p w14:paraId="347264D5">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4.</w:t>
      </w:r>
      <w:r>
        <w:rPr>
          <w:rFonts w:hint="eastAsia" w:ascii="宋体" w:hAnsi="宋体" w:eastAsia="宋体" w:cs="宋体"/>
          <w:b/>
          <w:color w:val="auto"/>
          <w:kern w:val="0"/>
          <w:sz w:val="21"/>
          <w:szCs w:val="21"/>
          <w:highlight w:val="none"/>
          <w:lang w:val="en-US" w:eastAsia="zh-CN"/>
        </w:rPr>
        <w:t>中标</w:t>
      </w:r>
      <w:r>
        <w:rPr>
          <w:rFonts w:hint="eastAsia" w:ascii="宋体" w:hAnsi="宋体" w:eastAsia="宋体" w:cs="宋体"/>
          <w:b/>
          <w:color w:val="auto"/>
          <w:kern w:val="0"/>
          <w:sz w:val="21"/>
          <w:szCs w:val="21"/>
          <w:highlight w:val="none"/>
        </w:rPr>
        <w:t>通知书</w:t>
      </w:r>
      <w:r>
        <w:rPr>
          <w:rFonts w:hint="eastAsia" w:ascii="宋体" w:hAnsi="宋体" w:cs="宋体"/>
          <w:b/>
          <w:color w:val="auto"/>
          <w:kern w:val="0"/>
          <w:sz w:val="21"/>
          <w:szCs w:val="21"/>
          <w:highlight w:val="none"/>
          <w:lang w:eastAsia="zh-CN"/>
        </w:rPr>
        <w:t>：</w:t>
      </w:r>
    </w:p>
    <w:p w14:paraId="15B18F4D">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5.桂林公路发展中心公路</w:t>
      </w:r>
      <w:r>
        <w:rPr>
          <w:rFonts w:hint="eastAsia" w:ascii="宋体" w:hAnsi="宋体" w:cs="宋体"/>
          <w:b/>
          <w:color w:val="auto"/>
          <w:kern w:val="0"/>
          <w:sz w:val="21"/>
          <w:szCs w:val="21"/>
          <w:highlight w:val="none"/>
          <w:lang w:eastAsia="zh-CN"/>
        </w:rPr>
        <w:t>日常养护</w:t>
      </w:r>
      <w:r>
        <w:rPr>
          <w:rFonts w:hint="eastAsia" w:ascii="宋体" w:hAnsi="宋体" w:eastAsia="宋体" w:cs="宋体"/>
          <w:b/>
          <w:color w:val="auto"/>
          <w:kern w:val="0"/>
          <w:sz w:val="21"/>
          <w:szCs w:val="21"/>
          <w:highlight w:val="none"/>
        </w:rPr>
        <w:t>考核细则</w:t>
      </w:r>
      <w:r>
        <w:rPr>
          <w:rFonts w:hint="eastAsia" w:ascii="宋体" w:hAnsi="宋体" w:cs="宋体"/>
          <w:b/>
          <w:color w:val="auto"/>
          <w:kern w:val="0"/>
          <w:sz w:val="21"/>
          <w:szCs w:val="21"/>
          <w:highlight w:val="none"/>
          <w:lang w:eastAsia="zh-CN"/>
        </w:rPr>
        <w:t>：</w:t>
      </w:r>
    </w:p>
    <w:p w14:paraId="0D01F36D">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6.部颁现行养护规范</w:t>
      </w:r>
      <w:r>
        <w:rPr>
          <w:rFonts w:hint="eastAsia" w:ascii="宋体" w:hAnsi="宋体" w:cs="宋体"/>
          <w:b/>
          <w:color w:val="auto"/>
          <w:kern w:val="0"/>
          <w:sz w:val="21"/>
          <w:szCs w:val="21"/>
          <w:highlight w:val="none"/>
          <w:lang w:eastAsia="zh-CN"/>
        </w:rPr>
        <w:t>：</w:t>
      </w:r>
    </w:p>
    <w:p w14:paraId="62BDC139">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7.已标价工程量清单或报价表</w:t>
      </w:r>
    </w:p>
    <w:p w14:paraId="2460A8D7">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8.承包人有关保证金凭据:</w:t>
      </w:r>
    </w:p>
    <w:p w14:paraId="1E73EA22">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9.其他补充合同文件。</w:t>
      </w:r>
    </w:p>
    <w:p w14:paraId="68FB2C5C">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(二)上述文件互相补充和解释，如果合同文件之间存在矛盾或不一致之处，以上述文件的排列顺序在先者为准。</w:t>
      </w:r>
    </w:p>
    <w:p w14:paraId="454BE580">
      <w:pPr>
        <w:keepNext w:val="0"/>
        <w:keepLines w:val="0"/>
        <w:pageBreakBefore w:val="0"/>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0"/>
          <w:sz w:val="21"/>
          <w:szCs w:val="21"/>
          <w:highlight w:val="none"/>
        </w:rPr>
        <w:t>四、合同金额：合同总价</w:t>
      </w:r>
      <w:r>
        <w:rPr>
          <w:rFonts w:hint="eastAsia" w:ascii="宋体" w:hAnsi="宋体" w:eastAsia="宋体" w:cs="宋体"/>
          <w:b/>
          <w:color w:val="auto"/>
          <w:kern w:val="0"/>
          <w:sz w:val="21"/>
          <w:szCs w:val="21"/>
          <w:highlight w:val="none"/>
          <w:lang w:val="en-US" w:eastAsia="zh-CN"/>
        </w:rPr>
        <w:t xml:space="preserve">大写 </w:t>
      </w:r>
      <w:r>
        <w:rPr>
          <w:rFonts w:hint="eastAsia" w:ascii="宋体" w:hAnsi="宋体" w:eastAsia="宋体" w:cs="宋体"/>
          <w:b/>
          <w:color w:val="auto"/>
          <w:kern w:val="0"/>
          <w:sz w:val="21"/>
          <w:szCs w:val="21"/>
          <w:highlight w:val="none"/>
          <w:u w:val="single"/>
          <w:lang w:val="en-US" w:eastAsia="zh-CN"/>
        </w:rPr>
        <w:t xml:space="preserve">        </w:t>
      </w:r>
      <w:r>
        <w:rPr>
          <w:rFonts w:hint="eastAsia" w:ascii="宋体" w:hAnsi="宋体" w:eastAsia="宋体" w:cs="宋体"/>
          <w:b/>
          <w:color w:val="auto"/>
          <w:kern w:val="0"/>
          <w:sz w:val="21"/>
          <w:szCs w:val="21"/>
          <w:highlight w:val="none"/>
          <w:u w:val="single"/>
        </w:rPr>
        <w:t>（¥</w:t>
      </w:r>
      <w:r>
        <w:rPr>
          <w:rFonts w:hint="eastAsia" w:ascii="宋体" w:hAnsi="宋体" w:eastAsia="宋体" w:cs="宋体"/>
          <w:b/>
          <w:color w:val="auto"/>
          <w:kern w:val="0"/>
          <w:sz w:val="21"/>
          <w:szCs w:val="21"/>
          <w:highlight w:val="none"/>
          <w:u w:val="single"/>
          <w:lang w:val="en-US" w:eastAsia="zh-CN"/>
        </w:rPr>
        <w:t xml:space="preserve">              </w:t>
      </w:r>
      <w:r>
        <w:rPr>
          <w:rFonts w:hint="eastAsia" w:ascii="宋体" w:hAnsi="宋体" w:eastAsia="宋体" w:cs="宋体"/>
          <w:b/>
          <w:color w:val="auto"/>
          <w:kern w:val="0"/>
          <w:sz w:val="21"/>
          <w:szCs w:val="21"/>
          <w:highlight w:val="none"/>
          <w:u w:val="single"/>
        </w:rPr>
        <w:t>）</w:t>
      </w:r>
    </w:p>
    <w:p w14:paraId="1B7CDE81">
      <w:pPr>
        <w:pStyle w:val="91"/>
        <w:ind w:firstLine="640"/>
        <w:rPr>
          <w:rFonts w:hint="eastAsia" w:eastAsia="宋体"/>
          <w:color w:val="auto"/>
          <w:highlight w:val="none"/>
          <w:lang w:eastAsia="zh-CN"/>
        </w:rPr>
      </w:pPr>
      <w:r>
        <w:rPr>
          <w:rFonts w:hint="eastAsia" w:ascii="宋体" w:hAnsi="宋体" w:cs="宋体"/>
          <w:b/>
          <w:color w:val="auto"/>
          <w:kern w:val="0"/>
          <w:szCs w:val="21"/>
          <w:highlight w:val="none"/>
        </w:rPr>
        <w:t>服务期限</w:t>
      </w:r>
      <w:r>
        <w:rPr>
          <w:rFonts w:hint="eastAsia" w:ascii="宋体" w:hAnsi="宋体" w:cs="宋体"/>
          <w:b/>
          <w:color w:val="auto"/>
          <w:kern w:val="0"/>
          <w:szCs w:val="21"/>
          <w:highlight w:val="none"/>
          <w:lang w:val="en-US" w:eastAsia="zh-CN"/>
        </w:rPr>
        <w:t>内</w:t>
      </w:r>
      <w:r>
        <w:rPr>
          <w:rFonts w:hint="eastAsia" w:ascii="宋体" w:hAnsi="宋体" w:cs="宋体"/>
          <w:b/>
          <w:color w:val="auto"/>
          <w:kern w:val="0"/>
          <w:szCs w:val="21"/>
          <w:highlight w:val="none"/>
        </w:rPr>
        <w:t>合同金额</w:t>
      </w:r>
      <w:r>
        <w:rPr>
          <w:rFonts w:hint="eastAsia" w:ascii="宋体" w:hAnsi="宋体" w:cs="宋体"/>
          <w:b/>
          <w:color w:val="auto"/>
          <w:kern w:val="0"/>
          <w:szCs w:val="21"/>
          <w:highlight w:val="none"/>
          <w:lang w:val="en-US" w:eastAsia="zh-CN"/>
        </w:rPr>
        <w:t>不</w:t>
      </w:r>
      <w:r>
        <w:rPr>
          <w:rFonts w:hint="eastAsia" w:ascii="宋体" w:hAnsi="宋体" w:cs="宋体"/>
          <w:b/>
          <w:bCs w:val="0"/>
          <w:color w:val="auto"/>
          <w:kern w:val="0"/>
          <w:szCs w:val="21"/>
          <w:highlight w:val="none"/>
          <w:lang w:val="en-US" w:eastAsia="zh-CN"/>
        </w:rPr>
        <w:t>随</w:t>
      </w:r>
      <w:r>
        <w:rPr>
          <w:rFonts w:hint="eastAsia"/>
          <w:b/>
          <w:bCs w:val="0"/>
          <w:color w:val="auto"/>
          <w:highlight w:val="none"/>
        </w:rPr>
        <w:t>物价波动引起人工、材料、机械价格变动</w:t>
      </w:r>
      <w:r>
        <w:rPr>
          <w:rFonts w:hint="eastAsia"/>
          <w:b/>
          <w:bCs w:val="0"/>
          <w:color w:val="auto"/>
          <w:highlight w:val="none"/>
          <w:lang w:val="en-US" w:eastAsia="zh-CN"/>
        </w:rPr>
        <w:t>进行</w:t>
      </w:r>
      <w:r>
        <w:rPr>
          <w:rFonts w:hint="eastAsia"/>
          <w:b/>
          <w:bCs w:val="0"/>
          <w:color w:val="auto"/>
          <w:highlight w:val="none"/>
        </w:rPr>
        <w:t>调整</w:t>
      </w:r>
      <w:r>
        <w:rPr>
          <w:rFonts w:hint="eastAsia"/>
          <w:color w:val="auto"/>
          <w:highlight w:val="none"/>
          <w:lang w:eastAsia="zh-CN"/>
        </w:rPr>
        <w:t>。</w:t>
      </w:r>
    </w:p>
    <w:p w14:paraId="73F5D58F">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五、项目负责人：</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 xml:space="preserve">         </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rPr>
        <w:t>。</w:t>
      </w:r>
    </w:p>
    <w:p w14:paraId="04D97939">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六、服务要求及内容</w:t>
      </w:r>
    </w:p>
    <w:p w14:paraId="20E5C264">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1、公路日常保养工作内容及要求</w:t>
      </w:r>
    </w:p>
    <w:p w14:paraId="3A5D6FF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容保洁：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养护周期为每周一遍。出现污染物、抛洒物时4小时内清理完毕。遇到重大活动等特殊情况，承包人的养护人员必须听从发包人的安排，密切配合，保证养护路段路容路貌良好。</w:t>
      </w:r>
    </w:p>
    <w:p w14:paraId="4013748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基清理：保持路面以上1.5米空间范围内的边坡干净整洁，形成高度平齐顺适的修整线，长草不超过15cm，无堆积物，无行车视线遮挡物，边沟底或边坡上倾倒的竹木杂物等要当天清除，每月清理边坡长草一遍。负责所有单处</w:t>
      </w:r>
      <w:r>
        <w:rPr>
          <w:rFonts w:hint="eastAsia" w:ascii="宋体" w:hAnsi="宋体" w:cs="宋体"/>
          <w:color w:val="auto"/>
          <w:sz w:val="21"/>
          <w:szCs w:val="21"/>
          <w:highlight w:val="none"/>
          <w:lang w:eastAsia="zh-CN"/>
        </w:rPr>
        <w:t>5m³</w:t>
      </w:r>
      <w:r>
        <w:rPr>
          <w:rFonts w:hint="eastAsia" w:ascii="宋体" w:hAnsi="宋体" w:eastAsia="宋体" w:cs="宋体"/>
          <w:color w:val="auto"/>
          <w:sz w:val="21"/>
          <w:szCs w:val="21"/>
          <w:highlight w:val="none"/>
        </w:rPr>
        <w:t>以下的落石、塌方清理，清理后要能恢复原有水沟尺寸和排水功能及边坡线型，边坡坡面稳定平整，发生塌方后一周内清理完毕，负责清理胸径小于20cm以内倒伏路树,发生倒伏情况后4小时内清理完毕。保持路基范围内支挡结构整洁，结构外缘1米内长草不超过15cm，泄水孔疏通排水，每月清理一遍。</w:t>
      </w:r>
    </w:p>
    <w:p w14:paraId="2D90A0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挡土墙清理：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p w14:paraId="5C89B78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平交道口清理：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p w14:paraId="1D7C2E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路面清理：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p w14:paraId="756D8E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水沟清理：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p w14:paraId="2085458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涵洞清理：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p w14:paraId="01207BF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桥梁隧道清理：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报告。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清理保洁，要求至少每周一次，如发现路面抛洒物要立即组织清理，长期保持隧道路面整洁。</w:t>
      </w:r>
    </w:p>
    <w:p w14:paraId="04A79AC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肩清理：对凹凸不平的土路肩进行回填夯实或削除整平，每月安排平整土路肩一遍。保持土路肩平整、坚实，路肩顶面低于路面2cm且横坡大于3%，横坡适顺，排水顺畅，无长草，保持路树外缘50cm往路面范围内干净整洁，长草不超过15cm，形成顺适的路肩线型，无堆积物。硬路肩无长草、无积砂积泥。每月清理一遍。</w:t>
      </w:r>
    </w:p>
    <w:p w14:paraId="71E4B3C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标志清洗：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p w14:paraId="68313B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（11）标线清洗：保持交通标线整洁、清晰、反光有效。清除泥污尘污油污，每季度清洗一遍。</w:t>
      </w:r>
    </w:p>
    <w:p w14:paraId="0D87F4B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（12）护栏清洗：保持钢护栏和已刷漆的墙式护栏干净整洁、附着式轮廓标清晰反光有效，缆索护栏立柱干净、反光膜清晰有效。用护栏清洗机清除泥污尘污油污，每半年清理一遍，11月底前完成。</w:t>
      </w:r>
    </w:p>
    <w:p w14:paraId="1885949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路树清理：保持公路路树修剪、整形，对路肩外边缘地面以上高5米范围内树枝要清除，不能伸入路面，对遮挡标志牌、遮挡平交道口会车视线、弯道内侧遮挡行车视距等胸径小于20cm路树或树枝要清除，及时清理公路两侧危树枯树。每半年清理一遍，9月底前完成。</w:t>
      </w:r>
    </w:p>
    <w:p w14:paraId="52D1EF0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刷白刷漆：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过城镇路段不便安装百米桩的在其桩位进行地面数字喷涂标识。每年进行一遍，11月份完成。</w:t>
      </w:r>
    </w:p>
    <w:p w14:paraId="479FB77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绿化管护：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p w14:paraId="11488B97">
      <w:pPr>
        <w:pStyle w:val="2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2、公路专行动养护工作要求（日常保养部分）</w:t>
      </w:r>
    </w:p>
    <w:p w14:paraId="085374B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便民候车亭养护：清理墙壁非法广告、每工作日开展日常卫生保洁，保持停车亭内清洁无杂物、杂草、垃圾，地面平整、无积水，定期维护，结构外缘1米内长草不超过15cm，清除长草杂草每月进行一遍。需要进行结构维修的，实施后按日常维修另行计量支付。</w:t>
      </w:r>
    </w:p>
    <w:p w14:paraId="125AD7E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面防洒落物治理：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洒落物造成路破损需要进行维修的，实施后按日常维修另行计量支付。</w:t>
      </w:r>
    </w:p>
    <w:p w14:paraId="4FA04C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过境路排水系统治理：保持过境路段边沟、截水沟、排水沟、涵洞干净整洁，沟内无杂草、无淤塞，排水畅通，每月清理一遍。雨季期间全面排通，雨季后专项清理一遍。需要进行结构维修的，实施后按日常维修另行计量支付。</w:t>
      </w:r>
    </w:p>
    <w:p w14:paraId="5F9B14A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四类重要节点路段治理：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需要进行结构维修的，实施后按日常维修另行计量支付。</w:t>
      </w:r>
    </w:p>
    <w:p w14:paraId="4A8B76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临水路段河道疏浚：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，安排维修处置的，实施后按日常维修另行计量支付。</w:t>
      </w:r>
    </w:p>
    <w:p w14:paraId="6E060B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（6）养护单兵作业装备：为日常性养护作业人员每人配备电动三轮保洁车一辆，保洁车需安装爆闪警示灯，配备作业工具、劳保用品及安全锥筒。</w:t>
      </w:r>
    </w:p>
    <w:p w14:paraId="6A8C4755">
      <w:pPr>
        <w:pStyle w:val="2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3、公路日常巡查要求</w:t>
      </w:r>
    </w:p>
    <w:p w14:paraId="0E9FB2B6">
      <w:pPr>
        <w:pStyle w:val="21"/>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按照《公路养护技术标准》（JTG5110-2023）的巡查频率开展日间巡查和夜间巡查，同时加大灾害天气巡查频率。工作日每天坚持日间巡路巡查，每2个月进行夜间巡查1次。清捡落石，清除倒树倒枝吊枝倒竹，维护安全警示标志牌，清理抛洒物，保持桥涵排水孔口通水，保持水沟通水，报告公路险情、桥涵隧道异常、交通事故损坏、违规涉路施工等情况。发现危及安全的病害、损毁及其他异常情况时，应现场设置警示标志，突发应急事件时，立即对现场实施管控，按照规范规定设置标牌并拍照存档，引导通行，同时立即报告发包人组织处置。每天全覆盖巡路一遍并做好巡路记录。巡查记录内容齐全、真实、准确，日常巡路范围及临时处置情况、临水路段情况和应急抢险处置情况应详细登记入巡路记录。每月底将记录和相关影像资料一起排序装订成册。</w:t>
      </w:r>
    </w:p>
    <w:p w14:paraId="48D0C9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4、公路日常维修、预防养护、修复养护工作内容及要求</w:t>
      </w:r>
    </w:p>
    <w:p w14:paraId="46FB7CA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要求：日常维修、预防养护、修复养护的养护作业需符合公路施工技术规范和公路养护安全作业规程要求，材料质量合格，施工工艺符合规范要求，结构尺寸满足原有标准或现行标准，恢复或提升结构功能和线型。养护质量需符合现行公路养护工程质量验收标准相关要求，分项质量评定合格，承包人对作业安全和质量负责，承包人承担质量返修费用和安全损失费用。具体工作实施根据养护与工程管理科月度工作任务单的安排完成。</w:t>
      </w:r>
    </w:p>
    <w:p w14:paraId="4F2279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具体工作内容：</w:t>
      </w:r>
    </w:p>
    <w:p w14:paraId="3791A0C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（1）路基维修</w:t>
      </w:r>
    </w:p>
    <w:p w14:paraId="340F22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路肩、路缘石、路肩墙：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p w14:paraId="7422C3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②挡土墙缺损维修：对砌石挡土墙裂缝或空洞采用M10水泥砂浆修补，对挡土墙崩缺损坏的部位采用C20混凝土修补，对原有格宾网石笼挡土墙出现铁丝网断裂情况采用喷射混凝土或外包混凝土方式进行加固。</w:t>
      </w:r>
    </w:p>
    <w:p w14:paraId="4F21535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边坡加固：对上边坡易塌方、滑坡或水毁路段及下边坡塌陷路段采用设置C20混凝土挡土墙加固，对下边坡冲毁或塌陷路段采用夯打松木桩、夯打（或钻孔安装）钢管桩、格宾网石笼挡土墙、C20混凝土挡土墙等单项或组合方式进行边坡加固。</w:t>
      </w:r>
    </w:p>
    <w:p w14:paraId="46C4E7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边坡防护：对上边坡坡面开裂部位和易冲刷部位采用布设防渗薄膜或水泥毯进行封水硬化处理，对上边坡易塌方或滑坡路段卸载平整边坡后，采用夯打（或钻孔安装）钢管桩、客土喷播、主动防护网、喷射混凝土等单项或组合方式进行边坡防护。</w:t>
      </w:r>
    </w:p>
    <w:p w14:paraId="107E092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⑤塌方清理：对上边坡出现的塌方进行清理，塌方侵占路面时间不超过两天，清理前保持标志警示，恢复水沟原有尺寸、边坡修整平顺。</w:t>
      </w:r>
    </w:p>
    <w:p w14:paraId="3E4942C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临水路段河道疏浚：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p w14:paraId="28570CB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（2）路面维修</w:t>
      </w:r>
    </w:p>
    <w:p w14:paraId="3FECA7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沥青路面轻微病害维修：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p w14:paraId="6D61F6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②沥青路面中等病害维修：对存在变形但没有返浆的龟裂、沉陷、车辙等，先用碎石调平，再采用两油两料封层修补。</w:t>
      </w:r>
    </w:p>
    <w:p w14:paraId="2BCAA2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沥青路面严重病害维修：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p w14:paraId="7C6688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路面热再生维修：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p w14:paraId="1E55B6E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bCs/>
          <w:color w:val="auto"/>
          <w:sz w:val="21"/>
          <w:szCs w:val="21"/>
          <w:highlight w:val="none"/>
        </w:rPr>
        <w:t>沥青路面预防性养护</w:t>
      </w:r>
      <w:r>
        <w:rPr>
          <w:rFonts w:hint="eastAsia" w:ascii="宋体" w:hAnsi="宋体" w:eastAsia="宋体" w:cs="宋体"/>
          <w:color w:val="auto"/>
          <w:sz w:val="21"/>
          <w:szCs w:val="21"/>
          <w:highlight w:val="none"/>
        </w:rPr>
        <w:t>：对存在沥青路面连片出现轻微或中等病害或单处病害大于20m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，应安排</w:t>
      </w:r>
      <w:r>
        <w:rPr>
          <w:rFonts w:hint="eastAsia" w:ascii="宋体" w:hAnsi="宋体" w:eastAsia="宋体" w:cs="宋体"/>
          <w:bCs/>
          <w:color w:val="auto"/>
          <w:sz w:val="21"/>
          <w:szCs w:val="21"/>
          <w:highlight w:val="none"/>
        </w:rPr>
        <w:t>沥青路面预防性养护，</w:t>
      </w:r>
      <w:r>
        <w:rPr>
          <w:rFonts w:hint="eastAsia" w:ascii="宋体" w:hAnsi="宋体" w:eastAsia="宋体" w:cs="宋体"/>
          <w:color w:val="auto"/>
          <w:sz w:val="21"/>
          <w:szCs w:val="21"/>
          <w:highlight w:val="none"/>
        </w:rPr>
        <w:t>一般采用三油三料封层修补，也可采用铣刨厚度4cm后回填厚度4cmAC-16沥青混凝土修补。要求单处修补尺寸原则上长不小于5米宽不小于半幅，维修后路面PQI值同比不下降，一般应从5月份开始9月底结束。</w:t>
      </w:r>
    </w:p>
    <w:p w14:paraId="776330B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沥青路面维修后的路面平整密实稳定，衔接平顺无跳车现象，维修边线线型规则整齐美观且应与路面中心线平行或垂直。 </w:t>
      </w:r>
    </w:p>
    <w:p w14:paraId="0A54D5A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⑥水泥路面轻微病害维修：对水泥路面出现未错台的少量断板开裂，采用灌缝修补水泥混凝土路面裂缝。对板面出现少量坑洞或松散脱落，凿边修整后采用两油两料封层修补，对坑洞采用沥青碎石填补。</w:t>
      </w:r>
    </w:p>
    <w:p w14:paraId="5856C0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⑦</w:t>
      </w:r>
      <w:r>
        <w:rPr>
          <w:rFonts w:hint="eastAsia" w:ascii="宋体" w:hAnsi="宋体" w:eastAsia="宋体" w:cs="宋体"/>
          <w:bCs/>
          <w:color w:val="auto"/>
          <w:sz w:val="21"/>
          <w:szCs w:val="21"/>
          <w:highlight w:val="none"/>
        </w:rPr>
        <w:t>水泥路面严重病害维修及预防性养护：</w:t>
      </w:r>
      <w:r>
        <w:rPr>
          <w:rFonts w:hint="eastAsia" w:ascii="宋体" w:hAnsi="宋体" w:eastAsia="宋体" w:cs="宋体"/>
          <w:color w:val="auto"/>
          <w:sz w:val="21"/>
          <w:szCs w:val="21"/>
          <w:highlight w:val="none"/>
        </w:rPr>
        <w:t>对存在路面出现错台断板或连片出现连续断板等病害或单处病害大于20m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，应安排</w:t>
      </w:r>
      <w:r>
        <w:rPr>
          <w:rFonts w:hint="eastAsia" w:ascii="宋体" w:hAnsi="宋体" w:eastAsia="宋体" w:cs="宋体"/>
          <w:bCs/>
          <w:color w:val="auto"/>
          <w:sz w:val="21"/>
          <w:szCs w:val="21"/>
          <w:highlight w:val="none"/>
        </w:rPr>
        <w:t>水泥路面严重病害维修或预防性养护</w:t>
      </w:r>
      <w:r>
        <w:rPr>
          <w:rFonts w:hint="eastAsia" w:ascii="宋体" w:hAnsi="宋体" w:eastAsia="宋体" w:cs="宋体"/>
          <w:color w:val="auto"/>
          <w:sz w:val="21"/>
          <w:szCs w:val="21"/>
          <w:highlight w:val="none"/>
        </w:rPr>
        <w:t>，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w:t>
      </w:r>
      <w:r>
        <w:rPr>
          <w:rFonts w:hint="eastAsia" w:ascii="宋体" w:hAnsi="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公路养护中心简易碎石化加层铺法沥青表面处治修补路面方案》执行。</w:t>
      </w:r>
    </w:p>
    <w:p w14:paraId="5D62CA0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w:t>
      </w:r>
      <w:r>
        <w:rPr>
          <w:rFonts w:hint="eastAsia" w:ascii="宋体" w:hAnsi="宋体" w:eastAsia="宋体" w:cs="宋体"/>
          <w:bCs/>
          <w:color w:val="auto"/>
          <w:sz w:val="21"/>
          <w:szCs w:val="21"/>
          <w:highlight w:val="none"/>
        </w:rPr>
        <w:t>路面封缝：</w:t>
      </w:r>
      <w:r>
        <w:rPr>
          <w:rFonts w:hint="eastAsia" w:ascii="宋体" w:hAnsi="宋体" w:eastAsia="宋体" w:cs="宋体"/>
          <w:color w:val="auto"/>
          <w:sz w:val="21"/>
          <w:szCs w:val="21"/>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p w14:paraId="576884D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（3）桥涵及隧道维修</w:t>
      </w:r>
    </w:p>
    <w:p w14:paraId="23A80B8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①桥涵安全防护：对桥头护栏空缺段采用增加C</w:t>
      </w:r>
      <w:r>
        <w:rPr>
          <w:rFonts w:hint="eastAsia" w:ascii="宋体" w:hAnsi="宋体" w:eastAsia="宋体" w:cs="宋体"/>
          <w:color w:val="auto"/>
          <w:sz w:val="21"/>
          <w:szCs w:val="21"/>
          <w:highlight w:val="none"/>
          <w:vertAlign w:val="subscript"/>
        </w:rPr>
        <w:t>30</w:t>
      </w:r>
      <w:r>
        <w:rPr>
          <w:rFonts w:hint="eastAsia" w:ascii="宋体" w:hAnsi="宋体" w:eastAsia="宋体" w:cs="宋体"/>
          <w:color w:val="auto"/>
          <w:sz w:val="21"/>
          <w:szCs w:val="21"/>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p w14:paraId="50B98CE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②伸缩缝无缝化处理：对伸缩缝进行填充W810-Ⅲ新型桥梁伸缩缝专用密封胶，形成可塑变形免清理功能。</w:t>
      </w:r>
    </w:p>
    <w:p w14:paraId="441D564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③伸缩缝维修：对伸缩缝锚固区破碎而异型钢有效的伸缩缝进行混凝土更换，对伸缩缝破损异型钢失效的或变形量不足形成挤压的伸缩缝进行整体更换，旧混凝土清除干净，采用C</w:t>
      </w:r>
      <w:r>
        <w:rPr>
          <w:rFonts w:hint="eastAsia" w:ascii="宋体" w:hAnsi="宋体" w:eastAsia="宋体" w:cs="宋体"/>
          <w:color w:val="auto"/>
          <w:sz w:val="21"/>
          <w:szCs w:val="21"/>
          <w:highlight w:val="none"/>
          <w:vertAlign w:val="subscript"/>
        </w:rPr>
        <w:t>40</w:t>
      </w:r>
      <w:r>
        <w:rPr>
          <w:rFonts w:hint="eastAsia" w:ascii="宋体" w:hAnsi="宋体" w:eastAsia="宋体" w:cs="宋体"/>
          <w:color w:val="auto"/>
          <w:sz w:val="21"/>
          <w:szCs w:val="21"/>
          <w:highlight w:val="none"/>
        </w:rPr>
        <w:t>快凝混凝土，恢复混凝土锚固作用及伸缩缝功能。</w:t>
      </w:r>
    </w:p>
    <w:p w14:paraId="06497D1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桥涵圬工结构维修：对桥台翼墙、基础、锥坡、砌休检查步道、涵洞进出水口、基础、洞身等结构缺损采用C20混凝土修补，桥梁锥坡冲毁的采用格宾网石笼护坡维修。外观平整，恢复或提升结构原有功能和线型。</w:t>
      </w:r>
    </w:p>
    <w:p w14:paraId="4AEB94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桥涵裂缝或露筋维修：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ascii="宋体" w:hAnsi="宋体" w:eastAsia="宋体" w:cs="宋体"/>
          <w:color w:val="auto"/>
          <w:sz w:val="21"/>
          <w:szCs w:val="21"/>
          <w:highlight w:val="none"/>
          <w:vertAlign w:val="subscript"/>
        </w:rPr>
        <w:t>10</w:t>
      </w:r>
      <w:r>
        <w:rPr>
          <w:rFonts w:hint="eastAsia" w:ascii="宋体" w:hAnsi="宋体" w:eastAsia="宋体" w:cs="宋体"/>
          <w:color w:val="auto"/>
          <w:sz w:val="21"/>
          <w:szCs w:val="21"/>
          <w:highlight w:val="none"/>
        </w:rPr>
        <w:t>水泥砂浆修补或环氧树酯胶封闭修补，桥涵结构露筋的采用环氧砂浆或M</w:t>
      </w:r>
      <w:r>
        <w:rPr>
          <w:rFonts w:hint="eastAsia" w:ascii="宋体" w:hAnsi="宋体" w:eastAsia="宋体" w:cs="宋体"/>
          <w:color w:val="auto"/>
          <w:sz w:val="21"/>
          <w:szCs w:val="21"/>
          <w:highlight w:val="none"/>
          <w:vertAlign w:val="subscript"/>
        </w:rPr>
        <w:t>10</w:t>
      </w:r>
      <w:r>
        <w:rPr>
          <w:rFonts w:hint="eastAsia" w:ascii="宋体" w:hAnsi="宋体" w:eastAsia="宋体" w:cs="宋体"/>
          <w:color w:val="auto"/>
          <w:sz w:val="21"/>
          <w:szCs w:val="21"/>
          <w:highlight w:val="none"/>
        </w:rPr>
        <w:t>水泥砂浆封闭修补。达到有效封闭水防渗透及防锈蚀作用。</w:t>
      </w:r>
    </w:p>
    <w:p w14:paraId="4AAEE78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⑥涵洞增设或改造：对路基长期积水无排水出口的路段或因水毁或人为因素造成原有涵洞失效的，应进行涵洞增设或改造，一般采用Φ</w:t>
      </w:r>
      <w:r>
        <w:rPr>
          <w:rFonts w:hint="eastAsia" w:ascii="宋体" w:hAnsi="宋体" w:cs="宋体"/>
          <w:color w:val="auto"/>
          <w:sz w:val="21"/>
          <w:szCs w:val="21"/>
          <w:highlight w:val="none"/>
          <w:lang w:val="en-US" w:eastAsia="zh-CN"/>
        </w:rPr>
        <w:t>0.75</w:t>
      </w:r>
      <w:r>
        <w:rPr>
          <w:rFonts w:hint="eastAsia" w:ascii="宋体" w:hAnsi="宋体" w:eastAsia="宋体" w:cs="宋体"/>
          <w:color w:val="auto"/>
          <w:sz w:val="21"/>
          <w:szCs w:val="21"/>
          <w:highlight w:val="none"/>
        </w:rPr>
        <w:t>圆管涵进行新建或接长，解决路基积水和防止路基冲刷及渗水浸泡损坏。</w:t>
      </w:r>
    </w:p>
    <w:p w14:paraId="19C8EB2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维修。</w:t>
      </w:r>
    </w:p>
    <w:p w14:paraId="7BEEF5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（4）水沟维修</w:t>
      </w:r>
    </w:p>
    <w:p w14:paraId="74277EE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①圬工结构维修：对边沟、排水沟、截水沟、急流槽等排水设施等结构裂缝采用M</w:t>
      </w:r>
      <w:r>
        <w:rPr>
          <w:rFonts w:hint="eastAsia" w:ascii="宋体" w:hAnsi="宋体" w:eastAsia="宋体" w:cs="宋体"/>
          <w:color w:val="auto"/>
          <w:sz w:val="21"/>
          <w:szCs w:val="21"/>
          <w:highlight w:val="none"/>
          <w:vertAlign w:val="subscript"/>
        </w:rPr>
        <w:t>10</w:t>
      </w:r>
      <w:r>
        <w:rPr>
          <w:rFonts w:hint="eastAsia" w:ascii="宋体" w:hAnsi="宋体" w:eastAsia="宋体" w:cs="宋体"/>
          <w:color w:val="auto"/>
          <w:sz w:val="21"/>
          <w:szCs w:val="21"/>
          <w:highlight w:val="none"/>
        </w:rPr>
        <w:t>水泥砂浆修补或环氧树酯胶封闭修补，结构缺损采用C</w:t>
      </w:r>
      <w:r>
        <w:rPr>
          <w:rFonts w:hint="eastAsia" w:ascii="宋体" w:hAnsi="宋体" w:eastAsia="宋体" w:cs="宋体"/>
          <w:color w:val="auto"/>
          <w:sz w:val="21"/>
          <w:szCs w:val="21"/>
          <w:highlight w:val="none"/>
          <w:vertAlign w:val="subscript"/>
        </w:rPr>
        <w:t>15</w:t>
      </w:r>
      <w:r>
        <w:rPr>
          <w:rFonts w:hint="eastAsia" w:ascii="宋体" w:hAnsi="宋体" w:eastAsia="宋体" w:cs="宋体"/>
          <w:color w:val="auto"/>
          <w:sz w:val="21"/>
          <w:szCs w:val="21"/>
          <w:highlight w:val="none"/>
        </w:rPr>
        <w:t>混凝土修复，外观平整，恢复或提升水沟墙防水功能及线型。</w:t>
      </w:r>
    </w:p>
    <w:p w14:paraId="24BF0A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②盖板维修：对平交道口等需要通行车辆的损坏盖板，采用更换C</w:t>
      </w:r>
      <w:r>
        <w:rPr>
          <w:rFonts w:hint="eastAsia" w:ascii="宋体" w:hAnsi="宋体" w:eastAsia="宋体" w:cs="宋体"/>
          <w:color w:val="auto"/>
          <w:sz w:val="21"/>
          <w:szCs w:val="21"/>
          <w:highlight w:val="none"/>
          <w:vertAlign w:val="subscript"/>
        </w:rPr>
        <w:t>30</w:t>
      </w:r>
      <w:r>
        <w:rPr>
          <w:rFonts w:hint="eastAsia" w:ascii="宋体" w:hAnsi="宋体" w:eastAsia="宋体" w:cs="宋体"/>
          <w:color w:val="auto"/>
          <w:sz w:val="21"/>
          <w:szCs w:val="21"/>
          <w:highlight w:val="none"/>
        </w:rPr>
        <w:t>钢筋混凝土行车盖板维修，对无需车辆通行的路侧水沟损坏盖板，采用更换C</w:t>
      </w:r>
      <w:r>
        <w:rPr>
          <w:rFonts w:hint="eastAsia" w:ascii="宋体" w:hAnsi="宋体" w:eastAsia="宋体" w:cs="宋体"/>
          <w:color w:val="auto"/>
          <w:sz w:val="21"/>
          <w:szCs w:val="21"/>
          <w:highlight w:val="none"/>
          <w:vertAlign w:val="subscript"/>
        </w:rPr>
        <w:t>25</w:t>
      </w:r>
      <w:r>
        <w:rPr>
          <w:rFonts w:hint="eastAsia" w:ascii="宋体" w:hAnsi="宋体" w:eastAsia="宋体" w:cs="宋体"/>
          <w:color w:val="auto"/>
          <w:sz w:val="21"/>
          <w:szCs w:val="21"/>
          <w:highlight w:val="none"/>
        </w:rPr>
        <w:t>钢筋混凝土普通盖板维修，外观平整，恢复行车盖板功能和线型。</w:t>
      </w:r>
    </w:p>
    <w:p w14:paraId="58FBFF7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③土水沟硬化：对上边坡长期存在渗水、边沟长期存在积水或山泉水渗漏、路面容易出现翻浆的路段，采用铺设水泥毯进行硬化排水引水处理。达到封水防渗的效果。</w:t>
      </w:r>
    </w:p>
    <w:p w14:paraId="2F80CD4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④盖板水沟增设：对穿越村镇城镇排水不畅路段或新增平交道口路段，采用增设盖板水沟处理，视是否需行车情况选用盖板，提升公路排水能力。</w:t>
      </w:r>
    </w:p>
    <w:p w14:paraId="60CA9E2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（5）公路绿化与环境保护</w:t>
      </w:r>
    </w:p>
    <w:p w14:paraId="7926FEF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①危树砍伐：对承包范围沿线两侧出现危及交通安全的枯树、歪斜树木进行砍伐，清除安全隐患。</w:t>
      </w:r>
    </w:p>
    <w:p w14:paraId="19F4A26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绿化补植及路树清除：因公路美化需要采购特殊或观赏苗木种植时，编制好绿化方案实施，有效绿化美化公路，对遮挡标志牌、遮挡平交道口会车视线、弯道内侧遮挡行车视距等胸径大于20cm路树要及时砍伐清除。利用公路原有荚竹桃裁枝补植、砍伐胸径小于20cm路树、路树修枝已列入日常保养包干，不再另行计量。</w:t>
      </w:r>
    </w:p>
    <w:p w14:paraId="291868A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综合环境保护：对穿越饮用水源保护区的路段加强路侧扩栏维修，维修损坏的拦水带、收集池、应急池、防护池，完善饮用水源标识、危险路段增设警示标识，防止饮用水源受到交通运输泄漏或事故等事件污染。</w:t>
      </w:r>
    </w:p>
    <w:p w14:paraId="0430166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（6）交通安全设施维修</w:t>
      </w:r>
    </w:p>
    <w:p w14:paraId="2C8C34E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①标志版面更换：对悬臂式或单柱式标志版面褪色、缺损、皱折、剥落、反光失效的进行更换，恢复标志告示警示功能。</w:t>
      </w:r>
    </w:p>
    <w:p w14:paraId="5B63D50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②标志新增：对交通事故或水毁等损坏的悬臂式或单柱式交通标志和路侧变化或交通警示需要设置交通标志的进行新增单柱式标志，新增标志告示警示功能及夜视反光功能。</w:t>
      </w:r>
    </w:p>
    <w:p w14:paraId="6C1BB87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轮廓标更换或新增：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p w14:paraId="380C045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④里程碑、百米桩更换：对损坏缺失的里程碑、百米桩进行更换，安装尺寸符合要求，恢复路线里程告示功能。</w:t>
      </w:r>
    </w:p>
    <w:p w14:paraId="1913A0A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⑤标线补划：对沿线缺失或磨损或覆盖的路面中线边线、减速标线、人行横道线、道口渠化标线等采用热熔型路面标线补划和完善，恢复原有标线功能及夜视反光功能。</w:t>
      </w:r>
    </w:p>
    <w:p w14:paraId="4CEF2EE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护栏更换或新增：对交通事故或水毁损坏的钢护栏或栏索护栏或混凝土墙式护栏按原样原等级进行更换维修，对路侧防护空缺段，采用新增A级或B级波形梁钢护栏或混凝土墙式护栏处置，安装尺寸符合要求，线型顺适，恢复或提升公路路侧防护功能。对损坏的护栏端头、立柱进行原等级单件更换，对所有迎车流方向护栏端头进行立面标记处理。</w:t>
      </w:r>
    </w:p>
    <w:p w14:paraId="6F3BB10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⑦道口桩更换：对缺损缺失的道口桩进行更换，要具备夜间反光要求。</w:t>
      </w:r>
    </w:p>
    <w:p w14:paraId="64D9B73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⑧交通安全隐患整治：对交通事故易发或路面易滑路段采用增设单柱式爆闪灯、增设单柱式标志牌、增设彩色防滑标线等方式处置，对遮挡行车视线的标志牌宣传牌进行迁移或拆除。</w:t>
      </w:r>
    </w:p>
    <w:p w14:paraId="65CDF94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5、公路应急养护和抢险处置工作要求</w:t>
      </w:r>
    </w:p>
    <w:p w14:paraId="62F8E5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成立应急抢险工作组，应急管理工作组负责人应由本项目经理或项目技术人员担任，由企业人员组建或与沿线具有抢险机械的社会个体或企业力量以及不少于4名工人组建成抢险队伍，为组建的抢险队伍人员购买意外伤害保险或雇主责任险，并将应急管理工作组和抢险队伍的人员及联系方式报备</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。承包人应储备碎石、砂、水泥、木糠、麻袋、松木桩或钢管桩、冷补料、除冰溶雪剂或工业盐等应急物资，配备有短油锯、高枝油锯 、装载机、挖掘机、压路机、起重机、高空作业车、洒水车、道路清扫车、自卸汽车、除冰溶雪车等机械设备。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组织出动处置险情。应急处置联系人员安排表报备</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w:t>
      </w:r>
    </w:p>
    <w:p w14:paraId="539D4DF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（2）发生公路险情时，承包人应急处置联系人接到</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应急抢险电话通知后，立即安排险情路段范围内从事日常保养的养护人员赶赴现场设置警示，30分钟内组织好抢险队伍，1小时内到达现场开展应急处置，处置作业必须遵守公路养护作业安全规程，确保自身安全和他人安全。应急养护和抢险处置力争在当天完成，中断交通的，立即安排进行现场管控和设置警示，未能彻底处置的在治理前长期保持警示。路面污染易滑险情要求4小时内清理完成，路面落石、倒伏路树等障碍物清理要求4小时内清理完成，500方以内的塌方要求当天清出路面保持全幅路面通车，500方以上2000方以内塌方4小时内完成半幅路面通车，2天内完成全幅路面通车， 2000方以上塌方组织应急养护工程，8小时内完成半幅路面通车，7天内完成全幅路面通车，交通事故清障在交警处置结束后2小时内完成，防汛排水阻塞点由养护保养人员30分钟内完成清通，人工难以处置的应调派机械1小时内完成。汛期路面坑槽沉陷出现后1天内完成修补，路基路面塌陷组织应急养护工程处置，争取1天内完成半幅或临时通车，维持半幅通行的，设置长期警示标志，能利用养护资金处置的争取30天内完成处置全幅通车，恢复路基路面的应急养护工程质量符合现行规范标准，质保期内保持合格。，路面溶冰除雪8小时内完成并保持至路面结冰结束，电杆倒伏等涉路管线应急隐患清理8小时内完成，交通事故或上边坡崩塌损坏的护栏5天内完成维修，路基塌陷损坏的护栏在路基恢复后3天内完成修复，护栏缺失期间设置长期警示标志，桥梁涵洞跨塌交通管制值守至恢复通车或临时道路开通。</w:t>
      </w:r>
    </w:p>
    <w:p w14:paraId="1B8B90DD">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七、项目服务工程量清单</w:t>
      </w:r>
    </w:p>
    <w:p w14:paraId="01A6E276">
      <w:pPr>
        <w:keepNext w:val="0"/>
        <w:keepLines w:val="0"/>
        <w:pageBreakBefore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pacing w:val="0"/>
          <w:w w:val="100"/>
          <w:sz w:val="21"/>
          <w:szCs w:val="21"/>
          <w:highlight w:val="none"/>
          <w:lang w:eastAsia="zh-CN"/>
        </w:rPr>
        <w:t>广西壮族自治区灵川公路养护中心2025年普通国省干线公路小修保养市场化服务</w:t>
      </w:r>
      <w:r>
        <w:rPr>
          <w:rFonts w:hint="eastAsia" w:ascii="宋体" w:hAnsi="宋体" w:eastAsia="宋体" w:cs="宋体"/>
          <w:b/>
          <w:bCs/>
          <w:color w:val="auto"/>
          <w:sz w:val="21"/>
          <w:szCs w:val="21"/>
          <w:highlight w:val="none"/>
        </w:rPr>
        <w:t>服务工程量清单</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另册发放</w:t>
      </w:r>
      <w:r>
        <w:rPr>
          <w:rFonts w:hint="eastAsia" w:ascii="宋体" w:hAnsi="宋体" w:cs="宋体"/>
          <w:b/>
          <w:bCs/>
          <w:color w:val="auto"/>
          <w:sz w:val="21"/>
          <w:szCs w:val="21"/>
          <w:highlight w:val="none"/>
          <w:lang w:eastAsia="zh-CN"/>
        </w:rPr>
        <w:t>）</w:t>
      </w:r>
    </w:p>
    <w:p w14:paraId="04BEDD8A">
      <w:pPr>
        <w:keepNext w:val="0"/>
        <w:keepLines w:val="0"/>
        <w:pageBreakBefore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注：项目服务工程量清单工作内容及要求与本合同第六条一致,本服务清单数量与金额以报价的工程量清单为准。</w:t>
      </w:r>
    </w:p>
    <w:p w14:paraId="33438790">
      <w:pPr>
        <w:pStyle w:val="91"/>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计量与付款方式 </w:t>
      </w:r>
    </w:p>
    <w:p w14:paraId="1AF81729">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（一）计量计算方式：日常保养以合同约定包干费均分</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个月按月结算，日常维修、应急养护、预防养护、修复养护按照每月完成的任务工程量逐月或按进度以单价计量方式结算。日常保养月度计量款=日常保养清单报价÷</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×月度考核得分档次支付比例，日常维修、应急养护、预防养护、修复养护月度计量款＝合格工程数量×对应工程合同单价。月度考核得分档次支付比例根据月度考核得分分为：A档 95（含）-100 分、B档 90（含）-95分（不含）、C档 85（含）-90 分（不含）、D档80（含）-85分（不含）、E档低于80分（不含）共五档进行评定，A档支付100%费用，B档支付95%费用，C档支付90%费用，D档支付80%费用，E档支付70%费用。剩余费用用于养护整改或增加实施养护工作内容。</w:t>
      </w:r>
    </w:p>
    <w:p w14:paraId="12FD043A">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（二）支付方式：采购人根据计算出的月度计量款，开具验收结算单，承包方根据验收结算单开具发票，采购人收到发票及承包人当月用工人员工资支付凭据后，于次月10日前按发票金额进行支付。</w:t>
      </w:r>
    </w:p>
    <w:p w14:paraId="19F5EC35">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（三）本项目不实行预付款支付。</w:t>
      </w:r>
    </w:p>
    <w:p w14:paraId="48E0AB56">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（四）农民工工资保障方式：根据《广西壮族自治区人力资源和社会保障厅等8部门关于印发广西壮族自治区工程建设领域农民工工资专用账户管理暂行办法实施细则的通知》（桂人社规〔2022〕5号文）</w:t>
      </w:r>
      <w:r>
        <w:rPr>
          <w:rFonts w:hint="eastAsia" w:ascii="仿宋_GB2312" w:hAnsi="仿宋_GB2312" w:eastAsia="仿宋_GB2312" w:cs="仿宋_GB2312"/>
          <w:color w:val="auto"/>
          <w:sz w:val="24"/>
          <w:szCs w:val="24"/>
          <w:highlight w:val="none"/>
          <w:lang w:eastAsia="zh-CN"/>
        </w:rPr>
        <w:t>第九条</w:t>
      </w:r>
      <w:r>
        <w:rPr>
          <w:rFonts w:hint="eastAsia" w:ascii="宋体" w:hAnsi="宋体" w:eastAsia="宋体" w:cs="宋体"/>
          <w:color w:val="auto"/>
          <w:sz w:val="21"/>
          <w:szCs w:val="21"/>
          <w:highlight w:val="none"/>
        </w:rPr>
        <w:t>规定，</w:t>
      </w:r>
      <w:r>
        <w:rPr>
          <w:rFonts w:hint="eastAsia" w:ascii="宋体" w:hAnsi="宋体" w:eastAsia="宋体" w:cs="宋体"/>
          <w:color w:val="auto"/>
          <w:sz w:val="21"/>
          <w:szCs w:val="21"/>
          <w:highlight w:val="none"/>
          <w:lang w:eastAsia="zh-CN"/>
        </w:rPr>
        <w:t>本项目可免于开立专用账户</w:t>
      </w:r>
      <w:r>
        <w:rPr>
          <w:rFonts w:hint="eastAsia" w:ascii="宋体" w:hAnsi="宋体" w:eastAsia="宋体" w:cs="宋体"/>
          <w:color w:val="auto"/>
          <w:sz w:val="21"/>
          <w:szCs w:val="21"/>
          <w:highlight w:val="none"/>
        </w:rPr>
        <w:t>。为确保用工人员工资支付到位，承包人须每月按期正常全额支付用工人员工资，除开立专用账户外，采购人每月检查并获得当月用工人员工资支付凭据后，才会给予承包人进行计量支付。</w:t>
      </w:r>
    </w:p>
    <w:p w14:paraId="42C110DD">
      <w:pPr>
        <w:pStyle w:val="91"/>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 xml:space="preserve">服务质量及检查考核要求 </w:t>
      </w:r>
    </w:p>
    <w:p w14:paraId="4013AC19">
      <w:pPr>
        <w:pStyle w:val="91"/>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服务质量</w:t>
      </w:r>
    </w:p>
    <w:p w14:paraId="342DEB10">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（一）总体服务要求：养护服务项目承包必须遵循《公路养护技术标准》（JTG5110-2023）和国家现行的公路设施养护技术规范或公路设施施工规范等要求，养护质量符合《公路养护工程质量检验评定标准》（JTG 5220-2020）合格标准或合同具体的工作要求和服务标准，养护作业安全符合《公路养护安全作业规程》（JTG H30-2015）规范要求和国家现行《安全生产法》要求，制定日常养护维护施工组织设计方案，包含年度养护计划、交通维护和保通保畅专项方案。严格落实完成</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每月派发的月度工作任务单的工作，全面安全完成合同任务，养护质量合格，公路技术状况指标达到年度责任目标标准，承包范围路段安全运行。</w:t>
      </w:r>
    </w:p>
    <w:p w14:paraId="7EDD4080">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工作要求：在工作日每天开展承包范围内公路日常保养工作和公路巡查工作，路面严重病害出现后24小时内完成维修，防护设施损坏7天内完成维修，维修前保持警示，公路沿线交通安全设施修复周期为每月修复一遍，塌方侵占路面时间不超过2天，清理前保持警示，路面预防性养护作业每年9月底前完成，路基路面塌陷在治理前长期保持警示，应急抢险处置力争在当天完成，未能彻底处置的在治理前长期保持警示。日常保养清单月度考核合格率100%，日常维修清单完成率100%，专项行动养护清单完成率100%，养护时效达到月度计划要求，日常养护覆盖率100%，养护质量合格率100%，日常养护检查巡路覆盖率100%。每天作业开展班前五分钟安全再教育再学习，购买安全生产责任险，养护作业人员具有保险保障，零安全责任事故。</w:t>
      </w:r>
    </w:p>
    <w:p w14:paraId="58E8AC51">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创新工作要求：养护服务应完善日常保养单兵作业配备，积极投入四新应用，逐步开展水泥路面简易碎石化修补、摊铺式辉绿岩抗滑封层、沥青路面就地热再生修补、路面超薄磨耗层、道路专用灌缝胶、桥梁伸缩缝锚固区高性能早强混凝土、桥梁伸缩缝无缝化处理、变形可复位锰钢片轮廓桩、水泥毯硬化沟底或边坡等新技术新工艺新材料应用，积极投入养护新设备，积极拓展“四新”研究和应用，提升养护科技化，以先进技术促进养护质量提升，推进养护技术水平提升和养护降本提质增效。</w:t>
      </w:r>
    </w:p>
    <w:p w14:paraId="6BA8DFF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考核方式：检查考核办法和方式</w:t>
      </w:r>
    </w:p>
    <w:p w14:paraId="7BCD5BD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1、考核办法：</w:t>
      </w:r>
    </w:p>
    <w:p w14:paraId="513A5C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①月度考核按月度任务完成率、合格率、养护资料完整性、安全管理、质量检测评定等为考核指标，作为计量支付依据，月度考核以现场验收的形式进行。每月初由</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按桂林公路发展中心批复的养护计划和</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根据实际需要增加的养护计划将日常保养和日常维修工作内容编制月度养护工作任务单并书面发送给承包人执行，并在实施过程中，安排人员进行管理、监督和指导，当月月底按工作任务单和养护清单及合同要求，由双方人员共同进行全路段现场检查验收，未达到考核要求的，下发整改通知书，整改期限为7天，未完成整改的按等量扣除合同款另行安排完成，存在违约情形的按违约处理，验收合格的给予计量结算。</w:t>
      </w:r>
    </w:p>
    <w:p w14:paraId="7B5969D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年度考核按合同任务完成率、时限性工作完成率、质量合格率、路况指标责任目标完成率、创新工作情况、养护资料完整性、安全管理、合同履约执行情况、月度考核不合格情况、工作整改情况等作为考核指标，作为合同终止、违约处理、信用评价的依据。年度考核以月度汇总和材料佐证的形式进行。</w:t>
      </w:r>
    </w:p>
    <w:p w14:paraId="7366E8F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2、考核方式和指标要求</w:t>
      </w:r>
    </w:p>
    <w:p w14:paraId="127A74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月度考核：月度日常保养和专项养护要求完成率和合格率均达到100%，月度日常维修要求进度达到80%以上，应急养护应在公路应急养护和抢险处置工作要求时限内完成，并达到恢复原有公路设施功能的条件，未能彻底处置的在治理前长期保持警示，日常保养质量达到服务标准要求，日常维修和应急养护质量达到现行公路养护规范和公路施工规范要求，提交材料合格证明（合格证或检测报告），</w:t>
      </w:r>
      <w:r>
        <w:rPr>
          <w:rFonts w:hint="eastAsia" w:cs="宋体"/>
          <w:color w:val="auto"/>
          <w:sz w:val="21"/>
          <w:szCs w:val="21"/>
          <w:highlight w:val="none"/>
          <w:lang w:eastAsia="zh-CN"/>
        </w:rPr>
        <w:t>采购人</w:t>
      </w:r>
      <w:r>
        <w:rPr>
          <w:rFonts w:hint="eastAsia" w:ascii="宋体" w:hAnsi="宋体" w:eastAsia="宋体" w:cs="宋体"/>
          <w:color w:val="auto"/>
          <w:sz w:val="21"/>
          <w:szCs w:val="21"/>
          <w:highlight w:val="none"/>
        </w:rPr>
        <w:t>现场验收并出具分项养护工程质量检验评定表，质量评定须达到合格，日常养护记录、巡路记录、安全技术交底及班前安全再教育资料齐全，对照</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公路养护中心制定的《广西壮族自治区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公路养护中心公路日常保养月度考核评分细则》、《广西壮族自治区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公路养护中心公路日常维修月度考核评分细则》、《广西壮族自治区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公路养护中心公路应急养护考核评分细则》进行考核评分，视得分档次进行结算支付。</w:t>
      </w:r>
    </w:p>
    <w:p w14:paraId="1798B64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年度考核：合同任务完成率达到100%、时限性工作完成率100%、质量合格率100%、路况指标责任目标完成率至少达到目标值99%、创新工作情况、养护资料完整性100%、安全管理资料齐全无责任事故、合同履约执行情况、月度考核不合格情况、工作整改情况等作为考核指标。年度考核以月度汇总和材料佐证的形式进行。</w:t>
      </w:r>
    </w:p>
    <w:p w14:paraId="14232B47">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3、检查考核依据</w:t>
      </w:r>
      <w:r>
        <w:rPr>
          <w:rFonts w:hint="eastAsia" w:ascii="宋体" w:hAnsi="宋体" w:eastAsia="宋体" w:cs="宋体"/>
          <w:color w:val="auto"/>
          <w:sz w:val="21"/>
          <w:szCs w:val="21"/>
          <w:highlight w:val="none"/>
        </w:rPr>
        <w:t>：项目招标文件、双方签定的合同协议、《公路养护技术标准》（JTG5110-2023）、《公路养护工程质量检验评定标准》（JTG 5220-2020）、《广西壮族自治区</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公路养护中心公路养护市场化服务标准及考核验收标准》、双方认定的月度工作任务单。</w:t>
      </w:r>
    </w:p>
    <w:p w14:paraId="0CD711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4、奖励措施</w:t>
      </w:r>
    </w:p>
    <w:p w14:paraId="07F036E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①路况目标提升奖励加分：经自治区公路发展中心安排的年度公路技术状况指标检测，承包范围内扣除当年进行路面养护工程的路段，公路技术状况指标超过本方案设定的责任目标值，PQI次差路率为</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的条件下，路面PQI加权平均值每增加0.3分值加1分， PQI优良路率每增加0.5%分值加1分，两项最高加分10分。在当年12月份和次年第一季度考核每月给予加分。</w:t>
      </w:r>
    </w:p>
    <w:p w14:paraId="599F5BA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②创新奖励加分：承包人每成功实施一项“四新”创新技术研发或应用投入承包范围，有较全的实施经验总结、具有降本增效特征、具有推广价值，</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对该项创新工作应用给予认定及奖励加分，每一项加2分，最高加分10分。在实施月度加分。</w:t>
      </w:r>
    </w:p>
    <w:p w14:paraId="25E749F7">
      <w:pPr>
        <w:pStyle w:val="9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十、承包人在本项目配备人员、车辆、养护机具的最低标准</w:t>
      </w:r>
    </w:p>
    <w:p w14:paraId="0F01D4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（一）综合管理人员：</w:t>
      </w:r>
      <w:r>
        <w:rPr>
          <w:rFonts w:hint="eastAsia" w:ascii="宋体" w:hAnsi="宋体" w:eastAsia="宋体" w:cs="宋体"/>
          <w:color w:val="auto"/>
          <w:sz w:val="21"/>
          <w:szCs w:val="21"/>
          <w:highlight w:val="none"/>
          <w:lang w:eastAsia="zh-CN"/>
        </w:rPr>
        <w:t>项目负责人1人</w:t>
      </w:r>
      <w:r>
        <w:rPr>
          <w:rFonts w:hint="eastAsia" w:ascii="宋体" w:hAnsi="宋体" w:eastAsia="宋体" w:cs="宋体"/>
          <w:color w:val="auto"/>
          <w:sz w:val="21"/>
          <w:szCs w:val="21"/>
          <w:highlight w:val="none"/>
        </w:rPr>
        <w:t>，路桥养护技术人员</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人，专职安全员1 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资料员1人</w:t>
      </w:r>
      <w:r>
        <w:rPr>
          <w:rFonts w:hint="eastAsia" w:ascii="宋体" w:hAnsi="宋体" w:eastAsia="宋体" w:cs="宋体"/>
          <w:color w:val="auto"/>
          <w:sz w:val="21"/>
          <w:szCs w:val="21"/>
          <w:highlight w:val="none"/>
          <w:lang w:eastAsia="zh-CN"/>
        </w:rPr>
        <w:t>。</w:t>
      </w:r>
    </w:p>
    <w:p w14:paraId="1EABCBD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（二）公路日常保养人员：养护工</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人、巡路检查2人。</w:t>
      </w:r>
    </w:p>
    <w:p w14:paraId="36C3945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（三）路面维修人员：现场管理1 人、施工员1人、工人8人。</w:t>
      </w:r>
    </w:p>
    <w:p w14:paraId="5CF2117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（四）公路沿线设施日常维修人员：现场施工人员1人，工人4人。</w:t>
      </w:r>
    </w:p>
    <w:p w14:paraId="4BB62D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（五）应急养护人员：应急处置联系人2人、现场维护2 人，工人4人。</w:t>
      </w:r>
    </w:p>
    <w:p w14:paraId="77D27B4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（六）养护机械设备：巡路用车1台，管理用车1台，割草机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台、高枝油锯2台、短油锯</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台、高空作业机1台、日常保养养护清运车1台、道路清扫车1台、冲洗路面洒水车1台、护栏清洗机1台，装载机1台、振动压路机1台、小型起重机1台、排土自卸汽车1台、除冰溶雪机（撒盐机）1台、沥青洒布机1台、挖掘机1台、平板拖车1台、养护运料车3台。灌缝机1台，灌缝料加热机 1台，开槽机 1台，切割机1台，风镐1台，平板夯</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台，吹扫机2台，绿缡机2台。 </w:t>
      </w:r>
    </w:p>
    <w:p w14:paraId="626BB96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以上人员要求身体健康，遵纪守法，具有室外养护施工相应能力，具有相关保险保障，车辆机械是检测合格车辆。</w:t>
      </w:r>
    </w:p>
    <w:p w14:paraId="3E93B4D9">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十一、</w:t>
      </w:r>
      <w:r>
        <w:rPr>
          <w:rFonts w:hint="eastAsia" w:ascii="宋体" w:hAnsi="宋体" w:eastAsia="宋体" w:cs="宋体"/>
          <w:b/>
          <w:color w:val="auto"/>
          <w:sz w:val="21"/>
          <w:szCs w:val="21"/>
          <w:highlight w:val="none"/>
        </w:rPr>
        <w:t>养护质保期及责任</w:t>
      </w:r>
    </w:p>
    <w:p w14:paraId="7037861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1、日常保养和专项行动养护的质量在合同期限内须长期不间断保持，质保期为合同期限。</w:t>
      </w:r>
    </w:p>
    <w:p w14:paraId="3C9C313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急养护质量要求达到基本恢复原有公路设施功能，确保通行安全，汛期（5月初至6月底）或冰雪期（12月初至次年2月底）路面坑槽、沉陷等严重病害修补，雨雪天施工的质保期至少保持15天，非雨雪天施工的至少保持30天。非汛期和冰雪期施工的应急维修质保期应达到180天。</w:t>
      </w:r>
    </w:p>
    <w:p w14:paraId="163F925C">
      <w:pPr>
        <w:keepNext w:val="0"/>
        <w:keepLines w:val="0"/>
        <w:pageBreakBefore w:val="0"/>
        <w:widowControl/>
        <w:numPr>
          <w:ilvl w:val="-1"/>
          <w:numId w:val="0"/>
        </w:numPr>
        <w:kinsoku/>
        <w:wordWrap/>
        <w:overflowPunct/>
        <w:topLinePunct w:val="0"/>
        <w:autoSpaceDE/>
        <w:autoSpaceDN/>
        <w:bidi w:val="0"/>
        <w:adjustRightInd/>
        <w:snapToGrid w:val="0"/>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3、日常维修、预防养护、修复养护质保期：汛期和冰雪期施工的应达到180天。非汛期和冰雪期施工的应达到一年。</w:t>
      </w:r>
    </w:p>
    <w:p w14:paraId="456B6CFA">
      <w:pPr>
        <w:keepNext w:val="0"/>
        <w:keepLines w:val="0"/>
        <w:pageBreakBefore w:val="0"/>
        <w:widowControl/>
        <w:numPr>
          <w:ilvl w:val="-1"/>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实施的养护作业内容质保期内产生的质量问题或缺陷由承包人自费返工处置至合格。</w:t>
      </w:r>
    </w:p>
    <w:p w14:paraId="7F786CEF">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双方的责任和权利 </w:t>
      </w:r>
    </w:p>
    <w:p w14:paraId="0733CB5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 xml:space="preserve">发包人责任、权利和义务 </w:t>
      </w:r>
    </w:p>
    <w:p w14:paraId="29706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1、明确承包人服务质量标准，制定相应的考核办法。</w:t>
      </w:r>
    </w:p>
    <w:p w14:paraId="21B06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2、对承包人养护路段进行定期和不定期巡查，按照合同约定和养护作业标准规范，监督乙方合同履行情况。 </w:t>
      </w:r>
    </w:p>
    <w:p w14:paraId="17FD00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3、定期或不定期对合同履行情况进行检查、考核、评定，对承包人的工作和安全生产情况进行监督检查，及时、准确、全面地掌握道路运行状况。</w:t>
      </w:r>
    </w:p>
    <w:p w14:paraId="1C3A16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4、要求承包人配合做好服务路段的应急、抢险抢修等工作。 </w:t>
      </w:r>
    </w:p>
    <w:p w14:paraId="038114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5、如承包人不能完成本合同规定的责任和义务，或达不到质量标准，发包人有权责令返工直至达到质量要求。 </w:t>
      </w:r>
    </w:p>
    <w:p w14:paraId="6D982B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6、根据上级有关部门指示或要求，可对承包人作业内容计划、标准提出调整要求。</w:t>
      </w:r>
    </w:p>
    <w:p w14:paraId="23C93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7、发包人购置的各类养护机械设备，在本合同履行期限内可按出租方式有偿提供给承包人使用（相关协议另行签订）。 </w:t>
      </w:r>
    </w:p>
    <w:p w14:paraId="7BDF5B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8、负责按时向承包人支付验收合格的服务费用。 </w:t>
      </w:r>
    </w:p>
    <w:p w14:paraId="2C5B0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9、有权向承包人违约行为处以扣除</w:t>
      </w:r>
      <w:r>
        <w:rPr>
          <w:rFonts w:hint="eastAsia" w:ascii="宋体" w:hAnsi="宋体" w:cs="宋体"/>
          <w:color w:val="auto"/>
          <w:sz w:val="21"/>
          <w:szCs w:val="21"/>
          <w:highlight w:val="none"/>
          <w:lang w:eastAsia="zh-CN"/>
        </w:rPr>
        <w:t>履约保证金</w:t>
      </w:r>
      <w:r>
        <w:rPr>
          <w:rFonts w:hint="eastAsia" w:ascii="宋体" w:hAnsi="宋体" w:eastAsia="宋体" w:cs="宋体"/>
          <w:color w:val="auto"/>
          <w:sz w:val="21"/>
          <w:szCs w:val="21"/>
          <w:highlight w:val="none"/>
          <w:lang w:eastAsia="zh-CN"/>
        </w:rPr>
        <w:t>或违约金，并对造成的损失提出索赔。</w:t>
      </w:r>
    </w:p>
    <w:p w14:paraId="3F83E7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（二）承包人责任、权利和义务 </w:t>
      </w:r>
    </w:p>
    <w:p w14:paraId="3DBF6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1、承包人按照合同规定的作业范围、内容和质量标准，根据有关行业技术标准、规范、内容，科学安排日常养护工作，服从发包人养护工作安排。</w:t>
      </w:r>
    </w:p>
    <w:p w14:paraId="4CCE92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2、承包人安排的养护服务作业从业人员必须是遵守国家法律法规、无违法犯罪记录的公民，并为用工人员购买相关社会保险。</w:t>
      </w:r>
    </w:p>
    <w:p w14:paraId="69969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3、贯彻“预防为主、防治结合”的方针，推行科学养护，保持公路及其设施的完好。按照采购人的工作任务单或自主的及时、快速、高效地修复损坏的设施，消除隐患，增强公路设施的耐久性和安全性。 </w:t>
      </w:r>
    </w:p>
    <w:p w14:paraId="6730E7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4、承包人需按照国家和上级有关部门的规范化管理要求，建立健全本项目服务规章制度，加强规范化管理，有关图表和职责应公开上墙，相关养护资料收集齐全。</w:t>
      </w:r>
    </w:p>
    <w:p w14:paraId="294154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5、除不可抗拒的自然灾害外，养护维修作业在任何情况下应保持公路行车行人安全畅通。</w:t>
      </w:r>
    </w:p>
    <w:p w14:paraId="488E39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6、承包人每月按时向发包人提供本合同约定的有关数据资料，保证采购人及时、准确、全面掌握道路状况，自觉接受并配合采购人和相关部门的监督检查，积极参加发包人组织的各类评比活动。</w:t>
      </w:r>
    </w:p>
    <w:p w14:paraId="660E2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7、做好抢险救灾的准备工作，在紧急情况下，应积极配合采购人和有关部门做好排除路障、清理现场、保持畅通等工作，新增产生的费用由双方协商参照本合同单价或市场价结算。 </w:t>
      </w:r>
    </w:p>
    <w:p w14:paraId="156FF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8、养护作业现场应严格按照国家、自治区和上级有关部门的安全生产规定执行，确保养护作业安全和公路行车安全。承包人承担用工人员和养护作业现场的安全责任。</w:t>
      </w:r>
    </w:p>
    <w:p w14:paraId="53B5D9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9、承包人在养护施工作业过程中应正确使用和维护公路设施，严禁违章作业，因承包人原因造成公路及其设施受到损害的，乙方应及时修复并赔偿损失。 </w:t>
      </w:r>
    </w:p>
    <w:p w14:paraId="5B8B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10、承包人有责任做好与施工有关的环境保护工作，妥善处理弃土等养护施工垃圾，如因此引起的处罚责任由承包人自行承担。</w:t>
      </w:r>
    </w:p>
    <w:p w14:paraId="29A800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11、承包人有权要求发包人按时支付验收合格的服务费用，向发包人违约行为造成的损失提出索赔。</w:t>
      </w:r>
    </w:p>
    <w:p w14:paraId="3EBBE8D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（三）安全责任</w:t>
      </w:r>
    </w:p>
    <w:p w14:paraId="60F6E8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1、发包人管理人员有权对承包人养护作业进行安全检查、指导、监管，提出整改要求及违规处罚，承包人对发包人提出的安全检查意见及时整改闭环管理。严禁违章作业。</w:t>
      </w:r>
    </w:p>
    <w:p w14:paraId="3C80E5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2、承包人要加强本项目从业的养护作业人员的安全意识教育，尤其要加强“班前 5 分钟安全再学习再教育”制度的执行，要按照国家的法律、法规要求及时缴纳用工人员的相关社会保险等，承包人对服务从业人员提供安全劳动保障并对其安全作业负责。</w:t>
      </w:r>
    </w:p>
    <w:p w14:paraId="6D737F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3、承包人须严格执行公路养护作业安全规程，设置专职安全员，规范设置养护安全作业区，养护作业全过程防护措施要满足安全作业规范要求，对养护作业现场安全负责。</w:t>
      </w:r>
    </w:p>
    <w:p w14:paraId="200856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4、未开展班前安全教育、从业人员未规范安全着装、从业人员违章操作、公路养护作业现场未规范设置养护安全作业区等原因发生安全责任事故由承包人承担责任及负责赔偿损失。</w:t>
      </w:r>
    </w:p>
    <w:p w14:paraId="6B28D2F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（四）合同责任</w:t>
      </w:r>
    </w:p>
    <w:p w14:paraId="2CFA78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双方不认真履行合同，造成损失由责任方承担全部赔偿责任。</w:t>
      </w:r>
    </w:p>
    <w:p w14:paraId="5F323DF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履约保证金</w:t>
      </w:r>
    </w:p>
    <w:p w14:paraId="747481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中标通知发出后，合同签订前，承包人按合同总价的</w:t>
      </w:r>
      <w:r>
        <w:rPr>
          <w:rFonts w:hint="eastAsia" w:ascii="宋体" w:hAnsi="宋体" w:cs="宋体"/>
          <w:color w:val="auto"/>
          <w:sz w:val="21"/>
          <w:szCs w:val="21"/>
          <w:highlight w:val="none"/>
          <w:lang w:val="en-US" w:eastAsia="zh-CN"/>
        </w:rPr>
        <w:t>2</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向发包人缴纳</w:t>
      </w:r>
      <w:r>
        <w:rPr>
          <w:rFonts w:hint="eastAsia" w:ascii="宋体" w:hAnsi="宋体" w:cs="宋体"/>
          <w:color w:val="auto"/>
          <w:sz w:val="21"/>
          <w:szCs w:val="21"/>
          <w:highlight w:val="none"/>
          <w:lang w:eastAsia="zh-CN"/>
        </w:rPr>
        <w:t>履约保证金</w:t>
      </w:r>
      <w:r>
        <w:rPr>
          <w:rFonts w:hint="eastAsia" w:ascii="宋体" w:hAnsi="宋体" w:eastAsia="宋体" w:cs="宋体"/>
          <w:color w:val="auto"/>
          <w:sz w:val="21"/>
          <w:szCs w:val="21"/>
          <w:highlight w:val="none"/>
        </w:rPr>
        <w:t>，同时承包人应购买安全生产责任保险、养护作业人员相关社会保险等。合同履行完成后，视保证金扣除事项发生情况，在15天内将剩余或全部的</w:t>
      </w:r>
      <w:r>
        <w:rPr>
          <w:rFonts w:hint="eastAsia" w:ascii="宋体" w:hAnsi="宋体" w:cs="宋体"/>
          <w:color w:val="auto"/>
          <w:sz w:val="21"/>
          <w:szCs w:val="21"/>
          <w:highlight w:val="none"/>
          <w:lang w:eastAsia="zh-CN"/>
        </w:rPr>
        <w:t>履约保证金</w:t>
      </w:r>
      <w:r>
        <w:rPr>
          <w:rFonts w:hint="eastAsia" w:ascii="宋体" w:hAnsi="宋体" w:eastAsia="宋体" w:cs="宋体"/>
          <w:color w:val="auto"/>
          <w:sz w:val="21"/>
          <w:szCs w:val="21"/>
          <w:highlight w:val="none"/>
        </w:rPr>
        <w:t>无息退还承包人。</w:t>
      </w:r>
      <w:r>
        <w:rPr>
          <w:rFonts w:hint="eastAsia" w:ascii="宋体" w:hAnsi="宋体" w:cs="宋体"/>
          <w:color w:val="auto"/>
          <w:sz w:val="21"/>
          <w:szCs w:val="21"/>
          <w:highlight w:val="none"/>
          <w:lang w:eastAsia="zh-CN"/>
        </w:rPr>
        <w:t>履约保证金</w:t>
      </w:r>
      <w:r>
        <w:rPr>
          <w:rFonts w:hint="eastAsia" w:ascii="宋体" w:hAnsi="宋体" w:eastAsia="宋体" w:cs="宋体"/>
          <w:color w:val="auto"/>
          <w:sz w:val="21"/>
          <w:szCs w:val="21"/>
          <w:highlight w:val="none"/>
        </w:rPr>
        <w:t>的扣除按违约情形和处理条款执行。</w:t>
      </w:r>
    </w:p>
    <w:p w14:paraId="626B1D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 xml:space="preserve">、不可抗力 </w:t>
      </w:r>
    </w:p>
    <w:p w14:paraId="456FB3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履行期间，若发生洪水、台风、地震、泥石流、战争、动乱以及其它非承包人责任造成的爆炸、火灾等不可预见、不可能避免并不能克服的不可抗力事件时，承包人应迅速采取有效措施，积极组织抢险救灾，尽量减少损失，并在 24 小时内向甲方通报受灾情况和损失情况。属本合同费用范围内的维修养护作业，由承包人负责维修养护，超出本合同费用范围的，按专项工程处理。 </w:t>
      </w:r>
    </w:p>
    <w:p w14:paraId="1689AA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、违约责任</w:t>
      </w:r>
    </w:p>
    <w:p w14:paraId="7FEEF0C7">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（一）视为承包人严重违约，可以（或必须）终止合同的情形和处理</w:t>
      </w:r>
    </w:p>
    <w:p w14:paraId="1F14189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1、合同签订后30天内未进场，承包人未能按期开工。</w:t>
      </w:r>
    </w:p>
    <w:p w14:paraId="009BC59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2、承包人违反合同约定或相关法律法规，私自将合同的全部或部分权利转让给其他人，或私自将合同的全部或部分义务转移给其他人，存在分包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劳务除外</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olor w:val="auto"/>
          <w:sz w:val="21"/>
          <w:szCs w:val="21"/>
          <w:highlight w:val="none"/>
        </w:rPr>
        <w:t>、转包情况。</w:t>
      </w:r>
    </w:p>
    <w:p w14:paraId="302645A3">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3、承包人违反合同约定或违反公路施工技术规范或使用了不合格材料或工程设备，养护质量达不到标准要求，未按采购人要求的时限完成整改或拒绝整改。</w:t>
      </w:r>
    </w:p>
    <w:p w14:paraId="3601C68A">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4、承包人未能按合同进度计划及时完成合同约定的工作，造成养护工期延误达到3个月及以上。</w:t>
      </w:r>
    </w:p>
    <w:p w14:paraId="6F363BE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5、承包人在合同期限内企业解散、破产、承包人违法经营违法被相关部门停业3个月以上，承包人无法继续履行或明确表示不履行或实质上己停止履行合同或</w:t>
      </w:r>
      <w:r>
        <w:rPr>
          <w:rFonts w:hint="eastAsia" w:cs="仿宋_GB2312" w:asciiTheme="minorEastAsia" w:hAnsiTheme="minorEastAsia" w:eastAsiaTheme="minorEastAsia"/>
          <w:color w:val="auto"/>
          <w:sz w:val="21"/>
          <w:szCs w:val="21"/>
          <w:highlight w:val="none"/>
        </w:rPr>
        <w:t>单方终止合同</w:t>
      </w:r>
      <w:r>
        <w:rPr>
          <w:rFonts w:hint="eastAsia" w:asciiTheme="minorEastAsia" w:hAnsiTheme="minorEastAsia" w:eastAsiaTheme="minorEastAsia"/>
          <w:color w:val="auto"/>
          <w:sz w:val="21"/>
          <w:szCs w:val="21"/>
          <w:highlight w:val="none"/>
        </w:rPr>
        <w:t>。</w:t>
      </w:r>
    </w:p>
    <w:p w14:paraId="77C87F87">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6、连续3个月日常保养考核整改后合格率未达到80%，采购人可向承包人发出整改通知，要求其在指定的期限内改正，期限结束 15 天内仍未能完成整改。</w:t>
      </w:r>
    </w:p>
    <w:p w14:paraId="547D952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7、每年 11 月底止，日常维修完成率须达到合同数量的 90%，日常维修完成率未达到当年合同数量的80%（计划变更调整的除外），采购人可向承包人发出整改通知，要求其在指定的期限内改正，期限结束15 天内仍未能完成整改。</w:t>
      </w:r>
    </w:p>
    <w:p w14:paraId="02EBB68A">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8、应急养护和抢险处置超出要求时限5倍以上时间的，处置点段完全治理前未保持长期警示造成安全责任产生10万元以上较大损失。</w:t>
      </w:r>
    </w:p>
    <w:p w14:paraId="2BABD43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9、年度公路技术状况指标未达到本方案设定的目标责任值，路况指标下降明显，低于责任目标值98%时，采购人可向承包人发出整改通知，要求其在指定的期限内改正，期限结束15 天内仍未能完成整改。</w:t>
      </w:r>
    </w:p>
    <w:p w14:paraId="4BDC2C9C">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10、出现较大以上安全责任事故。</w:t>
      </w:r>
    </w:p>
    <w:p w14:paraId="21C703C9">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11、养护作业不规范造成对第三方侵权损害并形成重大损失或严重不良社会影响。</w:t>
      </w:r>
    </w:p>
    <w:p w14:paraId="729E3CA9">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12、承包人不按合同约定履行义务造成10万元以上重大损失的其他情况。</w:t>
      </w:r>
    </w:p>
    <w:p w14:paraId="75D9348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2"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发生以上情形的处理</w:t>
      </w:r>
      <w:r>
        <w:rPr>
          <w:rFonts w:hint="eastAsia" w:asciiTheme="minorEastAsia" w:hAnsiTheme="minorEastAsia" w:eastAsiaTheme="minorEastAsia"/>
          <w:color w:val="auto"/>
          <w:sz w:val="21"/>
          <w:szCs w:val="21"/>
          <w:highlight w:val="none"/>
        </w:rPr>
        <w:t>：终止合同，采购人全部没收承包人</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日常保养未按时限完成整改的，采购人将要求承包人等额赔偿相应路段未合格时段内的日常保养包干费，日常维修未按时限完成整改的，采购人将要求承包人等额赔偿未达到完成率工程数量的合同费用，承包人应承担其违约所引起的费用增加和工期延误损失。相关责任和赔偿金额按有关法律诉讼处理。</w:t>
      </w:r>
    </w:p>
    <w:p w14:paraId="2331E824">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（二）视为承包人违约，可以扣除合同履约保证金的情形</w:t>
      </w:r>
    </w:p>
    <w:p w14:paraId="0A91C36C">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1、未购买安全生产责任险的扣除合同履约保证金 20%。</w:t>
      </w:r>
    </w:p>
    <w:p w14:paraId="083A6F61">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2、日常保养连续二个月考核不合格，采购人可向承包人发出整改通知，要求其在指定的期限内改正，期限结束7天内仍未能完成整改的，扣除</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10%。</w:t>
      </w:r>
    </w:p>
    <w:p w14:paraId="5FA4C1E5">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3、日常维修月度工单完成率达不到80%，采购人可向承包人发出整改通知，要求其在指定的期限内改正，期限结束7天内仍未能完成整改的，扣除</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10%。</w:t>
      </w:r>
    </w:p>
    <w:p w14:paraId="35F007AA">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4、每年11月底止，日常维修完成率须达到合同数量的 90%（计划变更调整的除外），未达到的，每差 1%扣除</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 xml:space="preserve"> 5%。</w:t>
      </w:r>
    </w:p>
    <w:p w14:paraId="4FC57DCB">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5、每年路面维修合同数量最迟在10月底前完成，每延迟1天扣除</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2%（计划调整增加的除外）。</w:t>
      </w:r>
    </w:p>
    <w:p w14:paraId="3BB6F809">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6、年度公路技术状况指标未达到本方案设定的目标责任值，低于目标值的99%，在此基础上每低于0.1%扣除</w:t>
      </w:r>
      <w:r>
        <w:rPr>
          <w:rFonts w:hint="eastAsia" w:asciiTheme="minorEastAsia" w:hAnsiTheme="minorEastAsia" w:eastAsiaTheme="minorEastAsia"/>
          <w:color w:val="auto"/>
          <w:sz w:val="21"/>
          <w:szCs w:val="21"/>
          <w:highlight w:val="none"/>
          <w:lang w:eastAsia="zh-CN"/>
        </w:rPr>
        <w:t>履约保证金</w:t>
      </w:r>
      <w:r>
        <w:rPr>
          <w:rFonts w:hint="eastAsia" w:asciiTheme="minorEastAsia" w:hAnsiTheme="minorEastAsia" w:eastAsiaTheme="minorEastAsia"/>
          <w:color w:val="auto"/>
          <w:sz w:val="21"/>
          <w:szCs w:val="21"/>
          <w:highlight w:val="none"/>
        </w:rPr>
        <w:t>2%，低于责任目标值98%时终止合同。</w:t>
      </w:r>
    </w:p>
    <w:p w14:paraId="256202A4">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（三）视为承包人违约，可以对承包人处以违约金的情形</w:t>
      </w:r>
    </w:p>
    <w:p w14:paraId="7038A6B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1、综合管理。</w:t>
      </w:r>
    </w:p>
    <w:p w14:paraId="515F2181">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（1）承包人应满足合同约定的最低人员数量要求，每少1人处以违约金200元／人.日，项目经理变更的须报采购人批准，未批准变更的处以违约金10000元。</w:t>
      </w:r>
    </w:p>
    <w:p w14:paraId="6F63B21A">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（2）承包人应满足合同约定的最低机械数量要求，每少1台处以违约金300元/台. 日。</w:t>
      </w:r>
    </w:p>
    <w:p w14:paraId="6A330B97">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（3）工作日保持每天全路段日常巡查并填写巡路记录，每缺少1天处以违约金200元／日。</w:t>
      </w:r>
    </w:p>
    <w:p w14:paraId="25F73C3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（4）承包人每月末提交巡路记录、养护日志记录、原材料合格证明、安全技术交底和班前安全教育学习记录、应急处置联系人安排表、用工工资支付凭据等资料，每缺少1项处以违约金500元。</w:t>
      </w:r>
    </w:p>
    <w:p w14:paraId="7AF997C1">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（5）由于施工原因造成污染、破坏被群众向政府、主管单位投诉或被环保、水利等部门责令整改的，承包人承担整改费用并处以违约金1000元/次。</w:t>
      </w:r>
    </w:p>
    <w:p w14:paraId="151968F2">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由于承包人原因养护作业管理混乱、未设置安全作业区、作业现场未维护指挥交通，造成交通堵塞，堵车超过30分钟的处以违约金3000元/次，堵车超过二小时的处以违约金5000元/次，堵车超过1天的处以违约金1万元/次，严重的上报上级主管单位进行通报。</w:t>
      </w:r>
    </w:p>
    <w:p w14:paraId="3C4767F3">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（7）因承包人养护作业人员非必要野外用电用火用剧毒药物等违规作业，造成路产损失或第三方损失的，由承包人自费承担修复或赔偿损失，否则采购人按修复实价或赔偿金额等额扣除承包人承包费用。</w:t>
      </w:r>
    </w:p>
    <w:p w14:paraId="586F264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2、质量管理</w:t>
      </w:r>
    </w:p>
    <w:p w14:paraId="7AA6FB95">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（1）月度考核日常保养质量达不到工作内容要求（服务标准）的，7天内整改仍未达到要求的，等额扣除不合格路段的月度日常保养包干费，并按扣除费用的20%处以违约金。</w:t>
      </w:r>
    </w:p>
    <w:p w14:paraId="4F78B7BE">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发包人利用自有的养护生产实验室对承包人实施日常维修的工序、成品强度、结构尺寸、工艺要求等质量检测，发现日常维修项目质量达不到现行公路养护技术标准和养护工程质量合格标准或存在明显质量缺限, 采购人可向承包人发出整改通知，要求其在指定的期限内改正，期限结束7天内仍未能完成整改，不合格工程数量不能计量支付，且按不合格工程数量费用的30%处以违约金。日常维修项目质量达到合格标准的才能计量支付。</w:t>
      </w:r>
    </w:p>
    <w:p w14:paraId="1362AB0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采购人利用自有的养护生产实验室对承包人实施日常维修使用的主要材料（钢筋、水泥、沥青、碎石、砂、钢护栏、标志材料、标线材料等）进行抽检，发现不合格的，采购人可向承包人发出立即整改通知，并要求承包人将不合格材料清除场地，承包人未将不合格材料清除场地继续使用的，处以违约金 1000 元/次，并责令返工。</w:t>
      </w:r>
    </w:p>
    <w:p w14:paraId="45262C91">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（4）质量保证期内，承包人负责对日常维修项目存在的质量缺陷、质量问题自费返工处理修复至合格，承包人未执行返工处理或处理后仍未达到合格标准的，按不合格工程数量费用的100%处以违约金。</w:t>
      </w:r>
    </w:p>
    <w:p w14:paraId="372F3375">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（5）上级部门对承包范围公路进行公路养护检查，因承包人履行合同不力造成被发书面“警告”的处以违约金 1000 元/次；被发“黄牌”警告的处以违约金2000元/张；被发“红牌”警告处以违约金 5000元/张。</w:t>
      </w:r>
    </w:p>
    <w:p w14:paraId="1DD061EC">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3、安全生产管理</w:t>
      </w:r>
    </w:p>
    <w:p w14:paraId="13919A2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（1）经发包人或上级单位检查，承包人每天养护作业前未开展班前安全教育每次处以违约金300 元，作业人员未规范安全着装的每人次处以违约金200元，作业人员违章操作的每次处以违约金500元，日常维修和应急养护及抢险处置作业现场未规范设置养护安全作业区的每次处以违约金1000元，需设安全防护设施的未按规定设置的，停工整改并每次处以违约金2000元。</w:t>
      </w:r>
    </w:p>
    <w:p w14:paraId="4660D70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（2）应急养护和抢险处置点段完全治理前未保持长期警示，现场未设置有效警示标志的，每处处以违约金1000元。</w:t>
      </w:r>
    </w:p>
    <w:p w14:paraId="592E8565">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（3）日常维修中临时、短期、长期养护作业未设置专职安全员，每次处以违约金500元。</w:t>
      </w:r>
    </w:p>
    <w:p w14:paraId="770010B1">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（4）发生安全事故不按规定报告的，每次处以违约金2000元。</w:t>
      </w:r>
    </w:p>
    <w:p w14:paraId="09E716CF">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出现一般安全生责任事故处以违约金10000元，出现较大安全生责任事故处以违约金20000元，出现重大安全生责任事故处以违约金30000元，出现特别重大安全生责任事故处以违约金50000元。出现亡人的一般安全生责任事和较大及以上的安全生责任事故按现行安全生产法由安监部门处罚并依法处理，安全责任处罚金由承包人承担。</w:t>
      </w:r>
    </w:p>
    <w:p w14:paraId="1665DB7C">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发生上述情形被处以违约金的费用在合同履约保证金中扣除或在计量支付时从计量款中扣除，该款项可由采购人自行安排使用。采购人按合同进行违约处理后，并不解除承包人按照国家法规与合同应承担的责任与义务。</w:t>
      </w:r>
    </w:p>
    <w:p w14:paraId="23110F90">
      <w:pPr>
        <w:pStyle w:val="139"/>
        <w:keepNext w:val="0"/>
        <w:keepLines w:val="0"/>
        <w:pageBreakBefore w:val="0"/>
        <w:widowControl w:val="0"/>
        <w:tabs>
          <w:tab w:val="left" w:pos="1080"/>
        </w:tabs>
        <w:kinsoku/>
        <w:wordWrap/>
        <w:overflowPunct/>
        <w:topLinePunct w:val="0"/>
        <w:autoSpaceDE/>
        <w:autoSpaceDN/>
        <w:bidi w:val="0"/>
        <w:adjustRightInd/>
        <w:snapToGrid/>
        <w:spacing w:line="360" w:lineRule="auto"/>
        <w:ind w:leftChars="0"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（四）被列为失信企业的情形</w:t>
      </w:r>
    </w:p>
    <w:p w14:paraId="3B0A91D4">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1、采购人考核中连续二个月或年累计三个月月度考核验收不合格且整改后仍不合格的。年度日常保养合格率达不到70%的。</w:t>
      </w:r>
    </w:p>
    <w:p w14:paraId="37772C6E">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2、承包内容中具有时间节点要求的服务未按时完成超期3个月的或合同到期而服务清单完成量未达到 90%的。</w:t>
      </w:r>
    </w:p>
    <w:p w14:paraId="0573A464">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3、承包人拒绝对承包内容内养护质量缺陷或质量问题进行整改的。</w:t>
      </w:r>
    </w:p>
    <w:p w14:paraId="72C1127F">
      <w:pPr>
        <w:pStyle w:val="9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rPr>
      </w:pPr>
      <w:r>
        <w:rPr>
          <w:rFonts w:hint="eastAsia"/>
          <w:color w:val="auto"/>
          <w:highlight w:val="none"/>
        </w:rPr>
        <w:t xml:space="preserve">4、发生较大以上安全生产责任事故的。 </w:t>
      </w:r>
    </w:p>
    <w:p w14:paraId="53692976">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5、承包人在签订合同后30天内未进场开工的。</w:t>
      </w:r>
    </w:p>
    <w:p w14:paraId="018245D2">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6、承包人中途退场的，拒绝履行合同的，单方终止合同的。</w:t>
      </w:r>
    </w:p>
    <w:p w14:paraId="18BE4CB8">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7、承包人存在转包、分包的。</w:t>
      </w:r>
    </w:p>
    <w:p w14:paraId="2AA59AF6">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8、年度路况指标达不到责任目标的98%。</w:t>
      </w:r>
    </w:p>
    <w:p w14:paraId="5368CBF0">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9、应急养护和抢险处置超过5倍时限要求的。</w:t>
      </w:r>
    </w:p>
    <w:p w14:paraId="5BB21026">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color w:val="auto"/>
          <w:highlight w:val="none"/>
        </w:rPr>
      </w:pPr>
      <w:r>
        <w:rPr>
          <w:rFonts w:hint="eastAsia"/>
          <w:color w:val="auto"/>
          <w:highlight w:val="none"/>
        </w:rPr>
        <w:t>10、当承包人严重违约，发生终止合同的情形，形成合同终止的。</w:t>
      </w:r>
    </w:p>
    <w:p w14:paraId="3B89D9A3">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color w:val="auto"/>
          <w:highlight w:val="none"/>
        </w:rPr>
        <w:t>承包人的失信行为由发包人书面函告承包人，并由采购人上报省级交通主管部门，作为不良记录纳人公路养护建设市场信用信息管理系统。</w:t>
      </w:r>
    </w:p>
    <w:p w14:paraId="5A9D3AE8">
      <w:pPr>
        <w:spacing w:after="0" w:line="360" w:lineRule="auto"/>
        <w:ind w:firstLine="422" w:firstLineChars="200"/>
        <w:rPr>
          <w:rFonts w:hint="eastAsia" w:ascii="Times New Roman" w:hAnsi="Times New Roman" w:eastAsia="宋体"/>
          <w:b/>
          <w:bCs/>
          <w:color w:val="auto"/>
          <w:sz w:val="21"/>
          <w:szCs w:val="24"/>
          <w:highlight w:val="none"/>
          <w:lang w:eastAsia="zh-CN"/>
        </w:rPr>
      </w:pPr>
      <w:r>
        <w:rPr>
          <w:rFonts w:hint="eastAsia" w:ascii="Times New Roman" w:hAnsi="Times New Roman" w:eastAsia="宋体"/>
          <w:b/>
          <w:bCs/>
          <w:color w:val="auto"/>
          <w:sz w:val="21"/>
          <w:szCs w:val="24"/>
          <w:highlight w:val="none"/>
          <w:lang w:val="en-US" w:eastAsia="zh-CN"/>
        </w:rPr>
        <w:t>十六</w:t>
      </w:r>
      <w:r>
        <w:rPr>
          <w:rFonts w:hint="eastAsia" w:ascii="Times New Roman" w:hAnsi="Times New Roman" w:eastAsia="宋体"/>
          <w:b/>
          <w:bCs/>
          <w:color w:val="auto"/>
          <w:sz w:val="21"/>
          <w:szCs w:val="24"/>
          <w:highlight w:val="none"/>
          <w:lang w:eastAsia="zh-CN"/>
        </w:rPr>
        <w:t>、养护市场化退出机制</w:t>
      </w:r>
    </w:p>
    <w:p w14:paraId="22601C12">
      <w:pPr>
        <w:spacing w:after="0" w:line="360" w:lineRule="auto"/>
        <w:ind w:firstLine="420" w:firstLineChars="200"/>
        <w:rPr>
          <w:rFonts w:hint="eastAsia" w:ascii="Times New Roman" w:eastAsia="宋体"/>
          <w:color w:val="auto"/>
          <w:sz w:val="21"/>
          <w:szCs w:val="24"/>
          <w:highlight w:val="none"/>
          <w:lang w:eastAsia="zh-CN"/>
        </w:rPr>
      </w:pPr>
      <w:r>
        <w:rPr>
          <w:rFonts w:hint="eastAsia" w:ascii="Times New Roman" w:eastAsia="宋体"/>
          <w:color w:val="auto"/>
          <w:sz w:val="21"/>
          <w:szCs w:val="24"/>
          <w:highlight w:val="none"/>
          <w:lang w:eastAsia="zh-CN"/>
        </w:rPr>
        <w:t>（一）退出情形：当发生本方案第十</w:t>
      </w:r>
      <w:r>
        <w:rPr>
          <w:rFonts w:hint="eastAsia" w:ascii="Times New Roman" w:eastAsia="宋体"/>
          <w:color w:val="auto"/>
          <w:sz w:val="21"/>
          <w:szCs w:val="24"/>
          <w:highlight w:val="none"/>
          <w:lang w:val="en-US" w:eastAsia="zh-CN"/>
        </w:rPr>
        <w:t>五</w:t>
      </w:r>
      <w:r>
        <w:rPr>
          <w:rFonts w:hint="eastAsia" w:ascii="Times New Roman" w:eastAsia="宋体"/>
          <w:color w:val="auto"/>
          <w:sz w:val="21"/>
          <w:szCs w:val="24"/>
          <w:highlight w:val="none"/>
          <w:lang w:eastAsia="zh-CN"/>
        </w:rPr>
        <w:t>条承包人违约，终止合同的情形情况出现后，合同终止。</w:t>
      </w:r>
    </w:p>
    <w:p w14:paraId="7324EEC0">
      <w:pPr>
        <w:spacing w:after="0" w:line="360" w:lineRule="auto"/>
        <w:ind w:firstLine="420" w:firstLineChars="200"/>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1"/>
          <w:szCs w:val="24"/>
          <w:highlight w:val="none"/>
          <w:lang w:eastAsia="zh-CN"/>
        </w:rPr>
        <w:t>（二）养护工作衔接方式：</w:t>
      </w:r>
    </w:p>
    <w:p w14:paraId="59FD95F5">
      <w:pPr>
        <w:spacing w:after="0" w:line="360" w:lineRule="auto"/>
        <w:ind w:firstLine="420" w:firstLineChars="200"/>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1"/>
          <w:szCs w:val="24"/>
          <w:highlight w:val="none"/>
          <w:lang w:eastAsia="zh-CN"/>
        </w:rPr>
        <w:t>方式一：承包人在投标有效期内退出的，</w:t>
      </w:r>
      <w:r>
        <w:rPr>
          <w:rFonts w:hint="eastAsia" w:ascii="Times New Roman" w:eastAsia="宋体" w:cs="Times New Roman"/>
          <w:color w:val="auto"/>
          <w:sz w:val="21"/>
          <w:szCs w:val="24"/>
          <w:highlight w:val="none"/>
          <w:lang w:eastAsia="zh-CN"/>
        </w:rPr>
        <w:t>合同解除后的项目实施内容由招标评标委员会评标时推荐的中标单位中任何一家单位实施。优先顺序按排名顺序（即第二名→第三名→依次排名）。</w:t>
      </w:r>
    </w:p>
    <w:p w14:paraId="34337227">
      <w:pPr>
        <w:spacing w:after="0" w:line="360" w:lineRule="auto"/>
        <w:ind w:firstLine="420" w:firstLineChars="200"/>
        <w:rPr>
          <w:rFonts w:hint="eastAsia" w:ascii="Times New Roman" w:eastAsia="宋体"/>
          <w:color w:val="auto"/>
          <w:sz w:val="21"/>
          <w:szCs w:val="24"/>
          <w:highlight w:val="none"/>
          <w:lang w:eastAsia="zh-CN"/>
        </w:rPr>
      </w:pPr>
      <w:r>
        <w:rPr>
          <w:rFonts w:hint="eastAsia" w:ascii="Times New Roman" w:eastAsia="宋体"/>
          <w:color w:val="auto"/>
          <w:sz w:val="21"/>
          <w:szCs w:val="24"/>
          <w:highlight w:val="none"/>
          <w:lang w:eastAsia="zh-CN"/>
        </w:rPr>
        <w:t>方式</w:t>
      </w:r>
      <w:r>
        <w:rPr>
          <w:rFonts w:hint="eastAsia" w:eastAsia="宋体"/>
          <w:color w:val="auto"/>
          <w:sz w:val="21"/>
          <w:szCs w:val="24"/>
          <w:highlight w:val="none"/>
          <w:lang w:val="en-US" w:eastAsia="zh-CN"/>
        </w:rPr>
        <w:t>二</w:t>
      </w:r>
      <w:r>
        <w:rPr>
          <w:rFonts w:hint="eastAsia" w:ascii="Times New Roman" w:hAnsi="Times New Roman" w:eastAsia="宋体" w:cs="Times New Roman"/>
          <w:color w:val="auto"/>
          <w:sz w:val="21"/>
          <w:szCs w:val="24"/>
          <w:highlight w:val="none"/>
          <w:lang w:eastAsia="zh-CN"/>
        </w:rPr>
        <w:t>：</w:t>
      </w:r>
      <w:r>
        <w:rPr>
          <w:rFonts w:hint="eastAsia" w:ascii="Times New Roman" w:eastAsia="宋体"/>
          <w:color w:val="auto"/>
          <w:sz w:val="21"/>
          <w:szCs w:val="24"/>
          <w:highlight w:val="none"/>
          <w:lang w:eastAsia="zh-CN"/>
        </w:rPr>
        <w:t>由采购人重新招标选择承包人开展养护服务工作。</w:t>
      </w:r>
    </w:p>
    <w:p w14:paraId="3EBF4E57">
      <w:pPr>
        <w:spacing w:after="0" w:line="360" w:lineRule="auto"/>
        <w:ind w:firstLine="420" w:firstLineChars="200"/>
        <w:rPr>
          <w:rFonts w:hint="eastAsia" w:ascii="Times New Roman" w:hAnsi="Times New Roman" w:eastAsia="宋体" w:cs="Times New Roman"/>
          <w:color w:val="auto"/>
          <w:sz w:val="21"/>
          <w:szCs w:val="24"/>
          <w:highlight w:val="none"/>
          <w:lang w:eastAsia="zh-CN"/>
        </w:rPr>
      </w:pPr>
      <w:r>
        <w:rPr>
          <w:rFonts w:hint="eastAsia" w:ascii="Times New Roman" w:hAnsi="Times New Roman" w:eastAsia="宋体" w:cs="Times New Roman"/>
          <w:color w:val="auto"/>
          <w:sz w:val="21"/>
          <w:szCs w:val="24"/>
          <w:highlight w:val="none"/>
          <w:lang w:eastAsia="zh-CN"/>
        </w:rPr>
        <w:t>以上方式的最终确定由采购人视原合同终止后剩余的合同期限情况选择实施。</w:t>
      </w:r>
    </w:p>
    <w:p w14:paraId="4C28EB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 xml:space="preserve">、争议解决 </w:t>
      </w:r>
    </w:p>
    <w:p w14:paraId="04DDA20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凡与本合同有关的一切争议，双方应根据友好协商解决，协商不成的，任何一方均可向发包方所在地人民法院起诉解决。</w:t>
      </w:r>
    </w:p>
    <w:p w14:paraId="7F567657">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由上述过程发生的费用（包括但不限于诉讼费、保金费、担保费、公告费、律师费等），除上述审理判决中另有规定，应由败诉方承担。</w:t>
      </w:r>
    </w:p>
    <w:p w14:paraId="131D323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在争议解决期间，除争议有关的事项外，本合同其他部分应继续履行。</w:t>
      </w:r>
    </w:p>
    <w:p w14:paraId="7F53BF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 xml:space="preserve">、其他 </w:t>
      </w:r>
    </w:p>
    <w:p w14:paraId="2FD913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1、合同未尽事宜，双方协商解决。 </w:t>
      </w:r>
    </w:p>
    <w:p w14:paraId="1FED57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2、合同履行过程中，因国家政策法规变动造成合同条款必须进行修订的，由甲、乙双方协商重新进行修订。</w:t>
      </w:r>
    </w:p>
    <w:p w14:paraId="1AF236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3、合同一式陆份，甲方肆份，乙方贰份，自双方签字盖章之日起生效。</w:t>
      </w:r>
    </w:p>
    <w:p w14:paraId="28161F21">
      <w:pPr>
        <w:spacing w:line="240" w:lineRule="auto"/>
        <w:ind w:firstLine="0" w:firstLineChars="0"/>
        <w:rPr>
          <w:rFonts w:ascii="宋体" w:hAnsi="宋体" w:eastAsia="宋体" w:cs="宋体"/>
          <w:b/>
          <w:bCs/>
          <w:color w:val="auto"/>
          <w:sz w:val="24"/>
          <w:highlight w:val="none"/>
        </w:rPr>
      </w:pPr>
      <w:r>
        <w:rPr>
          <w:rFonts w:ascii="宋体" w:hAnsi="宋体" w:eastAsia="宋体" w:cs="宋体"/>
          <w:b/>
          <w:bCs/>
          <w:color w:val="auto"/>
          <w:sz w:val="24"/>
          <w:highlight w:val="none"/>
        </w:rPr>
        <w:br w:type="page"/>
      </w:r>
    </w:p>
    <w:p w14:paraId="13F233FA">
      <w:pPr>
        <w:spacing w:line="360" w:lineRule="auto"/>
        <w:ind w:firstLine="482" w:firstLineChars="200"/>
        <w:rPr>
          <w:rFonts w:ascii="宋体" w:hAnsi="宋体" w:eastAsia="宋体" w:cs="宋体"/>
          <w:b/>
          <w:bCs/>
          <w:color w:val="auto"/>
          <w:sz w:val="24"/>
          <w:highlight w:val="none"/>
        </w:rPr>
      </w:pPr>
    </w:p>
    <w:p w14:paraId="09679494">
      <w:pPr>
        <w:spacing w:line="360" w:lineRule="auto"/>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 xml:space="preserve">附件1：项目专用条款（为本合同的组成部分）； </w:t>
      </w:r>
    </w:p>
    <w:p w14:paraId="3358DEEF">
      <w:pPr>
        <w:spacing w:line="360" w:lineRule="auto"/>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 xml:space="preserve">附件2：廉政合同（为本合同的组成部分）； </w:t>
      </w:r>
    </w:p>
    <w:p w14:paraId="5F14BFB9">
      <w:pPr>
        <w:spacing w:line="360" w:lineRule="auto"/>
        <w:ind w:firstLine="482" w:firstLineChars="200"/>
        <w:rPr>
          <w:rFonts w:ascii="宋体" w:hAnsi="宋体" w:eastAsia="宋体" w:cs="宋体"/>
          <w:b/>
          <w:bCs/>
          <w:color w:val="auto"/>
          <w:sz w:val="24"/>
          <w:highlight w:val="none"/>
        </w:rPr>
      </w:pPr>
      <w:r>
        <w:rPr>
          <w:rFonts w:ascii="宋体" w:hAnsi="宋体" w:eastAsia="宋体" w:cs="宋体"/>
          <w:b/>
          <w:bCs/>
          <w:color w:val="auto"/>
          <w:sz w:val="24"/>
          <w:highlight w:val="none"/>
        </w:rPr>
        <w:t xml:space="preserve">附件3：安全生产合同（为本合同的组成部分） </w:t>
      </w:r>
    </w:p>
    <w:p w14:paraId="0C08AA0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：广西壮族自治区</w:t>
      </w:r>
      <w:r>
        <w:rPr>
          <w:rFonts w:hint="eastAsia" w:ascii="宋体" w:hAnsi="宋体" w:eastAsia="宋体" w:cs="宋体"/>
          <w:b/>
          <w:bCs/>
          <w:color w:val="auto"/>
          <w:sz w:val="24"/>
          <w:highlight w:val="none"/>
          <w:lang w:eastAsia="zh-CN"/>
        </w:rPr>
        <w:t>灵川</w:t>
      </w:r>
      <w:r>
        <w:rPr>
          <w:rFonts w:hint="eastAsia" w:ascii="宋体" w:hAnsi="宋体" w:eastAsia="宋体" w:cs="宋体"/>
          <w:b/>
          <w:bCs/>
          <w:color w:val="auto"/>
          <w:sz w:val="24"/>
          <w:highlight w:val="none"/>
        </w:rPr>
        <w:t>公路养护中心公路日常保养月度考核评分细则</w:t>
      </w:r>
    </w:p>
    <w:p w14:paraId="1E78E04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：广西壮族自治区</w:t>
      </w:r>
      <w:r>
        <w:rPr>
          <w:rFonts w:hint="eastAsia" w:ascii="宋体" w:hAnsi="宋体" w:eastAsia="宋体" w:cs="宋体"/>
          <w:b/>
          <w:bCs/>
          <w:color w:val="auto"/>
          <w:sz w:val="24"/>
          <w:highlight w:val="none"/>
          <w:lang w:eastAsia="zh-CN"/>
        </w:rPr>
        <w:t>灵川</w:t>
      </w:r>
      <w:r>
        <w:rPr>
          <w:rFonts w:hint="eastAsia" w:ascii="宋体" w:hAnsi="宋体" w:eastAsia="宋体" w:cs="宋体"/>
          <w:b/>
          <w:bCs/>
          <w:color w:val="auto"/>
          <w:sz w:val="24"/>
          <w:highlight w:val="none"/>
        </w:rPr>
        <w:t>公路养护中心公路应急养护月度考核评分细则</w:t>
      </w:r>
    </w:p>
    <w:p w14:paraId="12A2C6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w:t>
      </w:r>
      <w:r>
        <w:rPr>
          <w:rFonts w:hint="eastAsia" w:ascii="宋体" w:hAnsi="宋体" w:eastAsia="宋体" w:cs="宋体"/>
          <w:b/>
          <w:bCs/>
          <w:color w:val="auto"/>
          <w:sz w:val="24"/>
          <w:highlight w:val="none"/>
          <w:lang w:val="en-US" w:eastAsia="zh-CN"/>
        </w:rPr>
        <w:t>6</w:t>
      </w:r>
      <w:r>
        <w:rPr>
          <w:rFonts w:hint="eastAsia" w:ascii="宋体" w:hAnsi="宋体" w:eastAsia="宋体" w:cs="宋体"/>
          <w:b/>
          <w:bCs/>
          <w:color w:val="auto"/>
          <w:sz w:val="24"/>
          <w:highlight w:val="none"/>
        </w:rPr>
        <w:t>：广西壮族自治区</w:t>
      </w:r>
      <w:r>
        <w:rPr>
          <w:rFonts w:hint="eastAsia" w:ascii="宋体" w:hAnsi="宋体" w:eastAsia="宋体" w:cs="宋体"/>
          <w:b/>
          <w:bCs/>
          <w:color w:val="auto"/>
          <w:sz w:val="24"/>
          <w:highlight w:val="none"/>
          <w:lang w:eastAsia="zh-CN"/>
        </w:rPr>
        <w:t>灵川</w:t>
      </w:r>
      <w:r>
        <w:rPr>
          <w:rFonts w:hint="eastAsia" w:ascii="宋体" w:hAnsi="宋体" w:eastAsia="宋体" w:cs="宋体"/>
          <w:b/>
          <w:bCs/>
          <w:color w:val="auto"/>
          <w:sz w:val="24"/>
          <w:highlight w:val="none"/>
        </w:rPr>
        <w:t>公路养护中心公路日常维修月度考核评分细则</w:t>
      </w:r>
    </w:p>
    <w:p w14:paraId="07DF07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9E9D479">
      <w:pPr>
        <w:spacing w:line="360" w:lineRule="auto"/>
        <w:ind w:firstLine="420" w:firstLineChars="200"/>
        <w:rPr>
          <w:rFonts w:hint="eastAsia" w:ascii="宋体" w:hAnsi="宋体" w:eastAsia="宋体" w:cs="宋体"/>
          <w:color w:val="auto"/>
          <w:sz w:val="21"/>
          <w:szCs w:val="21"/>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C53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D40CC48">
            <w:pPr>
              <w:spacing w:line="360" w:lineRule="auto"/>
              <w:rPr>
                <w:rFonts w:hint="eastAsia" w:ascii="宋体" w:hAnsi="宋体" w:eastAsia="宋体" w:cs="宋体"/>
                <w:color w:val="auto"/>
                <w:sz w:val="21"/>
                <w:szCs w:val="21"/>
                <w:highlight w:val="none"/>
                <w:vertAlign w:val="baseline"/>
                <w:lang w:eastAsia="zh-CN"/>
              </w:rPr>
            </w:pPr>
            <w:r>
              <w:rPr>
                <w:rFonts w:ascii="宋体" w:hAnsi="宋体" w:cs="宋体"/>
                <w:color w:val="auto"/>
                <w:sz w:val="21"/>
                <w:szCs w:val="21"/>
                <w:highlight w:val="none"/>
              </w:rPr>
              <w:t>甲方名称（公章）：</w:t>
            </w:r>
            <w:r>
              <w:rPr>
                <w:rFonts w:hint="eastAsia"/>
                <w:color w:val="auto"/>
                <w:spacing w:val="8"/>
                <w:sz w:val="21"/>
                <w:szCs w:val="21"/>
                <w:highlight w:val="none"/>
                <w:lang w:eastAsia="zh-CN"/>
              </w:rPr>
              <w:t>广西壮族自治区灵川公路养护中心</w:t>
            </w:r>
          </w:p>
        </w:tc>
        <w:tc>
          <w:tcPr>
            <w:tcW w:w="4261" w:type="dxa"/>
          </w:tcPr>
          <w:p w14:paraId="39E36D75">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乙方（公章）：</w:t>
            </w:r>
          </w:p>
        </w:tc>
      </w:tr>
      <w:tr w14:paraId="2966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45FCDFF">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法定代表人：</w:t>
            </w:r>
            <w:r>
              <w:rPr>
                <w:rFonts w:hint="eastAsia" w:ascii="宋体" w:hAnsi="宋体" w:eastAsia="宋体" w:cs="宋体"/>
                <w:color w:val="auto"/>
                <w:sz w:val="21"/>
                <w:szCs w:val="21"/>
                <w:highlight w:val="none"/>
              </w:rPr>
              <w:t>（签字）</w:t>
            </w:r>
            <w:r>
              <w:rPr>
                <w:rFonts w:ascii="宋体" w:hAnsi="宋体" w:cs="宋体"/>
                <w:color w:val="auto"/>
                <w:sz w:val="21"/>
                <w:szCs w:val="21"/>
                <w:highlight w:val="none"/>
              </w:rPr>
              <w:t xml:space="preserve"> </w:t>
            </w:r>
          </w:p>
        </w:tc>
        <w:tc>
          <w:tcPr>
            <w:tcW w:w="4261" w:type="dxa"/>
            <w:vAlign w:val="top"/>
          </w:tcPr>
          <w:p w14:paraId="5A8D1E46">
            <w:pPr>
              <w:spacing w:line="360" w:lineRule="auto"/>
              <w:rPr>
                <w:rFonts w:ascii="宋体" w:hAnsi="宋体" w:cs="宋体"/>
                <w:color w:val="auto"/>
                <w:sz w:val="21"/>
                <w:szCs w:val="21"/>
                <w:highlight w:val="none"/>
              </w:rPr>
            </w:pPr>
            <w:r>
              <w:rPr>
                <w:rFonts w:ascii="宋体" w:hAnsi="宋体" w:cs="宋体"/>
                <w:color w:val="auto"/>
                <w:sz w:val="21"/>
                <w:szCs w:val="21"/>
                <w:highlight w:val="none"/>
              </w:rPr>
              <w:t>法定代表人：</w:t>
            </w:r>
          </w:p>
          <w:p w14:paraId="0AF6855E">
            <w:pPr>
              <w:spacing w:line="360" w:lineRule="auto"/>
              <w:rPr>
                <w:rFonts w:ascii="宋体" w:hAnsi="宋体" w:cs="宋体"/>
                <w:color w:val="auto"/>
                <w:sz w:val="21"/>
                <w:szCs w:val="21"/>
                <w:highlight w:val="none"/>
                <w:vertAlign w:val="baseline"/>
              </w:rPr>
            </w:pPr>
            <w:r>
              <w:rPr>
                <w:rFonts w:hint="eastAsia" w:ascii="宋体" w:hAnsi="宋体" w:cs="宋体"/>
                <w:color w:val="auto"/>
                <w:sz w:val="21"/>
                <w:szCs w:val="21"/>
                <w:highlight w:val="none"/>
              </w:rPr>
              <w:t>或其委托代理人：</w:t>
            </w:r>
            <w:r>
              <w:rPr>
                <w:rFonts w:hint="eastAsia" w:ascii="宋体" w:hAnsi="宋体" w:eastAsia="宋体" w:cs="宋体"/>
                <w:color w:val="auto"/>
                <w:sz w:val="21"/>
                <w:szCs w:val="21"/>
                <w:highlight w:val="none"/>
              </w:rPr>
              <w:t>（签字）</w:t>
            </w:r>
          </w:p>
        </w:tc>
      </w:tr>
      <w:tr w14:paraId="7C88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9FCC1D">
            <w:pPr>
              <w:spacing w:line="360" w:lineRule="auto"/>
              <w:rPr>
                <w:rFonts w:ascii="宋体" w:hAnsi="宋体" w:cs="宋体"/>
                <w:color w:val="auto"/>
                <w:sz w:val="21"/>
                <w:szCs w:val="21"/>
                <w:highlight w:val="none"/>
                <w:vertAlign w:val="baseline"/>
              </w:rPr>
            </w:pPr>
            <w:r>
              <w:rPr>
                <w:rFonts w:hint="eastAsia" w:ascii="宋体" w:hAnsi="宋体" w:cs="宋体"/>
                <w:color w:val="auto"/>
                <w:sz w:val="21"/>
                <w:szCs w:val="21"/>
                <w:highlight w:val="none"/>
              </w:rPr>
              <w:t>经办</w:t>
            </w:r>
            <w:r>
              <w:rPr>
                <w:rFonts w:ascii="宋体" w:hAnsi="宋体" w:cs="宋体"/>
                <w:color w:val="auto"/>
                <w:sz w:val="21"/>
                <w:szCs w:val="21"/>
                <w:highlight w:val="none"/>
              </w:rPr>
              <w:t>人：</w:t>
            </w:r>
          </w:p>
        </w:tc>
        <w:tc>
          <w:tcPr>
            <w:tcW w:w="4261" w:type="dxa"/>
            <w:vAlign w:val="top"/>
          </w:tcPr>
          <w:p w14:paraId="61EBA001">
            <w:pPr>
              <w:spacing w:line="360" w:lineRule="auto"/>
              <w:rPr>
                <w:rFonts w:ascii="宋体" w:hAnsi="宋体" w:cs="宋体"/>
                <w:color w:val="auto"/>
                <w:sz w:val="21"/>
                <w:szCs w:val="21"/>
                <w:highlight w:val="none"/>
                <w:vertAlign w:val="baseline"/>
              </w:rPr>
            </w:pPr>
            <w:r>
              <w:rPr>
                <w:rFonts w:hint="eastAsia" w:ascii="宋体" w:hAnsi="宋体" w:cs="宋体"/>
                <w:color w:val="auto"/>
                <w:sz w:val="21"/>
                <w:szCs w:val="21"/>
                <w:highlight w:val="none"/>
              </w:rPr>
              <w:t>经办</w:t>
            </w:r>
            <w:r>
              <w:rPr>
                <w:rFonts w:ascii="宋体" w:hAnsi="宋体" w:cs="宋体"/>
                <w:color w:val="auto"/>
                <w:sz w:val="21"/>
                <w:szCs w:val="21"/>
                <w:highlight w:val="none"/>
              </w:rPr>
              <w:t>人：</w:t>
            </w:r>
          </w:p>
        </w:tc>
      </w:tr>
      <w:tr w14:paraId="230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FE51F1D">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电 话：</w:t>
            </w:r>
          </w:p>
        </w:tc>
        <w:tc>
          <w:tcPr>
            <w:tcW w:w="4261" w:type="dxa"/>
            <w:vAlign w:val="top"/>
          </w:tcPr>
          <w:p w14:paraId="2C8F3BBD">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电 话：</w:t>
            </w:r>
          </w:p>
        </w:tc>
      </w:tr>
      <w:tr w14:paraId="1416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6671EF9">
            <w:pPr>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地址：</w:t>
            </w:r>
          </w:p>
        </w:tc>
        <w:tc>
          <w:tcPr>
            <w:tcW w:w="4261" w:type="dxa"/>
            <w:vAlign w:val="top"/>
          </w:tcPr>
          <w:p w14:paraId="70A82B1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eastAsia="zh-CN"/>
              </w:rPr>
              <w:t>地址：</w:t>
            </w:r>
          </w:p>
        </w:tc>
      </w:tr>
      <w:tr w14:paraId="4777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C214623">
            <w:pPr>
              <w:spacing w:line="360" w:lineRule="auto"/>
              <w:rPr>
                <w:rFonts w:ascii="宋体" w:hAnsi="宋体" w:cs="宋体"/>
                <w:color w:val="auto"/>
                <w:sz w:val="21"/>
                <w:szCs w:val="21"/>
                <w:highlight w:val="none"/>
              </w:rPr>
            </w:pPr>
            <w:r>
              <w:rPr>
                <w:rFonts w:ascii="宋体" w:hAnsi="宋体" w:cs="宋体"/>
                <w:color w:val="auto"/>
                <w:sz w:val="21"/>
                <w:szCs w:val="21"/>
                <w:highlight w:val="none"/>
              </w:rPr>
              <w:t xml:space="preserve">开户名称： </w:t>
            </w:r>
          </w:p>
        </w:tc>
        <w:tc>
          <w:tcPr>
            <w:tcW w:w="4261" w:type="dxa"/>
            <w:vAlign w:val="top"/>
          </w:tcPr>
          <w:p w14:paraId="2E856CB0">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 xml:space="preserve">开户名称： </w:t>
            </w:r>
          </w:p>
        </w:tc>
      </w:tr>
      <w:tr w14:paraId="14D8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C2F54D">
            <w:pPr>
              <w:spacing w:line="360" w:lineRule="auto"/>
              <w:rPr>
                <w:rFonts w:ascii="宋体" w:hAnsi="宋体" w:cs="宋体"/>
                <w:color w:val="auto"/>
                <w:sz w:val="21"/>
                <w:szCs w:val="21"/>
                <w:highlight w:val="none"/>
              </w:rPr>
            </w:pPr>
            <w:r>
              <w:rPr>
                <w:rFonts w:ascii="宋体" w:hAnsi="宋体" w:cs="宋体"/>
                <w:color w:val="auto"/>
                <w:sz w:val="21"/>
                <w:szCs w:val="21"/>
                <w:highlight w:val="none"/>
              </w:rPr>
              <w:t>开户银行</w:t>
            </w:r>
          </w:p>
        </w:tc>
        <w:tc>
          <w:tcPr>
            <w:tcW w:w="4261" w:type="dxa"/>
            <w:vAlign w:val="top"/>
          </w:tcPr>
          <w:p w14:paraId="0935F288">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开户银行：</w:t>
            </w: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59502F2">
            <w:pPr>
              <w:spacing w:line="360" w:lineRule="auto"/>
              <w:rPr>
                <w:rFonts w:ascii="宋体" w:hAnsi="宋体" w:cs="宋体"/>
                <w:color w:val="auto"/>
                <w:sz w:val="21"/>
                <w:szCs w:val="21"/>
                <w:highlight w:val="none"/>
              </w:rPr>
            </w:pPr>
            <w:r>
              <w:rPr>
                <w:rFonts w:ascii="宋体" w:hAnsi="宋体" w:cs="宋体"/>
                <w:color w:val="auto"/>
                <w:sz w:val="21"/>
                <w:szCs w:val="21"/>
                <w:highlight w:val="none"/>
              </w:rPr>
              <w:t>银行账号：</w:t>
            </w:r>
          </w:p>
        </w:tc>
        <w:tc>
          <w:tcPr>
            <w:tcW w:w="4261" w:type="dxa"/>
            <w:vAlign w:val="top"/>
          </w:tcPr>
          <w:p w14:paraId="35DFD325">
            <w:pPr>
              <w:spacing w:line="360" w:lineRule="auto"/>
              <w:rPr>
                <w:rFonts w:ascii="宋体" w:hAnsi="宋体" w:cs="宋体"/>
                <w:color w:val="auto"/>
                <w:sz w:val="21"/>
                <w:szCs w:val="21"/>
                <w:highlight w:val="none"/>
                <w:vertAlign w:val="baseline"/>
              </w:rPr>
            </w:pPr>
            <w:r>
              <w:rPr>
                <w:rFonts w:ascii="宋体" w:hAnsi="宋体" w:cs="宋体"/>
                <w:color w:val="auto"/>
                <w:sz w:val="21"/>
                <w:szCs w:val="21"/>
                <w:highlight w:val="none"/>
              </w:rPr>
              <w:t>银行账号：</w:t>
            </w:r>
          </w:p>
        </w:tc>
      </w:tr>
      <w:tr w14:paraId="667F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76DBDE10">
            <w:pPr>
              <w:spacing w:line="360" w:lineRule="auto"/>
              <w:ind w:firstLine="0" w:firstLineChars="0"/>
              <w:rPr>
                <w:rFonts w:hint="eastAsia" w:ascii="宋体" w:hAnsi="宋体" w:eastAsia="宋体" w:cs="宋体"/>
                <w:color w:val="auto"/>
                <w:sz w:val="21"/>
                <w:szCs w:val="21"/>
                <w:highlight w:val="none"/>
                <w:vertAlign w:val="baseline"/>
                <w:lang w:eastAsia="zh-CN"/>
              </w:rPr>
            </w:pPr>
            <w:r>
              <w:rPr>
                <w:rFonts w:ascii="宋体" w:hAnsi="宋体" w:cs="宋体"/>
                <w:color w:val="auto"/>
                <w:sz w:val="24"/>
                <w:highlight w:val="none"/>
              </w:rPr>
              <w:t xml:space="preserve">日 期： </w:t>
            </w:r>
            <w:r>
              <w:rPr>
                <w:rFonts w:hint="eastAsia" w:ascii="宋体" w:hAnsi="宋体" w:cs="宋体"/>
                <w:color w:val="auto"/>
                <w:sz w:val="24"/>
                <w:highlight w:val="none"/>
              </w:rPr>
              <w:t xml:space="preserve">   年    月    </w:t>
            </w:r>
            <w:r>
              <w:rPr>
                <w:rFonts w:ascii="宋体" w:hAnsi="宋体" w:cs="宋体"/>
                <w:color w:val="auto"/>
                <w:sz w:val="24"/>
                <w:highlight w:val="none"/>
              </w:rPr>
              <w:t>日</w:t>
            </w:r>
          </w:p>
        </w:tc>
      </w:tr>
    </w:tbl>
    <w:p w14:paraId="4F38352B">
      <w:pPr>
        <w:spacing w:line="360" w:lineRule="auto"/>
        <w:ind w:firstLine="420" w:firstLineChars="200"/>
        <w:rPr>
          <w:rFonts w:ascii="宋体" w:hAnsi="宋体" w:cs="宋体"/>
          <w:color w:val="auto"/>
          <w:sz w:val="21"/>
          <w:szCs w:val="21"/>
          <w:highlight w:val="none"/>
        </w:rPr>
      </w:pPr>
    </w:p>
    <w:p w14:paraId="3E94C1FE">
      <w:pPr>
        <w:rPr>
          <w:rFonts w:ascii="宋体" w:hAnsi="宋体" w:cs="宋体"/>
          <w:color w:val="auto"/>
          <w:sz w:val="21"/>
          <w:szCs w:val="21"/>
          <w:highlight w:val="none"/>
        </w:rPr>
      </w:pPr>
      <w:r>
        <w:rPr>
          <w:rFonts w:ascii="宋体" w:hAnsi="宋体" w:cs="宋体"/>
          <w:color w:val="auto"/>
          <w:sz w:val="21"/>
          <w:szCs w:val="21"/>
          <w:highlight w:val="none"/>
        </w:rPr>
        <w:br w:type="page"/>
      </w:r>
    </w:p>
    <w:p w14:paraId="5BE83E1C">
      <w:pPr>
        <w:rPr>
          <w:rFonts w:ascii="宋体" w:hAnsi="宋体" w:eastAsia="宋体" w:cs="宋体"/>
          <w:color w:val="auto"/>
          <w:sz w:val="24"/>
          <w:szCs w:val="24"/>
          <w:highlight w:val="none"/>
        </w:rPr>
      </w:pPr>
      <w:r>
        <w:rPr>
          <w:rFonts w:ascii="宋体" w:hAnsi="宋体" w:eastAsia="宋体" w:cs="宋体"/>
          <w:color w:val="auto"/>
          <w:sz w:val="24"/>
          <w:szCs w:val="24"/>
          <w:highlight w:val="none"/>
        </w:rPr>
        <w:t>附件1：</w:t>
      </w:r>
    </w:p>
    <w:p w14:paraId="23AEF348">
      <w:pPr>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项目专用条款</w:t>
      </w:r>
    </w:p>
    <w:p w14:paraId="7303A167">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4.1 承包人的一般义务</w:t>
      </w:r>
    </w:p>
    <w:p w14:paraId="54E69422">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4.1.10 其他义务</w:t>
      </w:r>
    </w:p>
    <w:p w14:paraId="2A0D36BF">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（1）（增加）承包人应履行的其他义务</w:t>
      </w:r>
    </w:p>
    <w:p w14:paraId="6B960935">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a.与本服务项目相关的审计和稽查、检查、视察等活动，承包人应高度重视并有义务委派专人积极予以配合。 </w:t>
      </w:r>
    </w:p>
    <w:p w14:paraId="7EC37EEF">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b.发包人有权监督检查承包人的供货合同。</w:t>
      </w:r>
    </w:p>
    <w:p w14:paraId="1F9D609F">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c.对项目使用的原有道路的维护和管理，以确保正常通行。</w:t>
      </w:r>
    </w:p>
    <w:p w14:paraId="1A2C8EB7">
      <w:pPr>
        <w:spacing w:line="36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d.维护社会稳定，避免发生因承包人原因引起施工队伍或施工引起周边群众等群体性上访事件</w:t>
      </w:r>
      <w:r>
        <w:rPr>
          <w:rFonts w:hint="eastAsia" w:ascii="宋体" w:hAnsi="宋体" w:eastAsia="宋体" w:cs="宋体"/>
          <w:color w:val="auto"/>
          <w:sz w:val="24"/>
          <w:szCs w:val="24"/>
          <w:highlight w:val="none"/>
          <w:lang w:eastAsia="zh-CN"/>
        </w:rPr>
        <w:t>。</w:t>
      </w:r>
    </w:p>
    <w:p w14:paraId="616D428B">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e.承包人应自觉接受交通主管部门、质量监督单位、公路管理机构的监督，对指出的问题进行 认真的整改，及时报告处理结果。</w:t>
      </w:r>
    </w:p>
    <w:p w14:paraId="6DF4FED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1"/>
          <w:szCs w:val="21"/>
          <w:highlight w:val="none"/>
        </w:rPr>
      </w:pPr>
      <w:r>
        <w:rPr>
          <w:rFonts w:ascii="宋体" w:hAnsi="宋体" w:cs="宋体"/>
          <w:color w:val="auto"/>
          <w:sz w:val="24"/>
          <w:highlight w:val="none"/>
        </w:rPr>
        <w:t>（2）(增加) 承包人响应</w:t>
      </w:r>
      <w:r>
        <w:rPr>
          <w:rFonts w:hint="eastAsia" w:ascii="宋体" w:hAnsi="宋体" w:cs="宋体"/>
          <w:b/>
          <w:bCs/>
          <w:color w:val="auto"/>
          <w:szCs w:val="21"/>
          <w:highlight w:val="none"/>
        </w:rPr>
        <w:t>养护市场化服务责任目标要求</w:t>
      </w:r>
    </w:p>
    <w:p w14:paraId="3352989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a.</w:t>
      </w:r>
      <w:r>
        <w:rPr>
          <w:rFonts w:hint="eastAsia" w:ascii="宋体" w:hAnsi="宋体" w:eastAsia="宋体" w:cs="宋体"/>
          <w:color w:val="auto"/>
          <w:sz w:val="21"/>
          <w:szCs w:val="21"/>
          <w:highlight w:val="none"/>
        </w:rPr>
        <w:t>为确保巩固和提升</w:t>
      </w: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辖区普通国省干线公路技术状况指标和维护公路安全运营，确保完成桂林公路发展中心下达的普通国省干线公路养护责任目标，要求养护承包达到以下路况目标值：</w:t>
      </w:r>
    </w:p>
    <w:p w14:paraId="5975014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eastAsia="zh-CN"/>
        </w:rPr>
        <w:t>灵川</w:t>
      </w:r>
      <w:r>
        <w:rPr>
          <w:rFonts w:hint="eastAsia" w:ascii="宋体" w:hAnsi="宋体" w:eastAsia="宋体" w:cs="宋体"/>
          <w:color w:val="auto"/>
          <w:sz w:val="21"/>
          <w:szCs w:val="21"/>
          <w:highlight w:val="none"/>
        </w:rPr>
        <w:t>公路养护中心2025年主要公路技术状况责任目标</w:t>
      </w:r>
    </w:p>
    <w:tbl>
      <w:tblPr>
        <w:tblStyle w:val="49"/>
        <w:tblW w:w="8379" w:type="dxa"/>
        <w:tblInd w:w="93" w:type="dxa"/>
        <w:tblLayout w:type="fixed"/>
        <w:tblCellMar>
          <w:top w:w="0" w:type="dxa"/>
          <w:left w:w="108" w:type="dxa"/>
          <w:bottom w:w="0" w:type="dxa"/>
          <w:right w:w="108" w:type="dxa"/>
        </w:tblCellMar>
      </w:tblPr>
      <w:tblGrid>
        <w:gridCol w:w="1008"/>
        <w:gridCol w:w="1134"/>
        <w:gridCol w:w="1275"/>
        <w:gridCol w:w="1149"/>
        <w:gridCol w:w="1150"/>
        <w:gridCol w:w="1363"/>
        <w:gridCol w:w="1300"/>
      </w:tblGrid>
      <w:tr w14:paraId="7937C030">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55C5C3F">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7E457F25">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PQI</w:t>
            </w:r>
            <w:r>
              <w:rPr>
                <w:rStyle w:val="102"/>
                <w:rFonts w:hint="eastAsia" w:ascii="宋体" w:hAnsi="宋体" w:eastAsia="宋体" w:cs="宋体"/>
                <w:color w:val="auto"/>
                <w:sz w:val="21"/>
                <w:szCs w:val="21"/>
                <w:highlight w:val="none"/>
              </w:rPr>
              <w:t>加权平均值</w:t>
            </w:r>
          </w:p>
        </w:tc>
        <w:tc>
          <w:tcPr>
            <w:tcW w:w="1275" w:type="dxa"/>
            <w:tcBorders>
              <w:top w:val="single" w:color="000000" w:sz="4" w:space="0"/>
              <w:left w:val="single" w:color="000000" w:sz="4" w:space="0"/>
              <w:bottom w:val="single" w:color="000000" w:sz="4" w:space="0"/>
              <w:right w:val="single" w:color="000000" w:sz="4" w:space="0"/>
            </w:tcBorders>
          </w:tcPr>
          <w:p w14:paraId="2D56DEA5">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w:t>
            </w:r>
            <w:r>
              <w:rPr>
                <w:rStyle w:val="102"/>
                <w:rFonts w:hint="eastAsia" w:ascii="宋体" w:hAnsi="宋体" w:eastAsia="宋体" w:cs="宋体"/>
                <w:color w:val="auto"/>
                <w:sz w:val="21"/>
                <w:szCs w:val="21"/>
                <w:highlight w:val="none"/>
              </w:rPr>
              <w:t>加权平均值</w:t>
            </w:r>
          </w:p>
        </w:tc>
        <w:tc>
          <w:tcPr>
            <w:tcW w:w="1149" w:type="dxa"/>
            <w:tcBorders>
              <w:top w:val="single" w:color="000000" w:sz="4" w:space="0"/>
              <w:left w:val="single" w:color="000000" w:sz="4" w:space="0"/>
              <w:bottom w:val="single" w:color="000000" w:sz="4" w:space="0"/>
              <w:right w:val="single" w:color="000000" w:sz="4" w:space="0"/>
            </w:tcBorders>
            <w:vAlign w:val="center"/>
          </w:tcPr>
          <w:p w14:paraId="16E9BC71">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PCI</w:t>
            </w:r>
            <w:r>
              <w:rPr>
                <w:rFonts w:hint="eastAsia" w:ascii="宋体" w:hAnsi="宋体" w:eastAsia="宋体" w:cs="宋体"/>
                <w:color w:val="auto"/>
                <w:sz w:val="21"/>
                <w:szCs w:val="21"/>
                <w:highlight w:val="none"/>
              </w:rPr>
              <w:t>优良路率</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196C1000">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PQI优良路率</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06D6942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PCI</w:t>
            </w:r>
            <w:r>
              <w:rPr>
                <w:rFonts w:hint="eastAsia" w:ascii="宋体" w:hAnsi="宋体" w:eastAsia="宋体" w:cs="宋体"/>
                <w:color w:val="auto"/>
                <w:sz w:val="21"/>
                <w:szCs w:val="21"/>
                <w:highlight w:val="none"/>
              </w:rPr>
              <w:t>、PQI次差路率</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1E22C355">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一二类桥梁占比</w:t>
            </w:r>
          </w:p>
        </w:tc>
      </w:tr>
      <w:tr w14:paraId="000D1695">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773715D2">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584F953">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85.0</w:t>
            </w:r>
          </w:p>
        </w:tc>
        <w:tc>
          <w:tcPr>
            <w:tcW w:w="1275" w:type="dxa"/>
            <w:tcBorders>
              <w:top w:val="single" w:color="000000" w:sz="4" w:space="0"/>
              <w:left w:val="single" w:color="000000" w:sz="4" w:space="0"/>
              <w:bottom w:val="single" w:color="000000" w:sz="4" w:space="0"/>
              <w:right w:val="single" w:color="000000" w:sz="4" w:space="0"/>
            </w:tcBorders>
            <w:vAlign w:val="center"/>
          </w:tcPr>
          <w:p w14:paraId="0AF7E731">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88.7</w:t>
            </w:r>
          </w:p>
        </w:tc>
        <w:tc>
          <w:tcPr>
            <w:tcW w:w="1149" w:type="dxa"/>
            <w:tcBorders>
              <w:top w:val="single" w:color="000000" w:sz="4" w:space="0"/>
              <w:left w:val="single" w:color="000000" w:sz="4" w:space="0"/>
              <w:bottom w:val="single" w:color="000000" w:sz="4" w:space="0"/>
              <w:right w:val="single" w:color="000000" w:sz="4" w:space="0"/>
            </w:tcBorders>
            <w:vAlign w:val="center"/>
          </w:tcPr>
          <w:p w14:paraId="45946CF9">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83</w:t>
            </w:r>
            <w:r>
              <w:rPr>
                <w:rFonts w:hint="eastAsia" w:ascii="宋体" w:hAnsi="宋体" w:eastAsia="宋体" w:cs="宋体"/>
                <w:color w:val="auto"/>
                <w:sz w:val="21"/>
                <w:szCs w:val="21"/>
                <w:highlight w:val="none"/>
              </w:rPr>
              <w:t>%</w:t>
            </w:r>
          </w:p>
        </w:tc>
        <w:tc>
          <w:tcPr>
            <w:tcW w:w="1150" w:type="dxa"/>
            <w:tcBorders>
              <w:top w:val="single" w:color="000000" w:sz="4" w:space="0"/>
              <w:left w:val="single" w:color="000000" w:sz="4" w:space="0"/>
              <w:bottom w:val="single" w:color="000000" w:sz="4" w:space="0"/>
              <w:right w:val="single" w:color="000000" w:sz="4" w:space="0"/>
            </w:tcBorders>
            <w:noWrap/>
            <w:vAlign w:val="center"/>
          </w:tcPr>
          <w:p w14:paraId="2348D317">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84.4</w:t>
            </w:r>
            <w:r>
              <w:rPr>
                <w:rFonts w:hint="eastAsia" w:ascii="宋体" w:hAnsi="宋体" w:eastAsia="宋体" w:cs="宋体"/>
                <w:color w:val="auto"/>
                <w:sz w:val="21"/>
                <w:szCs w:val="21"/>
                <w:highlight w:val="none"/>
              </w:rPr>
              <w:t>%</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2DB075A5">
            <w:pPr>
              <w:keepNext w:val="0"/>
              <w:keepLines w:val="0"/>
              <w:pageBreakBefore w:val="0"/>
              <w:widowControl w:val="0"/>
              <w:kinsoku/>
              <w:wordWrap/>
              <w:overflowPunct/>
              <w:topLinePunct w:val="0"/>
              <w:bidi w:val="0"/>
              <w:snapToGrid w:val="0"/>
              <w:spacing w:line="360" w:lineRule="auto"/>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10%</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FA8800C">
            <w:pPr>
              <w:keepNext w:val="0"/>
              <w:keepLines w:val="0"/>
              <w:pageBreakBefore w:val="0"/>
              <w:widowControl w:val="0"/>
              <w:kinsoku/>
              <w:wordWrap/>
              <w:overflowPunct/>
              <w:topLinePunct w:val="0"/>
              <w:bidi w:val="0"/>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91.67</w:t>
            </w:r>
            <w:r>
              <w:rPr>
                <w:rFonts w:hint="eastAsia" w:ascii="宋体" w:hAnsi="宋体" w:eastAsia="宋体" w:cs="宋体"/>
                <w:color w:val="auto"/>
                <w:sz w:val="21"/>
                <w:szCs w:val="21"/>
                <w:highlight w:val="none"/>
              </w:rPr>
              <w:t>%</w:t>
            </w:r>
          </w:p>
        </w:tc>
      </w:tr>
    </w:tbl>
    <w:p w14:paraId="42DE25CE">
      <w:pP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rPr>
        <w:t>承包人为达到路况责任目标值，可以对采购人的年度养护计划提出调整建议申请或提交经实地调查后自主编制的年度养护计划，经采购人同意后按调整计划实施。</w:t>
      </w:r>
      <w:r>
        <w:rPr>
          <w:rFonts w:hint="eastAsia"/>
          <w:color w:val="auto"/>
          <w:highlight w:val="none"/>
          <w:lang w:eastAsia="zh-CN"/>
        </w:rPr>
        <w:t>上述责任目标表中</w:t>
      </w:r>
      <w:r>
        <w:rPr>
          <w:rFonts w:hint="eastAsia" w:ascii="宋体" w:hAnsi="宋体" w:cs="宋体"/>
          <w:color w:val="auto"/>
          <w:szCs w:val="21"/>
          <w:highlight w:val="none"/>
        </w:rPr>
        <w:t>主要公路技术状况责任目标</w:t>
      </w:r>
      <w:r>
        <w:rPr>
          <w:rFonts w:hint="eastAsia" w:ascii="宋体" w:hAnsi="宋体" w:cs="宋体"/>
          <w:color w:val="auto"/>
          <w:szCs w:val="21"/>
          <w:highlight w:val="none"/>
          <w:lang w:eastAsia="zh-CN"/>
        </w:rPr>
        <w:t>为预估值，年度责任目标值应不低于上年年末自治区公路发展中心组织路况检测的各项技术状况指数值。</w:t>
      </w:r>
    </w:p>
    <w:p w14:paraId="75CDC645">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b.</w:t>
      </w:r>
      <w:r>
        <w:rPr>
          <w:rFonts w:ascii="宋体" w:hAnsi="宋体" w:cs="宋体"/>
          <w:color w:val="auto"/>
          <w:sz w:val="24"/>
          <w:highlight w:val="none"/>
        </w:rPr>
        <w:t>具体要求：</w:t>
      </w:r>
      <w:r>
        <w:rPr>
          <w:rFonts w:hint="eastAsia" w:asciiTheme="minorEastAsia" w:hAnsiTheme="minorEastAsia" w:eastAsiaTheme="minorEastAsia"/>
          <w:color w:val="auto"/>
          <w:highlight w:val="none"/>
        </w:rPr>
        <w:t>年度公路技术状况指标达到本合同设定的目标责任值，低于目标值的99%，在此基础上每低于0.1%扣除</w:t>
      </w:r>
      <w:r>
        <w:rPr>
          <w:rFonts w:hint="eastAsia" w:asciiTheme="minorEastAsia" w:hAnsiTheme="minorEastAsia" w:eastAsiaTheme="minorEastAsia"/>
          <w:color w:val="auto"/>
          <w:highlight w:val="none"/>
          <w:lang w:eastAsia="zh-CN"/>
        </w:rPr>
        <w:t>履约保证金</w:t>
      </w:r>
      <w:r>
        <w:rPr>
          <w:rFonts w:hint="eastAsia" w:asciiTheme="minorEastAsia" w:hAnsiTheme="minorEastAsia" w:eastAsiaTheme="minorEastAsia"/>
          <w:color w:val="auto"/>
          <w:highlight w:val="none"/>
        </w:rPr>
        <w:t>2%，低于责任目标值98%时终止合同。</w:t>
      </w:r>
    </w:p>
    <w:p w14:paraId="6E0AA708">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7.3 场外交通 </w:t>
      </w:r>
    </w:p>
    <w:p w14:paraId="5BC080D9">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（增加）7.3.3为保证道路交通安全及运输畅通，承包人应采取以下措施： 当施工期间，因施工原因造成原有道路暂时堵塞时，承包人必须汇报发包人并协助发包人与交 通和公安部门协商，采取足够的措施引导、疏通交通。但不管何种原因，因其交通堵塞时间均不能 超过30分钟。若堵塞交通超过上述规定的时间，将视为承包人违约按22.1款等相关条款处理，同时 发包人可指令采取任何措施疏通，一切费用由承包人承担。</w:t>
      </w:r>
    </w:p>
    <w:p w14:paraId="7B3A8431">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7.3.4 承包人应加强文明施工，保障道路通畅的管理 </w:t>
      </w:r>
    </w:p>
    <w:p w14:paraId="65D9C1D3">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（1）承包人在施工期内应按国家、交通主管部门与公路管理机构有关文明施工，保障畅通的 55 规定组织施工，对因施工导致的交通堵塞无条件地采取措施进行疏通。 </w:t>
      </w:r>
    </w:p>
    <w:p w14:paraId="01402825">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（2）不得在道路上堆放材料或占道施工影响交通；路基、路面施工应避免出现晴天扬尘，雨 天打滑影响安全与交通和影响群众生活、生产的现象；维持交通的路基施工应保证表面平整，行车通畅。 </w:t>
      </w:r>
    </w:p>
    <w:p w14:paraId="14039D3F">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 xml:space="preserve">9.2 承包人的施工安全责任 </w:t>
      </w:r>
    </w:p>
    <w:p w14:paraId="7A491087">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9.2.5 条款末增加： 如项目法人在日常检查中发现承包人用于危险路段、有安全隐患路段施 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 </w:t>
      </w:r>
    </w:p>
    <w:p w14:paraId="09134C1A">
      <w:pPr>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9.6运营中的公路道路施工安全（增加）</w:t>
      </w:r>
    </w:p>
    <w:p w14:paraId="12D6695D">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9.6.2 在运营公路上进行施工，必须严格执行国家颁布的《公路法》、《安全生产法》、《道路交通标志和标线》、《公路工程施工安全技术规程》（JTJ076）、《公路养护安全作业规程》（JTG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投标人报价时要充分考虑上述设施所需费用，以及施工、生活用水用电的费用，所需费用由投标人考虑在有关报价中，业主不单独进行计量支付。施工标志牌的制作应符合国家有关标准的规定，标志牌版面的反光膜应不低于《道路交通标志和标线》的三级标准。</w:t>
      </w:r>
    </w:p>
    <w:p w14:paraId="7E6C3D36">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9.6.3工程使用的水泥、碎石、砂等材料不得堆放在公路上，工棚搭设应设置在公路行车看不 到的位置，如确需搭棚看守机械设备的，应按业主规定的式样搭设；机械设备摆放不得有碍路容路 貌和行车安全。</w:t>
      </w:r>
    </w:p>
    <w:p w14:paraId="130620C3">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9.6.6破除的公路废弃材料应集中废弃到发包人指定的弃土场。 </w:t>
      </w:r>
    </w:p>
    <w:p w14:paraId="1A3A4DE8">
      <w:p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9.6.7工程施工时，应设置相应防护措施确保公路行人及车流的安全畅通，由于未采用防护措 施或防护措施不力而造成公路上行人、车流受影响的，由承包人承担其责任。 </w:t>
      </w:r>
    </w:p>
    <w:p w14:paraId="211A343D">
      <w:pPr>
        <w:spacing w:line="360" w:lineRule="auto"/>
        <w:ind w:firstLine="480" w:firstLineChars="200"/>
        <w:rPr>
          <w:rFonts w:hint="eastAsia" w:eastAsia="宋体"/>
          <w:color w:val="auto"/>
          <w:highlight w:val="none"/>
          <w:lang w:eastAsia="zh-CN"/>
        </w:rPr>
      </w:pPr>
      <w:r>
        <w:rPr>
          <w:rFonts w:ascii="宋体" w:hAnsi="宋体" w:eastAsia="宋体" w:cs="宋体"/>
          <w:color w:val="auto"/>
          <w:sz w:val="24"/>
          <w:szCs w:val="24"/>
          <w:highlight w:val="none"/>
        </w:rPr>
        <w:t>9.6.8承包人不得在公路路面上拌和公路材料</w:t>
      </w:r>
      <w:r>
        <w:rPr>
          <w:rFonts w:hint="eastAsia" w:ascii="宋体" w:hAnsi="宋体" w:eastAsia="宋体" w:cs="宋体"/>
          <w:color w:val="auto"/>
          <w:sz w:val="24"/>
          <w:szCs w:val="24"/>
          <w:highlight w:val="none"/>
          <w:lang w:eastAsia="zh-CN"/>
        </w:rPr>
        <w:t>。</w:t>
      </w:r>
    </w:p>
    <w:p w14:paraId="4F22219A">
      <w:pPr>
        <w:rPr>
          <w:rFonts w:ascii="宋体" w:hAnsi="宋体" w:cs="宋体"/>
          <w:color w:val="auto"/>
          <w:sz w:val="21"/>
          <w:szCs w:val="21"/>
          <w:highlight w:val="none"/>
        </w:rPr>
      </w:pPr>
      <w:r>
        <w:rPr>
          <w:rFonts w:ascii="宋体" w:hAnsi="宋体" w:cs="宋体"/>
          <w:color w:val="auto"/>
          <w:sz w:val="21"/>
          <w:szCs w:val="21"/>
          <w:highlight w:val="none"/>
        </w:rPr>
        <w:br w:type="page"/>
      </w:r>
    </w:p>
    <w:p w14:paraId="6CDAE0E6">
      <w:pPr>
        <w:rPr>
          <w:rFonts w:ascii="宋体" w:hAnsi="宋体" w:eastAsia="宋体" w:cs="宋体"/>
          <w:b/>
          <w:bCs/>
          <w:color w:val="auto"/>
          <w:sz w:val="24"/>
          <w:highlight w:val="none"/>
        </w:rPr>
      </w:pPr>
      <w:r>
        <w:rPr>
          <w:rFonts w:ascii="宋体" w:hAnsi="宋体" w:eastAsia="宋体" w:cs="宋体"/>
          <w:b/>
          <w:bCs/>
          <w:color w:val="auto"/>
          <w:sz w:val="24"/>
          <w:highlight w:val="none"/>
        </w:rPr>
        <w:t>附件</w:t>
      </w:r>
      <w:r>
        <w:rPr>
          <w:rFonts w:hint="eastAsia" w:ascii="宋体" w:hAnsi="宋体" w:cs="宋体"/>
          <w:b/>
          <w:bCs/>
          <w:color w:val="auto"/>
          <w:sz w:val="24"/>
          <w:highlight w:val="none"/>
          <w:lang w:val="en-US" w:eastAsia="zh-CN"/>
        </w:rPr>
        <w:t>2</w:t>
      </w:r>
      <w:r>
        <w:rPr>
          <w:rFonts w:ascii="宋体" w:hAnsi="宋体" w:eastAsia="宋体" w:cs="宋体"/>
          <w:b/>
          <w:bCs/>
          <w:color w:val="auto"/>
          <w:sz w:val="24"/>
          <w:highlight w:val="none"/>
        </w:rPr>
        <w:t>：廉政合同</w:t>
      </w:r>
    </w:p>
    <w:p w14:paraId="0612F217">
      <w:pPr>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廉政合同</w:t>
      </w:r>
    </w:p>
    <w:p w14:paraId="1B8D421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根据《关于在交通基础设施建设中加强廉政建设的若干意见》以及有关工程建设、廉政建设的规定，为做好养护服务中的党风廉政建设，保证养护服务高效优质，保证建设资金的安全和有效使用以及投资效益，</w:t>
      </w:r>
      <w:r>
        <w:rPr>
          <w:rFonts w:hint="eastAsia" w:ascii="宋体" w:hAnsi="宋体" w:cs="宋体"/>
          <w:color w:val="auto"/>
          <w:sz w:val="21"/>
          <w:szCs w:val="21"/>
          <w:highlight w:val="none"/>
          <w:u w:val="single"/>
          <w:lang w:eastAsia="zh-CN"/>
        </w:rPr>
        <w:t>广西壮族自治区灵川公路养护中心2025年普通国省干线公路小修保养市场化服务</w:t>
      </w:r>
      <w:r>
        <w:rPr>
          <w:rFonts w:hint="eastAsia" w:ascii="宋体" w:hAnsi="宋体" w:eastAsia="宋体" w:cs="宋体"/>
          <w:color w:val="auto"/>
          <w:sz w:val="21"/>
          <w:szCs w:val="21"/>
          <w:highlight w:val="none"/>
        </w:rPr>
        <w:t>的项目法人</w:t>
      </w:r>
      <w:r>
        <w:rPr>
          <w:rFonts w:hint="eastAsia" w:ascii="宋体" w:hAnsi="宋体" w:cs="宋体"/>
          <w:color w:val="auto"/>
          <w:sz w:val="21"/>
          <w:szCs w:val="21"/>
          <w:highlight w:val="none"/>
          <w:lang w:eastAsia="zh-CN"/>
        </w:rPr>
        <w:t>广西壮族自治区灵川公路养护中心</w:t>
      </w:r>
      <w:r>
        <w:rPr>
          <w:rFonts w:hint="eastAsia" w:ascii="宋体" w:hAnsi="宋体" w:eastAsia="宋体" w:cs="宋体"/>
          <w:color w:val="auto"/>
          <w:sz w:val="21"/>
          <w:szCs w:val="21"/>
          <w:highlight w:val="none"/>
        </w:rPr>
        <w:t>（以下简称“发包人”）与该项目标段的服务单位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 xml:space="preserve">以下简称“承包人”），特订立如下合同。 </w:t>
      </w:r>
    </w:p>
    <w:p w14:paraId="2041F7E9">
      <w:pPr>
        <w:numPr>
          <w:ilvl w:val="0"/>
          <w:numId w:val="1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发包人和承包人双方的权利和义务 </w:t>
      </w:r>
    </w:p>
    <w:p w14:paraId="35AAA7DA">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（1）严格遵守党的政策规定和国家有关法律法规及交通运输部的有关规定</w:t>
      </w:r>
    </w:p>
    <w:p w14:paraId="19EFD8FF">
      <w:pPr>
        <w:spacing w:line="360" w:lineRule="auto"/>
        <w:ind w:left="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（2）严格执行（项目名称）标段施工合同文件，自觉按合同办事。 </w:t>
      </w:r>
    </w:p>
    <w:p w14:paraId="57DE21A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2001A47B">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（4）建立健全廉政制度，开展廉政教育，设立廉政告示牌，公布举报电话， 监督并认真查处违法违纪行为。</w:t>
      </w:r>
    </w:p>
    <w:p w14:paraId="52E51509">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（5）发现对方在业务活动中有违反廉政规定的行为，有及时提醒对方纠正的权利和义务。</w:t>
      </w:r>
    </w:p>
    <w:p w14:paraId="47949D33">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（6）发现对方严重违反本合同义务条款的行为，有向其上级有关部门举报、建议给予处理并要求告知处理结果的权利。 </w:t>
      </w:r>
    </w:p>
    <w:p w14:paraId="1F73E27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2.发包人的义务 </w:t>
      </w:r>
    </w:p>
    <w:p w14:paraId="73EDD33E">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（1）发包人及其工作人员不得索要或接受承包人的礼金、有价证券和贵重物品，不得让承包人报销任何应由发包人或发包人工作人员个人支付的费用等。 </w:t>
      </w:r>
    </w:p>
    <w:p w14:paraId="6924E240">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（2）发包人工作人员不得参加承包人安排的超标准宴请和娱乐活动；不得接受承包人提供的通 信工具、交通工具和高档办公用品等。</w:t>
      </w:r>
    </w:p>
    <w:p w14:paraId="362B29B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（3）发包人及其工作人员不得要求或者接受承包人为其住房装修、婚丧嫁娶活动、配偶子女的工作安排以及出国出境、旅游等提供方便等。</w:t>
      </w:r>
    </w:p>
    <w:p w14:paraId="4888E64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（4）发包人工作人员及其配偶、子女不得从事与发包人工程有关的材料设备供应、工程分包、劳务等经济活动等。</w:t>
      </w:r>
    </w:p>
    <w:p w14:paraId="6F16297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（5）发包人及其工作人员不得以任何理由向承包人推荐分包单位或推销材料，不得要求承包人购买合同规定外的材料和设备。</w:t>
      </w:r>
    </w:p>
    <w:p w14:paraId="7253BA21">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（6）发包人工作人员要秉公办事，不准营私舞弊，不准利用职权从事各种个人有偿中介活动和安排个人施工队伍。 </w:t>
      </w:r>
    </w:p>
    <w:p w14:paraId="29307B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3.承包人的义务 </w:t>
      </w:r>
    </w:p>
    <w:p w14:paraId="7FAFC7E2">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（1）承包人不得以任何理由向发包人及其工作人员行贿或馈赠礼金、有价证券、贵重礼品。 </w:t>
      </w:r>
    </w:p>
    <w:p w14:paraId="5F546E76">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（2）承包人不得以任何名义为发包人及其工作人员报销应由发包人单位或个人支付的任何费用。 </w:t>
      </w:r>
    </w:p>
    <w:p w14:paraId="1035B3D1">
      <w:pPr>
        <w:spacing w:line="360" w:lineRule="auto"/>
        <w:ind w:left="239" w:leftChars="1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（3）承包人不得以任何理由安排发包人工作人员参加超标准宴请及娱乐活。</w:t>
      </w:r>
    </w:p>
    <w:p w14:paraId="55AA8D67">
      <w:pPr>
        <w:spacing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（4）承包人不得为发包人单位和个人购置或提供通信工具、交通工具和高档办公用品等。 </w:t>
      </w:r>
    </w:p>
    <w:p w14:paraId="6967A81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4.违约责任 </w:t>
      </w:r>
    </w:p>
    <w:p w14:paraId="6D170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3AC247D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（2）承包人及其工作人员违反本合同第 1、3 条，按管理权限，依据有关规定给予党纪、政纪 或组织处理；给发包人单位造成经济损失的，应予以赔偿；情节严重的，发包人建议交通运输主管部门给予承包人一至三年内不得进入其主管的公路建设市场的处罚。</w:t>
      </w:r>
    </w:p>
    <w:p w14:paraId="083786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 </w:t>
      </w:r>
    </w:p>
    <w:p w14:paraId="5A518F3E">
      <w:pPr>
        <w:spacing w:line="360" w:lineRule="auto"/>
        <w:ind w:left="479" w:leftChars="22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w:t>
      </w:r>
    </w:p>
    <w:p w14:paraId="02B2CEF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7.本合同作为（项目名称）标段施工合同的附件，与工程施工合同具有同等的法律效力，经合 同双方签署后立即生效。 </w:t>
      </w:r>
    </w:p>
    <w:p w14:paraId="4D2FBC7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8.本合同一式四份，由发包人和承包人各执一份，送交发包人和承包人的监督单位各一份。</w:t>
      </w:r>
    </w:p>
    <w:p w14:paraId="5403E03B">
      <w:pPr>
        <w:spacing w:line="360" w:lineRule="auto"/>
        <w:rPr>
          <w:rFonts w:hint="eastAsia" w:ascii="宋体" w:hAnsi="宋体" w:eastAsia="宋体" w:cs="宋体"/>
          <w:color w:val="auto"/>
          <w:sz w:val="21"/>
          <w:szCs w:val="21"/>
          <w:highlight w:val="none"/>
        </w:rPr>
      </w:pPr>
    </w:p>
    <w:p w14:paraId="4A20ACA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cs="宋体"/>
          <w:color w:val="auto"/>
          <w:sz w:val="21"/>
          <w:szCs w:val="21"/>
          <w:highlight w:val="none"/>
          <w:lang w:eastAsia="zh-CN"/>
        </w:rPr>
        <w:t>广西壮族自治区灵川公路养护中心</w:t>
      </w:r>
      <w:r>
        <w:rPr>
          <w:rFonts w:hint="eastAsia" w:ascii="宋体" w:hAnsi="宋体" w:eastAsia="宋体" w:cs="宋体"/>
          <w:color w:val="auto"/>
          <w:sz w:val="21"/>
          <w:szCs w:val="21"/>
          <w:highlight w:val="none"/>
        </w:rPr>
        <w:t xml:space="preserve">     承包人：</w:t>
      </w:r>
    </w:p>
    <w:p w14:paraId="690BF0B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325F400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或其委托代理人：（签字）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或其委托代理人：（签字）</w:t>
      </w:r>
    </w:p>
    <w:p w14:paraId="47945A6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（盖单位章）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（盖单位章）  </w:t>
      </w:r>
    </w:p>
    <w:p w14:paraId="690B6A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254EF9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36F9A8CE">
      <w:pPr>
        <w:spacing w:line="360" w:lineRule="auto"/>
        <w:rPr>
          <w:rFonts w:ascii="宋体" w:hAnsi="宋体" w:eastAsia="宋体" w:cs="宋体"/>
          <w:b/>
          <w:bCs/>
          <w:color w:val="auto"/>
          <w:sz w:val="24"/>
          <w:highlight w:val="none"/>
        </w:rPr>
      </w:pPr>
      <w:r>
        <w:rPr>
          <w:rFonts w:ascii="宋体" w:hAnsi="宋体" w:eastAsia="宋体" w:cs="宋体"/>
          <w:b/>
          <w:bCs/>
          <w:color w:val="auto"/>
          <w:sz w:val="24"/>
          <w:highlight w:val="none"/>
        </w:rPr>
        <w:t>附件</w:t>
      </w:r>
      <w:r>
        <w:rPr>
          <w:rFonts w:hint="eastAsia" w:ascii="宋体" w:hAnsi="宋体" w:cs="宋体"/>
          <w:b/>
          <w:bCs/>
          <w:color w:val="auto"/>
          <w:sz w:val="24"/>
          <w:highlight w:val="none"/>
          <w:lang w:val="en-US" w:eastAsia="zh-CN"/>
        </w:rPr>
        <w:t>3</w:t>
      </w:r>
      <w:r>
        <w:rPr>
          <w:rFonts w:ascii="宋体" w:hAnsi="宋体" w:eastAsia="宋体" w:cs="宋体"/>
          <w:b/>
          <w:bCs/>
          <w:color w:val="auto"/>
          <w:sz w:val="24"/>
          <w:highlight w:val="none"/>
        </w:rPr>
        <w:t xml:space="preserve">：安全生产合同 </w:t>
      </w:r>
    </w:p>
    <w:p w14:paraId="332E522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安全生产合同</w:t>
      </w:r>
    </w:p>
    <w:p w14:paraId="7FC4CD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为在</w:t>
      </w:r>
      <w:r>
        <w:rPr>
          <w:rFonts w:hint="eastAsia" w:ascii="宋体" w:hAnsi="宋体" w:cs="宋体"/>
          <w:color w:val="auto"/>
          <w:sz w:val="21"/>
          <w:szCs w:val="21"/>
          <w:highlight w:val="none"/>
          <w:u w:val="single"/>
          <w:lang w:eastAsia="zh-CN"/>
        </w:rPr>
        <w:t>广西壮族自治区灵川公路养护中心2025年普通国省干线公路小修保养市场化服务</w:t>
      </w:r>
      <w:r>
        <w:rPr>
          <w:rFonts w:hint="eastAsia" w:ascii="宋体" w:hAnsi="宋体" w:eastAsia="宋体" w:cs="宋体"/>
          <w:color w:val="auto"/>
          <w:sz w:val="21"/>
          <w:szCs w:val="21"/>
          <w:highlight w:val="none"/>
        </w:rPr>
        <w:t>标段服务合同的实施过程中创造安全、高效的服务环境，切实搞好本项目的安全管理工作，本项目发包人</w:t>
      </w:r>
      <w:r>
        <w:rPr>
          <w:rFonts w:hint="eastAsia" w:ascii="宋体" w:hAnsi="宋体" w:cs="宋体"/>
          <w:color w:val="auto"/>
          <w:sz w:val="21"/>
          <w:szCs w:val="21"/>
          <w:highlight w:val="none"/>
          <w:lang w:eastAsia="zh-CN"/>
        </w:rPr>
        <w:t>广西壮族自治区灵川公路养护中心</w:t>
      </w:r>
      <w:r>
        <w:rPr>
          <w:rFonts w:hint="eastAsia" w:ascii="宋体" w:hAnsi="宋体" w:eastAsia="宋体" w:cs="宋体"/>
          <w:color w:val="auto"/>
          <w:sz w:val="21"/>
          <w:szCs w:val="21"/>
          <w:highlight w:val="none"/>
        </w:rPr>
        <w:t>（以下简称“发包人”）与承包人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（以下简称“承包人”）特此签订安全生产合同</w:t>
      </w:r>
    </w:p>
    <w:p w14:paraId="100A3D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1、发包人职责 </w:t>
      </w:r>
    </w:p>
    <w:p w14:paraId="5232F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（1）严格遵守国家有关安全生产的法律法规，认真执行服务承包合同中的有关安全要求。 </w:t>
      </w:r>
    </w:p>
    <w:p w14:paraId="50AA9D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（2）按照“安全第一、预防为主、综合治理”和坚持“管生产必须管安全”的原则进行安全生产管理，做到生产与安全工作同时计划、布置、检查、总结和评比。 </w:t>
      </w:r>
    </w:p>
    <w:p w14:paraId="620AC0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（3）重要的安全设施必须坚持与主体工程“三同时”的原则，即：同时设计、审批，同时施工，同时验收，投入使用。 </w:t>
      </w:r>
    </w:p>
    <w:p w14:paraId="5E693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（4）定期召开安全生产调度会，及时传达中央及地方有关安全生产的精神。 （5）组织对承包人施工现场进行安全生产检查，监督承包人及时处理发现的各种安全隐患。 </w:t>
      </w:r>
    </w:p>
    <w:p w14:paraId="515623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2.承包人职责 </w:t>
      </w:r>
    </w:p>
    <w:p w14:paraId="6686F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（1）严格遵守《中华人民共和国安全生产法》《建设工程安全生产管理条例》等国家有关安全 生产的法律法规、《公路水运工程安全生产监督管理办法》和《公路工程施工安全技术规范》《公路养护作业安全规程》等有 关安全生产的规定。认真执行工程承包合同中的有关安全要求。</w:t>
      </w:r>
    </w:p>
    <w:p w14:paraId="70369D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 检查、总结和评比。</w:t>
      </w:r>
    </w:p>
    <w:p w14:paraId="56BBCC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 安全生产监督管理办法》规定的最低数量和资质条件配备专职安全生产管理人员，专职负责所有员工的安全和治安保卫工作及预防事故的发生。安全机构人员有权按有关规定发布指令，并采取保护性措施防止事故发生。 </w:t>
      </w:r>
    </w:p>
    <w:p w14:paraId="459FC6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（4）承包人在任何时候都应采取各种合理的预防措施，防止其员工发生任何违法、违禁、暴力 或妨碍治安的行为。 </w:t>
      </w:r>
    </w:p>
    <w:p w14:paraId="39DC8A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（5）承包人必须具有劳动安全管理部门颁发的安全生产考核合格证书，参加施工的人员，必须 接受安全技术教育，熟知和遵守本工种的各项安全技术操作规程，定期进行安全技术考核，合格者方准上岗操作。对于从事电气、起重、建筑登高架设作业、锅炉、压力容器、焊接、机动车船艇驾 59 驶、爆破、潜水、瓦斯检验等特殊工种的人员，经过专业培训，获得《安全操作合格证》后，方准 持证上岗。施工现场如出现特种作业无证操作现象时，项目经理必须承担管理责任。 </w:t>
      </w:r>
    </w:p>
    <w:p w14:paraId="5FD99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（6）对于易燃易爆的材料除应专门妥善保管之外，还应配备有足够的消防设施，所有施工人员 都应熟悉消防设备的性能和使用方法；承包人不得将任何种类的爆炸物给予、易货或以其他方式转 让给任何其他人，或允许、容忍上述同样行为。 </w:t>
      </w:r>
    </w:p>
    <w:p w14:paraId="315C2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（7）操作人员上岗，必须按规定穿戴防护用品。施工负责人和安全检查员应随时检查劳动防护 用品的穿戴情况，不按规定穿戴防护用品的人员不得上岗。</w:t>
      </w:r>
    </w:p>
    <w:p w14:paraId="6F8760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（8）所有施工机具设备和高空作业的设备均应定期检查，并有安全员的签字记录，保证其经常 处于完好状态；不合格的机具、设备和劳动保护用品严禁使用。</w:t>
      </w:r>
    </w:p>
    <w:p w14:paraId="418E5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（9）施工中采用新技术、新工艺、新设备、新材料时，必须制定相应的安全技术措施，施工现 场必须具有相关的安全标志牌。 </w:t>
      </w:r>
    </w:p>
    <w:p w14:paraId="0C5ED1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（10）承包人必须按照本工程项目特点，组织制定本工程实施中的生产安全事故应急救援预案；如果发生安全事故，应按照《国务院关于特大安全事故行政责任追究的规定》以及其他有关规定， 及时上报有关部门，并坚持“四不放过”的原则，严肃处理相关责任人。 </w:t>
      </w:r>
    </w:p>
    <w:p w14:paraId="100FE2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（11）安全生产费用按照《公路水运工程安全生产监督管理办法》的相关规定使用和管理。 </w:t>
      </w:r>
    </w:p>
    <w:p w14:paraId="23D08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3.违约责任 如因发包人或承包人违约造成安全事故，将依法追究责任。</w:t>
      </w:r>
    </w:p>
    <w:p w14:paraId="705D06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4.本合同由双方法定代表人或其授权的代理人签署并加盖单位章后生效， 全部工程竣工验收 后失效。</w:t>
      </w:r>
    </w:p>
    <w:p w14:paraId="79FF1D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5.本合同正本二份、副本肆份，合同双方各执正本一份，副本贰份，当正本与副本的内容不一 致时，以正本为准。</w:t>
      </w:r>
    </w:p>
    <w:p w14:paraId="4BEFF7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13BCFB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5AA6AA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7D1BAC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08A04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4B4990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cs="宋体"/>
          <w:color w:val="auto"/>
          <w:sz w:val="21"/>
          <w:szCs w:val="21"/>
          <w:highlight w:val="none"/>
          <w:lang w:eastAsia="zh-CN"/>
        </w:rPr>
        <w:t>广西壮族自治区灵川公路养护中心</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承包人： </w:t>
      </w:r>
    </w:p>
    <w:p w14:paraId="69B4B9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p>
    <w:p w14:paraId="7F0B7C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或其委托代理人：（签字）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或其委托代理人：（签字）</w:t>
      </w:r>
    </w:p>
    <w:p w14:paraId="1491C5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14:paraId="74DA08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（盖单位章）                         （盖单位章） </w:t>
      </w:r>
    </w:p>
    <w:p w14:paraId="10117D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0E6CC97F">
      <w:pPr>
        <w:rPr>
          <w:rFonts w:hint="eastAsia" w:ascii="宋体" w:hAnsi="宋体" w:eastAsia="宋体" w:cs="宋体"/>
          <w:color w:val="auto"/>
          <w:sz w:val="21"/>
          <w:szCs w:val="21"/>
          <w:highlight w:val="none"/>
        </w:rPr>
      </w:pPr>
    </w:p>
    <w:p w14:paraId="312B8E35">
      <w:pPr>
        <w:rPr>
          <w:rFonts w:hint="eastAsia" w:ascii="宋体" w:hAnsi="宋体" w:eastAsia="宋体" w:cs="宋体"/>
          <w:color w:val="auto"/>
          <w:sz w:val="21"/>
          <w:szCs w:val="21"/>
          <w:highlight w:val="none"/>
        </w:rPr>
      </w:pPr>
    </w:p>
    <w:p w14:paraId="0558B2F0">
      <w:pPr>
        <w:rPr>
          <w:rFonts w:hint="eastAsia" w:ascii="宋体" w:hAnsi="宋体" w:eastAsia="宋体" w:cs="宋体"/>
          <w:color w:val="auto"/>
          <w:sz w:val="21"/>
          <w:szCs w:val="21"/>
          <w:highlight w:val="none"/>
        </w:rPr>
      </w:pPr>
    </w:p>
    <w:p w14:paraId="43936721">
      <w:pPr>
        <w:rPr>
          <w:rFonts w:hint="eastAsia" w:ascii="宋体" w:hAnsi="宋体" w:eastAsia="宋体" w:cs="宋体"/>
          <w:color w:val="auto"/>
          <w:sz w:val="21"/>
          <w:szCs w:val="21"/>
          <w:highlight w:val="none"/>
        </w:rPr>
        <w:sectPr>
          <w:footerReference r:id="rId7" w:type="default"/>
          <w:pgSz w:w="11906" w:h="16838"/>
          <w:pgMar w:top="1440" w:right="1800" w:bottom="1440" w:left="1800" w:header="851" w:footer="992" w:gutter="0"/>
          <w:pgNumType w:fmt="decimal"/>
          <w:cols w:space="720" w:num="1"/>
          <w:docGrid w:type="lines" w:linePitch="312" w:charSpace="0"/>
        </w:sectPr>
      </w:pPr>
    </w:p>
    <w:tbl>
      <w:tblPr>
        <w:tblStyle w:val="50"/>
        <w:tblW w:w="14856"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75"/>
        <w:gridCol w:w="937"/>
        <w:gridCol w:w="625"/>
        <w:gridCol w:w="7596"/>
        <w:gridCol w:w="3211"/>
        <w:gridCol w:w="1218"/>
      </w:tblGrid>
      <w:tr w14:paraId="5993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856" w:type="dxa"/>
            <w:gridSpan w:val="7"/>
            <w:noWrap/>
            <w:vAlign w:val="center"/>
          </w:tcPr>
          <w:p w14:paraId="5E615C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val="en-US" w:eastAsia="zh-CN"/>
              </w:rPr>
            </w:pPr>
            <w:r>
              <w:rPr>
                <w:rFonts w:hint="eastAsia"/>
                <w:color w:val="auto"/>
                <w:highlight w:val="none"/>
              </w:rPr>
              <w:t>附件</w:t>
            </w:r>
            <w:r>
              <w:rPr>
                <w:rFonts w:hint="eastAsia"/>
                <w:color w:val="auto"/>
                <w:highlight w:val="none"/>
                <w:lang w:val="en-US" w:eastAsia="zh-CN"/>
              </w:rPr>
              <w:t>4</w:t>
            </w:r>
          </w:p>
          <w:p w14:paraId="33BDF1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广西壮族自治区</w:t>
            </w:r>
            <w:r>
              <w:rPr>
                <w:rFonts w:hint="eastAsia"/>
                <w:color w:val="auto"/>
                <w:highlight w:val="none"/>
                <w:lang w:eastAsia="zh-CN"/>
              </w:rPr>
              <w:t>灵川</w:t>
            </w:r>
            <w:r>
              <w:rPr>
                <w:rFonts w:hint="eastAsia"/>
                <w:color w:val="auto"/>
                <w:highlight w:val="none"/>
              </w:rPr>
              <w:t>公路养护中心公路日常保养月度考核评分细则</w:t>
            </w:r>
          </w:p>
        </w:tc>
      </w:tr>
      <w:tr w14:paraId="4FC9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94" w:type="dxa"/>
            <w:noWrap/>
            <w:vAlign w:val="center"/>
          </w:tcPr>
          <w:p w14:paraId="301A766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类型</w:t>
            </w:r>
          </w:p>
        </w:tc>
        <w:tc>
          <w:tcPr>
            <w:tcW w:w="575" w:type="dxa"/>
            <w:noWrap/>
            <w:vAlign w:val="center"/>
          </w:tcPr>
          <w:p w14:paraId="2510E0E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序号</w:t>
            </w:r>
          </w:p>
        </w:tc>
        <w:tc>
          <w:tcPr>
            <w:tcW w:w="937" w:type="dxa"/>
            <w:noWrap/>
            <w:vAlign w:val="center"/>
          </w:tcPr>
          <w:p w14:paraId="51E6BB4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检查考核项目</w:t>
            </w:r>
          </w:p>
        </w:tc>
        <w:tc>
          <w:tcPr>
            <w:tcW w:w="625" w:type="dxa"/>
            <w:noWrap/>
            <w:vAlign w:val="center"/>
          </w:tcPr>
          <w:p w14:paraId="28FC1AA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分值</w:t>
            </w:r>
          </w:p>
        </w:tc>
        <w:tc>
          <w:tcPr>
            <w:tcW w:w="7596" w:type="dxa"/>
            <w:noWrap/>
            <w:vAlign w:val="center"/>
          </w:tcPr>
          <w:p w14:paraId="00E4D39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考核内容</w:t>
            </w:r>
          </w:p>
        </w:tc>
        <w:tc>
          <w:tcPr>
            <w:tcW w:w="3211" w:type="dxa"/>
            <w:noWrap/>
            <w:vAlign w:val="center"/>
          </w:tcPr>
          <w:p w14:paraId="0426E46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评分标准</w:t>
            </w:r>
          </w:p>
        </w:tc>
        <w:tc>
          <w:tcPr>
            <w:tcW w:w="1218" w:type="dxa"/>
            <w:noWrap/>
            <w:vAlign w:val="center"/>
          </w:tcPr>
          <w:p w14:paraId="556D020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考核方式</w:t>
            </w:r>
          </w:p>
        </w:tc>
      </w:tr>
      <w:tr w14:paraId="4D4B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4" w:type="dxa"/>
            <w:vMerge w:val="restart"/>
            <w:noWrap/>
            <w:vAlign w:val="center"/>
          </w:tcPr>
          <w:p w14:paraId="55BD1C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日常保养</w:t>
            </w:r>
          </w:p>
        </w:tc>
        <w:tc>
          <w:tcPr>
            <w:tcW w:w="575" w:type="dxa"/>
            <w:noWrap/>
            <w:vAlign w:val="center"/>
          </w:tcPr>
          <w:p w14:paraId="5DA27C1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w:t>
            </w:r>
          </w:p>
        </w:tc>
        <w:tc>
          <w:tcPr>
            <w:tcW w:w="937" w:type="dxa"/>
            <w:noWrap/>
            <w:vAlign w:val="center"/>
          </w:tcPr>
          <w:p w14:paraId="6B5D9C9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路容保洁</w:t>
            </w:r>
          </w:p>
        </w:tc>
        <w:tc>
          <w:tcPr>
            <w:tcW w:w="625" w:type="dxa"/>
            <w:vMerge w:val="restart"/>
            <w:noWrap/>
            <w:vAlign w:val="center"/>
          </w:tcPr>
          <w:p w14:paraId="5E16E74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70</w:t>
            </w:r>
          </w:p>
        </w:tc>
        <w:tc>
          <w:tcPr>
            <w:tcW w:w="7596" w:type="dxa"/>
            <w:vAlign w:val="center"/>
          </w:tcPr>
          <w:p w14:paraId="49EE07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人工每周进行清捡白色垃圾1遍，</w:t>
            </w:r>
          </w:p>
        </w:tc>
        <w:tc>
          <w:tcPr>
            <w:tcW w:w="3211" w:type="dxa"/>
            <w:vAlign w:val="center"/>
          </w:tcPr>
          <w:p w14:paraId="673ED1B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vAlign w:val="center"/>
          </w:tcPr>
          <w:p w14:paraId="7446132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74A1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94" w:type="dxa"/>
            <w:vMerge w:val="continue"/>
            <w:vAlign w:val="center"/>
          </w:tcPr>
          <w:p w14:paraId="7E4567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418F51F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2</w:t>
            </w:r>
          </w:p>
        </w:tc>
        <w:tc>
          <w:tcPr>
            <w:tcW w:w="937" w:type="dxa"/>
            <w:noWrap/>
            <w:vAlign w:val="center"/>
          </w:tcPr>
          <w:p w14:paraId="7F77EC2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路基清理</w:t>
            </w:r>
          </w:p>
        </w:tc>
        <w:tc>
          <w:tcPr>
            <w:tcW w:w="625" w:type="dxa"/>
            <w:vMerge w:val="continue"/>
            <w:vAlign w:val="center"/>
          </w:tcPr>
          <w:p w14:paraId="5F5378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2EB88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以上1.5米空间范围内的边坡干净整洁，形成高度平齐顺适的修整线，长草不超过15cm，无堆积物，无行车视线遮挡物，边沟底或边坡上倾倒的竹木杂物等要当天清除，每月清理边坡长草一遍。负责所有单处5m3以下的落石、塌方清理，清理后要能恢复原有水沟尺寸和排水功能及边坡线型，边坡坡面稳定平整，发生塌方后一周内清理完毕，负责清理胸径小于20cm以内倒伏路树,发生萿石、路树倒伏情况后4小时内清理完毕。保持路基范围内支挡结构整洁，结构外缘1米内长草不超过15cm，泄水孔疏通排水，每月清理一遍。</w:t>
            </w:r>
          </w:p>
        </w:tc>
        <w:tc>
          <w:tcPr>
            <w:tcW w:w="3211" w:type="dxa"/>
            <w:vAlign w:val="center"/>
          </w:tcPr>
          <w:p w14:paraId="35AFD8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2.塌方、落石、路树倒伏未按时限清理每超过1小时扣0.5分。</w:t>
            </w:r>
          </w:p>
        </w:tc>
        <w:tc>
          <w:tcPr>
            <w:tcW w:w="1218" w:type="dxa"/>
            <w:vAlign w:val="center"/>
          </w:tcPr>
          <w:p w14:paraId="13ABF7C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6DB0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94" w:type="dxa"/>
            <w:vMerge w:val="continue"/>
            <w:vAlign w:val="center"/>
          </w:tcPr>
          <w:p w14:paraId="3E40DB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3B9981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3</w:t>
            </w:r>
          </w:p>
        </w:tc>
        <w:tc>
          <w:tcPr>
            <w:tcW w:w="937" w:type="dxa"/>
            <w:noWrap/>
            <w:vAlign w:val="center"/>
          </w:tcPr>
          <w:p w14:paraId="71CA2FD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挡土墙清理</w:t>
            </w:r>
          </w:p>
        </w:tc>
        <w:tc>
          <w:tcPr>
            <w:tcW w:w="625" w:type="dxa"/>
            <w:vMerge w:val="continue"/>
            <w:vAlign w:val="center"/>
          </w:tcPr>
          <w:p w14:paraId="2B9487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F4E78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tc>
        <w:tc>
          <w:tcPr>
            <w:tcW w:w="3211" w:type="dxa"/>
            <w:vAlign w:val="center"/>
          </w:tcPr>
          <w:p w14:paraId="3A433C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月度计划完成率100%、合格率100%，完成率每降低1%扣0.5分，合格率每降低1%扣0.5分。</w:t>
            </w:r>
          </w:p>
        </w:tc>
        <w:tc>
          <w:tcPr>
            <w:tcW w:w="1218" w:type="dxa"/>
            <w:noWrap/>
            <w:vAlign w:val="center"/>
          </w:tcPr>
          <w:p w14:paraId="4070C0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1C7A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94" w:type="dxa"/>
            <w:vMerge w:val="continue"/>
            <w:vAlign w:val="center"/>
          </w:tcPr>
          <w:p w14:paraId="141CEE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7CDA1A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4</w:t>
            </w:r>
          </w:p>
        </w:tc>
        <w:tc>
          <w:tcPr>
            <w:tcW w:w="937" w:type="dxa"/>
            <w:noWrap/>
            <w:vAlign w:val="center"/>
          </w:tcPr>
          <w:p w14:paraId="30C823B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平交道口清理</w:t>
            </w:r>
          </w:p>
        </w:tc>
        <w:tc>
          <w:tcPr>
            <w:tcW w:w="625" w:type="dxa"/>
            <w:vMerge w:val="continue"/>
            <w:vAlign w:val="center"/>
          </w:tcPr>
          <w:p w14:paraId="07C15C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0ABD90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tc>
        <w:tc>
          <w:tcPr>
            <w:tcW w:w="3211" w:type="dxa"/>
            <w:vAlign w:val="center"/>
          </w:tcPr>
          <w:p w14:paraId="16040B6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0" w:firstLineChars="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月度计划完成率100%、合格率100%，完成率每降低1%扣0.5分，合格率每降低1%扣0.5分。</w:t>
            </w:r>
          </w:p>
          <w:p w14:paraId="118D3C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0" w:firstLineChars="0"/>
              <w:jc w:val="left"/>
              <w:textAlignment w:val="auto"/>
              <w:rPr>
                <w:color w:val="auto"/>
                <w:highlight w:val="none"/>
              </w:rPr>
            </w:pPr>
            <w:r>
              <w:rPr>
                <w:rFonts w:hint="eastAsia"/>
                <w:color w:val="auto"/>
                <w:highlight w:val="none"/>
              </w:rPr>
              <w:t>2.雨季后未进行专项清理扣1分。</w:t>
            </w:r>
          </w:p>
        </w:tc>
        <w:tc>
          <w:tcPr>
            <w:tcW w:w="1218" w:type="dxa"/>
            <w:vAlign w:val="center"/>
          </w:tcPr>
          <w:p w14:paraId="160F953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355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94" w:type="dxa"/>
            <w:vMerge w:val="continue"/>
            <w:vAlign w:val="center"/>
          </w:tcPr>
          <w:p w14:paraId="7E1363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3722698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5</w:t>
            </w:r>
          </w:p>
        </w:tc>
        <w:tc>
          <w:tcPr>
            <w:tcW w:w="937" w:type="dxa"/>
            <w:noWrap/>
            <w:vAlign w:val="center"/>
          </w:tcPr>
          <w:p w14:paraId="6651209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路面清理</w:t>
            </w:r>
          </w:p>
        </w:tc>
        <w:tc>
          <w:tcPr>
            <w:tcW w:w="625" w:type="dxa"/>
            <w:vMerge w:val="continue"/>
            <w:vAlign w:val="center"/>
          </w:tcPr>
          <w:p w14:paraId="47873B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94EEE7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tc>
        <w:tc>
          <w:tcPr>
            <w:tcW w:w="3211" w:type="dxa"/>
            <w:vAlign w:val="center"/>
          </w:tcPr>
          <w:p w14:paraId="48DD56A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2.专项清扫未完成扣1分、洒落碎石或砂未按时限清理每超过1小时扣0.5分。</w:t>
            </w:r>
          </w:p>
        </w:tc>
        <w:tc>
          <w:tcPr>
            <w:tcW w:w="1218" w:type="dxa"/>
            <w:vAlign w:val="center"/>
          </w:tcPr>
          <w:p w14:paraId="411F22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5234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694" w:type="dxa"/>
            <w:vMerge w:val="continue"/>
            <w:vAlign w:val="center"/>
          </w:tcPr>
          <w:p w14:paraId="397EDB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277EC2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6</w:t>
            </w:r>
          </w:p>
        </w:tc>
        <w:tc>
          <w:tcPr>
            <w:tcW w:w="937" w:type="dxa"/>
            <w:noWrap/>
            <w:vAlign w:val="center"/>
          </w:tcPr>
          <w:p w14:paraId="4178C5D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水沟清理</w:t>
            </w:r>
          </w:p>
        </w:tc>
        <w:tc>
          <w:tcPr>
            <w:tcW w:w="625" w:type="dxa"/>
            <w:vMerge w:val="continue"/>
            <w:vAlign w:val="center"/>
          </w:tcPr>
          <w:p w14:paraId="159817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B4C22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tc>
        <w:tc>
          <w:tcPr>
            <w:tcW w:w="3211" w:type="dxa"/>
            <w:vAlign w:val="center"/>
          </w:tcPr>
          <w:p w14:paraId="3FB122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3.出现水过路面未解决的扣1分，造成塌陷的扣5分。</w:t>
            </w:r>
          </w:p>
        </w:tc>
        <w:tc>
          <w:tcPr>
            <w:tcW w:w="1218" w:type="dxa"/>
            <w:vAlign w:val="center"/>
          </w:tcPr>
          <w:p w14:paraId="6940AE0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4953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94" w:type="dxa"/>
            <w:vMerge w:val="continue"/>
            <w:vAlign w:val="center"/>
          </w:tcPr>
          <w:p w14:paraId="2FA200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30DFA1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7</w:t>
            </w:r>
          </w:p>
        </w:tc>
        <w:tc>
          <w:tcPr>
            <w:tcW w:w="937" w:type="dxa"/>
            <w:noWrap/>
            <w:vAlign w:val="center"/>
          </w:tcPr>
          <w:p w14:paraId="00D641F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涵洞清理</w:t>
            </w:r>
          </w:p>
        </w:tc>
        <w:tc>
          <w:tcPr>
            <w:tcW w:w="625" w:type="dxa"/>
            <w:vMerge w:val="continue"/>
            <w:vAlign w:val="center"/>
          </w:tcPr>
          <w:p w14:paraId="0030C5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F8870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tc>
        <w:tc>
          <w:tcPr>
            <w:tcW w:w="3211" w:type="dxa"/>
            <w:vAlign w:val="center"/>
          </w:tcPr>
          <w:p w14:paraId="351B2E5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3.出现水过路面未解决的扣1分，造成塌陷或涵洞崩塌的扣5分。</w:t>
            </w:r>
          </w:p>
        </w:tc>
        <w:tc>
          <w:tcPr>
            <w:tcW w:w="1218" w:type="dxa"/>
            <w:vAlign w:val="center"/>
          </w:tcPr>
          <w:p w14:paraId="6634F97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平常检查+月度检查</w:t>
            </w:r>
          </w:p>
        </w:tc>
      </w:tr>
      <w:tr w14:paraId="1B904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05C3C0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EAE44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8</w:t>
            </w:r>
          </w:p>
        </w:tc>
        <w:tc>
          <w:tcPr>
            <w:tcW w:w="937" w:type="dxa"/>
            <w:noWrap/>
            <w:vAlign w:val="center"/>
          </w:tcPr>
          <w:p w14:paraId="7CAE2BF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桥梁清理</w:t>
            </w:r>
          </w:p>
        </w:tc>
        <w:tc>
          <w:tcPr>
            <w:tcW w:w="625" w:type="dxa"/>
            <w:vMerge w:val="continue"/>
            <w:vAlign w:val="center"/>
          </w:tcPr>
          <w:p w14:paraId="03285D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0E611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w:t>
            </w:r>
            <w:r>
              <w:rPr>
                <w:rFonts w:hint="eastAsia"/>
                <w:color w:val="auto"/>
                <w:highlight w:val="none"/>
                <w:lang w:eastAsia="zh-CN"/>
              </w:rPr>
              <w:t>采购人</w:t>
            </w:r>
            <w:r>
              <w:rPr>
                <w:rFonts w:hint="eastAsia"/>
                <w:color w:val="auto"/>
                <w:highlight w:val="none"/>
              </w:rPr>
              <w:t>报告。</w:t>
            </w:r>
          </w:p>
        </w:tc>
        <w:tc>
          <w:tcPr>
            <w:tcW w:w="3211" w:type="dxa"/>
            <w:vAlign w:val="center"/>
          </w:tcPr>
          <w:p w14:paraId="649DDFA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46FC137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A0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51FA39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70E462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9</w:t>
            </w:r>
          </w:p>
        </w:tc>
        <w:tc>
          <w:tcPr>
            <w:tcW w:w="937" w:type="dxa"/>
            <w:noWrap/>
            <w:vAlign w:val="center"/>
          </w:tcPr>
          <w:p w14:paraId="0A6D27D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路肩清理</w:t>
            </w:r>
          </w:p>
        </w:tc>
        <w:tc>
          <w:tcPr>
            <w:tcW w:w="625" w:type="dxa"/>
            <w:vMerge w:val="continue"/>
            <w:vAlign w:val="center"/>
          </w:tcPr>
          <w:p w14:paraId="2FB5BF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A1291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凹凸不平的土路肩进行回填夯实或削除整平，对堆积凸起的土路肩进行，每月安排平整土路肩一遍。保持土路肩平整、坚实，路肩顶面低于路面2cm且横坡大于3%，排水顺畅，横坡适顺，无长草，保持路树往外50cm范围内干净整洁，长草不超过15cm，形成顺适的路肩线型，无堆积物。硬路肩无长草、无积砂积泥。每月清理一遍。</w:t>
            </w:r>
          </w:p>
        </w:tc>
        <w:tc>
          <w:tcPr>
            <w:tcW w:w="3211" w:type="dxa"/>
            <w:vAlign w:val="center"/>
          </w:tcPr>
          <w:p w14:paraId="74FE226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月度计划完成率100%、合格率100%， 完成率每降低1%扣0.5分，合格率每降低1%扣0.5分。</w:t>
            </w:r>
          </w:p>
        </w:tc>
        <w:tc>
          <w:tcPr>
            <w:tcW w:w="1218" w:type="dxa"/>
            <w:noWrap/>
            <w:vAlign w:val="center"/>
          </w:tcPr>
          <w:p w14:paraId="35A001F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427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724E41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86E86F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10</w:t>
            </w:r>
          </w:p>
        </w:tc>
        <w:tc>
          <w:tcPr>
            <w:tcW w:w="937" w:type="dxa"/>
            <w:noWrap/>
            <w:vAlign w:val="center"/>
          </w:tcPr>
          <w:p w14:paraId="65941B6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标志清洗</w:t>
            </w:r>
          </w:p>
        </w:tc>
        <w:tc>
          <w:tcPr>
            <w:tcW w:w="625" w:type="dxa"/>
            <w:vMerge w:val="continue"/>
            <w:vAlign w:val="center"/>
          </w:tcPr>
          <w:p w14:paraId="13B0B9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364B5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tc>
        <w:tc>
          <w:tcPr>
            <w:tcW w:w="3211" w:type="dxa"/>
            <w:vAlign w:val="center"/>
          </w:tcPr>
          <w:p w14:paraId="3A09C54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3C9222C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34E9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94" w:type="dxa"/>
            <w:vMerge w:val="continue"/>
            <w:vAlign w:val="center"/>
          </w:tcPr>
          <w:p w14:paraId="17D527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B5008F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11</w:t>
            </w:r>
          </w:p>
        </w:tc>
        <w:tc>
          <w:tcPr>
            <w:tcW w:w="937" w:type="dxa"/>
            <w:noWrap/>
            <w:vAlign w:val="center"/>
          </w:tcPr>
          <w:p w14:paraId="672420A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标线清洗</w:t>
            </w:r>
          </w:p>
        </w:tc>
        <w:tc>
          <w:tcPr>
            <w:tcW w:w="625" w:type="dxa"/>
            <w:vMerge w:val="continue"/>
            <w:vAlign w:val="center"/>
          </w:tcPr>
          <w:p w14:paraId="007A0A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4C943F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保持交通标线整洁、清晰、反光有效。清除泥污尘污油污，每季度清理一遍。</w:t>
            </w:r>
          </w:p>
        </w:tc>
        <w:tc>
          <w:tcPr>
            <w:tcW w:w="3211" w:type="dxa"/>
            <w:vAlign w:val="center"/>
          </w:tcPr>
          <w:p w14:paraId="6F8A47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2423B48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A12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694" w:type="dxa"/>
            <w:vMerge w:val="continue"/>
            <w:vAlign w:val="center"/>
          </w:tcPr>
          <w:p w14:paraId="64D2B7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16DFBBC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12</w:t>
            </w:r>
          </w:p>
        </w:tc>
        <w:tc>
          <w:tcPr>
            <w:tcW w:w="937" w:type="dxa"/>
            <w:noWrap/>
            <w:vAlign w:val="center"/>
          </w:tcPr>
          <w:p w14:paraId="2C90747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护栏清洗</w:t>
            </w:r>
          </w:p>
        </w:tc>
        <w:tc>
          <w:tcPr>
            <w:tcW w:w="625" w:type="dxa"/>
            <w:vMerge w:val="continue"/>
            <w:vAlign w:val="center"/>
          </w:tcPr>
          <w:p w14:paraId="487885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7D563A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保持钢护栏和已刷漆的墙式护栏干净整洁、附着式轮廓标清晰反光有效，缆索护栏立柱干净、反光膜清晰有效。用护栏清洗机清除泥污尘污油污，每半年清理一遍，11月底前完成。</w:t>
            </w:r>
          </w:p>
        </w:tc>
        <w:tc>
          <w:tcPr>
            <w:tcW w:w="3211" w:type="dxa"/>
            <w:vAlign w:val="center"/>
          </w:tcPr>
          <w:p w14:paraId="0320FE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4874ADA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F63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4" w:type="dxa"/>
            <w:vMerge w:val="continue"/>
            <w:vAlign w:val="center"/>
          </w:tcPr>
          <w:p w14:paraId="11E957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049B22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13</w:t>
            </w:r>
          </w:p>
        </w:tc>
        <w:tc>
          <w:tcPr>
            <w:tcW w:w="937" w:type="dxa"/>
            <w:noWrap/>
            <w:vAlign w:val="center"/>
          </w:tcPr>
          <w:p w14:paraId="3C8EC68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路树清理</w:t>
            </w:r>
          </w:p>
        </w:tc>
        <w:tc>
          <w:tcPr>
            <w:tcW w:w="625" w:type="dxa"/>
            <w:vMerge w:val="continue"/>
            <w:vAlign w:val="center"/>
          </w:tcPr>
          <w:p w14:paraId="66E74F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AA7C9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树修剪、整形，对路肩外边缘路面以上高5米范围内树枝要清除，不能伸入路面，对遮挡标志牌、遮挡平交道口会车视线、弯道内侧遮挡行车视距等胸径小于20cm路树或树枝要清除，及时清理公路两侧危树枯树。每半年清理一遍，9月底前完成。</w:t>
            </w:r>
          </w:p>
        </w:tc>
        <w:tc>
          <w:tcPr>
            <w:tcW w:w="3211" w:type="dxa"/>
            <w:vAlign w:val="center"/>
          </w:tcPr>
          <w:p w14:paraId="70BB732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61F2ADD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7E0E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694" w:type="dxa"/>
            <w:vMerge w:val="continue"/>
            <w:vAlign w:val="center"/>
          </w:tcPr>
          <w:p w14:paraId="6A630F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C6E34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14</w:t>
            </w:r>
          </w:p>
        </w:tc>
        <w:tc>
          <w:tcPr>
            <w:tcW w:w="937" w:type="dxa"/>
            <w:noWrap/>
            <w:vAlign w:val="center"/>
          </w:tcPr>
          <w:p w14:paraId="0F4B21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刷白刷漆</w:t>
            </w:r>
          </w:p>
        </w:tc>
        <w:tc>
          <w:tcPr>
            <w:tcW w:w="625" w:type="dxa"/>
            <w:vMerge w:val="continue"/>
            <w:vAlign w:val="center"/>
          </w:tcPr>
          <w:p w14:paraId="217740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78F3F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同时对百米桩进行地面数字喷涂标识。每年进行一遍，11月份完成。</w:t>
            </w:r>
          </w:p>
        </w:tc>
        <w:tc>
          <w:tcPr>
            <w:tcW w:w="3211" w:type="dxa"/>
            <w:vAlign w:val="center"/>
          </w:tcPr>
          <w:p w14:paraId="60E83C0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38A0F76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5317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94" w:type="dxa"/>
            <w:vMerge w:val="continue"/>
            <w:vAlign w:val="center"/>
          </w:tcPr>
          <w:p w14:paraId="6F6E47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709C0DD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15</w:t>
            </w:r>
          </w:p>
        </w:tc>
        <w:tc>
          <w:tcPr>
            <w:tcW w:w="937" w:type="dxa"/>
            <w:noWrap/>
            <w:vAlign w:val="center"/>
          </w:tcPr>
          <w:p w14:paraId="1F8E1E4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绿化管护</w:t>
            </w:r>
          </w:p>
        </w:tc>
        <w:tc>
          <w:tcPr>
            <w:tcW w:w="625" w:type="dxa"/>
            <w:vMerge w:val="continue"/>
            <w:vAlign w:val="center"/>
          </w:tcPr>
          <w:p w14:paraId="72E548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E4890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tc>
        <w:tc>
          <w:tcPr>
            <w:tcW w:w="3211" w:type="dxa"/>
            <w:vAlign w:val="center"/>
          </w:tcPr>
          <w:p w14:paraId="7BF8D8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5B9279D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color w:val="auto"/>
                <w:highlight w:val="none"/>
              </w:rPr>
            </w:pPr>
            <w:r>
              <w:rPr>
                <w:rFonts w:hint="eastAsia"/>
                <w:color w:val="auto"/>
                <w:highlight w:val="none"/>
              </w:rPr>
              <w:t>月度检查</w:t>
            </w:r>
          </w:p>
        </w:tc>
      </w:tr>
      <w:tr w14:paraId="4BC1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694" w:type="dxa"/>
            <w:noWrap/>
            <w:vAlign w:val="center"/>
          </w:tcPr>
          <w:p w14:paraId="305B55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日常巡查</w:t>
            </w:r>
          </w:p>
        </w:tc>
        <w:tc>
          <w:tcPr>
            <w:tcW w:w="575" w:type="dxa"/>
            <w:noWrap/>
            <w:vAlign w:val="center"/>
          </w:tcPr>
          <w:p w14:paraId="51E274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16</w:t>
            </w:r>
          </w:p>
        </w:tc>
        <w:tc>
          <w:tcPr>
            <w:tcW w:w="937" w:type="dxa"/>
            <w:noWrap/>
            <w:vAlign w:val="center"/>
          </w:tcPr>
          <w:p w14:paraId="112B19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公路巡查</w:t>
            </w:r>
          </w:p>
        </w:tc>
        <w:tc>
          <w:tcPr>
            <w:tcW w:w="625" w:type="dxa"/>
            <w:noWrap/>
            <w:vAlign w:val="center"/>
          </w:tcPr>
          <w:p w14:paraId="41CC0D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7596" w:type="dxa"/>
            <w:vAlign w:val="center"/>
          </w:tcPr>
          <w:p w14:paraId="7734B0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工作日每天坚持日间巡路巡查，每2个月进行夜间巡查1次。清捡落石，清除倒树倒枝吊枝倒竹，维护安全警示标志牌，清理抛洒物，保持桥涵排水孔口通水，保持水沟通水，报告公路险情、桥涵异常、交通事故损坏、违规涉路施工等情况。发现突发应急事件时，立即对现场实施管控，按照规范规定设置标牌并拍照存档，引导通行，同时立即报告</w:t>
            </w:r>
            <w:r>
              <w:rPr>
                <w:rFonts w:hint="eastAsia"/>
                <w:color w:val="auto"/>
                <w:highlight w:val="none"/>
                <w:lang w:eastAsia="zh-CN"/>
              </w:rPr>
              <w:t>采购人</w:t>
            </w:r>
            <w:r>
              <w:rPr>
                <w:rFonts w:hint="eastAsia"/>
                <w:color w:val="auto"/>
                <w:highlight w:val="none"/>
              </w:rPr>
              <w:t>组织处置。每天全覆盖巡路一遍并做好巡路记录。巡查记录内容齐全、真实、准确，日常巡路范围及临时处置情况、临水路段情况和应急抢险处置情况应详细登记入巡路记录。月底将记录和相关影像资料一起排序装订成册。</w:t>
            </w:r>
          </w:p>
        </w:tc>
        <w:tc>
          <w:tcPr>
            <w:tcW w:w="3211" w:type="dxa"/>
            <w:vAlign w:val="center"/>
          </w:tcPr>
          <w:p w14:paraId="454D48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1.日间巡查每少1天扣0.2分，夜间巡查每少1周期扣1分，巡查路段每缺1公里扣0.2分。</w:t>
            </w:r>
            <w:r>
              <w:rPr>
                <w:rFonts w:hint="eastAsia"/>
                <w:color w:val="auto"/>
                <w:highlight w:val="none"/>
              </w:rPr>
              <w:br w:type="textWrapping"/>
            </w:r>
            <w:r>
              <w:rPr>
                <w:rFonts w:hint="eastAsia"/>
                <w:color w:val="auto"/>
                <w:highlight w:val="none"/>
              </w:rPr>
              <w:t>2.巡路未清理零星落石、倒树、抛洒物每次扣0.5分，未处置水过路面每次扣1分。</w:t>
            </w:r>
            <w:r>
              <w:rPr>
                <w:rFonts w:hint="eastAsia"/>
                <w:color w:val="auto"/>
                <w:highlight w:val="none"/>
              </w:rPr>
              <w:br w:type="textWrapping"/>
            </w:r>
            <w:r>
              <w:rPr>
                <w:rFonts w:hint="eastAsia"/>
                <w:color w:val="auto"/>
                <w:highlight w:val="none"/>
              </w:rPr>
              <w:t>3.发现公路险情或突发应急事件1小时内未及时报告扣1分，未实施管控扣1分。</w:t>
            </w:r>
            <w:r>
              <w:rPr>
                <w:rFonts w:hint="eastAsia"/>
                <w:color w:val="auto"/>
                <w:highlight w:val="none"/>
              </w:rPr>
              <w:br w:type="textWrapping"/>
            </w:r>
            <w:r>
              <w:rPr>
                <w:rFonts w:hint="eastAsia"/>
                <w:color w:val="auto"/>
                <w:highlight w:val="none"/>
              </w:rPr>
              <w:t>4.未提交完整巡路记录扣0.5分。</w:t>
            </w:r>
          </w:p>
        </w:tc>
        <w:tc>
          <w:tcPr>
            <w:tcW w:w="1218" w:type="dxa"/>
            <w:vAlign w:val="center"/>
          </w:tcPr>
          <w:p w14:paraId="043FF84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日常检查+月度检查</w:t>
            </w:r>
          </w:p>
        </w:tc>
      </w:tr>
      <w:tr w14:paraId="78D8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94" w:type="dxa"/>
            <w:vMerge w:val="restart"/>
            <w:noWrap/>
            <w:vAlign w:val="center"/>
          </w:tcPr>
          <w:p w14:paraId="386389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专项行动</w:t>
            </w:r>
          </w:p>
        </w:tc>
        <w:tc>
          <w:tcPr>
            <w:tcW w:w="575" w:type="dxa"/>
            <w:noWrap/>
            <w:vAlign w:val="center"/>
          </w:tcPr>
          <w:p w14:paraId="01C6C5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17</w:t>
            </w:r>
          </w:p>
        </w:tc>
        <w:tc>
          <w:tcPr>
            <w:tcW w:w="937" w:type="dxa"/>
            <w:noWrap/>
            <w:vAlign w:val="center"/>
          </w:tcPr>
          <w:p w14:paraId="3E56E8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便民候车亭养护</w:t>
            </w:r>
          </w:p>
        </w:tc>
        <w:tc>
          <w:tcPr>
            <w:tcW w:w="625" w:type="dxa"/>
            <w:vMerge w:val="restart"/>
            <w:noWrap/>
            <w:vAlign w:val="center"/>
          </w:tcPr>
          <w:p w14:paraId="4B4DAD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7596" w:type="dxa"/>
            <w:vAlign w:val="center"/>
          </w:tcPr>
          <w:p w14:paraId="67617C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清理墙壁非法广告、每工作日开展日常卫生保洁，保持停车亭内清洁无杂物、杂草、垃圾，地面平整、无积水，定期维护，结构外缘1米内长草不超过15cm，清除长草杂草每月进行一遍。</w:t>
            </w:r>
          </w:p>
        </w:tc>
        <w:tc>
          <w:tcPr>
            <w:tcW w:w="3211" w:type="dxa"/>
            <w:vAlign w:val="center"/>
          </w:tcPr>
          <w:p w14:paraId="4ACC22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p>
        </w:tc>
        <w:tc>
          <w:tcPr>
            <w:tcW w:w="1218" w:type="dxa"/>
            <w:noWrap/>
            <w:vAlign w:val="center"/>
          </w:tcPr>
          <w:p w14:paraId="4B8B8A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7007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94" w:type="dxa"/>
            <w:vMerge w:val="continue"/>
            <w:vAlign w:val="center"/>
          </w:tcPr>
          <w:p w14:paraId="0E3529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08365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18</w:t>
            </w:r>
          </w:p>
        </w:tc>
        <w:tc>
          <w:tcPr>
            <w:tcW w:w="937" w:type="dxa"/>
            <w:noWrap/>
            <w:vAlign w:val="center"/>
          </w:tcPr>
          <w:p w14:paraId="7F0D35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路面防洒落物治理</w:t>
            </w:r>
          </w:p>
        </w:tc>
        <w:tc>
          <w:tcPr>
            <w:tcW w:w="625" w:type="dxa"/>
            <w:vMerge w:val="continue"/>
            <w:vAlign w:val="center"/>
          </w:tcPr>
          <w:p w14:paraId="36C457D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81055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w:t>
            </w:r>
          </w:p>
        </w:tc>
        <w:tc>
          <w:tcPr>
            <w:tcW w:w="3211" w:type="dxa"/>
            <w:vAlign w:val="center"/>
          </w:tcPr>
          <w:p w14:paraId="1B5916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2.洒落碎石或砂未按时限清理每超过1小时扣0.5分。</w:t>
            </w:r>
          </w:p>
        </w:tc>
        <w:tc>
          <w:tcPr>
            <w:tcW w:w="1218" w:type="dxa"/>
            <w:vAlign w:val="center"/>
          </w:tcPr>
          <w:p w14:paraId="26178A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A87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94" w:type="dxa"/>
            <w:vMerge w:val="continue"/>
            <w:vAlign w:val="center"/>
          </w:tcPr>
          <w:p w14:paraId="6FAD2B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998E8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19</w:t>
            </w:r>
          </w:p>
        </w:tc>
        <w:tc>
          <w:tcPr>
            <w:tcW w:w="937" w:type="dxa"/>
            <w:noWrap/>
            <w:vAlign w:val="center"/>
          </w:tcPr>
          <w:p w14:paraId="1B9F71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过境路排水系统治理</w:t>
            </w:r>
          </w:p>
        </w:tc>
        <w:tc>
          <w:tcPr>
            <w:tcW w:w="625" w:type="dxa"/>
            <w:vMerge w:val="continue"/>
            <w:vAlign w:val="center"/>
          </w:tcPr>
          <w:p w14:paraId="527946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5BE39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保持过境路段边沟、截水沟、排水沟、涵洞干净整洁，沟内无杂草、无淤塞，排水畅通，每月清理一遍。雨季期间全面排通，雨季后专项清理一遍。</w:t>
            </w:r>
          </w:p>
        </w:tc>
        <w:tc>
          <w:tcPr>
            <w:tcW w:w="3211" w:type="dxa"/>
            <w:vAlign w:val="center"/>
          </w:tcPr>
          <w:p w14:paraId="259A78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p>
        </w:tc>
        <w:tc>
          <w:tcPr>
            <w:tcW w:w="1218" w:type="dxa"/>
            <w:noWrap/>
            <w:vAlign w:val="center"/>
          </w:tcPr>
          <w:p w14:paraId="0BDAC6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063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94" w:type="dxa"/>
            <w:vMerge w:val="continue"/>
            <w:vAlign w:val="center"/>
          </w:tcPr>
          <w:p w14:paraId="674E8F1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47CE9E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20</w:t>
            </w:r>
          </w:p>
        </w:tc>
        <w:tc>
          <w:tcPr>
            <w:tcW w:w="937" w:type="dxa"/>
            <w:noWrap/>
            <w:vAlign w:val="center"/>
          </w:tcPr>
          <w:p w14:paraId="76968C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四类重要节点路段治理</w:t>
            </w:r>
          </w:p>
        </w:tc>
        <w:tc>
          <w:tcPr>
            <w:tcW w:w="625" w:type="dxa"/>
            <w:vMerge w:val="continue"/>
            <w:vAlign w:val="center"/>
          </w:tcPr>
          <w:p w14:paraId="62FBF1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BC97C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w:t>
            </w:r>
          </w:p>
        </w:tc>
        <w:tc>
          <w:tcPr>
            <w:tcW w:w="3211" w:type="dxa"/>
            <w:vAlign w:val="center"/>
          </w:tcPr>
          <w:p w14:paraId="76037FE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1.路容路貌脏乱差、绿化未修剪，每10m扣0.2分。</w:t>
            </w:r>
            <w:r>
              <w:rPr>
                <w:rFonts w:hint="eastAsia"/>
                <w:color w:val="auto"/>
                <w:highlight w:val="none"/>
              </w:rPr>
              <w:br w:type="textWrapping"/>
            </w:r>
            <w:r>
              <w:rPr>
                <w:rFonts w:hint="eastAsia"/>
                <w:color w:val="auto"/>
                <w:highlight w:val="none"/>
              </w:rPr>
              <w:t>2.路面坑槽、龟裂、沉陷等严重病害未报整治计划每处扣0.2分，交安设施缺损未报整治计划每处扣0.2分。</w:t>
            </w:r>
            <w:r>
              <w:rPr>
                <w:rFonts w:hint="eastAsia"/>
                <w:color w:val="auto"/>
                <w:highlight w:val="none"/>
              </w:rPr>
              <w:br w:type="textWrapping"/>
            </w:r>
            <w:r>
              <w:rPr>
                <w:rFonts w:hint="eastAsia"/>
                <w:color w:val="auto"/>
                <w:highlight w:val="none"/>
              </w:rPr>
              <w:t>3.发现对公路侵占行为未制止未报告每处扣0.1分。</w:t>
            </w:r>
          </w:p>
        </w:tc>
        <w:tc>
          <w:tcPr>
            <w:tcW w:w="1218" w:type="dxa"/>
            <w:vAlign w:val="center"/>
          </w:tcPr>
          <w:p w14:paraId="046A7E7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1E0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94" w:type="dxa"/>
            <w:vMerge w:val="continue"/>
            <w:vAlign w:val="center"/>
          </w:tcPr>
          <w:p w14:paraId="720702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1C1F2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21</w:t>
            </w:r>
          </w:p>
        </w:tc>
        <w:tc>
          <w:tcPr>
            <w:tcW w:w="937" w:type="dxa"/>
            <w:noWrap/>
            <w:vAlign w:val="center"/>
          </w:tcPr>
          <w:p w14:paraId="032C89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临水路段河道疏浚</w:t>
            </w:r>
          </w:p>
        </w:tc>
        <w:tc>
          <w:tcPr>
            <w:tcW w:w="625" w:type="dxa"/>
            <w:vMerge w:val="continue"/>
            <w:vAlign w:val="center"/>
          </w:tcPr>
          <w:p w14:paraId="556AE2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0CFB18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w:t>
            </w:r>
            <w:r>
              <w:rPr>
                <w:rFonts w:hint="eastAsia"/>
                <w:color w:val="auto"/>
                <w:highlight w:val="none"/>
                <w:lang w:eastAsia="zh-CN"/>
              </w:rPr>
              <w:t>采购人</w:t>
            </w:r>
            <w:r>
              <w:rPr>
                <w:rFonts w:hint="eastAsia"/>
                <w:color w:val="auto"/>
                <w:highlight w:val="none"/>
              </w:rPr>
              <w:t>，</w:t>
            </w:r>
          </w:p>
        </w:tc>
        <w:tc>
          <w:tcPr>
            <w:tcW w:w="3211" w:type="dxa"/>
            <w:vAlign w:val="center"/>
          </w:tcPr>
          <w:p w14:paraId="183FDA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1.巡查记录中无临水路段检查情况扣0.5分。</w:t>
            </w:r>
            <w:r>
              <w:rPr>
                <w:rFonts w:hint="eastAsia"/>
                <w:color w:val="auto"/>
                <w:highlight w:val="none"/>
              </w:rPr>
              <w:br w:type="textWrapping"/>
            </w:r>
            <w:r>
              <w:rPr>
                <w:rFonts w:hint="eastAsia"/>
                <w:color w:val="auto"/>
                <w:highlight w:val="none"/>
              </w:rPr>
              <w:t>2.发现临水设施缺损未报告扣0.2分，未报整治计划扣0.2分。</w:t>
            </w:r>
          </w:p>
        </w:tc>
        <w:tc>
          <w:tcPr>
            <w:tcW w:w="1218" w:type="dxa"/>
            <w:noWrap/>
            <w:vAlign w:val="center"/>
          </w:tcPr>
          <w:p w14:paraId="0C3DBF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1271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4" w:type="dxa"/>
            <w:vMerge w:val="continue"/>
            <w:vAlign w:val="center"/>
          </w:tcPr>
          <w:p w14:paraId="1DFD99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D2D7E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22</w:t>
            </w:r>
          </w:p>
        </w:tc>
        <w:tc>
          <w:tcPr>
            <w:tcW w:w="937" w:type="dxa"/>
            <w:noWrap/>
            <w:vAlign w:val="center"/>
          </w:tcPr>
          <w:p w14:paraId="69116C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养护单兵作业装备</w:t>
            </w:r>
          </w:p>
        </w:tc>
        <w:tc>
          <w:tcPr>
            <w:tcW w:w="625" w:type="dxa"/>
            <w:vMerge w:val="continue"/>
            <w:vAlign w:val="center"/>
          </w:tcPr>
          <w:p w14:paraId="6C4188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490972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为日常性养护作业人员每人配备电动三轮保洁车一辆，保洁车需安装爆闪警示灯，配备作业工具、劳保用品及安全锥筒。</w:t>
            </w:r>
          </w:p>
        </w:tc>
        <w:tc>
          <w:tcPr>
            <w:tcW w:w="3211" w:type="dxa"/>
            <w:vAlign w:val="center"/>
          </w:tcPr>
          <w:p w14:paraId="34FE96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未配备保洁车扣0.5分，使用时无警示灯安全锥或无工具及防护用品扣0.1分/次</w:t>
            </w:r>
          </w:p>
        </w:tc>
        <w:tc>
          <w:tcPr>
            <w:tcW w:w="1218" w:type="dxa"/>
            <w:vAlign w:val="center"/>
          </w:tcPr>
          <w:p w14:paraId="5E617F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2F1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4" w:type="dxa"/>
            <w:vMerge w:val="restart"/>
            <w:noWrap/>
            <w:vAlign w:val="center"/>
          </w:tcPr>
          <w:p w14:paraId="3BCECE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575" w:type="dxa"/>
            <w:vMerge w:val="restart"/>
            <w:noWrap/>
            <w:vAlign w:val="center"/>
          </w:tcPr>
          <w:p w14:paraId="7A7F64D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Merge w:val="restart"/>
            <w:vAlign w:val="center"/>
          </w:tcPr>
          <w:p w14:paraId="049B0B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技术力量配置</w:t>
            </w:r>
          </w:p>
        </w:tc>
        <w:tc>
          <w:tcPr>
            <w:tcW w:w="625" w:type="dxa"/>
            <w:vMerge w:val="restart"/>
            <w:vAlign w:val="center"/>
          </w:tcPr>
          <w:p w14:paraId="687E5F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7596" w:type="dxa"/>
            <w:vAlign w:val="center"/>
          </w:tcPr>
          <w:p w14:paraId="0F22CA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项目经理1人，路桥养护技术人员1人，现场管理人员1人，专职安全员1 人。</w:t>
            </w:r>
          </w:p>
        </w:tc>
        <w:tc>
          <w:tcPr>
            <w:tcW w:w="3211" w:type="dxa"/>
            <w:vAlign w:val="center"/>
          </w:tcPr>
          <w:p w14:paraId="6E91DF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1.组织机构文件未报备扣0.5分。2.人员不在岗或不符合要求，每人次扣0.2分。</w:t>
            </w:r>
          </w:p>
        </w:tc>
        <w:tc>
          <w:tcPr>
            <w:tcW w:w="1218" w:type="dxa"/>
            <w:vAlign w:val="center"/>
          </w:tcPr>
          <w:p w14:paraId="32B895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1FC7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4" w:type="dxa"/>
            <w:vMerge w:val="continue"/>
            <w:vAlign w:val="center"/>
          </w:tcPr>
          <w:p w14:paraId="0D65A7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5D6890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715411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0260EC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5C1A7A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lang w:eastAsia="zh-CN"/>
              </w:rPr>
              <w:t>日常保养工人最少12人</w:t>
            </w:r>
            <w:r>
              <w:rPr>
                <w:rFonts w:hint="eastAsia"/>
                <w:color w:val="auto"/>
                <w:highlight w:val="none"/>
              </w:rPr>
              <w:t>，工作日每天养护工在岗养护作业工作时间不少于6小时，请假的须在工作群告知。</w:t>
            </w:r>
          </w:p>
        </w:tc>
        <w:tc>
          <w:tcPr>
            <w:tcW w:w="3211" w:type="dxa"/>
            <w:vAlign w:val="center"/>
          </w:tcPr>
          <w:p w14:paraId="6071D9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人员不在岗或不符合要求，每人次扣0.2分。</w:t>
            </w:r>
          </w:p>
        </w:tc>
        <w:tc>
          <w:tcPr>
            <w:tcW w:w="1218" w:type="dxa"/>
            <w:vAlign w:val="center"/>
          </w:tcPr>
          <w:p w14:paraId="07312F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2B0B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94" w:type="dxa"/>
            <w:vMerge w:val="continue"/>
            <w:vAlign w:val="center"/>
          </w:tcPr>
          <w:p w14:paraId="0395EA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1BD980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288E32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398851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F9B49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养护车辆和机具设备：养护车清运车1台、道路清扫车1台、洒水车1台，割草机</w:t>
            </w:r>
            <w:r>
              <w:rPr>
                <w:rFonts w:hint="eastAsia"/>
                <w:color w:val="auto"/>
                <w:highlight w:val="none"/>
                <w:lang w:val="en-US" w:eastAsia="zh-CN"/>
              </w:rPr>
              <w:t>10</w:t>
            </w:r>
            <w:r>
              <w:rPr>
                <w:rFonts w:hint="eastAsia"/>
                <w:color w:val="auto"/>
                <w:highlight w:val="none"/>
              </w:rPr>
              <w:t>台、高枝油锯2台、短油锯</w:t>
            </w:r>
            <w:r>
              <w:rPr>
                <w:rFonts w:hint="eastAsia"/>
                <w:color w:val="auto"/>
                <w:highlight w:val="none"/>
                <w:lang w:val="en-US" w:eastAsia="zh-CN"/>
              </w:rPr>
              <w:t>3</w:t>
            </w:r>
            <w:r>
              <w:rPr>
                <w:rFonts w:hint="eastAsia"/>
                <w:color w:val="auto"/>
                <w:highlight w:val="none"/>
              </w:rPr>
              <w:t>台。</w:t>
            </w:r>
          </w:p>
        </w:tc>
        <w:tc>
          <w:tcPr>
            <w:tcW w:w="3211" w:type="dxa"/>
            <w:vAlign w:val="center"/>
          </w:tcPr>
          <w:p w14:paraId="17457E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配备不到位每台次扣0.5分。</w:t>
            </w:r>
          </w:p>
        </w:tc>
        <w:tc>
          <w:tcPr>
            <w:tcW w:w="1218" w:type="dxa"/>
            <w:vAlign w:val="center"/>
          </w:tcPr>
          <w:p w14:paraId="1B0D44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4ABD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94" w:type="dxa"/>
            <w:vMerge w:val="continue"/>
            <w:vAlign w:val="center"/>
          </w:tcPr>
          <w:p w14:paraId="69748E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856BC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937" w:type="dxa"/>
            <w:vAlign w:val="center"/>
          </w:tcPr>
          <w:p w14:paraId="600BE2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内业资料</w:t>
            </w:r>
          </w:p>
        </w:tc>
        <w:tc>
          <w:tcPr>
            <w:tcW w:w="625" w:type="dxa"/>
            <w:vMerge w:val="continue"/>
            <w:vAlign w:val="center"/>
          </w:tcPr>
          <w:p w14:paraId="46D76B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A2E04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内业资料的完备性，按照</w:t>
            </w:r>
            <w:r>
              <w:rPr>
                <w:rFonts w:hint="eastAsia"/>
                <w:color w:val="auto"/>
                <w:highlight w:val="none"/>
                <w:lang w:eastAsia="zh-CN"/>
              </w:rPr>
              <w:t>采购人</w:t>
            </w:r>
            <w:r>
              <w:rPr>
                <w:rFonts w:hint="eastAsia"/>
                <w:color w:val="auto"/>
                <w:highlight w:val="none"/>
              </w:rPr>
              <w:t>要求提供养护日志、巡路记录、安全生产、机械使用记录资料，资料内容要求准确、真实、齐全，要分类装订成册。</w:t>
            </w:r>
          </w:p>
        </w:tc>
        <w:tc>
          <w:tcPr>
            <w:tcW w:w="3211" w:type="dxa"/>
            <w:vAlign w:val="center"/>
          </w:tcPr>
          <w:p w14:paraId="5E3048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资料每缺1项扣0.5分，资料不准确每项扣0.2分。</w:t>
            </w:r>
          </w:p>
        </w:tc>
        <w:tc>
          <w:tcPr>
            <w:tcW w:w="1218" w:type="dxa"/>
            <w:noWrap/>
            <w:vAlign w:val="center"/>
          </w:tcPr>
          <w:p w14:paraId="757802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A32A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94" w:type="dxa"/>
            <w:vMerge w:val="continue"/>
            <w:vAlign w:val="center"/>
          </w:tcPr>
          <w:p w14:paraId="0877C1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9E3D3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937" w:type="dxa"/>
            <w:vAlign w:val="center"/>
          </w:tcPr>
          <w:p w14:paraId="7F554A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625" w:type="dxa"/>
            <w:vMerge w:val="continue"/>
            <w:vAlign w:val="center"/>
          </w:tcPr>
          <w:p w14:paraId="28FEB0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46863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211" w:type="dxa"/>
            <w:vAlign w:val="center"/>
          </w:tcPr>
          <w:p w14:paraId="0A2F6E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18" w:type="dxa"/>
            <w:noWrap/>
            <w:vAlign w:val="center"/>
          </w:tcPr>
          <w:p w14:paraId="095A80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167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4" w:type="dxa"/>
            <w:vMerge w:val="continue"/>
            <w:vAlign w:val="center"/>
          </w:tcPr>
          <w:p w14:paraId="44FB25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203579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937" w:type="dxa"/>
            <w:noWrap/>
            <w:vAlign w:val="center"/>
          </w:tcPr>
          <w:p w14:paraId="348BF3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社会和上级满意度</w:t>
            </w:r>
          </w:p>
        </w:tc>
        <w:tc>
          <w:tcPr>
            <w:tcW w:w="625" w:type="dxa"/>
            <w:vMerge w:val="continue"/>
            <w:vAlign w:val="center"/>
          </w:tcPr>
          <w:p w14:paraId="2BE5BB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2A713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因作业不当造成对第三方外方侵权导致受到投诉，由于施工原因造成污染、破坏</w:t>
            </w:r>
            <w:r>
              <w:rPr>
                <w:rFonts w:hint="eastAsia"/>
                <w:color w:val="auto"/>
                <w:highlight w:val="none"/>
                <w:lang w:eastAsia="zh-CN"/>
              </w:rPr>
              <w:t>，</w:t>
            </w:r>
            <w:r>
              <w:rPr>
                <w:rFonts w:hint="eastAsia"/>
                <w:color w:val="auto"/>
                <w:highlight w:val="none"/>
              </w:rPr>
              <w:t>被群众向政府、主管单位投诉或被环保、水利等部门责令整改。</w:t>
            </w:r>
          </w:p>
        </w:tc>
        <w:tc>
          <w:tcPr>
            <w:tcW w:w="3211" w:type="dxa"/>
            <w:vAlign w:val="center"/>
          </w:tcPr>
          <w:p w14:paraId="312906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p>
        </w:tc>
        <w:tc>
          <w:tcPr>
            <w:tcW w:w="1218" w:type="dxa"/>
            <w:noWrap/>
            <w:vAlign w:val="center"/>
          </w:tcPr>
          <w:p w14:paraId="5B15E9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E90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94" w:type="dxa"/>
            <w:vMerge w:val="continue"/>
            <w:vAlign w:val="center"/>
          </w:tcPr>
          <w:p w14:paraId="3F9A51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restart"/>
            <w:noWrap/>
            <w:vAlign w:val="center"/>
          </w:tcPr>
          <w:p w14:paraId="45E053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937" w:type="dxa"/>
            <w:vMerge w:val="restart"/>
            <w:noWrap/>
            <w:vAlign w:val="center"/>
          </w:tcPr>
          <w:p w14:paraId="6A07F4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考核与整改</w:t>
            </w:r>
          </w:p>
        </w:tc>
        <w:tc>
          <w:tcPr>
            <w:tcW w:w="625" w:type="dxa"/>
            <w:vMerge w:val="continue"/>
            <w:vAlign w:val="center"/>
          </w:tcPr>
          <w:p w14:paraId="197405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1D4DC4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上次月度考核通报问题没有按要求及时完成整改。</w:t>
            </w:r>
          </w:p>
        </w:tc>
        <w:tc>
          <w:tcPr>
            <w:tcW w:w="3211" w:type="dxa"/>
            <w:vAlign w:val="center"/>
          </w:tcPr>
          <w:p w14:paraId="129E65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每发现一个未完成的整改问题扣0.2分</w:t>
            </w:r>
          </w:p>
        </w:tc>
        <w:tc>
          <w:tcPr>
            <w:tcW w:w="1218" w:type="dxa"/>
            <w:noWrap/>
            <w:vAlign w:val="center"/>
          </w:tcPr>
          <w:p w14:paraId="4E86FC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83B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94" w:type="dxa"/>
            <w:vMerge w:val="continue"/>
            <w:vAlign w:val="center"/>
          </w:tcPr>
          <w:p w14:paraId="4531AF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vMerge w:val="continue"/>
            <w:vAlign w:val="center"/>
          </w:tcPr>
          <w:p w14:paraId="4FAC33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937" w:type="dxa"/>
            <w:vMerge w:val="continue"/>
            <w:vAlign w:val="center"/>
          </w:tcPr>
          <w:p w14:paraId="12CB9E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 w:type="dxa"/>
            <w:vMerge w:val="continue"/>
            <w:vAlign w:val="center"/>
          </w:tcPr>
          <w:p w14:paraId="00B6F1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277C8C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上级检查时，因承包人履行合同不力导致县中心被上级通报或要求整改。</w:t>
            </w:r>
          </w:p>
        </w:tc>
        <w:tc>
          <w:tcPr>
            <w:tcW w:w="3211" w:type="dxa"/>
            <w:vAlign w:val="center"/>
          </w:tcPr>
          <w:p w14:paraId="00C610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书面整改的扣0.5分/次，被发“黄牌”警告的扣1分/次，被发“红牌”警告扣2分/次。</w:t>
            </w:r>
          </w:p>
        </w:tc>
        <w:tc>
          <w:tcPr>
            <w:tcW w:w="1218" w:type="dxa"/>
            <w:noWrap/>
            <w:vAlign w:val="center"/>
          </w:tcPr>
          <w:p w14:paraId="7873CA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1F0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4" w:type="dxa"/>
            <w:vMerge w:val="restart"/>
            <w:noWrap/>
            <w:vAlign w:val="center"/>
          </w:tcPr>
          <w:p w14:paraId="14A4DD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575" w:type="dxa"/>
            <w:noWrap/>
            <w:vAlign w:val="center"/>
          </w:tcPr>
          <w:p w14:paraId="4D935A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Align w:val="center"/>
          </w:tcPr>
          <w:p w14:paraId="540870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安全生产组织机构</w:t>
            </w:r>
          </w:p>
        </w:tc>
        <w:tc>
          <w:tcPr>
            <w:tcW w:w="625" w:type="dxa"/>
            <w:vMerge w:val="restart"/>
            <w:noWrap/>
            <w:vAlign w:val="center"/>
          </w:tcPr>
          <w:p w14:paraId="70CBA3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7596" w:type="dxa"/>
            <w:vAlign w:val="center"/>
          </w:tcPr>
          <w:p w14:paraId="5A07B8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3211" w:type="dxa"/>
            <w:vAlign w:val="center"/>
          </w:tcPr>
          <w:p w14:paraId="5364CB1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1218" w:type="dxa"/>
            <w:noWrap/>
            <w:vAlign w:val="center"/>
          </w:tcPr>
          <w:p w14:paraId="1A0CCA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AD3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94" w:type="dxa"/>
            <w:vMerge w:val="continue"/>
            <w:vAlign w:val="center"/>
          </w:tcPr>
          <w:p w14:paraId="1B4C01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0A1A0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937" w:type="dxa"/>
            <w:vAlign w:val="center"/>
          </w:tcPr>
          <w:p w14:paraId="54EB55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625" w:type="dxa"/>
            <w:vMerge w:val="continue"/>
            <w:vAlign w:val="center"/>
          </w:tcPr>
          <w:p w14:paraId="76182B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699E99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color w:val="auto"/>
                <w:highlight w:val="none"/>
              </w:rPr>
              <w:t>组织对养护作业人员开展安全教育培训，涵盖安全法规、操作规程等内容；</w:t>
            </w:r>
          </w:p>
          <w:p w14:paraId="5A2B085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color w:val="auto"/>
                <w:highlight w:val="none"/>
              </w:rPr>
            </w:pPr>
            <w:r>
              <w:rPr>
                <w:rFonts w:hint="eastAsia"/>
                <w:color w:val="auto"/>
                <w:highlight w:val="none"/>
              </w:rPr>
              <w:t>2.养护作业前，每天根据养护内容有针对性对养护工人开展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211" w:type="dxa"/>
            <w:vAlign w:val="center"/>
          </w:tcPr>
          <w:p w14:paraId="594254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技术交底，每次扣0.2分，或开展但针对性不强的每次扣0.1分</w:t>
            </w:r>
          </w:p>
        </w:tc>
        <w:tc>
          <w:tcPr>
            <w:tcW w:w="1218" w:type="dxa"/>
            <w:noWrap/>
            <w:vAlign w:val="center"/>
          </w:tcPr>
          <w:p w14:paraId="413F92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F9A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4" w:type="dxa"/>
            <w:vMerge w:val="continue"/>
            <w:vAlign w:val="center"/>
          </w:tcPr>
          <w:p w14:paraId="1F50F2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39EAF9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937" w:type="dxa"/>
            <w:vAlign w:val="center"/>
          </w:tcPr>
          <w:p w14:paraId="67BA28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项目安全生产责任险</w:t>
            </w:r>
          </w:p>
        </w:tc>
        <w:tc>
          <w:tcPr>
            <w:tcW w:w="625" w:type="dxa"/>
            <w:vMerge w:val="continue"/>
            <w:vAlign w:val="center"/>
          </w:tcPr>
          <w:p w14:paraId="78B952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noWrap/>
            <w:vAlign w:val="center"/>
          </w:tcPr>
          <w:p w14:paraId="21D663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按合同要求购买安责险。</w:t>
            </w:r>
          </w:p>
        </w:tc>
        <w:tc>
          <w:tcPr>
            <w:tcW w:w="3211" w:type="dxa"/>
            <w:vAlign w:val="center"/>
          </w:tcPr>
          <w:p w14:paraId="1F9BCE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未购买安责险，扣5分。</w:t>
            </w:r>
          </w:p>
        </w:tc>
        <w:tc>
          <w:tcPr>
            <w:tcW w:w="1218" w:type="dxa"/>
            <w:noWrap/>
            <w:vAlign w:val="center"/>
          </w:tcPr>
          <w:p w14:paraId="210B9B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9CB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694" w:type="dxa"/>
            <w:vMerge w:val="continue"/>
            <w:vAlign w:val="center"/>
          </w:tcPr>
          <w:p w14:paraId="403A17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6F92CF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937" w:type="dxa"/>
            <w:vAlign w:val="center"/>
          </w:tcPr>
          <w:p w14:paraId="73EAA1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625" w:type="dxa"/>
            <w:vMerge w:val="continue"/>
            <w:vAlign w:val="center"/>
          </w:tcPr>
          <w:p w14:paraId="03FE4C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385F2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1.</w:t>
            </w:r>
            <w:r>
              <w:rPr>
                <w:rFonts w:hint="eastAsia"/>
                <w:color w:val="auto"/>
                <w:highlight w:val="none"/>
              </w:rPr>
              <w:t>养护作业控制区布置、安全设施布设和安全作业管理按有关规定执行；</w:t>
            </w:r>
          </w:p>
          <w:p w14:paraId="32A540F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color w:val="auto"/>
                <w:highlight w:val="none"/>
              </w:rPr>
            </w:pPr>
            <w:r>
              <w:rPr>
                <w:rFonts w:hint="eastAsia"/>
                <w:color w:val="auto"/>
                <w:highlight w:val="none"/>
              </w:rPr>
              <w:t>2.配置必要的警示标志标牌、警示爆闪灯、路栏、防撞桶等安全防护设备、设施，确保养护安全生需要。3.配备劳动防护用品，养护作业人员作业按规定穿戴安全防护用品和用具。</w:t>
            </w:r>
          </w:p>
        </w:tc>
        <w:tc>
          <w:tcPr>
            <w:tcW w:w="3211" w:type="dxa"/>
            <w:vAlign w:val="center"/>
          </w:tcPr>
          <w:p w14:paraId="7742AC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18" w:type="dxa"/>
            <w:vAlign w:val="center"/>
          </w:tcPr>
          <w:p w14:paraId="6D9C5A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434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94" w:type="dxa"/>
            <w:vMerge w:val="continue"/>
            <w:vAlign w:val="center"/>
          </w:tcPr>
          <w:p w14:paraId="2BA669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59309D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937" w:type="dxa"/>
            <w:vAlign w:val="center"/>
          </w:tcPr>
          <w:p w14:paraId="52EEF8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道路交通事故责任</w:t>
            </w:r>
          </w:p>
        </w:tc>
        <w:tc>
          <w:tcPr>
            <w:tcW w:w="625" w:type="dxa"/>
            <w:vMerge w:val="continue"/>
            <w:vAlign w:val="center"/>
          </w:tcPr>
          <w:p w14:paraId="0BC740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0F569E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道路交通事故中被公安交管等部门出具交通事故认定书、事故调查报告认定涉及日常保养不到位责任的。</w:t>
            </w:r>
          </w:p>
        </w:tc>
        <w:tc>
          <w:tcPr>
            <w:tcW w:w="3211" w:type="dxa"/>
            <w:noWrap/>
            <w:vAlign w:val="center"/>
          </w:tcPr>
          <w:p w14:paraId="7FF067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发生事故责任每起扣2分。</w:t>
            </w:r>
          </w:p>
        </w:tc>
        <w:tc>
          <w:tcPr>
            <w:tcW w:w="1218" w:type="dxa"/>
            <w:vAlign w:val="center"/>
          </w:tcPr>
          <w:p w14:paraId="34DEB8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4C5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94" w:type="dxa"/>
            <w:vMerge w:val="continue"/>
            <w:vAlign w:val="center"/>
          </w:tcPr>
          <w:p w14:paraId="577163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5" w:type="dxa"/>
            <w:noWrap/>
            <w:vAlign w:val="center"/>
          </w:tcPr>
          <w:p w14:paraId="049F3E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937" w:type="dxa"/>
            <w:vAlign w:val="center"/>
          </w:tcPr>
          <w:p w14:paraId="4C249C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625" w:type="dxa"/>
            <w:vMerge w:val="continue"/>
            <w:vAlign w:val="center"/>
          </w:tcPr>
          <w:p w14:paraId="20DD88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F9AD1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养护管理不到位，合同履行不力，发生安全生产责任事故。</w:t>
            </w:r>
          </w:p>
        </w:tc>
        <w:tc>
          <w:tcPr>
            <w:tcW w:w="3211" w:type="dxa"/>
            <w:vAlign w:val="center"/>
          </w:tcPr>
          <w:p w14:paraId="2CE51B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1218" w:type="dxa"/>
            <w:vAlign w:val="center"/>
          </w:tcPr>
          <w:p w14:paraId="2576E1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F2F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4" w:type="dxa"/>
            <w:vMerge w:val="restart"/>
            <w:noWrap/>
            <w:vAlign w:val="center"/>
          </w:tcPr>
          <w:p w14:paraId="2DAEEB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加分项</w:t>
            </w:r>
          </w:p>
        </w:tc>
        <w:tc>
          <w:tcPr>
            <w:tcW w:w="575" w:type="dxa"/>
            <w:vAlign w:val="center"/>
          </w:tcPr>
          <w:p w14:paraId="22D29D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937" w:type="dxa"/>
            <w:vAlign w:val="center"/>
          </w:tcPr>
          <w:p w14:paraId="557D9C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625" w:type="dxa"/>
            <w:vAlign w:val="center"/>
          </w:tcPr>
          <w:p w14:paraId="7CBD25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96" w:type="dxa"/>
            <w:vAlign w:val="center"/>
          </w:tcPr>
          <w:p w14:paraId="3960C4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承包人每成功实施一项“四新”创新技术研发或应用投入日常保养，有较全的实施经验总结、具有降本增效特征、具有推广价值，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211" w:type="dxa"/>
            <w:vAlign w:val="center"/>
          </w:tcPr>
          <w:p w14:paraId="7FA5EA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18" w:type="dxa"/>
            <w:noWrap/>
            <w:vAlign w:val="center"/>
          </w:tcPr>
          <w:p w14:paraId="68255E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8214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694" w:type="dxa"/>
            <w:vMerge w:val="continue"/>
            <w:noWrap/>
            <w:vAlign w:val="center"/>
          </w:tcPr>
          <w:p w14:paraId="1E6130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color w:val="auto"/>
                <w:highlight w:val="none"/>
              </w:rPr>
            </w:pPr>
          </w:p>
        </w:tc>
        <w:tc>
          <w:tcPr>
            <w:tcW w:w="575" w:type="dxa"/>
            <w:vAlign w:val="center"/>
          </w:tcPr>
          <w:p w14:paraId="11EF10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auto"/>
                <w:highlight w:val="none"/>
                <w:lang w:val="en-US" w:eastAsia="zh-CN"/>
              </w:rPr>
            </w:pPr>
            <w:r>
              <w:rPr>
                <w:rFonts w:hint="eastAsia"/>
                <w:color w:val="auto"/>
                <w:highlight w:val="none"/>
                <w:lang w:val="en-US" w:eastAsia="zh-CN"/>
              </w:rPr>
              <w:t>2</w:t>
            </w:r>
          </w:p>
        </w:tc>
        <w:tc>
          <w:tcPr>
            <w:tcW w:w="937" w:type="dxa"/>
            <w:shd w:val="clear" w:color="auto" w:fill="auto"/>
            <w:vAlign w:val="center"/>
          </w:tcPr>
          <w:p w14:paraId="0752DD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公路技术状况指标与目标值对比提升</w:t>
            </w:r>
          </w:p>
        </w:tc>
        <w:tc>
          <w:tcPr>
            <w:tcW w:w="625" w:type="dxa"/>
            <w:shd w:val="clear" w:color="auto" w:fill="auto"/>
            <w:vAlign w:val="center"/>
          </w:tcPr>
          <w:p w14:paraId="5D0609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2"/>
                <w:sz w:val="21"/>
                <w:szCs w:val="24"/>
                <w:highlight w:val="none"/>
                <w:lang w:val="en-US" w:eastAsia="zh-CN" w:bidi="ar-SA"/>
              </w:rPr>
            </w:pPr>
          </w:p>
        </w:tc>
        <w:tc>
          <w:tcPr>
            <w:tcW w:w="7596" w:type="dxa"/>
            <w:shd w:val="clear" w:color="auto" w:fill="auto"/>
            <w:vAlign w:val="center"/>
          </w:tcPr>
          <w:p w14:paraId="6D81B7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w:t>
            </w:r>
            <w:r>
              <w:rPr>
                <w:rFonts w:hint="eastAsia"/>
                <w:color w:val="auto"/>
                <w:highlight w:val="none"/>
                <w:lang w:val="en-US" w:eastAsia="zh-CN"/>
              </w:rPr>
              <w:t>10%</w:t>
            </w:r>
            <w:r>
              <w:rPr>
                <w:rFonts w:hint="eastAsia"/>
                <w:color w:val="auto"/>
                <w:highlight w:val="none"/>
              </w:rPr>
              <w:t>的条件下，路面PQI加权平均值每增加0.1分值加0.5分， PQI优良路率每增加0.1%分值加0.5分，两项最高加分10分。在当年12月份和次年第一季度考核每月给予加分。</w:t>
            </w:r>
          </w:p>
        </w:tc>
        <w:tc>
          <w:tcPr>
            <w:tcW w:w="3211" w:type="dxa"/>
            <w:shd w:val="clear" w:color="auto" w:fill="auto"/>
            <w:vAlign w:val="center"/>
          </w:tcPr>
          <w:p w14:paraId="77ADC4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上级国检或年终路况检测，与年度责任目标值比较，路面PQI值每提高0.3加1分，PQI优良路率每增加0.5%加1分。最多加10分。</w:t>
            </w:r>
          </w:p>
        </w:tc>
        <w:tc>
          <w:tcPr>
            <w:tcW w:w="1218" w:type="dxa"/>
            <w:shd w:val="clear" w:color="auto" w:fill="auto"/>
            <w:noWrap/>
            <w:vAlign w:val="center"/>
          </w:tcPr>
          <w:p w14:paraId="43074B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月度检查</w:t>
            </w:r>
          </w:p>
        </w:tc>
      </w:tr>
      <w:tr w14:paraId="4514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206" w:type="dxa"/>
            <w:gridSpan w:val="3"/>
            <w:noWrap/>
            <w:vAlign w:val="center"/>
          </w:tcPr>
          <w:p w14:paraId="16729D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625" w:type="dxa"/>
            <w:noWrap/>
            <w:vAlign w:val="center"/>
          </w:tcPr>
          <w:p w14:paraId="689C0D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7596" w:type="dxa"/>
            <w:noWrap/>
            <w:vAlign w:val="center"/>
          </w:tcPr>
          <w:p w14:paraId="2D67CA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3211" w:type="dxa"/>
            <w:noWrap/>
            <w:vAlign w:val="center"/>
          </w:tcPr>
          <w:p w14:paraId="010038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218" w:type="dxa"/>
            <w:noWrap/>
            <w:vAlign w:val="center"/>
          </w:tcPr>
          <w:p w14:paraId="674DBC5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3BB4D1C4">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4FF8F8B1">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64EC72D0">
      <w:pPr>
        <w:rPr>
          <w:color w:val="auto"/>
          <w:highlight w:val="none"/>
        </w:rPr>
      </w:pPr>
      <w:r>
        <w:rPr>
          <w:color w:val="auto"/>
          <w:highlight w:val="none"/>
        </w:rPr>
        <w:br w:type="page"/>
      </w:r>
    </w:p>
    <w:p w14:paraId="34BD0FD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bl>
      <w:tblPr>
        <w:tblStyle w:val="5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659"/>
        <w:gridCol w:w="1408"/>
        <w:gridCol w:w="571"/>
        <w:gridCol w:w="5737"/>
        <w:gridCol w:w="3504"/>
        <w:gridCol w:w="1229"/>
      </w:tblGrid>
      <w:tr w14:paraId="4A90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085" w:type="dxa"/>
            <w:gridSpan w:val="7"/>
            <w:noWrap/>
            <w:vAlign w:val="center"/>
          </w:tcPr>
          <w:p w14:paraId="725808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5</w:t>
            </w:r>
          </w:p>
          <w:p w14:paraId="6759CA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广西壮族自治区</w:t>
            </w:r>
            <w:r>
              <w:rPr>
                <w:rFonts w:hint="eastAsia"/>
                <w:color w:val="auto"/>
                <w:highlight w:val="none"/>
                <w:lang w:eastAsia="zh-CN"/>
              </w:rPr>
              <w:t>灵川</w:t>
            </w:r>
            <w:r>
              <w:rPr>
                <w:rFonts w:hint="eastAsia"/>
                <w:color w:val="auto"/>
                <w:highlight w:val="none"/>
              </w:rPr>
              <w:t>公路养护中心公路应急养护考核评分细则</w:t>
            </w:r>
          </w:p>
        </w:tc>
      </w:tr>
      <w:tr w14:paraId="263A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7" w:type="dxa"/>
            <w:noWrap/>
            <w:vAlign w:val="center"/>
          </w:tcPr>
          <w:p w14:paraId="3A3B27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类型</w:t>
            </w:r>
          </w:p>
        </w:tc>
        <w:tc>
          <w:tcPr>
            <w:tcW w:w="659" w:type="dxa"/>
            <w:noWrap/>
            <w:vAlign w:val="center"/>
          </w:tcPr>
          <w:p w14:paraId="76FD2E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序号</w:t>
            </w:r>
          </w:p>
        </w:tc>
        <w:tc>
          <w:tcPr>
            <w:tcW w:w="1408" w:type="dxa"/>
            <w:noWrap/>
            <w:vAlign w:val="center"/>
          </w:tcPr>
          <w:p w14:paraId="14A546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检查考核项目</w:t>
            </w:r>
          </w:p>
        </w:tc>
        <w:tc>
          <w:tcPr>
            <w:tcW w:w="571" w:type="dxa"/>
            <w:noWrap/>
            <w:vAlign w:val="center"/>
          </w:tcPr>
          <w:p w14:paraId="226C83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分值</w:t>
            </w:r>
          </w:p>
        </w:tc>
        <w:tc>
          <w:tcPr>
            <w:tcW w:w="5737" w:type="dxa"/>
            <w:noWrap/>
            <w:vAlign w:val="center"/>
          </w:tcPr>
          <w:p w14:paraId="072EE2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考核内容</w:t>
            </w:r>
          </w:p>
        </w:tc>
        <w:tc>
          <w:tcPr>
            <w:tcW w:w="3504" w:type="dxa"/>
            <w:noWrap/>
            <w:vAlign w:val="center"/>
          </w:tcPr>
          <w:p w14:paraId="49482E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评分标准</w:t>
            </w:r>
          </w:p>
        </w:tc>
        <w:tc>
          <w:tcPr>
            <w:tcW w:w="1229" w:type="dxa"/>
            <w:noWrap/>
            <w:vAlign w:val="center"/>
          </w:tcPr>
          <w:p w14:paraId="056588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考核方式</w:t>
            </w:r>
          </w:p>
        </w:tc>
      </w:tr>
      <w:tr w14:paraId="189C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77" w:type="dxa"/>
            <w:vMerge w:val="restart"/>
            <w:vAlign w:val="center"/>
          </w:tcPr>
          <w:p w14:paraId="2B6DFE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应急养护和抢险处置</w:t>
            </w:r>
          </w:p>
        </w:tc>
        <w:tc>
          <w:tcPr>
            <w:tcW w:w="659" w:type="dxa"/>
            <w:noWrap/>
            <w:vAlign w:val="center"/>
          </w:tcPr>
          <w:p w14:paraId="7D92EC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noWrap/>
            <w:vAlign w:val="center"/>
          </w:tcPr>
          <w:p w14:paraId="729D74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清理塌方</w:t>
            </w:r>
          </w:p>
        </w:tc>
        <w:tc>
          <w:tcPr>
            <w:tcW w:w="571" w:type="dxa"/>
            <w:vMerge w:val="restart"/>
            <w:noWrap/>
            <w:vAlign w:val="center"/>
          </w:tcPr>
          <w:p w14:paraId="350C54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55</w:t>
            </w:r>
          </w:p>
        </w:tc>
        <w:tc>
          <w:tcPr>
            <w:tcW w:w="5737" w:type="dxa"/>
            <w:vAlign w:val="center"/>
          </w:tcPr>
          <w:p w14:paraId="653036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中断交通的，立即安排进行现场管控和设置警示，500</w:t>
            </w:r>
            <w:r>
              <w:rPr>
                <w:rFonts w:hint="eastAsia"/>
                <w:color w:val="auto"/>
                <w:highlight w:val="none"/>
                <w:lang w:val="en-US" w:eastAsia="zh-CN"/>
              </w:rPr>
              <w:t>m³</w:t>
            </w:r>
            <w:r>
              <w:rPr>
                <w:rFonts w:hint="eastAsia"/>
                <w:color w:val="auto"/>
                <w:highlight w:val="none"/>
              </w:rPr>
              <w:t>以内的塌方要求当天清出路面保持全幅路面通车，500</w:t>
            </w:r>
            <w:r>
              <w:rPr>
                <w:rFonts w:hint="eastAsia"/>
                <w:color w:val="auto"/>
                <w:highlight w:val="none"/>
                <w:lang w:val="en-US" w:eastAsia="zh-CN"/>
              </w:rPr>
              <w:t>m³</w:t>
            </w:r>
            <w:r>
              <w:rPr>
                <w:rFonts w:hint="eastAsia"/>
                <w:color w:val="auto"/>
                <w:highlight w:val="none"/>
              </w:rPr>
              <w:t>以上2000方以内塌方4小时内完成半幅路面通车，2天内完成全幅路面通车， 2000</w:t>
            </w:r>
            <w:r>
              <w:rPr>
                <w:rFonts w:hint="eastAsia"/>
                <w:color w:val="auto"/>
                <w:highlight w:val="none"/>
                <w:lang w:val="en-US" w:eastAsia="zh-CN"/>
              </w:rPr>
              <w:t>m³</w:t>
            </w:r>
            <w:r>
              <w:rPr>
                <w:rFonts w:hint="eastAsia"/>
                <w:color w:val="auto"/>
                <w:highlight w:val="none"/>
              </w:rPr>
              <w:t>以上塌方组织应急养护工程，8小时内完成半幅路面通车，7天内完成全幅路面通车。清理前保持标志警示，清理后恢复水沟原有尺寸、边坡修整平顺。</w:t>
            </w:r>
          </w:p>
        </w:tc>
        <w:tc>
          <w:tcPr>
            <w:tcW w:w="3504" w:type="dxa"/>
            <w:vAlign w:val="center"/>
          </w:tcPr>
          <w:p w14:paraId="3869D1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2.处置时限每延迟时1天扣1分。</w:t>
            </w:r>
            <w:r>
              <w:rPr>
                <w:rFonts w:hint="eastAsia"/>
                <w:color w:val="auto"/>
                <w:highlight w:val="none"/>
              </w:rPr>
              <w:br w:type="textWrapping"/>
            </w:r>
            <w:r>
              <w:rPr>
                <w:rFonts w:hint="eastAsia"/>
                <w:color w:val="auto"/>
                <w:highlight w:val="none"/>
              </w:rPr>
              <w:t>3.清理不彻底每处扣0.5分。</w:t>
            </w:r>
            <w:r>
              <w:rPr>
                <w:rFonts w:hint="eastAsia"/>
                <w:color w:val="auto"/>
                <w:highlight w:val="none"/>
              </w:rPr>
              <w:br w:type="textWrapping"/>
            </w:r>
            <w:r>
              <w:rPr>
                <w:rFonts w:hint="eastAsia"/>
                <w:color w:val="auto"/>
                <w:highlight w:val="none"/>
              </w:rPr>
              <w:t>4.完全清理前未保持标志警示每次扣0.5分。</w:t>
            </w:r>
          </w:p>
        </w:tc>
        <w:tc>
          <w:tcPr>
            <w:tcW w:w="1229" w:type="dxa"/>
            <w:vAlign w:val="center"/>
          </w:tcPr>
          <w:p w14:paraId="0C0C23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AED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 w:type="dxa"/>
            <w:vMerge w:val="continue"/>
            <w:vAlign w:val="center"/>
          </w:tcPr>
          <w:p w14:paraId="6AA512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4A7C4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noWrap/>
            <w:vAlign w:val="center"/>
          </w:tcPr>
          <w:p w14:paraId="426B80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清理落石</w:t>
            </w:r>
          </w:p>
        </w:tc>
        <w:tc>
          <w:tcPr>
            <w:tcW w:w="571" w:type="dxa"/>
            <w:vMerge w:val="continue"/>
            <w:vAlign w:val="center"/>
          </w:tcPr>
          <w:p w14:paraId="056EF8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691503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路面落石发生后4小时内清理完成</w:t>
            </w:r>
          </w:p>
        </w:tc>
        <w:tc>
          <w:tcPr>
            <w:tcW w:w="3504" w:type="dxa"/>
            <w:vAlign w:val="center"/>
          </w:tcPr>
          <w:p w14:paraId="724823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4F752D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DF9A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7" w:type="dxa"/>
            <w:vMerge w:val="continue"/>
            <w:vAlign w:val="center"/>
          </w:tcPr>
          <w:p w14:paraId="6F80ED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3817A3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noWrap/>
            <w:vAlign w:val="center"/>
          </w:tcPr>
          <w:p w14:paraId="61D438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清理倒伏路树及危树</w:t>
            </w:r>
          </w:p>
        </w:tc>
        <w:tc>
          <w:tcPr>
            <w:tcW w:w="571" w:type="dxa"/>
            <w:vMerge w:val="continue"/>
            <w:vAlign w:val="center"/>
          </w:tcPr>
          <w:p w14:paraId="697889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5113D4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倒伏路树发生后，中断交通的，立即安排进行现场管控和设置警示，4小时内清理完成</w:t>
            </w:r>
          </w:p>
        </w:tc>
        <w:tc>
          <w:tcPr>
            <w:tcW w:w="3504" w:type="dxa"/>
            <w:vAlign w:val="center"/>
          </w:tcPr>
          <w:p w14:paraId="7A6348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2.清理不彻底每处扣0.5分。</w:t>
            </w:r>
          </w:p>
        </w:tc>
        <w:tc>
          <w:tcPr>
            <w:tcW w:w="1229" w:type="dxa"/>
            <w:vAlign w:val="center"/>
          </w:tcPr>
          <w:p w14:paraId="46C225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FDA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011A67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6CA47E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noWrap/>
            <w:vAlign w:val="center"/>
          </w:tcPr>
          <w:p w14:paraId="017D4C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清理油污路面</w:t>
            </w:r>
          </w:p>
        </w:tc>
        <w:tc>
          <w:tcPr>
            <w:tcW w:w="571" w:type="dxa"/>
            <w:vMerge w:val="continue"/>
            <w:vAlign w:val="center"/>
          </w:tcPr>
          <w:p w14:paraId="194D0C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09DB57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油污路面发生后4小时内清理完成</w:t>
            </w:r>
          </w:p>
        </w:tc>
        <w:tc>
          <w:tcPr>
            <w:tcW w:w="3504" w:type="dxa"/>
            <w:vAlign w:val="center"/>
          </w:tcPr>
          <w:p w14:paraId="268B27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113A02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1F4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60C285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3511551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408" w:type="dxa"/>
            <w:noWrap/>
            <w:vAlign w:val="center"/>
          </w:tcPr>
          <w:p w14:paraId="3EBEB0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清理滑石粉污染路面</w:t>
            </w:r>
          </w:p>
        </w:tc>
        <w:tc>
          <w:tcPr>
            <w:tcW w:w="571" w:type="dxa"/>
            <w:vMerge w:val="continue"/>
            <w:vAlign w:val="center"/>
          </w:tcPr>
          <w:p w14:paraId="69EF41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5705A8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滑石粉污染路面发生后4小时内清理完成</w:t>
            </w:r>
          </w:p>
        </w:tc>
        <w:tc>
          <w:tcPr>
            <w:tcW w:w="3504" w:type="dxa"/>
            <w:vAlign w:val="center"/>
          </w:tcPr>
          <w:p w14:paraId="150E9E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4801B0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6D4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7" w:type="dxa"/>
            <w:vMerge w:val="continue"/>
            <w:vAlign w:val="center"/>
          </w:tcPr>
          <w:p w14:paraId="32D79E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E0ECC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408" w:type="dxa"/>
            <w:noWrap/>
            <w:vAlign w:val="center"/>
          </w:tcPr>
          <w:p w14:paraId="37F0C2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路面大件洒落物清障</w:t>
            </w:r>
          </w:p>
        </w:tc>
        <w:tc>
          <w:tcPr>
            <w:tcW w:w="571" w:type="dxa"/>
            <w:vMerge w:val="continue"/>
            <w:vAlign w:val="center"/>
          </w:tcPr>
          <w:p w14:paraId="1349B7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5FADCE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洒落物形成路障发生后4小时内清理完成</w:t>
            </w:r>
          </w:p>
        </w:tc>
        <w:tc>
          <w:tcPr>
            <w:tcW w:w="3504" w:type="dxa"/>
            <w:vAlign w:val="center"/>
          </w:tcPr>
          <w:p w14:paraId="27D18E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3A5CECD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0F6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6C7017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24C348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7</w:t>
            </w:r>
          </w:p>
        </w:tc>
        <w:tc>
          <w:tcPr>
            <w:tcW w:w="1408" w:type="dxa"/>
            <w:noWrap/>
            <w:vAlign w:val="center"/>
          </w:tcPr>
          <w:p w14:paraId="023B85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交通事故清障</w:t>
            </w:r>
          </w:p>
        </w:tc>
        <w:tc>
          <w:tcPr>
            <w:tcW w:w="571" w:type="dxa"/>
            <w:vMerge w:val="continue"/>
            <w:vAlign w:val="center"/>
          </w:tcPr>
          <w:p w14:paraId="21ADD1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3421EA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交警处置结束后2小时内完成</w:t>
            </w:r>
          </w:p>
        </w:tc>
        <w:tc>
          <w:tcPr>
            <w:tcW w:w="3504" w:type="dxa"/>
            <w:vAlign w:val="center"/>
          </w:tcPr>
          <w:p w14:paraId="483B9C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70BD48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E5A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77" w:type="dxa"/>
            <w:vMerge w:val="continue"/>
            <w:vAlign w:val="center"/>
          </w:tcPr>
          <w:p w14:paraId="0D782F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8F5B9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8</w:t>
            </w:r>
          </w:p>
        </w:tc>
        <w:tc>
          <w:tcPr>
            <w:tcW w:w="1408" w:type="dxa"/>
            <w:noWrap/>
            <w:vAlign w:val="center"/>
          </w:tcPr>
          <w:p w14:paraId="45901A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防汛排水</w:t>
            </w:r>
          </w:p>
        </w:tc>
        <w:tc>
          <w:tcPr>
            <w:tcW w:w="571" w:type="dxa"/>
            <w:vMerge w:val="continue"/>
            <w:vAlign w:val="center"/>
          </w:tcPr>
          <w:p w14:paraId="13C919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086E2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阻塞点由养护保养人员30分钟内完成清通，人工难以处置的应调派机械1小时内完成。</w:t>
            </w:r>
          </w:p>
        </w:tc>
        <w:tc>
          <w:tcPr>
            <w:tcW w:w="3504" w:type="dxa"/>
            <w:vAlign w:val="center"/>
          </w:tcPr>
          <w:p w14:paraId="7416B45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处置每延时30分钟扣1分。</w:t>
            </w:r>
          </w:p>
        </w:tc>
        <w:tc>
          <w:tcPr>
            <w:tcW w:w="1229" w:type="dxa"/>
            <w:vAlign w:val="center"/>
          </w:tcPr>
          <w:p w14:paraId="0F0FB0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4C3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77" w:type="dxa"/>
            <w:vMerge w:val="continue"/>
            <w:vAlign w:val="center"/>
          </w:tcPr>
          <w:p w14:paraId="2E7BB0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7D5C1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9</w:t>
            </w:r>
          </w:p>
        </w:tc>
        <w:tc>
          <w:tcPr>
            <w:tcW w:w="1408" w:type="dxa"/>
            <w:noWrap/>
            <w:vAlign w:val="center"/>
          </w:tcPr>
          <w:p w14:paraId="571E55A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汛期路面坑槽沉陷修补</w:t>
            </w:r>
          </w:p>
        </w:tc>
        <w:tc>
          <w:tcPr>
            <w:tcW w:w="571" w:type="dxa"/>
            <w:vMerge w:val="continue"/>
            <w:vAlign w:val="center"/>
          </w:tcPr>
          <w:p w14:paraId="0DB403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3EE935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严重坑槽沉陷出现后1天内完成修补，修补后的路面平整密实稳定无跳车，边缘联结紧密。质保期至少15天。</w:t>
            </w:r>
          </w:p>
        </w:tc>
        <w:tc>
          <w:tcPr>
            <w:tcW w:w="3504" w:type="dxa"/>
            <w:vAlign w:val="center"/>
          </w:tcPr>
          <w:p w14:paraId="1EDA1D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1.处置时限每延时1小时扣0.5分。</w:t>
            </w:r>
            <w:r>
              <w:rPr>
                <w:rFonts w:hint="eastAsia"/>
                <w:color w:val="auto"/>
                <w:highlight w:val="none"/>
              </w:rPr>
              <w:br w:type="textWrapping"/>
            </w:r>
            <w:r>
              <w:rPr>
                <w:rFonts w:hint="eastAsia"/>
                <w:color w:val="auto"/>
                <w:highlight w:val="none"/>
              </w:rPr>
              <w:t>2.修补质量不符合要求每处扣1分。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lang w:eastAsia="zh-CN"/>
              </w:rPr>
              <w:t>。</w:t>
            </w:r>
          </w:p>
        </w:tc>
        <w:tc>
          <w:tcPr>
            <w:tcW w:w="1229" w:type="dxa"/>
            <w:vAlign w:val="center"/>
          </w:tcPr>
          <w:p w14:paraId="2F5B6A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EA2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977" w:type="dxa"/>
            <w:vMerge w:val="continue"/>
            <w:vAlign w:val="center"/>
          </w:tcPr>
          <w:p w14:paraId="513016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87239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1408" w:type="dxa"/>
            <w:noWrap/>
            <w:vAlign w:val="center"/>
          </w:tcPr>
          <w:p w14:paraId="65B8EA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路基路面塌陷处置</w:t>
            </w:r>
          </w:p>
        </w:tc>
        <w:tc>
          <w:tcPr>
            <w:tcW w:w="571" w:type="dxa"/>
            <w:vMerge w:val="continue"/>
            <w:vAlign w:val="center"/>
          </w:tcPr>
          <w:p w14:paraId="27537C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22387F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争取1天内完成半幅或临时通车，维持半幅通行的，设置长期警示标志，能利用养护资金处置的争取30天内完成处置全幅通车，恢复路基路面的应急养护工程质量符合现行规范标准，质保期内保持合格。</w:t>
            </w:r>
          </w:p>
        </w:tc>
        <w:tc>
          <w:tcPr>
            <w:tcW w:w="3504" w:type="dxa"/>
            <w:vAlign w:val="center"/>
          </w:tcPr>
          <w:p w14:paraId="413F57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2.治理前未长期保持设置警示标志的扣5分，警示标志缺损未更新维护的每次扣0.5分。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lang w:eastAsia="zh-CN"/>
              </w:rPr>
              <w:t>。</w:t>
            </w:r>
          </w:p>
        </w:tc>
        <w:tc>
          <w:tcPr>
            <w:tcW w:w="1229" w:type="dxa"/>
            <w:vAlign w:val="center"/>
          </w:tcPr>
          <w:p w14:paraId="398684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50B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7" w:type="dxa"/>
            <w:vMerge w:val="continue"/>
            <w:vAlign w:val="center"/>
          </w:tcPr>
          <w:p w14:paraId="1A1ED1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1E26FD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11</w:t>
            </w:r>
          </w:p>
        </w:tc>
        <w:tc>
          <w:tcPr>
            <w:tcW w:w="1408" w:type="dxa"/>
            <w:noWrap/>
            <w:vAlign w:val="center"/>
          </w:tcPr>
          <w:p w14:paraId="2BFDD3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路面溶冰除雪</w:t>
            </w:r>
          </w:p>
        </w:tc>
        <w:tc>
          <w:tcPr>
            <w:tcW w:w="571" w:type="dxa"/>
            <w:vMerge w:val="continue"/>
            <w:vAlign w:val="center"/>
          </w:tcPr>
          <w:p w14:paraId="3E688A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1FF231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路面结冰出现后8小时内完成并保持至路面结冰结束</w:t>
            </w:r>
          </w:p>
        </w:tc>
        <w:tc>
          <w:tcPr>
            <w:tcW w:w="3504" w:type="dxa"/>
            <w:vAlign w:val="center"/>
          </w:tcPr>
          <w:p w14:paraId="2CBFD0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处置每延时1小时扣0.5分。</w:t>
            </w:r>
          </w:p>
        </w:tc>
        <w:tc>
          <w:tcPr>
            <w:tcW w:w="1229" w:type="dxa"/>
            <w:vAlign w:val="center"/>
          </w:tcPr>
          <w:p w14:paraId="1563FC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E82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77" w:type="dxa"/>
            <w:vMerge w:val="continue"/>
            <w:vAlign w:val="center"/>
          </w:tcPr>
          <w:p w14:paraId="6F09AB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69EF3F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12</w:t>
            </w:r>
          </w:p>
        </w:tc>
        <w:tc>
          <w:tcPr>
            <w:tcW w:w="1408" w:type="dxa"/>
            <w:noWrap/>
            <w:vAlign w:val="center"/>
          </w:tcPr>
          <w:p w14:paraId="586959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电杆倒伏等清理</w:t>
            </w:r>
          </w:p>
        </w:tc>
        <w:tc>
          <w:tcPr>
            <w:tcW w:w="571" w:type="dxa"/>
            <w:vMerge w:val="continue"/>
            <w:vAlign w:val="center"/>
          </w:tcPr>
          <w:p w14:paraId="43D793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FDD85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电杆倒伏或管线坠落等形成路障发生后，中断交通的，立即安排进行现场管控和设置警示，8小时内清理完成</w:t>
            </w:r>
          </w:p>
        </w:tc>
        <w:tc>
          <w:tcPr>
            <w:tcW w:w="3504" w:type="dxa"/>
            <w:vAlign w:val="center"/>
          </w:tcPr>
          <w:p w14:paraId="38EAA4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1.险情发生后30分钟内未完成现场管控和设置警示扣1分，每延时30分钟扣1分。</w:t>
            </w:r>
          </w:p>
        </w:tc>
        <w:tc>
          <w:tcPr>
            <w:tcW w:w="1229" w:type="dxa"/>
            <w:vAlign w:val="center"/>
          </w:tcPr>
          <w:p w14:paraId="483E25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1C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77" w:type="dxa"/>
            <w:vMerge w:val="continue"/>
            <w:vAlign w:val="center"/>
          </w:tcPr>
          <w:p w14:paraId="68480D5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6008B6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13</w:t>
            </w:r>
          </w:p>
        </w:tc>
        <w:tc>
          <w:tcPr>
            <w:tcW w:w="1408" w:type="dxa"/>
            <w:noWrap/>
            <w:vAlign w:val="center"/>
          </w:tcPr>
          <w:p w14:paraId="1A68E7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路侧护栏损坏修复</w:t>
            </w:r>
          </w:p>
        </w:tc>
        <w:tc>
          <w:tcPr>
            <w:tcW w:w="571" w:type="dxa"/>
            <w:vMerge w:val="continue"/>
            <w:vAlign w:val="center"/>
          </w:tcPr>
          <w:p w14:paraId="67FD41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363F7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交通事故或上边坡崩塌损坏的护栏5天内完成维修，路基塌陷损坏的护栏在路基修复后3天内完成修复，护栏安装质量符合现行规范标准。质保期内保持合格。</w:t>
            </w:r>
          </w:p>
        </w:tc>
        <w:tc>
          <w:tcPr>
            <w:tcW w:w="3504" w:type="dxa"/>
            <w:vAlign w:val="center"/>
          </w:tcPr>
          <w:p w14:paraId="15A23E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1.处置时限每延迟1天扣0.5分。</w:t>
            </w:r>
            <w:r>
              <w:rPr>
                <w:rFonts w:hint="eastAsia"/>
                <w:color w:val="auto"/>
                <w:highlight w:val="none"/>
              </w:rPr>
              <w:br w:type="textWrapping"/>
            </w:r>
            <w:r>
              <w:rPr>
                <w:rFonts w:hint="eastAsia"/>
                <w:color w:val="auto"/>
                <w:highlight w:val="none"/>
              </w:rPr>
              <w:t>2.修复质量不符合要求每处扣1分。</w:t>
            </w:r>
            <w:r>
              <w:rPr>
                <w:rFonts w:hint="eastAsia"/>
                <w:color w:val="auto"/>
                <w:highlight w:val="none"/>
              </w:rPr>
              <w:br w:type="textWrapping"/>
            </w:r>
            <w:r>
              <w:rPr>
                <w:rFonts w:hint="eastAsia"/>
                <w:color w:val="auto"/>
                <w:highlight w:val="none"/>
              </w:rPr>
              <w:t>3.施工原因质保期内破损的扣1分</w:t>
            </w:r>
          </w:p>
        </w:tc>
        <w:tc>
          <w:tcPr>
            <w:tcW w:w="1229" w:type="dxa"/>
            <w:vAlign w:val="center"/>
          </w:tcPr>
          <w:p w14:paraId="6DB65B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D8C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77" w:type="dxa"/>
            <w:vMerge w:val="continue"/>
            <w:vAlign w:val="center"/>
          </w:tcPr>
          <w:p w14:paraId="1A54EA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01565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14</w:t>
            </w:r>
          </w:p>
        </w:tc>
        <w:tc>
          <w:tcPr>
            <w:tcW w:w="1408" w:type="dxa"/>
            <w:vAlign w:val="center"/>
          </w:tcPr>
          <w:p w14:paraId="5B5A3A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桥涵跨塌处置与交通管制值守</w:t>
            </w:r>
          </w:p>
        </w:tc>
        <w:tc>
          <w:tcPr>
            <w:tcW w:w="571" w:type="dxa"/>
            <w:vMerge w:val="continue"/>
            <w:vAlign w:val="center"/>
          </w:tcPr>
          <w:p w14:paraId="67A981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15ADB3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中断交通的，立即安排进行现场管控和设置警示，出现交通管制后，安排专人值守至恢复通车或临时道路开通。</w:t>
            </w:r>
          </w:p>
        </w:tc>
        <w:tc>
          <w:tcPr>
            <w:tcW w:w="3504" w:type="dxa"/>
            <w:vAlign w:val="center"/>
          </w:tcPr>
          <w:p w14:paraId="1932B7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 xml:space="preserve">2.未安排专人值守的扣10分。  </w:t>
            </w:r>
            <w:r>
              <w:rPr>
                <w:rFonts w:hint="eastAsia"/>
                <w:color w:val="auto"/>
                <w:highlight w:val="none"/>
              </w:rPr>
              <w:br w:type="textWrapping"/>
            </w:r>
            <w:r>
              <w:rPr>
                <w:rFonts w:hint="eastAsia"/>
                <w:color w:val="auto"/>
                <w:highlight w:val="none"/>
              </w:rPr>
              <w:t>3.安排了人员但未有效在岗或未履行值守职责的每人次扣0.5分。</w:t>
            </w:r>
          </w:p>
        </w:tc>
        <w:tc>
          <w:tcPr>
            <w:tcW w:w="1229" w:type="dxa"/>
            <w:vAlign w:val="center"/>
          </w:tcPr>
          <w:p w14:paraId="54A29C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069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77" w:type="dxa"/>
            <w:noWrap/>
            <w:vAlign w:val="center"/>
          </w:tcPr>
          <w:p w14:paraId="3832BA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日常巡查</w:t>
            </w:r>
          </w:p>
        </w:tc>
        <w:tc>
          <w:tcPr>
            <w:tcW w:w="659" w:type="dxa"/>
            <w:noWrap/>
            <w:vAlign w:val="center"/>
          </w:tcPr>
          <w:p w14:paraId="2A2322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1408" w:type="dxa"/>
            <w:noWrap/>
            <w:vAlign w:val="center"/>
          </w:tcPr>
          <w:p w14:paraId="005F18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公路巡查</w:t>
            </w:r>
          </w:p>
        </w:tc>
        <w:tc>
          <w:tcPr>
            <w:tcW w:w="571" w:type="dxa"/>
            <w:noWrap/>
            <w:vAlign w:val="center"/>
          </w:tcPr>
          <w:p w14:paraId="66742F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5737" w:type="dxa"/>
            <w:vAlign w:val="center"/>
          </w:tcPr>
          <w:p w14:paraId="6B0D99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工作日每天坚持日间巡路巡查，每2个月进行夜间巡查1次。发现公路险情突发应急事件时，立即对现场实施管控，按照规范规定设置标牌并拍照存档，引导通行，同时立即报告</w:t>
            </w:r>
            <w:r>
              <w:rPr>
                <w:rFonts w:hint="eastAsia"/>
                <w:color w:val="auto"/>
                <w:highlight w:val="none"/>
                <w:lang w:eastAsia="zh-CN"/>
              </w:rPr>
              <w:t>采购人</w:t>
            </w:r>
            <w:r>
              <w:rPr>
                <w:rFonts w:hint="eastAsia"/>
                <w:color w:val="auto"/>
                <w:highlight w:val="none"/>
              </w:rPr>
              <w:t>组织处置，险情发生及临时处置情况填写进巡查记录。</w:t>
            </w:r>
          </w:p>
        </w:tc>
        <w:tc>
          <w:tcPr>
            <w:tcW w:w="3504" w:type="dxa"/>
            <w:vAlign w:val="center"/>
          </w:tcPr>
          <w:p w14:paraId="6A2F00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br w:type="textWrapping"/>
            </w:r>
            <w:r>
              <w:rPr>
                <w:rFonts w:hint="eastAsia"/>
                <w:color w:val="auto"/>
                <w:highlight w:val="none"/>
              </w:rPr>
              <w:t>1.发现公路险情或突发应急事件30分钟内未及时报告扣1分，未实施管控扣1分。</w:t>
            </w:r>
            <w:r>
              <w:rPr>
                <w:rFonts w:hint="eastAsia"/>
                <w:color w:val="auto"/>
                <w:highlight w:val="none"/>
              </w:rPr>
              <w:br w:type="textWrapping"/>
            </w:r>
            <w:r>
              <w:rPr>
                <w:rFonts w:hint="eastAsia"/>
                <w:color w:val="auto"/>
                <w:highlight w:val="none"/>
              </w:rPr>
              <w:t>2.险情发生及临时处置情况未记入巡路记录扣1分。</w:t>
            </w:r>
          </w:p>
        </w:tc>
        <w:tc>
          <w:tcPr>
            <w:tcW w:w="1229" w:type="dxa"/>
            <w:vAlign w:val="center"/>
          </w:tcPr>
          <w:p w14:paraId="49028D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F7D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77" w:type="dxa"/>
            <w:vMerge w:val="restart"/>
            <w:noWrap/>
            <w:vAlign w:val="center"/>
          </w:tcPr>
          <w:p w14:paraId="7AA0ADE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应急管理</w:t>
            </w:r>
          </w:p>
        </w:tc>
        <w:tc>
          <w:tcPr>
            <w:tcW w:w="659" w:type="dxa"/>
            <w:vMerge w:val="restart"/>
            <w:noWrap/>
            <w:vAlign w:val="center"/>
          </w:tcPr>
          <w:p w14:paraId="12D025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Merge w:val="restart"/>
            <w:vAlign w:val="center"/>
          </w:tcPr>
          <w:p w14:paraId="498EA2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应急抢险力量配置</w:t>
            </w:r>
          </w:p>
        </w:tc>
        <w:tc>
          <w:tcPr>
            <w:tcW w:w="571" w:type="dxa"/>
            <w:vMerge w:val="restart"/>
            <w:vAlign w:val="center"/>
          </w:tcPr>
          <w:p w14:paraId="3C57FD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30</w:t>
            </w:r>
          </w:p>
        </w:tc>
        <w:tc>
          <w:tcPr>
            <w:tcW w:w="5737" w:type="dxa"/>
            <w:vAlign w:val="center"/>
          </w:tcPr>
          <w:p w14:paraId="739B36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承包人应成立应急管理工作组，应急管理工作组负责人应由本项目经理或项目技术人员担任，由企业人员组建或与沿线具有抢险机械的社会个体或企业力量以及不少于4名工人组建成</w:t>
            </w:r>
            <w:r>
              <w:rPr>
                <w:rFonts w:hint="eastAsia"/>
                <w:color w:val="auto"/>
                <w:highlight w:val="none"/>
                <w:lang w:eastAsia="zh-CN"/>
              </w:rPr>
              <w:t>抢险队员</w:t>
            </w:r>
            <w:r>
              <w:rPr>
                <w:rFonts w:hint="eastAsia"/>
                <w:color w:val="auto"/>
                <w:highlight w:val="none"/>
              </w:rPr>
              <w:t>，为组建的抢险队伍人员购买意外伤害保险或雇主责任险，并将应急抢险工作组和抢险队伍的人员及联系方式报备</w:t>
            </w:r>
            <w:r>
              <w:rPr>
                <w:rFonts w:hint="eastAsia"/>
                <w:color w:val="auto"/>
                <w:highlight w:val="none"/>
                <w:lang w:eastAsia="zh-CN"/>
              </w:rPr>
              <w:t>采购人</w:t>
            </w:r>
            <w:r>
              <w:rPr>
                <w:rFonts w:hint="eastAsia"/>
                <w:color w:val="auto"/>
                <w:highlight w:val="none"/>
              </w:rPr>
              <w:t>。</w:t>
            </w:r>
          </w:p>
        </w:tc>
        <w:tc>
          <w:tcPr>
            <w:tcW w:w="3504" w:type="dxa"/>
            <w:vAlign w:val="center"/>
          </w:tcPr>
          <w:p w14:paraId="2E972F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1.未成立应急管理工作组扣2分，未成立抢险队伍扣3分。</w:t>
            </w:r>
            <w:r>
              <w:rPr>
                <w:rFonts w:hint="eastAsia"/>
                <w:color w:val="auto"/>
                <w:highlight w:val="none"/>
              </w:rPr>
              <w:br w:type="textWrapping"/>
            </w:r>
            <w:r>
              <w:rPr>
                <w:rFonts w:hint="eastAsia"/>
                <w:color w:val="auto"/>
                <w:highlight w:val="none"/>
              </w:rPr>
              <w:t xml:space="preserve">2.未为抢险队人员购买保险的，每人次扣0.5分。 </w:t>
            </w:r>
            <w:r>
              <w:rPr>
                <w:rFonts w:hint="eastAsia"/>
                <w:color w:val="auto"/>
                <w:highlight w:val="none"/>
              </w:rPr>
              <w:br w:type="textWrapping"/>
            </w:r>
            <w:r>
              <w:rPr>
                <w:rFonts w:hint="eastAsia"/>
                <w:color w:val="auto"/>
                <w:highlight w:val="none"/>
              </w:rPr>
              <w:t>3.应急管理工作组、抢险队伍未报备每项扣1分。</w:t>
            </w:r>
          </w:p>
        </w:tc>
        <w:tc>
          <w:tcPr>
            <w:tcW w:w="1229" w:type="dxa"/>
            <w:vAlign w:val="center"/>
          </w:tcPr>
          <w:p w14:paraId="5E2112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7D9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77" w:type="dxa"/>
            <w:vMerge w:val="continue"/>
            <w:vAlign w:val="center"/>
          </w:tcPr>
          <w:p w14:paraId="2A193F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2908FE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43935A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049739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7673BB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立即组织出动处置险情。应急处置联系人员安排表报备</w:t>
            </w:r>
            <w:r>
              <w:rPr>
                <w:rFonts w:hint="eastAsia"/>
                <w:color w:val="auto"/>
                <w:highlight w:val="none"/>
                <w:lang w:eastAsia="zh-CN"/>
              </w:rPr>
              <w:t>采购人</w:t>
            </w:r>
          </w:p>
        </w:tc>
        <w:tc>
          <w:tcPr>
            <w:tcW w:w="3504" w:type="dxa"/>
            <w:vAlign w:val="center"/>
          </w:tcPr>
          <w:p w14:paraId="7DE569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1.未安排应急处置联系人扣2分，未成立抢险队伍扣3分。</w:t>
            </w:r>
            <w:r>
              <w:rPr>
                <w:rFonts w:hint="eastAsia"/>
                <w:color w:val="auto"/>
                <w:highlight w:val="none"/>
              </w:rPr>
              <w:br w:type="textWrapping"/>
            </w:r>
            <w:r>
              <w:rPr>
                <w:rFonts w:hint="eastAsia"/>
                <w:color w:val="auto"/>
                <w:highlight w:val="none"/>
              </w:rPr>
              <w:t>2.应急处置联系人未能有效联系的，每人次扣0.5分。</w:t>
            </w:r>
            <w:r>
              <w:rPr>
                <w:rFonts w:hint="eastAsia"/>
                <w:color w:val="auto"/>
                <w:highlight w:val="none"/>
              </w:rPr>
              <w:br w:type="textWrapping"/>
            </w:r>
            <w:r>
              <w:rPr>
                <w:rFonts w:hint="eastAsia"/>
                <w:color w:val="auto"/>
                <w:highlight w:val="none"/>
              </w:rPr>
              <w:t>3.未组织出动处置险情的扣5分</w:t>
            </w:r>
            <w:r>
              <w:rPr>
                <w:rFonts w:hint="eastAsia"/>
                <w:color w:val="auto"/>
                <w:highlight w:val="none"/>
              </w:rPr>
              <w:br w:type="textWrapping"/>
            </w:r>
            <w:r>
              <w:rPr>
                <w:rFonts w:hint="eastAsia"/>
                <w:color w:val="auto"/>
                <w:highlight w:val="none"/>
              </w:rPr>
              <w:t>4.应急处置联系人未报备每扣1分。</w:t>
            </w:r>
          </w:p>
        </w:tc>
        <w:tc>
          <w:tcPr>
            <w:tcW w:w="1229" w:type="dxa"/>
            <w:vAlign w:val="center"/>
          </w:tcPr>
          <w:p w14:paraId="046B383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629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77" w:type="dxa"/>
            <w:vMerge w:val="continue"/>
            <w:vAlign w:val="center"/>
          </w:tcPr>
          <w:p w14:paraId="5A902D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3D5032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4D03EF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4E9566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D0596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储备碎石、砂、水泥、冷补料等应急物资。</w:t>
            </w:r>
          </w:p>
        </w:tc>
        <w:tc>
          <w:tcPr>
            <w:tcW w:w="3504" w:type="dxa"/>
            <w:vAlign w:val="center"/>
          </w:tcPr>
          <w:p w14:paraId="318A2C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应急物资未储备每项扣0.2分。</w:t>
            </w:r>
          </w:p>
        </w:tc>
        <w:tc>
          <w:tcPr>
            <w:tcW w:w="1229" w:type="dxa"/>
            <w:vAlign w:val="center"/>
          </w:tcPr>
          <w:p w14:paraId="0EBE13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174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7" w:type="dxa"/>
            <w:vMerge w:val="continue"/>
            <w:vAlign w:val="center"/>
          </w:tcPr>
          <w:p w14:paraId="10D837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vMerge w:val="continue"/>
            <w:vAlign w:val="center"/>
          </w:tcPr>
          <w:p w14:paraId="74F89C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408" w:type="dxa"/>
            <w:vMerge w:val="continue"/>
            <w:vAlign w:val="center"/>
          </w:tcPr>
          <w:p w14:paraId="2B5AEA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1" w:type="dxa"/>
            <w:vMerge w:val="continue"/>
            <w:vAlign w:val="center"/>
          </w:tcPr>
          <w:p w14:paraId="686076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2D849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配备有短油锯</w:t>
            </w:r>
            <w:r>
              <w:rPr>
                <w:rFonts w:hint="eastAsia"/>
                <w:color w:val="auto"/>
                <w:highlight w:val="none"/>
                <w:lang w:val="en-US" w:eastAsia="zh-CN"/>
              </w:rPr>
              <w:t>3</w:t>
            </w:r>
            <w:r>
              <w:rPr>
                <w:rFonts w:hint="eastAsia"/>
                <w:color w:val="auto"/>
                <w:highlight w:val="none"/>
              </w:rPr>
              <w:t>台、高枝油锯2台 、装载机1台、挖掘机1台、压路机1台、小型起重机1台、高空作业车1台、洒水车1台、道路清扫车1台、自卸汽车1台、除雪溶冰车1台等机械设备。</w:t>
            </w:r>
          </w:p>
        </w:tc>
        <w:tc>
          <w:tcPr>
            <w:tcW w:w="3504" w:type="dxa"/>
            <w:vAlign w:val="center"/>
          </w:tcPr>
          <w:p w14:paraId="520823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应急机械设备不到位每台次扣0.2分。</w:t>
            </w:r>
          </w:p>
        </w:tc>
        <w:tc>
          <w:tcPr>
            <w:tcW w:w="1229" w:type="dxa"/>
            <w:vAlign w:val="center"/>
          </w:tcPr>
          <w:p w14:paraId="2262F0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FA2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7" w:type="dxa"/>
            <w:vMerge w:val="continue"/>
            <w:vAlign w:val="center"/>
          </w:tcPr>
          <w:p w14:paraId="38D2AE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0CFBC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vAlign w:val="center"/>
          </w:tcPr>
          <w:p w14:paraId="66346C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抢险启动</w:t>
            </w:r>
          </w:p>
        </w:tc>
        <w:tc>
          <w:tcPr>
            <w:tcW w:w="571" w:type="dxa"/>
            <w:vMerge w:val="continue"/>
            <w:vAlign w:val="center"/>
          </w:tcPr>
          <w:p w14:paraId="5EFB1F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34B16F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承包人应急处置联系人接到</w:t>
            </w:r>
            <w:r>
              <w:rPr>
                <w:rFonts w:hint="eastAsia"/>
                <w:color w:val="auto"/>
                <w:highlight w:val="none"/>
                <w:lang w:eastAsia="zh-CN"/>
              </w:rPr>
              <w:t>采购人</w:t>
            </w:r>
            <w:r>
              <w:rPr>
                <w:rFonts w:hint="eastAsia"/>
                <w:color w:val="auto"/>
                <w:highlight w:val="none"/>
              </w:rPr>
              <w:t>应急抢险电话通知后，立即安排发生险情路段范围内从事日常保养的养护人员赶赴现场设置警示，30分钟内组织好抢险队伍，1小时内到达现场开展应急抢险处置。</w:t>
            </w:r>
          </w:p>
        </w:tc>
        <w:tc>
          <w:tcPr>
            <w:tcW w:w="3504" w:type="dxa"/>
            <w:vAlign w:val="center"/>
          </w:tcPr>
          <w:p w14:paraId="25DB76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1.30分内未组织出动抢险处置的扣5分，每延时出动30分钟扣2分。</w:t>
            </w:r>
            <w:r>
              <w:rPr>
                <w:rFonts w:hint="eastAsia"/>
                <w:color w:val="auto"/>
                <w:highlight w:val="none"/>
              </w:rPr>
              <w:br w:type="textWrapping"/>
            </w:r>
            <w:r>
              <w:rPr>
                <w:rFonts w:hint="eastAsia"/>
                <w:color w:val="auto"/>
                <w:highlight w:val="none"/>
              </w:rPr>
              <w:t>2.险情发生后1小时内未到达现场，每延时30分钟1分。</w:t>
            </w:r>
          </w:p>
        </w:tc>
        <w:tc>
          <w:tcPr>
            <w:tcW w:w="1229" w:type="dxa"/>
            <w:vAlign w:val="center"/>
          </w:tcPr>
          <w:p w14:paraId="454D2F0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C04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77" w:type="dxa"/>
            <w:vMerge w:val="continue"/>
            <w:vAlign w:val="center"/>
          </w:tcPr>
          <w:p w14:paraId="302BE02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88F66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vAlign w:val="center"/>
          </w:tcPr>
          <w:p w14:paraId="50E4DD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安全警示</w:t>
            </w:r>
          </w:p>
        </w:tc>
        <w:tc>
          <w:tcPr>
            <w:tcW w:w="571" w:type="dxa"/>
            <w:vMerge w:val="continue"/>
            <w:vAlign w:val="center"/>
          </w:tcPr>
          <w:p w14:paraId="08C679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45CAAB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应急养护和抢险处置力争在当天完成，未能彻底处置的在完成治理前长期保持设置警示标志。</w:t>
            </w:r>
          </w:p>
        </w:tc>
        <w:tc>
          <w:tcPr>
            <w:tcW w:w="3504" w:type="dxa"/>
            <w:vAlign w:val="center"/>
          </w:tcPr>
          <w:p w14:paraId="772B908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1.治理前未长期保持设置警示标志的扣2分，警示标志缺损未更新维护的每次扣0.5分。</w:t>
            </w:r>
          </w:p>
        </w:tc>
        <w:tc>
          <w:tcPr>
            <w:tcW w:w="1229" w:type="dxa"/>
            <w:noWrap/>
            <w:vAlign w:val="center"/>
          </w:tcPr>
          <w:p w14:paraId="4C8DB2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AB3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77" w:type="dxa"/>
            <w:vMerge w:val="continue"/>
            <w:vAlign w:val="center"/>
          </w:tcPr>
          <w:p w14:paraId="48F8F2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AFC26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vAlign w:val="center"/>
          </w:tcPr>
          <w:p w14:paraId="17D5FD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571" w:type="dxa"/>
            <w:vMerge w:val="continue"/>
            <w:vAlign w:val="center"/>
          </w:tcPr>
          <w:p w14:paraId="4DC5EE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145596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504" w:type="dxa"/>
            <w:vAlign w:val="center"/>
          </w:tcPr>
          <w:p w14:paraId="23EF4EB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29" w:type="dxa"/>
            <w:noWrap/>
            <w:vAlign w:val="center"/>
          </w:tcPr>
          <w:p w14:paraId="4A5A15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3AD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77" w:type="dxa"/>
            <w:vMerge w:val="restart"/>
            <w:noWrap/>
            <w:vAlign w:val="center"/>
          </w:tcPr>
          <w:p w14:paraId="0ED5CB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659" w:type="dxa"/>
            <w:noWrap/>
            <w:vAlign w:val="center"/>
          </w:tcPr>
          <w:p w14:paraId="377D8E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Align w:val="center"/>
          </w:tcPr>
          <w:p w14:paraId="2208AD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571" w:type="dxa"/>
            <w:vMerge w:val="restart"/>
            <w:noWrap/>
            <w:vAlign w:val="center"/>
          </w:tcPr>
          <w:p w14:paraId="718724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5737" w:type="dxa"/>
            <w:vAlign w:val="center"/>
          </w:tcPr>
          <w:p w14:paraId="244CA40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color w:val="auto"/>
                <w:highlight w:val="none"/>
              </w:rPr>
              <w:t>1.组织对抢险队伍人工开展安全教育培训，涵盖安全法规、操作规程等内容；</w:t>
            </w:r>
          </w:p>
          <w:p w14:paraId="71C125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2.应急抢险作业前，根据抢险内容有针对性对抢险机械操作人员和工人开展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504" w:type="dxa"/>
            <w:vAlign w:val="center"/>
          </w:tcPr>
          <w:p w14:paraId="0327A6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1.未开展安全教育培训的，每项扣1分。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技术交底，每次扣0.5分，或开展但针对性不强的每次扣0.2分</w:t>
            </w:r>
          </w:p>
        </w:tc>
        <w:tc>
          <w:tcPr>
            <w:tcW w:w="1229" w:type="dxa"/>
            <w:noWrap/>
            <w:vAlign w:val="center"/>
          </w:tcPr>
          <w:p w14:paraId="710AB75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393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77" w:type="dxa"/>
            <w:vMerge w:val="continue"/>
            <w:vAlign w:val="center"/>
          </w:tcPr>
          <w:p w14:paraId="42593F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7B31F6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408" w:type="dxa"/>
            <w:vAlign w:val="center"/>
          </w:tcPr>
          <w:p w14:paraId="2BB73B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抢险人员保险</w:t>
            </w:r>
          </w:p>
        </w:tc>
        <w:tc>
          <w:tcPr>
            <w:tcW w:w="571" w:type="dxa"/>
            <w:vMerge w:val="continue"/>
            <w:vAlign w:val="center"/>
          </w:tcPr>
          <w:p w14:paraId="6F068E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noWrap/>
            <w:vAlign w:val="center"/>
          </w:tcPr>
          <w:p w14:paraId="47B686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购买安责险并为组建的抢险队伍人员购买意外伤害保险或雇主责任险</w:t>
            </w:r>
          </w:p>
        </w:tc>
        <w:tc>
          <w:tcPr>
            <w:tcW w:w="3504" w:type="dxa"/>
            <w:vAlign w:val="center"/>
          </w:tcPr>
          <w:p w14:paraId="222793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1.未购买安责险，扣5分。</w:t>
            </w:r>
            <w:r>
              <w:rPr>
                <w:rFonts w:hint="eastAsia"/>
                <w:color w:val="auto"/>
                <w:highlight w:val="none"/>
              </w:rPr>
              <w:br w:type="textWrapping"/>
            </w:r>
            <w:r>
              <w:rPr>
                <w:rFonts w:hint="eastAsia"/>
                <w:color w:val="auto"/>
                <w:highlight w:val="none"/>
              </w:rPr>
              <w:t>2.未为抢险队伍人员购买意外伤害保险或雇主责任险的扣2分。</w:t>
            </w:r>
          </w:p>
        </w:tc>
        <w:tc>
          <w:tcPr>
            <w:tcW w:w="1229" w:type="dxa"/>
            <w:noWrap/>
            <w:vAlign w:val="center"/>
          </w:tcPr>
          <w:p w14:paraId="7284AA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6028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977" w:type="dxa"/>
            <w:vMerge w:val="continue"/>
            <w:vAlign w:val="center"/>
          </w:tcPr>
          <w:p w14:paraId="2E0BC5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00F75F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408" w:type="dxa"/>
            <w:vAlign w:val="center"/>
          </w:tcPr>
          <w:p w14:paraId="51A15F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571" w:type="dxa"/>
            <w:vMerge w:val="continue"/>
            <w:vAlign w:val="center"/>
          </w:tcPr>
          <w:p w14:paraId="630A00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72150F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w:t>
            </w:r>
          </w:p>
          <w:p w14:paraId="5C87FC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2.配置必要的警示标志标牌、警示爆闪灯、路栏、防撞桶等安全防护设备、设施，确保抢险安全作业需要。3.配备抢险劳动防护用品，抢险作业人员作业按规定穿戴安全防护用品和用具。</w:t>
            </w:r>
          </w:p>
        </w:tc>
        <w:tc>
          <w:tcPr>
            <w:tcW w:w="3504" w:type="dxa"/>
            <w:vAlign w:val="center"/>
          </w:tcPr>
          <w:p w14:paraId="617475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1.作业人员未规范安全着装的每人次扣0.5分。</w:t>
            </w:r>
            <w:r>
              <w:rPr>
                <w:rFonts w:hint="eastAsia"/>
                <w:color w:val="auto"/>
                <w:highlight w:val="none"/>
              </w:rPr>
              <w:br w:type="textWrapping"/>
            </w:r>
            <w:r>
              <w:rPr>
                <w:rFonts w:hint="eastAsia"/>
                <w:color w:val="auto"/>
                <w:highlight w:val="none"/>
              </w:rPr>
              <w:t>2.作业人员违章操作的每次扣1分。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29" w:type="dxa"/>
            <w:vAlign w:val="center"/>
          </w:tcPr>
          <w:p w14:paraId="4DE196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195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7" w:type="dxa"/>
            <w:vMerge w:val="continue"/>
            <w:vAlign w:val="center"/>
          </w:tcPr>
          <w:p w14:paraId="599C4B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59" w:type="dxa"/>
            <w:noWrap/>
            <w:vAlign w:val="center"/>
          </w:tcPr>
          <w:p w14:paraId="4CF9B8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408" w:type="dxa"/>
            <w:vAlign w:val="center"/>
          </w:tcPr>
          <w:p w14:paraId="61C677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571" w:type="dxa"/>
            <w:vMerge w:val="continue"/>
            <w:vAlign w:val="center"/>
          </w:tcPr>
          <w:p w14:paraId="79D867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1FCA49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现场管理不到位或违章操作，发生安全生产责任事故。</w:t>
            </w:r>
          </w:p>
        </w:tc>
        <w:tc>
          <w:tcPr>
            <w:tcW w:w="3504" w:type="dxa"/>
            <w:vAlign w:val="center"/>
          </w:tcPr>
          <w:p w14:paraId="76F568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发生无人员死亡的一般安全生产责任事故的，每起扣2分；发生有人死亡的一般及以上安全生产责任事，每起扣10分。</w:t>
            </w:r>
          </w:p>
        </w:tc>
        <w:tc>
          <w:tcPr>
            <w:tcW w:w="1229" w:type="dxa"/>
            <w:vAlign w:val="center"/>
          </w:tcPr>
          <w:p w14:paraId="17A9972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5C6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77" w:type="dxa"/>
            <w:noWrap/>
            <w:vAlign w:val="center"/>
          </w:tcPr>
          <w:p w14:paraId="36BD2D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加分项</w:t>
            </w:r>
          </w:p>
        </w:tc>
        <w:tc>
          <w:tcPr>
            <w:tcW w:w="659" w:type="dxa"/>
            <w:noWrap/>
            <w:vAlign w:val="center"/>
          </w:tcPr>
          <w:p w14:paraId="695936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408" w:type="dxa"/>
            <w:vAlign w:val="center"/>
          </w:tcPr>
          <w:p w14:paraId="135EAF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571" w:type="dxa"/>
            <w:noWrap/>
            <w:vAlign w:val="center"/>
          </w:tcPr>
          <w:p w14:paraId="611332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5737" w:type="dxa"/>
            <w:vAlign w:val="center"/>
          </w:tcPr>
          <w:p w14:paraId="55A9A4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承包人每成功实施一项“四新”创新技术研发或应用投入应急养护，有较全的实施经验总结、具有降本增效特征、具有推广价值，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504" w:type="dxa"/>
            <w:vAlign w:val="center"/>
          </w:tcPr>
          <w:p w14:paraId="1FEC17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29" w:type="dxa"/>
            <w:noWrap/>
            <w:vAlign w:val="center"/>
          </w:tcPr>
          <w:p w14:paraId="55BA2A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1665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44" w:type="dxa"/>
            <w:gridSpan w:val="3"/>
            <w:noWrap/>
            <w:vAlign w:val="center"/>
          </w:tcPr>
          <w:p w14:paraId="7D0C7A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571" w:type="dxa"/>
            <w:noWrap/>
            <w:vAlign w:val="center"/>
          </w:tcPr>
          <w:p w14:paraId="042B45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5737" w:type="dxa"/>
            <w:noWrap/>
            <w:vAlign w:val="center"/>
          </w:tcPr>
          <w:p w14:paraId="011B707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3504" w:type="dxa"/>
            <w:noWrap/>
            <w:vAlign w:val="center"/>
          </w:tcPr>
          <w:p w14:paraId="15524CF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29" w:type="dxa"/>
            <w:noWrap/>
            <w:vAlign w:val="center"/>
          </w:tcPr>
          <w:p w14:paraId="410003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1CD75083">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78802A3A">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6D6D780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47742B75">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p w14:paraId="134B5306">
      <w:pPr>
        <w:rPr>
          <w:color w:val="auto"/>
          <w:highlight w:val="none"/>
        </w:rPr>
      </w:pPr>
      <w:r>
        <w:rPr>
          <w:color w:val="auto"/>
          <w:highlight w:val="none"/>
        </w:rPr>
        <w:br w:type="page"/>
      </w:r>
    </w:p>
    <w:p w14:paraId="6F596192">
      <w:pPr>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color w:val="auto"/>
          <w:highlight w:val="none"/>
        </w:rPr>
      </w:pPr>
    </w:p>
    <w:tbl>
      <w:tblPr>
        <w:tblStyle w:val="50"/>
        <w:tblW w:w="1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50"/>
        <w:gridCol w:w="675"/>
        <w:gridCol w:w="1063"/>
        <w:gridCol w:w="662"/>
        <w:gridCol w:w="6250"/>
        <w:gridCol w:w="3152"/>
        <w:gridCol w:w="1288"/>
      </w:tblGrid>
      <w:tr w14:paraId="69F7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581" w:type="dxa"/>
            <w:gridSpan w:val="8"/>
            <w:noWrap/>
            <w:vAlign w:val="center"/>
          </w:tcPr>
          <w:p w14:paraId="12F982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eastAsia="宋体"/>
                <w:color w:val="auto"/>
                <w:highlight w:val="none"/>
                <w:lang w:eastAsia="zh-CN"/>
              </w:rPr>
            </w:pPr>
            <w:r>
              <w:rPr>
                <w:rFonts w:hint="eastAsia"/>
                <w:color w:val="auto"/>
                <w:highlight w:val="none"/>
              </w:rPr>
              <w:t>附件</w:t>
            </w:r>
            <w:r>
              <w:rPr>
                <w:rFonts w:hint="eastAsia"/>
                <w:color w:val="auto"/>
                <w:highlight w:val="none"/>
                <w:lang w:val="en-US" w:eastAsia="zh-CN"/>
              </w:rPr>
              <w:t>6</w:t>
            </w:r>
          </w:p>
          <w:p w14:paraId="106FCD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ascii="宋体" w:hAnsi="宋体" w:eastAsia="宋体" w:cs="宋体"/>
                <w:color w:val="auto"/>
                <w:sz w:val="21"/>
                <w:szCs w:val="21"/>
                <w:highlight w:val="none"/>
              </w:rPr>
              <w:t>广西壮族自治区</w:t>
            </w:r>
            <w:r>
              <w:rPr>
                <w:rFonts w:hint="eastAsia"/>
                <w:color w:val="auto"/>
                <w:highlight w:val="none"/>
                <w:lang w:eastAsia="zh-CN"/>
              </w:rPr>
              <w:t>灵川</w:t>
            </w:r>
            <w:r>
              <w:rPr>
                <w:rFonts w:hint="eastAsia"/>
                <w:color w:val="auto"/>
                <w:highlight w:val="none"/>
              </w:rPr>
              <w:t>公路养护中心公路日常维修（含预防养护、修复养护）月度考核评分细则</w:t>
            </w:r>
          </w:p>
        </w:tc>
      </w:tr>
      <w:tr w14:paraId="7E05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1" w:type="dxa"/>
            <w:noWrap/>
            <w:vAlign w:val="center"/>
          </w:tcPr>
          <w:p w14:paraId="0585AA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类型</w:t>
            </w:r>
          </w:p>
        </w:tc>
        <w:tc>
          <w:tcPr>
            <w:tcW w:w="750" w:type="dxa"/>
            <w:noWrap/>
            <w:vAlign w:val="center"/>
          </w:tcPr>
          <w:p w14:paraId="2BE2C2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养护项目</w:t>
            </w:r>
          </w:p>
        </w:tc>
        <w:tc>
          <w:tcPr>
            <w:tcW w:w="675" w:type="dxa"/>
            <w:noWrap/>
            <w:vAlign w:val="center"/>
          </w:tcPr>
          <w:p w14:paraId="560A68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序号</w:t>
            </w:r>
          </w:p>
        </w:tc>
        <w:tc>
          <w:tcPr>
            <w:tcW w:w="1063" w:type="dxa"/>
            <w:noWrap/>
            <w:vAlign w:val="center"/>
          </w:tcPr>
          <w:p w14:paraId="3B2FEA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检查考核项目</w:t>
            </w:r>
          </w:p>
        </w:tc>
        <w:tc>
          <w:tcPr>
            <w:tcW w:w="662" w:type="dxa"/>
            <w:noWrap/>
            <w:vAlign w:val="center"/>
          </w:tcPr>
          <w:p w14:paraId="033A75F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分值</w:t>
            </w:r>
          </w:p>
        </w:tc>
        <w:tc>
          <w:tcPr>
            <w:tcW w:w="6250" w:type="dxa"/>
            <w:noWrap/>
            <w:vAlign w:val="center"/>
          </w:tcPr>
          <w:p w14:paraId="002406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考核内容</w:t>
            </w:r>
          </w:p>
        </w:tc>
        <w:tc>
          <w:tcPr>
            <w:tcW w:w="3152" w:type="dxa"/>
            <w:noWrap/>
            <w:vAlign w:val="center"/>
          </w:tcPr>
          <w:p w14:paraId="548A5D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评分标准</w:t>
            </w:r>
          </w:p>
        </w:tc>
        <w:tc>
          <w:tcPr>
            <w:tcW w:w="1288" w:type="dxa"/>
            <w:noWrap/>
            <w:vAlign w:val="center"/>
          </w:tcPr>
          <w:p w14:paraId="78869E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考核方式</w:t>
            </w:r>
          </w:p>
        </w:tc>
      </w:tr>
      <w:tr w14:paraId="3EC6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1" w:type="dxa"/>
            <w:vMerge w:val="restart"/>
            <w:noWrap/>
            <w:vAlign w:val="center"/>
          </w:tcPr>
          <w:p w14:paraId="19BBFAC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日常维修</w:t>
            </w:r>
          </w:p>
        </w:tc>
        <w:tc>
          <w:tcPr>
            <w:tcW w:w="750" w:type="dxa"/>
            <w:vMerge w:val="restart"/>
            <w:noWrap/>
            <w:vAlign w:val="center"/>
          </w:tcPr>
          <w:p w14:paraId="730B1C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路基维修</w:t>
            </w:r>
          </w:p>
        </w:tc>
        <w:tc>
          <w:tcPr>
            <w:tcW w:w="675" w:type="dxa"/>
            <w:noWrap/>
            <w:vAlign w:val="center"/>
          </w:tcPr>
          <w:p w14:paraId="5F62B3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369224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rPr>
              <w:t>路肩</w:t>
            </w:r>
            <w:r>
              <w:rPr>
                <w:rFonts w:hint="eastAsia"/>
                <w:color w:val="auto"/>
                <w:highlight w:val="none"/>
                <w:lang w:eastAsia="zh-CN"/>
              </w:rPr>
              <w:t>、</w:t>
            </w:r>
            <w:r>
              <w:rPr>
                <w:rFonts w:hint="eastAsia"/>
                <w:color w:val="auto"/>
                <w:highlight w:val="none"/>
              </w:rPr>
              <w:t>路缘石、路肩墙维修</w:t>
            </w:r>
          </w:p>
        </w:tc>
        <w:tc>
          <w:tcPr>
            <w:tcW w:w="662" w:type="dxa"/>
            <w:vMerge w:val="restart"/>
            <w:noWrap/>
            <w:vAlign w:val="center"/>
          </w:tcPr>
          <w:p w14:paraId="7925BF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26F7DA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tc>
        <w:tc>
          <w:tcPr>
            <w:tcW w:w="3152" w:type="dxa"/>
            <w:vMerge w:val="restart"/>
            <w:vAlign w:val="center"/>
          </w:tcPr>
          <w:p w14:paraId="02C838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r>
              <w:rPr>
                <w:rFonts w:hint="eastAsia"/>
                <w:color w:val="auto"/>
                <w:highlight w:val="none"/>
              </w:rPr>
              <w:br w:type="textWrapping"/>
            </w:r>
          </w:p>
        </w:tc>
        <w:tc>
          <w:tcPr>
            <w:tcW w:w="1288" w:type="dxa"/>
            <w:vAlign w:val="center"/>
          </w:tcPr>
          <w:p w14:paraId="6E2FEB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9A3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41" w:type="dxa"/>
            <w:vMerge w:val="continue"/>
            <w:vAlign w:val="center"/>
          </w:tcPr>
          <w:p w14:paraId="476C304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2F819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179EB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noWrap/>
            <w:vAlign w:val="center"/>
          </w:tcPr>
          <w:p w14:paraId="78D003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挡土墙缺损维修</w:t>
            </w:r>
          </w:p>
        </w:tc>
        <w:tc>
          <w:tcPr>
            <w:tcW w:w="662" w:type="dxa"/>
            <w:vMerge w:val="continue"/>
            <w:vAlign w:val="center"/>
          </w:tcPr>
          <w:p w14:paraId="7B58F7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585E6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对砌石挡土墙裂缝或空洞采用M10水泥砂浆修补，对挡土墙崩缺损坏的部位采用C20混凝土修补，对原有格宾网石笼挡土墙出现铁丝网断裂情况采用喷射混凝土或外包混凝土方式进行加固。</w:t>
            </w:r>
          </w:p>
        </w:tc>
        <w:tc>
          <w:tcPr>
            <w:tcW w:w="3152" w:type="dxa"/>
            <w:vMerge w:val="continue"/>
            <w:vAlign w:val="center"/>
          </w:tcPr>
          <w:p w14:paraId="2D78F5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23FF8B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E5B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15F38C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2AADD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916E5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noWrap/>
            <w:vAlign w:val="center"/>
          </w:tcPr>
          <w:p w14:paraId="306BEB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边坡加固</w:t>
            </w:r>
          </w:p>
        </w:tc>
        <w:tc>
          <w:tcPr>
            <w:tcW w:w="662" w:type="dxa"/>
            <w:vMerge w:val="continue"/>
            <w:vAlign w:val="center"/>
          </w:tcPr>
          <w:p w14:paraId="6896E70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FD3F8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易塌方、滑坡路或水毁路段及下边坡塌陷路段采用设置C20混凝土挡土墙加固，对下边坡冲毁或塌陷路段采用夯打松木桩、夯打（或钻孔安装）钢管桩、格宾网石笼挡土墙、C20混凝土挡土墙等单项或组合方式进行边坡加固。</w:t>
            </w:r>
          </w:p>
        </w:tc>
        <w:tc>
          <w:tcPr>
            <w:tcW w:w="3152" w:type="dxa"/>
            <w:vMerge w:val="continue"/>
            <w:vAlign w:val="center"/>
          </w:tcPr>
          <w:p w14:paraId="3BBB04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37B14E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661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41" w:type="dxa"/>
            <w:vMerge w:val="continue"/>
            <w:vAlign w:val="center"/>
          </w:tcPr>
          <w:p w14:paraId="4D3783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7FE95B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DB31D7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noWrap/>
            <w:vAlign w:val="center"/>
          </w:tcPr>
          <w:p w14:paraId="68C80E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边坡防护</w:t>
            </w:r>
          </w:p>
        </w:tc>
        <w:tc>
          <w:tcPr>
            <w:tcW w:w="662" w:type="dxa"/>
            <w:vMerge w:val="continue"/>
            <w:vAlign w:val="center"/>
          </w:tcPr>
          <w:p w14:paraId="718893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E6D98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坡面开裂部位和易冲刷部位采用布设防渗薄膜或水泥毯进行封水硬化处理，对上边坡易塌方或滑坡路段卸载平整边坡后，采用夯打松木桩、夯打（或钻孔安装）钢管桩、客土喷播、主动防护网、喷射混凝土等单项或组合方式进行边坡防护。</w:t>
            </w:r>
          </w:p>
        </w:tc>
        <w:tc>
          <w:tcPr>
            <w:tcW w:w="3152" w:type="dxa"/>
            <w:vMerge w:val="continue"/>
            <w:vAlign w:val="center"/>
          </w:tcPr>
          <w:p w14:paraId="42B198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04CD8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768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1" w:type="dxa"/>
            <w:vMerge w:val="continue"/>
            <w:vAlign w:val="center"/>
          </w:tcPr>
          <w:p w14:paraId="27715F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724D2F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39284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noWrap/>
            <w:vAlign w:val="center"/>
          </w:tcPr>
          <w:p w14:paraId="2F06EA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塌方清理</w:t>
            </w:r>
          </w:p>
        </w:tc>
        <w:tc>
          <w:tcPr>
            <w:tcW w:w="662" w:type="dxa"/>
            <w:vMerge w:val="continue"/>
            <w:vAlign w:val="center"/>
          </w:tcPr>
          <w:p w14:paraId="6F3670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166BE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对上边坡出现的塌方进行清理，塌方侵占路面时间不超过两天，清理前保持标志警示，恢复水沟原有尺寸、边坡修整平顺。</w:t>
            </w:r>
          </w:p>
        </w:tc>
        <w:tc>
          <w:tcPr>
            <w:tcW w:w="3152" w:type="dxa"/>
            <w:vMerge w:val="continue"/>
            <w:vAlign w:val="center"/>
          </w:tcPr>
          <w:p w14:paraId="7FC18A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35843F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97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41" w:type="dxa"/>
            <w:vMerge w:val="continue"/>
            <w:vAlign w:val="center"/>
          </w:tcPr>
          <w:p w14:paraId="5AEF5D6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5169B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0360E3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063" w:type="dxa"/>
            <w:noWrap/>
            <w:vAlign w:val="center"/>
          </w:tcPr>
          <w:p w14:paraId="3278BB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临水路段河道疏浚</w:t>
            </w:r>
          </w:p>
        </w:tc>
        <w:tc>
          <w:tcPr>
            <w:tcW w:w="662" w:type="dxa"/>
            <w:vMerge w:val="continue"/>
            <w:vAlign w:val="center"/>
          </w:tcPr>
          <w:p w14:paraId="5B0935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9450E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tc>
        <w:tc>
          <w:tcPr>
            <w:tcW w:w="3152" w:type="dxa"/>
            <w:vMerge w:val="continue"/>
            <w:vAlign w:val="center"/>
          </w:tcPr>
          <w:p w14:paraId="4008E0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14BCA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01E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41" w:type="dxa"/>
            <w:vMerge w:val="continue"/>
            <w:vAlign w:val="center"/>
          </w:tcPr>
          <w:p w14:paraId="54E17D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260A28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路面维修</w:t>
            </w:r>
          </w:p>
        </w:tc>
        <w:tc>
          <w:tcPr>
            <w:tcW w:w="675" w:type="dxa"/>
            <w:noWrap/>
            <w:vAlign w:val="center"/>
          </w:tcPr>
          <w:p w14:paraId="3F8A9E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7</w:t>
            </w:r>
          </w:p>
        </w:tc>
        <w:tc>
          <w:tcPr>
            <w:tcW w:w="1063" w:type="dxa"/>
            <w:noWrap/>
            <w:vAlign w:val="center"/>
          </w:tcPr>
          <w:p w14:paraId="205E74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宋体"/>
                <w:color w:val="auto"/>
                <w:highlight w:val="none"/>
                <w:lang w:eastAsia="zh-CN"/>
              </w:rPr>
            </w:pPr>
            <w:r>
              <w:rPr>
                <w:rFonts w:hint="eastAsia"/>
                <w:color w:val="auto"/>
                <w:highlight w:val="none"/>
              </w:rPr>
              <w:t>沥青路面轻微病害维修</w:t>
            </w:r>
          </w:p>
        </w:tc>
        <w:tc>
          <w:tcPr>
            <w:tcW w:w="662" w:type="dxa"/>
            <w:vMerge w:val="restart"/>
            <w:noWrap/>
            <w:vAlign w:val="center"/>
          </w:tcPr>
          <w:p w14:paraId="23399D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49322D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tc>
        <w:tc>
          <w:tcPr>
            <w:tcW w:w="3152" w:type="dxa"/>
            <w:vMerge w:val="restart"/>
            <w:vAlign w:val="center"/>
          </w:tcPr>
          <w:p w14:paraId="2862DC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8.施工原因质保期内出现质量问题的扣1分，质保期内返工处理未合格的扣5分，拒绝自费返工处理的扣5分。</w:t>
            </w:r>
          </w:p>
        </w:tc>
        <w:tc>
          <w:tcPr>
            <w:tcW w:w="1288" w:type="dxa"/>
            <w:vAlign w:val="center"/>
          </w:tcPr>
          <w:p w14:paraId="5C2A59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20F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14:paraId="7DD2B79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1D6E7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66193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8</w:t>
            </w:r>
          </w:p>
        </w:tc>
        <w:tc>
          <w:tcPr>
            <w:tcW w:w="1063" w:type="dxa"/>
            <w:noWrap/>
            <w:vAlign w:val="center"/>
          </w:tcPr>
          <w:p w14:paraId="34C1D8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沥青路面中等病害维修</w:t>
            </w:r>
          </w:p>
        </w:tc>
        <w:tc>
          <w:tcPr>
            <w:tcW w:w="662" w:type="dxa"/>
            <w:vMerge w:val="continue"/>
            <w:vAlign w:val="center"/>
          </w:tcPr>
          <w:p w14:paraId="20385F1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B753C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对存在变形但没有返浆的龟裂、沉陷、车辙等，先用碎石调平，再采用两油两料封层修补。</w:t>
            </w:r>
          </w:p>
        </w:tc>
        <w:tc>
          <w:tcPr>
            <w:tcW w:w="3152" w:type="dxa"/>
            <w:vMerge w:val="continue"/>
            <w:vAlign w:val="center"/>
          </w:tcPr>
          <w:p w14:paraId="7DEAF4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7EF539D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A69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41" w:type="dxa"/>
            <w:vMerge w:val="continue"/>
            <w:vAlign w:val="center"/>
          </w:tcPr>
          <w:p w14:paraId="04E4078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20A21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51F81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9</w:t>
            </w:r>
          </w:p>
        </w:tc>
        <w:tc>
          <w:tcPr>
            <w:tcW w:w="1063" w:type="dxa"/>
            <w:noWrap/>
            <w:vAlign w:val="center"/>
          </w:tcPr>
          <w:p w14:paraId="41E20C6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沥青路面严重病害维修</w:t>
            </w:r>
          </w:p>
        </w:tc>
        <w:tc>
          <w:tcPr>
            <w:tcW w:w="662" w:type="dxa"/>
            <w:vMerge w:val="continue"/>
            <w:vAlign w:val="center"/>
          </w:tcPr>
          <w:p w14:paraId="50995D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3EE15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tc>
        <w:tc>
          <w:tcPr>
            <w:tcW w:w="3152" w:type="dxa"/>
            <w:vMerge w:val="continue"/>
            <w:vAlign w:val="center"/>
          </w:tcPr>
          <w:p w14:paraId="3C9C093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4D47AE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B9F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1" w:type="dxa"/>
            <w:vMerge w:val="continue"/>
            <w:vAlign w:val="center"/>
          </w:tcPr>
          <w:p w14:paraId="3B77DF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D3348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2995A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1063" w:type="dxa"/>
            <w:noWrap/>
            <w:vAlign w:val="center"/>
          </w:tcPr>
          <w:p w14:paraId="1845CB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路面热再生维修</w:t>
            </w:r>
          </w:p>
        </w:tc>
        <w:tc>
          <w:tcPr>
            <w:tcW w:w="662" w:type="dxa"/>
            <w:vMerge w:val="continue"/>
            <w:vAlign w:val="center"/>
          </w:tcPr>
          <w:p w14:paraId="50A005E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E9600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tc>
        <w:tc>
          <w:tcPr>
            <w:tcW w:w="3152" w:type="dxa"/>
            <w:vMerge w:val="continue"/>
            <w:vAlign w:val="center"/>
          </w:tcPr>
          <w:p w14:paraId="087A346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D8DAFE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550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vAlign w:val="center"/>
          </w:tcPr>
          <w:p w14:paraId="603818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2FA27C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1F3108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11</w:t>
            </w:r>
          </w:p>
        </w:tc>
        <w:tc>
          <w:tcPr>
            <w:tcW w:w="1063" w:type="dxa"/>
            <w:noWrap/>
            <w:vAlign w:val="center"/>
          </w:tcPr>
          <w:p w14:paraId="033B59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水泥路面轻微病害维修</w:t>
            </w:r>
          </w:p>
        </w:tc>
        <w:tc>
          <w:tcPr>
            <w:tcW w:w="662" w:type="dxa"/>
            <w:vMerge w:val="continue"/>
            <w:vAlign w:val="center"/>
          </w:tcPr>
          <w:p w14:paraId="04F8CE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61BA7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对水泥路面出现未错台的少量断板开裂，采用灌缝修补水泥混凝土路面裂缝。对板面出现少量坑洞或松散脱落，凿边修整后采用两油两料封层修补，对坑洞采用沥青碎石填补。</w:t>
            </w:r>
          </w:p>
        </w:tc>
        <w:tc>
          <w:tcPr>
            <w:tcW w:w="3152" w:type="dxa"/>
            <w:vMerge w:val="continue"/>
            <w:vAlign w:val="center"/>
          </w:tcPr>
          <w:p w14:paraId="3B79579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D11C4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993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vAlign w:val="center"/>
          </w:tcPr>
          <w:p w14:paraId="65FC58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EEAF5B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F1D9E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12</w:t>
            </w:r>
          </w:p>
        </w:tc>
        <w:tc>
          <w:tcPr>
            <w:tcW w:w="1063" w:type="dxa"/>
            <w:noWrap/>
            <w:vAlign w:val="center"/>
          </w:tcPr>
          <w:p w14:paraId="028953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路面封缝</w:t>
            </w:r>
          </w:p>
        </w:tc>
        <w:tc>
          <w:tcPr>
            <w:tcW w:w="662" w:type="dxa"/>
            <w:vMerge w:val="continue"/>
            <w:vAlign w:val="center"/>
          </w:tcPr>
          <w:p w14:paraId="017D8F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C3FA7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tc>
        <w:tc>
          <w:tcPr>
            <w:tcW w:w="3152" w:type="dxa"/>
            <w:vMerge w:val="continue"/>
            <w:vAlign w:val="center"/>
          </w:tcPr>
          <w:p w14:paraId="6CC1F5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62D28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B89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1" w:type="dxa"/>
            <w:vMerge w:val="continue"/>
            <w:vAlign w:val="center"/>
          </w:tcPr>
          <w:p w14:paraId="4FB30B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407B1B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桥涵维修</w:t>
            </w:r>
          </w:p>
        </w:tc>
        <w:tc>
          <w:tcPr>
            <w:tcW w:w="675" w:type="dxa"/>
            <w:noWrap/>
            <w:vAlign w:val="center"/>
          </w:tcPr>
          <w:p w14:paraId="2B1DE4A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13</w:t>
            </w:r>
          </w:p>
        </w:tc>
        <w:tc>
          <w:tcPr>
            <w:tcW w:w="1063" w:type="dxa"/>
            <w:noWrap/>
            <w:vAlign w:val="center"/>
          </w:tcPr>
          <w:p w14:paraId="4A98E57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桥涵安全防护</w:t>
            </w:r>
          </w:p>
        </w:tc>
        <w:tc>
          <w:tcPr>
            <w:tcW w:w="662" w:type="dxa"/>
            <w:vMerge w:val="restart"/>
            <w:noWrap/>
            <w:vAlign w:val="center"/>
          </w:tcPr>
          <w:p w14:paraId="27D62E6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6250" w:type="dxa"/>
            <w:vAlign w:val="center"/>
          </w:tcPr>
          <w:p w14:paraId="4AABAF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对桥头护栏空缺段采用增加C</w:t>
            </w:r>
            <w:r>
              <w:rPr>
                <w:rFonts w:hint="eastAsia"/>
                <w:color w:val="auto"/>
                <w:highlight w:val="none"/>
                <w:lang w:val="en-US" w:eastAsia="zh-CN"/>
              </w:rPr>
              <w:t>30</w:t>
            </w:r>
            <w:r>
              <w:rPr>
                <w:rFonts w:hint="eastAsia"/>
                <w:color w:val="auto"/>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tc>
        <w:tc>
          <w:tcPr>
            <w:tcW w:w="3152" w:type="dxa"/>
            <w:vMerge w:val="restart"/>
            <w:vAlign w:val="center"/>
          </w:tcPr>
          <w:p w14:paraId="4C1A55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2DA874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FA9E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1" w:type="dxa"/>
            <w:vMerge w:val="continue"/>
            <w:vAlign w:val="center"/>
          </w:tcPr>
          <w:p w14:paraId="519E47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3EFCC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3E0E7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14</w:t>
            </w:r>
          </w:p>
        </w:tc>
        <w:tc>
          <w:tcPr>
            <w:tcW w:w="1063" w:type="dxa"/>
            <w:noWrap/>
            <w:vAlign w:val="center"/>
          </w:tcPr>
          <w:p w14:paraId="376C34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伸缩缝无缝化处理</w:t>
            </w:r>
          </w:p>
        </w:tc>
        <w:tc>
          <w:tcPr>
            <w:tcW w:w="662" w:type="dxa"/>
            <w:vMerge w:val="continue"/>
            <w:vAlign w:val="center"/>
          </w:tcPr>
          <w:p w14:paraId="7680F6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7EF1E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对伸缩缝进行填充W810-Ⅲ新型桥梁伸缩缝专用密封胶，形成可塑变形免清理功能。</w:t>
            </w:r>
          </w:p>
        </w:tc>
        <w:tc>
          <w:tcPr>
            <w:tcW w:w="3152" w:type="dxa"/>
            <w:vMerge w:val="continue"/>
            <w:vAlign w:val="center"/>
          </w:tcPr>
          <w:p w14:paraId="649B2F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E9C5F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046C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1" w:type="dxa"/>
            <w:vMerge w:val="continue"/>
            <w:vAlign w:val="center"/>
          </w:tcPr>
          <w:p w14:paraId="3457AF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E1578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0F763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15</w:t>
            </w:r>
          </w:p>
        </w:tc>
        <w:tc>
          <w:tcPr>
            <w:tcW w:w="1063" w:type="dxa"/>
            <w:noWrap/>
            <w:vAlign w:val="center"/>
          </w:tcPr>
          <w:p w14:paraId="0EA8B8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桥涵圬工结构维修</w:t>
            </w:r>
          </w:p>
        </w:tc>
        <w:tc>
          <w:tcPr>
            <w:tcW w:w="662" w:type="dxa"/>
            <w:vMerge w:val="continue"/>
            <w:vAlign w:val="center"/>
          </w:tcPr>
          <w:p w14:paraId="457FE7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995D9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对桥台翼墙、基础、锥坡、砌休检查步道、涵洞进出水口、基础、洞身等结构缺损采用C20混凝土修补，桥梁锥坡冲毁的采用格宾网石笼护坡维修。外观平整，恢复或提升结构原有功能和线型。</w:t>
            </w:r>
          </w:p>
        </w:tc>
        <w:tc>
          <w:tcPr>
            <w:tcW w:w="3152" w:type="dxa"/>
            <w:vMerge w:val="continue"/>
            <w:vAlign w:val="center"/>
          </w:tcPr>
          <w:p w14:paraId="02F1D5F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D099D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530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1" w:type="dxa"/>
            <w:vMerge w:val="continue"/>
            <w:vAlign w:val="center"/>
          </w:tcPr>
          <w:p w14:paraId="797836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D4C819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355092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063" w:type="dxa"/>
            <w:noWrap/>
            <w:vAlign w:val="center"/>
          </w:tcPr>
          <w:p w14:paraId="34337C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桥涵裂缝或露筋维修</w:t>
            </w:r>
          </w:p>
        </w:tc>
        <w:tc>
          <w:tcPr>
            <w:tcW w:w="662" w:type="dxa"/>
            <w:vMerge w:val="continue"/>
            <w:vAlign w:val="center"/>
          </w:tcPr>
          <w:p w14:paraId="01A6A0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4A9AB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color w:val="auto"/>
                <w:highlight w:val="none"/>
                <w:lang w:val="en-US" w:eastAsia="zh-CN"/>
              </w:rPr>
              <w:t>10</w:t>
            </w:r>
            <w:r>
              <w:rPr>
                <w:rFonts w:hint="eastAsia"/>
                <w:color w:val="auto"/>
                <w:highlight w:val="none"/>
              </w:rPr>
              <w:t>水泥砂浆修补或环氧树酯胶封闭修补，桥涵结构露筋的采用环氧砂浆或M</w:t>
            </w:r>
            <w:r>
              <w:rPr>
                <w:rFonts w:hint="eastAsia"/>
                <w:color w:val="auto"/>
                <w:highlight w:val="none"/>
                <w:lang w:val="en-US" w:eastAsia="zh-CN"/>
              </w:rPr>
              <w:t>10</w:t>
            </w:r>
            <w:r>
              <w:rPr>
                <w:rFonts w:hint="eastAsia"/>
                <w:color w:val="auto"/>
                <w:highlight w:val="none"/>
              </w:rPr>
              <w:t>水泥砂浆封闭修补。达到有效封闭水防渗透及防锈蚀作用。</w:t>
            </w:r>
          </w:p>
        </w:tc>
        <w:tc>
          <w:tcPr>
            <w:tcW w:w="3152" w:type="dxa"/>
            <w:vMerge w:val="continue"/>
            <w:vAlign w:val="center"/>
          </w:tcPr>
          <w:p w14:paraId="16CB609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56F3CA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446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7AD6A8B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noWrap/>
            <w:vAlign w:val="center"/>
          </w:tcPr>
          <w:p w14:paraId="577D9C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水沟维修</w:t>
            </w:r>
          </w:p>
        </w:tc>
        <w:tc>
          <w:tcPr>
            <w:tcW w:w="675" w:type="dxa"/>
            <w:noWrap/>
            <w:vAlign w:val="center"/>
          </w:tcPr>
          <w:p w14:paraId="75B061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17</w:t>
            </w:r>
          </w:p>
        </w:tc>
        <w:tc>
          <w:tcPr>
            <w:tcW w:w="1063" w:type="dxa"/>
            <w:noWrap/>
            <w:vAlign w:val="center"/>
          </w:tcPr>
          <w:p w14:paraId="23BF68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圬工结构维修</w:t>
            </w:r>
          </w:p>
        </w:tc>
        <w:tc>
          <w:tcPr>
            <w:tcW w:w="662" w:type="dxa"/>
            <w:vMerge w:val="restart"/>
            <w:noWrap/>
            <w:vAlign w:val="center"/>
          </w:tcPr>
          <w:p w14:paraId="74218B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264588B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对边沟、排水沟、截水沟、急流槽等排水设施等结构裂缝采用M</w:t>
            </w:r>
            <w:r>
              <w:rPr>
                <w:rFonts w:hint="eastAsia"/>
                <w:color w:val="auto"/>
                <w:highlight w:val="none"/>
                <w:lang w:val="en-US" w:eastAsia="zh-CN"/>
              </w:rPr>
              <w:t>10</w:t>
            </w:r>
            <w:r>
              <w:rPr>
                <w:rFonts w:hint="eastAsia"/>
                <w:color w:val="auto"/>
                <w:highlight w:val="none"/>
              </w:rPr>
              <w:t>水泥砂浆修补或环氧树酯胶封闭修补，结构缺损采用C</w:t>
            </w:r>
            <w:r>
              <w:rPr>
                <w:rFonts w:hint="eastAsia"/>
                <w:color w:val="auto"/>
                <w:highlight w:val="none"/>
                <w:lang w:val="en-US" w:eastAsia="zh-CN"/>
              </w:rPr>
              <w:t>15</w:t>
            </w:r>
            <w:r>
              <w:rPr>
                <w:rFonts w:hint="eastAsia"/>
                <w:color w:val="auto"/>
                <w:highlight w:val="none"/>
              </w:rPr>
              <w:t>混凝土修复，外观平整，恢复或提升水沟墙防水功能及线型。</w:t>
            </w:r>
          </w:p>
        </w:tc>
        <w:tc>
          <w:tcPr>
            <w:tcW w:w="3152" w:type="dxa"/>
            <w:vMerge w:val="restart"/>
            <w:vAlign w:val="center"/>
          </w:tcPr>
          <w:p w14:paraId="5DC531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394F49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12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41" w:type="dxa"/>
            <w:vMerge w:val="continue"/>
            <w:vAlign w:val="center"/>
          </w:tcPr>
          <w:p w14:paraId="23136F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3DA51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F0426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18</w:t>
            </w:r>
          </w:p>
        </w:tc>
        <w:tc>
          <w:tcPr>
            <w:tcW w:w="1063" w:type="dxa"/>
            <w:noWrap/>
            <w:vAlign w:val="center"/>
          </w:tcPr>
          <w:p w14:paraId="5CED14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盖板维修</w:t>
            </w:r>
          </w:p>
        </w:tc>
        <w:tc>
          <w:tcPr>
            <w:tcW w:w="662" w:type="dxa"/>
            <w:vMerge w:val="continue"/>
            <w:vAlign w:val="center"/>
          </w:tcPr>
          <w:p w14:paraId="5B31AE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71042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对平交道口等需要通行车辆的损坏盖板，采用更换C</w:t>
            </w:r>
            <w:r>
              <w:rPr>
                <w:rFonts w:hint="eastAsia"/>
                <w:color w:val="auto"/>
                <w:highlight w:val="none"/>
                <w:lang w:val="en-US" w:eastAsia="zh-CN"/>
              </w:rPr>
              <w:t>30</w:t>
            </w:r>
            <w:r>
              <w:rPr>
                <w:rFonts w:hint="eastAsia"/>
                <w:color w:val="auto"/>
                <w:highlight w:val="none"/>
              </w:rPr>
              <w:t>钢筋混凝土行车盖板维修，对无需车辆通行的路侧水沟损坏盖板，采用更换C</w:t>
            </w:r>
            <w:r>
              <w:rPr>
                <w:rFonts w:hint="eastAsia"/>
                <w:color w:val="auto"/>
                <w:highlight w:val="none"/>
                <w:lang w:val="en-US" w:eastAsia="zh-CN"/>
              </w:rPr>
              <w:t>25</w:t>
            </w:r>
            <w:r>
              <w:rPr>
                <w:rFonts w:hint="eastAsia"/>
                <w:color w:val="auto"/>
                <w:highlight w:val="none"/>
              </w:rPr>
              <w:t>钢筋混凝土普通盖板维修，外观平整，恢复行车盖板功能和线型。</w:t>
            </w:r>
          </w:p>
        </w:tc>
        <w:tc>
          <w:tcPr>
            <w:tcW w:w="3152" w:type="dxa"/>
            <w:vMerge w:val="continue"/>
            <w:vAlign w:val="center"/>
          </w:tcPr>
          <w:p w14:paraId="3F3ED7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86F3C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23C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41" w:type="dxa"/>
            <w:vMerge w:val="continue"/>
            <w:vAlign w:val="center"/>
          </w:tcPr>
          <w:p w14:paraId="7007DD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CEC8C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A29D9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19</w:t>
            </w:r>
          </w:p>
        </w:tc>
        <w:tc>
          <w:tcPr>
            <w:tcW w:w="1063" w:type="dxa"/>
            <w:noWrap/>
            <w:vAlign w:val="center"/>
          </w:tcPr>
          <w:p w14:paraId="26DC05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土水沟硬化</w:t>
            </w:r>
          </w:p>
        </w:tc>
        <w:tc>
          <w:tcPr>
            <w:tcW w:w="662" w:type="dxa"/>
            <w:vMerge w:val="continue"/>
            <w:vAlign w:val="center"/>
          </w:tcPr>
          <w:p w14:paraId="52479C1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B54AC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对上边坡长期存在渗水、边沟长期存在积水或山泉水渗漏、路面容易出现翻浆的路段，采用铺设水泥毯进行硬化排水引水处理。达到封水防渗的效果。</w:t>
            </w:r>
          </w:p>
        </w:tc>
        <w:tc>
          <w:tcPr>
            <w:tcW w:w="3152" w:type="dxa"/>
            <w:vMerge w:val="continue"/>
            <w:vAlign w:val="center"/>
          </w:tcPr>
          <w:p w14:paraId="12A961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833B9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712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vAlign w:val="center"/>
          </w:tcPr>
          <w:p w14:paraId="28DF8D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9E7B8A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07E3C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20</w:t>
            </w:r>
          </w:p>
        </w:tc>
        <w:tc>
          <w:tcPr>
            <w:tcW w:w="1063" w:type="dxa"/>
            <w:noWrap/>
            <w:vAlign w:val="center"/>
          </w:tcPr>
          <w:p w14:paraId="6EA8E41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盖板水沟增设</w:t>
            </w:r>
          </w:p>
        </w:tc>
        <w:tc>
          <w:tcPr>
            <w:tcW w:w="662" w:type="dxa"/>
            <w:vMerge w:val="continue"/>
            <w:vAlign w:val="center"/>
          </w:tcPr>
          <w:p w14:paraId="131B30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4D510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对穿越村镇城镇排水不畅路段或新增平交道口路段，采用增设盖板水沟处理，视是否需行车情况选用盖板，提升公路排水能力。</w:t>
            </w:r>
          </w:p>
        </w:tc>
        <w:tc>
          <w:tcPr>
            <w:tcW w:w="3152" w:type="dxa"/>
            <w:vMerge w:val="continue"/>
            <w:vAlign w:val="center"/>
          </w:tcPr>
          <w:p w14:paraId="7A6987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244940B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A40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1" w:type="dxa"/>
            <w:vMerge w:val="continue"/>
            <w:vAlign w:val="center"/>
          </w:tcPr>
          <w:p w14:paraId="3E8B06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vAlign w:val="center"/>
          </w:tcPr>
          <w:p w14:paraId="3247CF8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公路绿化与环境保护</w:t>
            </w:r>
          </w:p>
        </w:tc>
        <w:tc>
          <w:tcPr>
            <w:tcW w:w="675" w:type="dxa"/>
            <w:noWrap/>
            <w:vAlign w:val="center"/>
          </w:tcPr>
          <w:p w14:paraId="4383AD5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21</w:t>
            </w:r>
          </w:p>
        </w:tc>
        <w:tc>
          <w:tcPr>
            <w:tcW w:w="1063" w:type="dxa"/>
            <w:noWrap/>
            <w:vAlign w:val="center"/>
          </w:tcPr>
          <w:p w14:paraId="20646B1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危树砍伐</w:t>
            </w:r>
          </w:p>
        </w:tc>
        <w:tc>
          <w:tcPr>
            <w:tcW w:w="662" w:type="dxa"/>
            <w:vMerge w:val="restart"/>
            <w:noWrap/>
            <w:vAlign w:val="center"/>
          </w:tcPr>
          <w:p w14:paraId="39AB51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0EA05F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对承包范围沿线两侧出现危及交通安全的枯树、歪斜树木进行砍伐，清除安全隐患。</w:t>
            </w:r>
          </w:p>
        </w:tc>
        <w:tc>
          <w:tcPr>
            <w:tcW w:w="3152" w:type="dxa"/>
            <w:vMerge w:val="restart"/>
            <w:vAlign w:val="center"/>
          </w:tcPr>
          <w:p w14:paraId="249054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6.结构线形连接不顺适，表面明显不平整，构件安装不稳固，或外观出现明显缺陷的，每项扣1分。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7C734D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5A94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41" w:type="dxa"/>
            <w:vMerge w:val="continue"/>
            <w:vAlign w:val="center"/>
          </w:tcPr>
          <w:p w14:paraId="60C67E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FE7E1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B5B13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22</w:t>
            </w:r>
          </w:p>
        </w:tc>
        <w:tc>
          <w:tcPr>
            <w:tcW w:w="1063" w:type="dxa"/>
            <w:noWrap/>
            <w:vAlign w:val="center"/>
          </w:tcPr>
          <w:p w14:paraId="5563DB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绿化补植及路树清除</w:t>
            </w:r>
          </w:p>
        </w:tc>
        <w:tc>
          <w:tcPr>
            <w:tcW w:w="662" w:type="dxa"/>
            <w:vMerge w:val="continue"/>
            <w:vAlign w:val="center"/>
          </w:tcPr>
          <w:p w14:paraId="53B8365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72963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因公路美化需要采购特殊或观赏苗木种植时，编制好绿化方案实施，有效绿化美化公路，对遮挡标志牌、遮挡平交道口会车视线、弯道内侧遮挡行车视距等胸径大于20cm路树要及时砍伐清除</w:t>
            </w:r>
          </w:p>
        </w:tc>
        <w:tc>
          <w:tcPr>
            <w:tcW w:w="3152" w:type="dxa"/>
            <w:vMerge w:val="continue"/>
            <w:vAlign w:val="center"/>
          </w:tcPr>
          <w:p w14:paraId="30C4762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38473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C3B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41" w:type="dxa"/>
            <w:vMerge w:val="continue"/>
            <w:vAlign w:val="center"/>
          </w:tcPr>
          <w:p w14:paraId="1A9615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32651E6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119D49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23</w:t>
            </w:r>
          </w:p>
        </w:tc>
        <w:tc>
          <w:tcPr>
            <w:tcW w:w="1063" w:type="dxa"/>
            <w:noWrap/>
            <w:vAlign w:val="center"/>
          </w:tcPr>
          <w:p w14:paraId="4C34AE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综合环境保护</w:t>
            </w:r>
          </w:p>
        </w:tc>
        <w:tc>
          <w:tcPr>
            <w:tcW w:w="662" w:type="dxa"/>
            <w:vMerge w:val="continue"/>
            <w:vAlign w:val="center"/>
          </w:tcPr>
          <w:p w14:paraId="38D180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783747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对穿越饮用水源保护区的路段加强路侧扩栏维修，维修损坏的拦水带、收集池、应急池、防护池，完善饮用水源标识、危险路段增设警示标识，防止饮用水源受到交通运输泄漏或事故等事件污染。</w:t>
            </w:r>
          </w:p>
        </w:tc>
        <w:tc>
          <w:tcPr>
            <w:tcW w:w="3152" w:type="dxa"/>
            <w:vMerge w:val="continue"/>
            <w:vAlign w:val="center"/>
          </w:tcPr>
          <w:p w14:paraId="516043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4810A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2FB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41" w:type="dxa"/>
            <w:vMerge w:val="continue"/>
            <w:vAlign w:val="center"/>
          </w:tcPr>
          <w:p w14:paraId="62ADEE2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restart"/>
            <w:vAlign w:val="center"/>
          </w:tcPr>
          <w:p w14:paraId="1A310F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交通安全设施维修</w:t>
            </w:r>
          </w:p>
        </w:tc>
        <w:tc>
          <w:tcPr>
            <w:tcW w:w="675" w:type="dxa"/>
            <w:noWrap/>
            <w:vAlign w:val="center"/>
          </w:tcPr>
          <w:p w14:paraId="1C27726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24</w:t>
            </w:r>
          </w:p>
        </w:tc>
        <w:tc>
          <w:tcPr>
            <w:tcW w:w="1063" w:type="dxa"/>
            <w:noWrap/>
            <w:vAlign w:val="center"/>
          </w:tcPr>
          <w:p w14:paraId="6E8E06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标志版面更换</w:t>
            </w:r>
          </w:p>
        </w:tc>
        <w:tc>
          <w:tcPr>
            <w:tcW w:w="662" w:type="dxa"/>
            <w:vMerge w:val="restart"/>
            <w:noWrap/>
            <w:vAlign w:val="center"/>
          </w:tcPr>
          <w:p w14:paraId="2ACE4D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4363ED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对悬臂式或单柱式标志版面褪色、缺损、皱折、剥落、反光失效的进行更换，恢复标志告示警示功能。</w:t>
            </w:r>
          </w:p>
        </w:tc>
        <w:tc>
          <w:tcPr>
            <w:tcW w:w="3152" w:type="dxa"/>
            <w:vMerge w:val="restart"/>
            <w:vAlign w:val="center"/>
          </w:tcPr>
          <w:p w14:paraId="737ED00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3E82AF5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789E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1" w:type="dxa"/>
            <w:vMerge w:val="continue"/>
            <w:vAlign w:val="center"/>
          </w:tcPr>
          <w:p w14:paraId="213857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883F25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AE60D9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25</w:t>
            </w:r>
          </w:p>
        </w:tc>
        <w:tc>
          <w:tcPr>
            <w:tcW w:w="1063" w:type="dxa"/>
            <w:noWrap/>
            <w:vAlign w:val="center"/>
          </w:tcPr>
          <w:p w14:paraId="3B0C68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标志新增</w:t>
            </w:r>
          </w:p>
        </w:tc>
        <w:tc>
          <w:tcPr>
            <w:tcW w:w="662" w:type="dxa"/>
            <w:vMerge w:val="continue"/>
            <w:vAlign w:val="center"/>
          </w:tcPr>
          <w:p w14:paraId="03BF95C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3E4903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对交通事故或水毁等损坏的悬臂式或单柱式交通标志和路侧变化或交通警示需要设置交通标志的进行新增单柱式标志，新增标志告示警示功能及夜视反光功能。</w:t>
            </w:r>
          </w:p>
        </w:tc>
        <w:tc>
          <w:tcPr>
            <w:tcW w:w="3152" w:type="dxa"/>
            <w:vMerge w:val="continue"/>
            <w:vAlign w:val="center"/>
          </w:tcPr>
          <w:p w14:paraId="0D6A4E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7B4A2C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2F1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42C6EFC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352061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AE999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26</w:t>
            </w:r>
          </w:p>
        </w:tc>
        <w:tc>
          <w:tcPr>
            <w:tcW w:w="1063" w:type="dxa"/>
            <w:noWrap/>
            <w:vAlign w:val="center"/>
          </w:tcPr>
          <w:p w14:paraId="33AC7DA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轮廓标更换或新增</w:t>
            </w:r>
          </w:p>
        </w:tc>
        <w:tc>
          <w:tcPr>
            <w:tcW w:w="662" w:type="dxa"/>
            <w:vMerge w:val="continue"/>
            <w:vAlign w:val="center"/>
          </w:tcPr>
          <w:p w14:paraId="781CEAD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BB277B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tc>
        <w:tc>
          <w:tcPr>
            <w:tcW w:w="3152" w:type="dxa"/>
            <w:vMerge w:val="continue"/>
            <w:vAlign w:val="center"/>
          </w:tcPr>
          <w:p w14:paraId="542E85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6E515C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152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1" w:type="dxa"/>
            <w:vMerge w:val="continue"/>
            <w:vAlign w:val="center"/>
          </w:tcPr>
          <w:p w14:paraId="1E84263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15E206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2E741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27</w:t>
            </w:r>
          </w:p>
        </w:tc>
        <w:tc>
          <w:tcPr>
            <w:tcW w:w="1063" w:type="dxa"/>
            <w:noWrap/>
            <w:vAlign w:val="center"/>
          </w:tcPr>
          <w:p w14:paraId="00FA94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里程碑、百米桩更换</w:t>
            </w:r>
          </w:p>
        </w:tc>
        <w:tc>
          <w:tcPr>
            <w:tcW w:w="662" w:type="dxa"/>
            <w:vMerge w:val="continue"/>
            <w:vAlign w:val="center"/>
          </w:tcPr>
          <w:p w14:paraId="0D4AC1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7CD055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对损坏缺失的里程碑、百米桩进行更换，安装尺寸符合要求，恢复路线里程告示功能。</w:t>
            </w:r>
          </w:p>
        </w:tc>
        <w:tc>
          <w:tcPr>
            <w:tcW w:w="3152" w:type="dxa"/>
            <w:vMerge w:val="continue"/>
            <w:vAlign w:val="center"/>
          </w:tcPr>
          <w:p w14:paraId="518564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36E3E2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D01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1" w:type="dxa"/>
            <w:vMerge w:val="continue"/>
            <w:vAlign w:val="center"/>
          </w:tcPr>
          <w:p w14:paraId="4BD754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05069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926BE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28</w:t>
            </w:r>
          </w:p>
        </w:tc>
        <w:tc>
          <w:tcPr>
            <w:tcW w:w="1063" w:type="dxa"/>
            <w:noWrap/>
            <w:vAlign w:val="center"/>
          </w:tcPr>
          <w:p w14:paraId="4BD9196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标线补划</w:t>
            </w:r>
          </w:p>
        </w:tc>
        <w:tc>
          <w:tcPr>
            <w:tcW w:w="662" w:type="dxa"/>
            <w:vMerge w:val="continue"/>
            <w:vAlign w:val="center"/>
          </w:tcPr>
          <w:p w14:paraId="1D5B053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0365C2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对沿线缺失或磨损或覆盖的路面中线边线、减速标线、人行横道线、道口渠化标线等采用热熔型路面标线补划和完善，恢复原有标线功能及夜视反光功能。</w:t>
            </w:r>
          </w:p>
        </w:tc>
        <w:tc>
          <w:tcPr>
            <w:tcW w:w="3152" w:type="dxa"/>
            <w:vMerge w:val="continue"/>
            <w:vAlign w:val="center"/>
          </w:tcPr>
          <w:p w14:paraId="1F41FA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ED1021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8E0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41" w:type="dxa"/>
            <w:vMerge w:val="continue"/>
            <w:vAlign w:val="center"/>
          </w:tcPr>
          <w:p w14:paraId="50CE87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74E51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F825DA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29</w:t>
            </w:r>
          </w:p>
        </w:tc>
        <w:tc>
          <w:tcPr>
            <w:tcW w:w="1063" w:type="dxa"/>
            <w:noWrap/>
            <w:vAlign w:val="center"/>
          </w:tcPr>
          <w:p w14:paraId="1380F70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护栏更换或新增</w:t>
            </w:r>
          </w:p>
        </w:tc>
        <w:tc>
          <w:tcPr>
            <w:tcW w:w="662" w:type="dxa"/>
            <w:vMerge w:val="continue"/>
            <w:vAlign w:val="center"/>
          </w:tcPr>
          <w:p w14:paraId="20592A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5E864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或水毁损坏的钢护栏或栏索护栏或混凝土墙式护栏按原样原等级进行更换维修，对路侧防护空缺段，采用新增A级或B级波形梁钢护栏或混凝土墙式护栏处置，安装尺寸符合要求，线型顺适，恢复或提升公路路侧防护功能。对损坏的护栏端头、立柱进行原等级单件更换，对所有迎车流方向护栏端头进行立面标记处理，</w:t>
            </w:r>
          </w:p>
        </w:tc>
        <w:tc>
          <w:tcPr>
            <w:tcW w:w="3152" w:type="dxa"/>
            <w:vMerge w:val="continue"/>
            <w:vAlign w:val="center"/>
          </w:tcPr>
          <w:p w14:paraId="1B69098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A06674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9C7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41" w:type="dxa"/>
            <w:vMerge w:val="continue"/>
            <w:vAlign w:val="center"/>
          </w:tcPr>
          <w:p w14:paraId="40BA0C9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4AFF24F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1FDA9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30</w:t>
            </w:r>
          </w:p>
        </w:tc>
        <w:tc>
          <w:tcPr>
            <w:tcW w:w="1063" w:type="dxa"/>
            <w:noWrap/>
            <w:vAlign w:val="center"/>
          </w:tcPr>
          <w:p w14:paraId="049C93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道口桩更换</w:t>
            </w:r>
          </w:p>
        </w:tc>
        <w:tc>
          <w:tcPr>
            <w:tcW w:w="662" w:type="dxa"/>
            <w:vMerge w:val="continue"/>
            <w:vAlign w:val="center"/>
          </w:tcPr>
          <w:p w14:paraId="7EBB30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355D2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对缺损缺失的道口桩进行更换，要具备夜间反光要求。</w:t>
            </w:r>
          </w:p>
        </w:tc>
        <w:tc>
          <w:tcPr>
            <w:tcW w:w="3152" w:type="dxa"/>
            <w:vMerge w:val="continue"/>
            <w:vAlign w:val="center"/>
          </w:tcPr>
          <w:p w14:paraId="5970D9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510B68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6328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1" w:type="dxa"/>
            <w:vMerge w:val="continue"/>
            <w:vAlign w:val="center"/>
          </w:tcPr>
          <w:p w14:paraId="6F6787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572A5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9CA69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31</w:t>
            </w:r>
          </w:p>
        </w:tc>
        <w:tc>
          <w:tcPr>
            <w:tcW w:w="1063" w:type="dxa"/>
            <w:noWrap/>
            <w:vAlign w:val="center"/>
          </w:tcPr>
          <w:p w14:paraId="0445E0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交通安全隐患整治</w:t>
            </w:r>
          </w:p>
        </w:tc>
        <w:tc>
          <w:tcPr>
            <w:tcW w:w="662" w:type="dxa"/>
            <w:vMerge w:val="continue"/>
            <w:vAlign w:val="center"/>
          </w:tcPr>
          <w:p w14:paraId="0DDF07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800296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对交通事故易发或路面易滑路段采用增设单柱式爆闪灯、增设单柱式标志牌、增设彩色防滑标线等方式处置，对遮挡行车视线的标志牌宣传牌进行迁移或拆除。</w:t>
            </w:r>
          </w:p>
        </w:tc>
        <w:tc>
          <w:tcPr>
            <w:tcW w:w="3152" w:type="dxa"/>
            <w:vMerge w:val="continue"/>
            <w:vAlign w:val="center"/>
          </w:tcPr>
          <w:p w14:paraId="22491C0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023FE2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9A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41" w:type="dxa"/>
            <w:vMerge w:val="restart"/>
            <w:noWrap/>
            <w:vAlign w:val="center"/>
          </w:tcPr>
          <w:p w14:paraId="187C45D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预防养护</w:t>
            </w:r>
          </w:p>
        </w:tc>
        <w:tc>
          <w:tcPr>
            <w:tcW w:w="750" w:type="dxa"/>
            <w:vMerge w:val="restart"/>
            <w:noWrap/>
            <w:vAlign w:val="center"/>
          </w:tcPr>
          <w:p w14:paraId="2BACB8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路面养护</w:t>
            </w:r>
          </w:p>
        </w:tc>
        <w:tc>
          <w:tcPr>
            <w:tcW w:w="675" w:type="dxa"/>
            <w:noWrap/>
            <w:vAlign w:val="center"/>
          </w:tcPr>
          <w:p w14:paraId="241BFC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32</w:t>
            </w:r>
          </w:p>
        </w:tc>
        <w:tc>
          <w:tcPr>
            <w:tcW w:w="1063" w:type="dxa"/>
            <w:noWrap/>
            <w:vAlign w:val="center"/>
          </w:tcPr>
          <w:p w14:paraId="7A22E4C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沥青路面预防性养护</w:t>
            </w:r>
          </w:p>
        </w:tc>
        <w:tc>
          <w:tcPr>
            <w:tcW w:w="662" w:type="dxa"/>
            <w:vMerge w:val="restart"/>
            <w:noWrap/>
            <w:vAlign w:val="center"/>
          </w:tcPr>
          <w:p w14:paraId="6B6084B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20</w:t>
            </w:r>
          </w:p>
        </w:tc>
        <w:tc>
          <w:tcPr>
            <w:tcW w:w="6250" w:type="dxa"/>
            <w:vAlign w:val="center"/>
          </w:tcPr>
          <w:p w14:paraId="00AC03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对存在沥青路面连片出现轻微或中等病害或单处病害大于20m</w:t>
            </w:r>
            <w:r>
              <w:rPr>
                <w:rFonts w:hint="eastAsia"/>
                <w:color w:val="auto"/>
                <w:highlight w:val="none"/>
                <w:vertAlign w:val="superscript"/>
              </w:rPr>
              <w:t>2</w:t>
            </w:r>
            <w:r>
              <w:rPr>
                <w:rFonts w:hint="eastAsia"/>
                <w:color w:val="auto"/>
                <w:highlight w:val="none"/>
              </w:rPr>
              <w:t>，应安排沥青路面预防性养护，一般采用三油三料封层修补，也可采用铣刨厚度4cm后回填厚度4cmAC-16沥青混凝土修补。要求单处修补尺寸原则上长不小于5米宽不小于半幅，维修后路面PQI值同比不下降，一般应从5月份开始9月底结束。</w:t>
            </w:r>
          </w:p>
        </w:tc>
        <w:tc>
          <w:tcPr>
            <w:tcW w:w="3152" w:type="dxa"/>
            <w:vMerge w:val="restart"/>
            <w:vAlign w:val="center"/>
          </w:tcPr>
          <w:p w14:paraId="1DD2864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8.施工原因质保期内出现质量问题的扣1分，质保期内返工处理未合格的扣5分，拒绝自费返工处理的扣10分。</w:t>
            </w:r>
          </w:p>
        </w:tc>
        <w:tc>
          <w:tcPr>
            <w:tcW w:w="1288" w:type="dxa"/>
            <w:vAlign w:val="center"/>
          </w:tcPr>
          <w:p w14:paraId="68E4F8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427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741" w:type="dxa"/>
            <w:vMerge w:val="continue"/>
            <w:vAlign w:val="center"/>
          </w:tcPr>
          <w:p w14:paraId="111B7B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1B3A73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712B061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33</w:t>
            </w:r>
          </w:p>
        </w:tc>
        <w:tc>
          <w:tcPr>
            <w:tcW w:w="1063" w:type="dxa"/>
            <w:noWrap/>
            <w:vAlign w:val="center"/>
          </w:tcPr>
          <w:p w14:paraId="4A2DCD5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水泥路面预防性养护</w:t>
            </w:r>
          </w:p>
        </w:tc>
        <w:tc>
          <w:tcPr>
            <w:tcW w:w="662" w:type="dxa"/>
            <w:vMerge w:val="continue"/>
            <w:vAlign w:val="center"/>
          </w:tcPr>
          <w:p w14:paraId="4F0995E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13DB2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对存在路面出现错台断板或连片出现连续断板等病害或单处病害大于20m</w:t>
            </w:r>
            <w:r>
              <w:rPr>
                <w:rFonts w:hint="eastAsia"/>
                <w:color w:val="auto"/>
                <w:highlight w:val="none"/>
                <w:vertAlign w:val="superscript"/>
              </w:rPr>
              <w:t>2</w:t>
            </w:r>
            <w:r>
              <w:rPr>
                <w:rFonts w:hint="eastAsia"/>
                <w:color w:val="auto"/>
                <w:highlight w:val="none"/>
              </w:rPr>
              <w:t>，应安排水泥路面严重病害维修或预防性养护，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简易碎石化加层铺法沥青表面处治修补路面方案》执行。</w:t>
            </w:r>
          </w:p>
        </w:tc>
        <w:tc>
          <w:tcPr>
            <w:tcW w:w="3152" w:type="dxa"/>
            <w:vMerge w:val="continue"/>
            <w:vAlign w:val="center"/>
          </w:tcPr>
          <w:p w14:paraId="5B5BEB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35BE9B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38E3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41" w:type="dxa"/>
            <w:vMerge w:val="restart"/>
            <w:noWrap/>
            <w:vAlign w:val="center"/>
          </w:tcPr>
          <w:p w14:paraId="403615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修复养护</w:t>
            </w:r>
          </w:p>
        </w:tc>
        <w:tc>
          <w:tcPr>
            <w:tcW w:w="750" w:type="dxa"/>
            <w:vMerge w:val="restart"/>
            <w:noWrap/>
            <w:vAlign w:val="center"/>
          </w:tcPr>
          <w:p w14:paraId="2A8F40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桥梁修复</w:t>
            </w:r>
          </w:p>
        </w:tc>
        <w:tc>
          <w:tcPr>
            <w:tcW w:w="675" w:type="dxa"/>
            <w:noWrap/>
            <w:vAlign w:val="center"/>
          </w:tcPr>
          <w:p w14:paraId="2A6D2F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34</w:t>
            </w:r>
          </w:p>
        </w:tc>
        <w:tc>
          <w:tcPr>
            <w:tcW w:w="1063" w:type="dxa"/>
            <w:noWrap/>
            <w:vAlign w:val="center"/>
          </w:tcPr>
          <w:p w14:paraId="6B990D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伸缩缝修复</w:t>
            </w:r>
          </w:p>
        </w:tc>
        <w:tc>
          <w:tcPr>
            <w:tcW w:w="662" w:type="dxa"/>
            <w:vMerge w:val="restart"/>
            <w:noWrap/>
            <w:vAlign w:val="center"/>
          </w:tcPr>
          <w:p w14:paraId="176ADB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68281A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对伸缩缝锚固区破碎而异型钢有效的伸缩缝进行混凝土更换，对伸缩缝破损异型钢失效的或变形量不足形成挤压的伸缩缝进行整体更换，旧混凝土清除干净，采用C</w:t>
            </w:r>
            <w:r>
              <w:rPr>
                <w:rFonts w:hint="eastAsia"/>
                <w:color w:val="auto"/>
                <w:highlight w:val="none"/>
                <w:vertAlign w:val="subscript"/>
              </w:rPr>
              <w:t>40</w:t>
            </w:r>
            <w:r>
              <w:rPr>
                <w:rFonts w:hint="eastAsia"/>
                <w:color w:val="auto"/>
                <w:highlight w:val="none"/>
              </w:rPr>
              <w:t>快凝混凝土，恢复混凝土锚固作用及伸缩缝功能。</w:t>
            </w:r>
          </w:p>
        </w:tc>
        <w:tc>
          <w:tcPr>
            <w:tcW w:w="3152" w:type="dxa"/>
            <w:vMerge w:val="restart"/>
            <w:vAlign w:val="center"/>
          </w:tcPr>
          <w:p w14:paraId="311644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lang w:val="en-US" w:eastAsia="zh-CN"/>
              </w:rPr>
              <w:t>8</w:t>
            </w:r>
            <w:r>
              <w:rPr>
                <w:rFonts w:hint="eastAsia"/>
                <w:color w:val="auto"/>
                <w:highlight w:val="none"/>
              </w:rPr>
              <w:t>.施工原因质保期内出现质量问题的扣1分，质保期内返工处理未合格的扣5分，拒绝自费返工处理的扣5分。</w:t>
            </w:r>
          </w:p>
        </w:tc>
        <w:tc>
          <w:tcPr>
            <w:tcW w:w="1288" w:type="dxa"/>
            <w:vAlign w:val="center"/>
          </w:tcPr>
          <w:p w14:paraId="4046AAB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22A2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741" w:type="dxa"/>
            <w:vMerge w:val="continue"/>
            <w:vAlign w:val="center"/>
          </w:tcPr>
          <w:p w14:paraId="151150C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noWrap/>
            <w:vAlign w:val="center"/>
          </w:tcPr>
          <w:p w14:paraId="799CDD5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涵洞修复</w:t>
            </w:r>
          </w:p>
        </w:tc>
        <w:tc>
          <w:tcPr>
            <w:tcW w:w="675" w:type="dxa"/>
            <w:noWrap/>
            <w:vAlign w:val="center"/>
          </w:tcPr>
          <w:p w14:paraId="24FBCE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宋体"/>
                <w:color w:val="auto"/>
                <w:highlight w:val="none"/>
                <w:lang w:val="en-US" w:eastAsia="zh-CN"/>
              </w:rPr>
            </w:pPr>
            <w:r>
              <w:rPr>
                <w:rFonts w:hint="eastAsia"/>
                <w:color w:val="auto"/>
                <w:highlight w:val="none"/>
                <w:lang w:val="en-US" w:eastAsia="zh-CN"/>
              </w:rPr>
              <w:t>35</w:t>
            </w:r>
          </w:p>
        </w:tc>
        <w:tc>
          <w:tcPr>
            <w:tcW w:w="1063" w:type="dxa"/>
            <w:noWrap/>
            <w:vAlign w:val="center"/>
          </w:tcPr>
          <w:p w14:paraId="2CDC81D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涵洞增设或改造</w:t>
            </w:r>
          </w:p>
        </w:tc>
        <w:tc>
          <w:tcPr>
            <w:tcW w:w="662" w:type="dxa"/>
            <w:vMerge w:val="continue"/>
            <w:vAlign w:val="center"/>
          </w:tcPr>
          <w:p w14:paraId="58F8DC4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601ED9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对路基长期积水无排水出口的路段或因水毁或人为因素造成原有涵洞失效的，应进行涵洞增设或改造，一般采用Φ</w:t>
            </w:r>
            <w:r>
              <w:rPr>
                <w:rFonts w:hint="eastAsia"/>
                <w:color w:val="auto"/>
                <w:highlight w:val="none"/>
                <w:lang w:eastAsia="zh-CN"/>
              </w:rPr>
              <w:t>0.75圆管涵</w:t>
            </w:r>
            <w:r>
              <w:rPr>
                <w:rFonts w:hint="eastAsia"/>
                <w:color w:val="auto"/>
                <w:highlight w:val="none"/>
              </w:rPr>
              <w:t>进行新建或接长，解决路基积水和防止路基冲刷及渗水浸泡损坏。</w:t>
            </w:r>
          </w:p>
        </w:tc>
        <w:tc>
          <w:tcPr>
            <w:tcW w:w="3152" w:type="dxa"/>
            <w:vMerge w:val="continue"/>
            <w:vAlign w:val="center"/>
          </w:tcPr>
          <w:p w14:paraId="3CF273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p>
        </w:tc>
        <w:tc>
          <w:tcPr>
            <w:tcW w:w="1288" w:type="dxa"/>
            <w:vAlign w:val="center"/>
          </w:tcPr>
          <w:p w14:paraId="1784103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010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1" w:type="dxa"/>
            <w:vMerge w:val="restart"/>
            <w:noWrap/>
            <w:vAlign w:val="center"/>
          </w:tcPr>
          <w:p w14:paraId="77DE422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750" w:type="dxa"/>
            <w:vMerge w:val="restart"/>
            <w:noWrap/>
            <w:vAlign w:val="center"/>
          </w:tcPr>
          <w:p w14:paraId="57EDC9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综合管理</w:t>
            </w:r>
          </w:p>
        </w:tc>
        <w:tc>
          <w:tcPr>
            <w:tcW w:w="675" w:type="dxa"/>
            <w:vMerge w:val="restart"/>
            <w:noWrap/>
            <w:vAlign w:val="center"/>
          </w:tcPr>
          <w:p w14:paraId="024B0CE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Merge w:val="restart"/>
            <w:vAlign w:val="center"/>
          </w:tcPr>
          <w:p w14:paraId="10830E9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技术力量配置</w:t>
            </w:r>
          </w:p>
        </w:tc>
        <w:tc>
          <w:tcPr>
            <w:tcW w:w="662" w:type="dxa"/>
            <w:vMerge w:val="restart"/>
            <w:vAlign w:val="center"/>
          </w:tcPr>
          <w:p w14:paraId="2B6D9D7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6250" w:type="dxa"/>
            <w:vAlign w:val="center"/>
          </w:tcPr>
          <w:p w14:paraId="325000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项目经理1人，路桥养护技术人员1人，现场管理人员1人，专职安全员1 人</w:t>
            </w:r>
          </w:p>
        </w:tc>
        <w:tc>
          <w:tcPr>
            <w:tcW w:w="3152" w:type="dxa"/>
            <w:vAlign w:val="center"/>
          </w:tcPr>
          <w:p w14:paraId="2CC292A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2.人员不在岗或不符合要求，每人次扣0.2分。</w:t>
            </w:r>
          </w:p>
        </w:tc>
        <w:tc>
          <w:tcPr>
            <w:tcW w:w="1288" w:type="dxa"/>
            <w:vAlign w:val="center"/>
          </w:tcPr>
          <w:p w14:paraId="467D85A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69CE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1" w:type="dxa"/>
            <w:vMerge w:val="continue"/>
            <w:vAlign w:val="center"/>
          </w:tcPr>
          <w:p w14:paraId="0DA579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8F2FB8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continue"/>
            <w:vAlign w:val="center"/>
          </w:tcPr>
          <w:p w14:paraId="153524B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063" w:type="dxa"/>
            <w:vMerge w:val="continue"/>
            <w:vAlign w:val="center"/>
          </w:tcPr>
          <w:p w14:paraId="2D45182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62" w:type="dxa"/>
            <w:vMerge w:val="continue"/>
            <w:vAlign w:val="center"/>
          </w:tcPr>
          <w:p w14:paraId="1C34897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359CF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配备有短油锯</w:t>
            </w:r>
            <w:r>
              <w:rPr>
                <w:rFonts w:hint="eastAsia"/>
                <w:color w:val="auto"/>
                <w:highlight w:val="none"/>
                <w:lang w:val="en-US" w:eastAsia="zh-CN"/>
              </w:rPr>
              <w:t>3</w:t>
            </w:r>
            <w:r>
              <w:rPr>
                <w:rFonts w:hint="eastAsia"/>
                <w:color w:val="auto"/>
                <w:highlight w:val="none"/>
              </w:rPr>
              <w:t>台、高枝油锯2台 、装载机1台、挖掘机1台、压路机1台、养护材料运输车3台、沥青洒布机1台、平板拖车1台等机械设备。</w:t>
            </w:r>
          </w:p>
        </w:tc>
        <w:tc>
          <w:tcPr>
            <w:tcW w:w="3152" w:type="dxa"/>
            <w:vAlign w:val="center"/>
          </w:tcPr>
          <w:p w14:paraId="790628F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应急机械设备不到位每台次扣0.5分。</w:t>
            </w:r>
          </w:p>
        </w:tc>
        <w:tc>
          <w:tcPr>
            <w:tcW w:w="1288" w:type="dxa"/>
            <w:vAlign w:val="center"/>
          </w:tcPr>
          <w:p w14:paraId="08EF64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w:t>
            </w:r>
          </w:p>
        </w:tc>
      </w:tr>
      <w:tr w14:paraId="49A2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1" w:type="dxa"/>
            <w:vMerge w:val="continue"/>
            <w:vAlign w:val="center"/>
          </w:tcPr>
          <w:p w14:paraId="3B652C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7266E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F3141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3A0C71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内业资料</w:t>
            </w:r>
          </w:p>
        </w:tc>
        <w:tc>
          <w:tcPr>
            <w:tcW w:w="662" w:type="dxa"/>
            <w:vMerge w:val="continue"/>
            <w:vAlign w:val="center"/>
          </w:tcPr>
          <w:p w14:paraId="1672CB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45A7C2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内业资料的完备性，按照</w:t>
            </w:r>
            <w:r>
              <w:rPr>
                <w:rFonts w:hint="eastAsia"/>
                <w:color w:val="auto"/>
                <w:highlight w:val="none"/>
                <w:lang w:eastAsia="zh-CN"/>
              </w:rPr>
              <w:t>采购人</w:t>
            </w:r>
            <w:r>
              <w:rPr>
                <w:rFonts w:hint="eastAsia"/>
                <w:color w:val="auto"/>
                <w:highlight w:val="none"/>
              </w:rPr>
              <w:t>要求提供养护日志、材料合格证明、分项工程质量检验评定表、安全生产、机械使用记录资料，资料内容要求准确、真实、齐全，要分类装订成册。</w:t>
            </w:r>
          </w:p>
        </w:tc>
        <w:tc>
          <w:tcPr>
            <w:tcW w:w="3152" w:type="dxa"/>
            <w:vAlign w:val="center"/>
          </w:tcPr>
          <w:p w14:paraId="4486CF0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资料每缺1项扣0.5分，资料不准确每项扣0.2分。</w:t>
            </w:r>
          </w:p>
        </w:tc>
        <w:tc>
          <w:tcPr>
            <w:tcW w:w="1288" w:type="dxa"/>
            <w:noWrap/>
            <w:vAlign w:val="center"/>
          </w:tcPr>
          <w:p w14:paraId="0EEC92F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1B2C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1" w:type="dxa"/>
            <w:vMerge w:val="continue"/>
            <w:vAlign w:val="center"/>
          </w:tcPr>
          <w:p w14:paraId="08AC934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DE474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1A743A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vAlign w:val="center"/>
          </w:tcPr>
          <w:p w14:paraId="6B35C78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农民工工资管理</w:t>
            </w:r>
          </w:p>
        </w:tc>
        <w:tc>
          <w:tcPr>
            <w:tcW w:w="662" w:type="dxa"/>
            <w:vMerge w:val="continue"/>
            <w:vAlign w:val="center"/>
          </w:tcPr>
          <w:p w14:paraId="7037AC0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3E3418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每月提交用工人员工资支付凭据,不出现拖欠农民工工资的投诉。</w:t>
            </w:r>
          </w:p>
        </w:tc>
        <w:tc>
          <w:tcPr>
            <w:tcW w:w="3152" w:type="dxa"/>
            <w:vAlign w:val="center"/>
          </w:tcPr>
          <w:p w14:paraId="419D3E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1.未提交工资支付凭据扣0.5分，财务不予支付消当月结算款。</w:t>
            </w:r>
            <w:r>
              <w:rPr>
                <w:rFonts w:hint="eastAsia"/>
                <w:color w:val="auto"/>
                <w:highlight w:val="none"/>
              </w:rPr>
              <w:br w:type="textWrapping"/>
            </w:r>
            <w:r>
              <w:rPr>
                <w:rFonts w:hint="eastAsia"/>
                <w:color w:val="auto"/>
                <w:highlight w:val="none"/>
                <w:lang w:val="en-US" w:eastAsia="zh-CN"/>
              </w:rPr>
              <w:t>2</w:t>
            </w:r>
            <w:r>
              <w:rPr>
                <w:rFonts w:hint="eastAsia"/>
                <w:color w:val="auto"/>
                <w:highlight w:val="none"/>
              </w:rPr>
              <w:t>.出现投诉，每次扣1分。</w:t>
            </w:r>
          </w:p>
        </w:tc>
        <w:tc>
          <w:tcPr>
            <w:tcW w:w="1288" w:type="dxa"/>
            <w:noWrap/>
            <w:vAlign w:val="center"/>
          </w:tcPr>
          <w:p w14:paraId="5B694C1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1E7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41" w:type="dxa"/>
            <w:vMerge w:val="continue"/>
            <w:vAlign w:val="center"/>
          </w:tcPr>
          <w:p w14:paraId="7040A1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FA585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5A4756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noWrap/>
            <w:vAlign w:val="center"/>
          </w:tcPr>
          <w:p w14:paraId="0017B5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社会和上级满意度</w:t>
            </w:r>
          </w:p>
        </w:tc>
        <w:tc>
          <w:tcPr>
            <w:tcW w:w="662" w:type="dxa"/>
            <w:vMerge w:val="continue"/>
            <w:vAlign w:val="center"/>
          </w:tcPr>
          <w:p w14:paraId="6F5890E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3114A3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因作业不当造成对第三方外方侵权导致受到投诉，由于施工原因造成污染、破坏被群众向政府、主管单位投诉或被环保、水利等部门责令整改。严禁作业造成交通堵塞。</w:t>
            </w:r>
          </w:p>
        </w:tc>
        <w:tc>
          <w:tcPr>
            <w:tcW w:w="3152" w:type="dxa"/>
            <w:vAlign w:val="center"/>
          </w:tcPr>
          <w:p w14:paraId="198B4C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r>
              <w:rPr>
                <w:rFonts w:hint="eastAsia"/>
                <w:color w:val="auto"/>
                <w:highlight w:val="none"/>
              </w:rPr>
              <w:br w:type="textWrapping"/>
            </w:r>
            <w:r>
              <w:rPr>
                <w:rFonts w:hint="eastAsia"/>
                <w:color w:val="auto"/>
                <w:highlight w:val="none"/>
              </w:rPr>
              <w:t>3.造成交通堵塞30分钟以上的每次扣1分。</w:t>
            </w:r>
          </w:p>
        </w:tc>
        <w:tc>
          <w:tcPr>
            <w:tcW w:w="1288" w:type="dxa"/>
            <w:noWrap/>
            <w:vAlign w:val="center"/>
          </w:tcPr>
          <w:p w14:paraId="03C67A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62A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1" w:type="dxa"/>
            <w:vMerge w:val="continue"/>
            <w:vAlign w:val="center"/>
          </w:tcPr>
          <w:p w14:paraId="0E2CE1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010302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restart"/>
            <w:noWrap/>
            <w:vAlign w:val="center"/>
          </w:tcPr>
          <w:p w14:paraId="6EBB5B9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vMerge w:val="restart"/>
            <w:noWrap/>
            <w:vAlign w:val="center"/>
          </w:tcPr>
          <w:p w14:paraId="469A48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考核与整改</w:t>
            </w:r>
          </w:p>
        </w:tc>
        <w:tc>
          <w:tcPr>
            <w:tcW w:w="662" w:type="dxa"/>
            <w:vMerge w:val="continue"/>
            <w:vAlign w:val="center"/>
          </w:tcPr>
          <w:p w14:paraId="03A844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6D66A44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上次月度考核通报问题没有按要求及时完成整改。</w:t>
            </w:r>
          </w:p>
        </w:tc>
        <w:tc>
          <w:tcPr>
            <w:tcW w:w="3152" w:type="dxa"/>
            <w:vAlign w:val="center"/>
          </w:tcPr>
          <w:p w14:paraId="1AE0E39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每发现一个未完成的整改问题扣0.2分。</w:t>
            </w:r>
          </w:p>
        </w:tc>
        <w:tc>
          <w:tcPr>
            <w:tcW w:w="1288" w:type="dxa"/>
            <w:noWrap/>
            <w:vAlign w:val="center"/>
          </w:tcPr>
          <w:p w14:paraId="3D6AE4B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D53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41" w:type="dxa"/>
            <w:vMerge w:val="continue"/>
            <w:vAlign w:val="center"/>
          </w:tcPr>
          <w:p w14:paraId="3E079DF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D8607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vMerge w:val="continue"/>
            <w:vAlign w:val="center"/>
          </w:tcPr>
          <w:p w14:paraId="6840BB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063" w:type="dxa"/>
            <w:vMerge w:val="continue"/>
            <w:vAlign w:val="center"/>
          </w:tcPr>
          <w:p w14:paraId="0FB172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62" w:type="dxa"/>
            <w:vMerge w:val="continue"/>
            <w:vAlign w:val="center"/>
          </w:tcPr>
          <w:p w14:paraId="71C3DF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ADED81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上级检查时，因承包人履行合同不力导致县中心被上级通报或要求整改。</w:t>
            </w:r>
          </w:p>
        </w:tc>
        <w:tc>
          <w:tcPr>
            <w:tcW w:w="3152" w:type="dxa"/>
            <w:vAlign w:val="center"/>
          </w:tcPr>
          <w:p w14:paraId="591FB47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书面整改的扣0.5分/次，被发“黄牌”警告的扣1分/次，被发“红牌”警告扣2分/次。</w:t>
            </w:r>
          </w:p>
        </w:tc>
        <w:tc>
          <w:tcPr>
            <w:tcW w:w="1288" w:type="dxa"/>
            <w:noWrap/>
            <w:vAlign w:val="center"/>
          </w:tcPr>
          <w:p w14:paraId="74DCBB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7FB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1" w:type="dxa"/>
            <w:vMerge w:val="restart"/>
            <w:vAlign w:val="center"/>
          </w:tcPr>
          <w:p w14:paraId="6E7A758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750" w:type="dxa"/>
            <w:vMerge w:val="restart"/>
            <w:vAlign w:val="center"/>
          </w:tcPr>
          <w:p w14:paraId="5B31AF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安全生产管理</w:t>
            </w:r>
          </w:p>
        </w:tc>
        <w:tc>
          <w:tcPr>
            <w:tcW w:w="675" w:type="dxa"/>
            <w:noWrap/>
            <w:vAlign w:val="center"/>
          </w:tcPr>
          <w:p w14:paraId="1F239B8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495927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安全生产组织机构</w:t>
            </w:r>
          </w:p>
        </w:tc>
        <w:tc>
          <w:tcPr>
            <w:tcW w:w="662" w:type="dxa"/>
            <w:vMerge w:val="restart"/>
            <w:noWrap/>
            <w:vAlign w:val="center"/>
          </w:tcPr>
          <w:p w14:paraId="443661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w:t>
            </w:r>
          </w:p>
        </w:tc>
        <w:tc>
          <w:tcPr>
            <w:tcW w:w="6250" w:type="dxa"/>
            <w:vAlign w:val="center"/>
          </w:tcPr>
          <w:p w14:paraId="79BE3A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3152" w:type="dxa"/>
            <w:vAlign w:val="center"/>
          </w:tcPr>
          <w:p w14:paraId="748A32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1288" w:type="dxa"/>
            <w:noWrap/>
            <w:vAlign w:val="center"/>
          </w:tcPr>
          <w:p w14:paraId="661393B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12C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1" w:type="dxa"/>
            <w:vMerge w:val="continue"/>
            <w:vAlign w:val="center"/>
          </w:tcPr>
          <w:p w14:paraId="7EA200B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550778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04C9F1E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205B8BD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安全生产教育培训</w:t>
            </w:r>
          </w:p>
        </w:tc>
        <w:tc>
          <w:tcPr>
            <w:tcW w:w="662" w:type="dxa"/>
            <w:vMerge w:val="continue"/>
            <w:vAlign w:val="center"/>
          </w:tcPr>
          <w:p w14:paraId="482C60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7962B5C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组织对养护作业人员开展岗前安全教育培训，涵盖安全法规、操作规程等内容； 2.养护作业前，每天根据养护内容有针对性对养护工人开展</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w:t>
            </w:r>
          </w:p>
        </w:tc>
        <w:tc>
          <w:tcPr>
            <w:tcW w:w="3152" w:type="dxa"/>
            <w:vAlign w:val="center"/>
          </w:tcPr>
          <w:p w14:paraId="300E0C5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w:t>
            </w:r>
            <w:r>
              <w:rPr>
                <w:rFonts w:hint="eastAsia" w:ascii="宋体" w:hAnsi="宋体" w:eastAsia="宋体" w:cs="宋体"/>
                <w:color w:val="auto"/>
                <w:sz w:val="21"/>
                <w:szCs w:val="21"/>
                <w:highlight w:val="none"/>
                <w:lang w:val="en-US" w:eastAsia="zh-CN"/>
              </w:rPr>
              <w:t>“班前五分钟安全生产再学习再教育”</w:t>
            </w:r>
            <w:r>
              <w:rPr>
                <w:rFonts w:hint="eastAsia"/>
                <w:color w:val="auto"/>
                <w:highlight w:val="none"/>
              </w:rPr>
              <w:t>技术交底，每次扣0.2分，或开展但针对性不强的每次扣0.1分</w:t>
            </w:r>
          </w:p>
        </w:tc>
        <w:tc>
          <w:tcPr>
            <w:tcW w:w="1288" w:type="dxa"/>
            <w:noWrap/>
            <w:vAlign w:val="center"/>
          </w:tcPr>
          <w:p w14:paraId="2796DE1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2837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1" w:type="dxa"/>
            <w:vMerge w:val="continue"/>
            <w:vAlign w:val="center"/>
          </w:tcPr>
          <w:p w14:paraId="55E9D34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6A55DC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2CBC1E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3</w:t>
            </w:r>
          </w:p>
        </w:tc>
        <w:tc>
          <w:tcPr>
            <w:tcW w:w="1063" w:type="dxa"/>
            <w:vAlign w:val="center"/>
          </w:tcPr>
          <w:p w14:paraId="0B14509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项目购买安全生产责</w:t>
            </w:r>
            <w:r>
              <w:rPr>
                <w:rFonts w:hint="eastAsia"/>
                <w:color w:val="auto"/>
                <w:highlight w:val="none"/>
                <w:lang w:val="en-US" w:eastAsia="zh-CN"/>
              </w:rPr>
              <w:t>任</w:t>
            </w:r>
            <w:r>
              <w:rPr>
                <w:rFonts w:hint="eastAsia"/>
                <w:color w:val="auto"/>
                <w:highlight w:val="none"/>
              </w:rPr>
              <w:t>险</w:t>
            </w:r>
          </w:p>
        </w:tc>
        <w:tc>
          <w:tcPr>
            <w:tcW w:w="662" w:type="dxa"/>
            <w:vMerge w:val="continue"/>
            <w:vAlign w:val="center"/>
          </w:tcPr>
          <w:p w14:paraId="08CB1D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noWrap/>
            <w:vAlign w:val="center"/>
          </w:tcPr>
          <w:p w14:paraId="5FD4373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按合同要求购买安责险。</w:t>
            </w:r>
          </w:p>
        </w:tc>
        <w:tc>
          <w:tcPr>
            <w:tcW w:w="3152" w:type="dxa"/>
            <w:vAlign w:val="center"/>
          </w:tcPr>
          <w:p w14:paraId="6BF85D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未购买安责险，扣5分。</w:t>
            </w:r>
          </w:p>
        </w:tc>
        <w:tc>
          <w:tcPr>
            <w:tcW w:w="1288" w:type="dxa"/>
            <w:noWrap/>
            <w:vAlign w:val="center"/>
          </w:tcPr>
          <w:p w14:paraId="7E4123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664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41" w:type="dxa"/>
            <w:vMerge w:val="continue"/>
            <w:vAlign w:val="center"/>
          </w:tcPr>
          <w:p w14:paraId="572C31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2CCEA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6E249F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4</w:t>
            </w:r>
          </w:p>
        </w:tc>
        <w:tc>
          <w:tcPr>
            <w:tcW w:w="1063" w:type="dxa"/>
            <w:vAlign w:val="center"/>
          </w:tcPr>
          <w:p w14:paraId="0A825E3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公路养护安全作业</w:t>
            </w:r>
          </w:p>
        </w:tc>
        <w:tc>
          <w:tcPr>
            <w:tcW w:w="662" w:type="dxa"/>
            <w:vMerge w:val="continue"/>
            <w:vAlign w:val="center"/>
          </w:tcPr>
          <w:p w14:paraId="06171F8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272A20E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eastAsia"/>
                <w:color w:val="auto"/>
                <w:highlight w:val="none"/>
                <w:lang w:eastAsia="zh-CN"/>
              </w:rPr>
            </w:pPr>
            <w:r>
              <w:rPr>
                <w:rFonts w:hint="eastAsia" w:ascii="Times New Roman" w:hAnsi="Times New Roman" w:eastAsia="宋体" w:cs="Times New Roman"/>
                <w:color w:val="auto"/>
                <w:kern w:val="2"/>
                <w:sz w:val="21"/>
                <w:szCs w:val="24"/>
                <w:highlight w:val="none"/>
                <w:lang w:val="en-US" w:eastAsia="zh-CN" w:bidi="ar-SA"/>
              </w:rPr>
              <w:t>1.</w:t>
            </w:r>
            <w:r>
              <w:rPr>
                <w:rFonts w:hint="eastAsia"/>
                <w:color w:val="auto"/>
                <w:highlight w:val="none"/>
              </w:rPr>
              <w:t>抢险处置作业必须遵守公路养护作业安全规程，确保自身安全和他人安全，应急养护作业控制区布置、安全设施布设和安全作业管理按《公路养护安全作业规程》（JTG H30-2015）执行</w:t>
            </w:r>
            <w:r>
              <w:rPr>
                <w:rFonts w:hint="eastAsia"/>
                <w:color w:val="auto"/>
                <w:highlight w:val="none"/>
                <w:lang w:eastAsia="zh-CN"/>
              </w:rPr>
              <w:t>。</w:t>
            </w:r>
          </w:p>
          <w:p w14:paraId="2AD1781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2.配置必要的警示标志标牌、警示爆闪灯、路栏、防撞桶等安全防护设备、设施，确保抢险安全作业需要。3.配备抢险劳动防护用品，抢险作业人员作业按规定穿戴安全防护用品和用具。</w:t>
            </w:r>
          </w:p>
        </w:tc>
        <w:tc>
          <w:tcPr>
            <w:tcW w:w="3152" w:type="dxa"/>
            <w:vAlign w:val="center"/>
          </w:tcPr>
          <w:p w14:paraId="11C5B3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288" w:type="dxa"/>
            <w:vAlign w:val="center"/>
          </w:tcPr>
          <w:p w14:paraId="3015D32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平常检查+月度检查</w:t>
            </w:r>
          </w:p>
        </w:tc>
      </w:tr>
      <w:tr w14:paraId="50CE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vAlign w:val="center"/>
          </w:tcPr>
          <w:p w14:paraId="6CD19F2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751F53A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4E8795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5</w:t>
            </w:r>
          </w:p>
        </w:tc>
        <w:tc>
          <w:tcPr>
            <w:tcW w:w="1063" w:type="dxa"/>
            <w:vAlign w:val="center"/>
          </w:tcPr>
          <w:p w14:paraId="5AB5C64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道路交通事故</w:t>
            </w:r>
          </w:p>
        </w:tc>
        <w:tc>
          <w:tcPr>
            <w:tcW w:w="662" w:type="dxa"/>
            <w:vMerge w:val="continue"/>
            <w:vAlign w:val="center"/>
          </w:tcPr>
          <w:p w14:paraId="154FE2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D42AC4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道路交通事故中被公安交管等部门出具交通事故认定书、事故调查报告认定涉及日常养护不到位责任的。</w:t>
            </w:r>
          </w:p>
        </w:tc>
        <w:tc>
          <w:tcPr>
            <w:tcW w:w="3152" w:type="dxa"/>
            <w:noWrap/>
            <w:vAlign w:val="center"/>
          </w:tcPr>
          <w:p w14:paraId="7A90B32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发生事故责任每起扣2分。</w:t>
            </w:r>
          </w:p>
        </w:tc>
        <w:tc>
          <w:tcPr>
            <w:tcW w:w="1288" w:type="dxa"/>
            <w:vAlign w:val="center"/>
          </w:tcPr>
          <w:p w14:paraId="40437B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35BD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41" w:type="dxa"/>
            <w:vMerge w:val="continue"/>
            <w:vAlign w:val="center"/>
          </w:tcPr>
          <w:p w14:paraId="2AB2130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Merge w:val="continue"/>
            <w:vAlign w:val="center"/>
          </w:tcPr>
          <w:p w14:paraId="14546E0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75" w:type="dxa"/>
            <w:noWrap/>
            <w:vAlign w:val="center"/>
          </w:tcPr>
          <w:p w14:paraId="5913194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6</w:t>
            </w:r>
          </w:p>
        </w:tc>
        <w:tc>
          <w:tcPr>
            <w:tcW w:w="1063" w:type="dxa"/>
            <w:vAlign w:val="center"/>
          </w:tcPr>
          <w:p w14:paraId="30CD2B7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安全生产责任事故</w:t>
            </w:r>
          </w:p>
        </w:tc>
        <w:tc>
          <w:tcPr>
            <w:tcW w:w="662" w:type="dxa"/>
            <w:vMerge w:val="continue"/>
            <w:vAlign w:val="center"/>
          </w:tcPr>
          <w:p w14:paraId="4B40C10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49965FA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养护管理不到位，合同履行不力，发生安全生产责任事故。</w:t>
            </w:r>
          </w:p>
        </w:tc>
        <w:tc>
          <w:tcPr>
            <w:tcW w:w="3152" w:type="dxa"/>
            <w:vAlign w:val="center"/>
          </w:tcPr>
          <w:p w14:paraId="336B6AE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1288" w:type="dxa"/>
            <w:vAlign w:val="center"/>
          </w:tcPr>
          <w:p w14:paraId="2A61D4F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A80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41" w:type="dxa"/>
            <w:vMerge w:val="restart"/>
            <w:noWrap/>
            <w:vAlign w:val="center"/>
          </w:tcPr>
          <w:p w14:paraId="44E4BCC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加分</w:t>
            </w:r>
            <w:r>
              <w:rPr>
                <w:rFonts w:hint="eastAsia"/>
                <w:color w:val="auto"/>
                <w:highlight w:val="none"/>
                <w:lang w:eastAsia="zh-CN"/>
              </w:rPr>
              <w:t>和减分</w:t>
            </w:r>
            <w:r>
              <w:rPr>
                <w:rFonts w:hint="eastAsia"/>
                <w:color w:val="auto"/>
                <w:highlight w:val="none"/>
              </w:rPr>
              <w:t>项</w:t>
            </w:r>
          </w:p>
        </w:tc>
        <w:tc>
          <w:tcPr>
            <w:tcW w:w="750" w:type="dxa"/>
            <w:vAlign w:val="center"/>
          </w:tcPr>
          <w:p w14:paraId="2B6A018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四新技术应用</w:t>
            </w:r>
          </w:p>
        </w:tc>
        <w:tc>
          <w:tcPr>
            <w:tcW w:w="675" w:type="dxa"/>
            <w:noWrap/>
            <w:vAlign w:val="center"/>
          </w:tcPr>
          <w:p w14:paraId="50608E2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w:t>
            </w:r>
          </w:p>
        </w:tc>
        <w:tc>
          <w:tcPr>
            <w:tcW w:w="1063" w:type="dxa"/>
            <w:vAlign w:val="center"/>
          </w:tcPr>
          <w:p w14:paraId="78BFD58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新技术新工艺新材料新设备应用</w:t>
            </w:r>
          </w:p>
        </w:tc>
        <w:tc>
          <w:tcPr>
            <w:tcW w:w="662" w:type="dxa"/>
            <w:noWrap/>
            <w:vAlign w:val="center"/>
          </w:tcPr>
          <w:p w14:paraId="44927D1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115FD4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承包人每成功实施一项“四新”创新技术研发或应用投入日常维修和预防或修复养护，有较全的实施经验总结、具有降本增效特征、具有推广价值，</w:t>
            </w:r>
            <w:r>
              <w:rPr>
                <w:rFonts w:hint="eastAsia"/>
                <w:color w:val="auto"/>
                <w:highlight w:val="none"/>
                <w:lang w:eastAsia="zh-CN"/>
              </w:rPr>
              <w:t>采购人</w:t>
            </w:r>
            <w:r>
              <w:rPr>
                <w:rFonts w:hint="eastAsia"/>
                <w:color w:val="auto"/>
                <w:highlight w:val="none"/>
              </w:rPr>
              <w:t>对该项创新工作应用给予认定及奖励加分，每一项加2分,最高加分10分。在实施月度加分。</w:t>
            </w:r>
          </w:p>
        </w:tc>
        <w:tc>
          <w:tcPr>
            <w:tcW w:w="3152" w:type="dxa"/>
            <w:vAlign w:val="center"/>
          </w:tcPr>
          <w:p w14:paraId="55EAC3C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经过县中心认定的，每项加2分，最多加10分。</w:t>
            </w:r>
          </w:p>
        </w:tc>
        <w:tc>
          <w:tcPr>
            <w:tcW w:w="1288" w:type="dxa"/>
            <w:noWrap/>
            <w:vAlign w:val="center"/>
          </w:tcPr>
          <w:p w14:paraId="04671DA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4BB6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41" w:type="dxa"/>
            <w:vMerge w:val="continue"/>
            <w:vAlign w:val="center"/>
          </w:tcPr>
          <w:p w14:paraId="0D3DC56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Align w:val="center"/>
          </w:tcPr>
          <w:p w14:paraId="6A5F03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路况水平提高</w:t>
            </w:r>
          </w:p>
        </w:tc>
        <w:tc>
          <w:tcPr>
            <w:tcW w:w="675" w:type="dxa"/>
            <w:noWrap/>
            <w:vAlign w:val="center"/>
          </w:tcPr>
          <w:p w14:paraId="11D79A4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2</w:t>
            </w:r>
          </w:p>
        </w:tc>
        <w:tc>
          <w:tcPr>
            <w:tcW w:w="1063" w:type="dxa"/>
            <w:vAlign w:val="center"/>
          </w:tcPr>
          <w:p w14:paraId="785169D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公路技术状况指标与目标值对比提升</w:t>
            </w:r>
          </w:p>
        </w:tc>
        <w:tc>
          <w:tcPr>
            <w:tcW w:w="662" w:type="dxa"/>
            <w:noWrap/>
            <w:vAlign w:val="center"/>
          </w:tcPr>
          <w:p w14:paraId="07EF9DF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6250" w:type="dxa"/>
            <w:vAlign w:val="center"/>
          </w:tcPr>
          <w:p w14:paraId="514D533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w:t>
            </w:r>
            <w:r>
              <w:rPr>
                <w:rFonts w:hint="eastAsia"/>
                <w:color w:val="auto"/>
                <w:highlight w:val="none"/>
                <w:lang w:val="en-US" w:eastAsia="zh-CN"/>
              </w:rPr>
              <w:t>10%</w:t>
            </w:r>
            <w:r>
              <w:rPr>
                <w:rFonts w:hint="eastAsia"/>
                <w:color w:val="auto"/>
                <w:highlight w:val="none"/>
              </w:rPr>
              <w:t>的条件下，路面PQI加权平均值每增加0.3分值加1分， PQI优良路率每增加0.5%分值加1分，两项最高加分10分。在当年12月份和次年第一季度考核每月给予加分。</w:t>
            </w:r>
          </w:p>
        </w:tc>
        <w:tc>
          <w:tcPr>
            <w:tcW w:w="3152" w:type="dxa"/>
            <w:vAlign w:val="center"/>
          </w:tcPr>
          <w:p w14:paraId="5C4918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color w:val="auto"/>
                <w:highlight w:val="none"/>
              </w:rPr>
            </w:pPr>
            <w:r>
              <w:rPr>
                <w:rFonts w:hint="eastAsia"/>
                <w:color w:val="auto"/>
                <w:highlight w:val="none"/>
              </w:rPr>
              <w:t>上级国检或年终路况检测，与年度责任目标值比较，路面PQI值每提高0.3加1分，PQI优良路率每增加0.5%加1分。最多加10分。</w:t>
            </w:r>
          </w:p>
        </w:tc>
        <w:tc>
          <w:tcPr>
            <w:tcW w:w="1288" w:type="dxa"/>
            <w:noWrap/>
            <w:vAlign w:val="center"/>
          </w:tcPr>
          <w:p w14:paraId="6993479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月度检查</w:t>
            </w:r>
          </w:p>
        </w:tc>
      </w:tr>
      <w:tr w14:paraId="09F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41" w:type="dxa"/>
            <w:vMerge w:val="continue"/>
            <w:vAlign w:val="center"/>
          </w:tcPr>
          <w:p w14:paraId="0E74DB8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750" w:type="dxa"/>
            <w:vAlign w:val="center"/>
          </w:tcPr>
          <w:p w14:paraId="79D65DA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rPr>
              <w:t>路况水平</w:t>
            </w:r>
            <w:r>
              <w:rPr>
                <w:rFonts w:hint="eastAsia"/>
                <w:color w:val="auto"/>
                <w:highlight w:val="none"/>
                <w:lang w:eastAsia="zh-CN"/>
              </w:rPr>
              <w:t>降低</w:t>
            </w:r>
          </w:p>
        </w:tc>
        <w:tc>
          <w:tcPr>
            <w:tcW w:w="675" w:type="dxa"/>
            <w:noWrap/>
            <w:vAlign w:val="center"/>
          </w:tcPr>
          <w:p w14:paraId="28786ED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val="en-US" w:eastAsia="zh-CN"/>
              </w:rPr>
              <w:t>3</w:t>
            </w:r>
          </w:p>
        </w:tc>
        <w:tc>
          <w:tcPr>
            <w:tcW w:w="1063" w:type="dxa"/>
            <w:vAlign w:val="center"/>
          </w:tcPr>
          <w:p w14:paraId="690DC1E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年终</w:t>
            </w:r>
            <w:r>
              <w:rPr>
                <w:rFonts w:hint="eastAsia"/>
                <w:color w:val="auto"/>
                <w:highlight w:val="none"/>
              </w:rPr>
              <w:t>公路技术状况指标与目标</w:t>
            </w:r>
            <w:r>
              <w:rPr>
                <w:rFonts w:hint="eastAsia"/>
                <w:color w:val="auto"/>
                <w:highlight w:val="none"/>
                <w:lang w:eastAsia="zh-CN"/>
              </w:rPr>
              <w:t>值</w:t>
            </w:r>
            <w:r>
              <w:rPr>
                <w:rFonts w:hint="eastAsia"/>
                <w:color w:val="auto"/>
                <w:highlight w:val="none"/>
              </w:rPr>
              <w:t>对比</w:t>
            </w:r>
            <w:r>
              <w:rPr>
                <w:rFonts w:hint="eastAsia"/>
                <w:color w:val="auto"/>
                <w:highlight w:val="none"/>
                <w:lang w:eastAsia="zh-CN"/>
              </w:rPr>
              <w:t>降低</w:t>
            </w:r>
          </w:p>
        </w:tc>
        <w:tc>
          <w:tcPr>
            <w:tcW w:w="662" w:type="dxa"/>
            <w:noWrap/>
            <w:vAlign w:val="center"/>
          </w:tcPr>
          <w:p w14:paraId="4E1146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6250" w:type="dxa"/>
            <w:vAlign w:val="center"/>
          </w:tcPr>
          <w:p w14:paraId="5CD16AC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按照承包的管养公路主要公路技术状况合同责任目标值要求，年终PQI加权平均值、PCI加权平均值、MQI优良路率、PQI优良路率、一二类桥梁占比每低于合同目标值0.1%扣0.5分；PQI及PCI次差路率每提升0.1%扣0.5分。按照承包的管养公路主要公路技术状况合同责任目标值要求，根据自治区公路发展中心安排的年度公路技术状况指标检测数据，扣除当年进行路面养护工程的路段数据计算公路技术状况指标并进行对比计算，扣分纳入当年12份月度考核。</w:t>
            </w:r>
          </w:p>
        </w:tc>
        <w:tc>
          <w:tcPr>
            <w:tcW w:w="3152" w:type="dxa"/>
            <w:vAlign w:val="center"/>
          </w:tcPr>
          <w:p w14:paraId="53769C7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color w:val="auto"/>
                <w:kern w:val="2"/>
                <w:sz w:val="21"/>
                <w:szCs w:val="21"/>
                <w:highlight w:val="none"/>
                <w:lang w:val="en-US" w:eastAsia="zh-CN" w:bidi="ar-SA"/>
              </w:rPr>
            </w:pPr>
            <w:r>
              <w:rPr>
                <w:rFonts w:hint="eastAsia"/>
                <w:color w:val="auto"/>
                <w:highlight w:val="none"/>
                <w:lang w:eastAsia="zh-CN"/>
              </w:rPr>
              <w:t>年终路况检测，与年度责任目标值比较，PQI加权平均值、PCI加权平均值、MQI优良路率、PQI优良路率、一二类桥梁占比每低于合同目标值0.1%扣0.5分；PQI及PCI次差路率每提升0.1%扣0.5分。最多扣</w:t>
            </w:r>
            <w:r>
              <w:rPr>
                <w:rFonts w:hint="eastAsia"/>
                <w:color w:val="auto"/>
                <w:highlight w:val="none"/>
                <w:lang w:val="en-US" w:eastAsia="zh-CN"/>
              </w:rPr>
              <w:t>10分。</w:t>
            </w:r>
          </w:p>
        </w:tc>
        <w:tc>
          <w:tcPr>
            <w:tcW w:w="1288" w:type="dxa"/>
            <w:noWrap/>
            <w:vAlign w:val="center"/>
          </w:tcPr>
          <w:p w14:paraId="108186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color w:val="auto"/>
                <w:highlight w:val="none"/>
                <w:lang w:eastAsia="zh-CN"/>
              </w:rPr>
              <w:t>月度检查</w:t>
            </w:r>
          </w:p>
        </w:tc>
      </w:tr>
      <w:tr w14:paraId="621C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29" w:type="dxa"/>
            <w:gridSpan w:val="4"/>
            <w:noWrap/>
            <w:vAlign w:val="center"/>
          </w:tcPr>
          <w:p w14:paraId="46E5E3E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合计</w:t>
            </w:r>
          </w:p>
        </w:tc>
        <w:tc>
          <w:tcPr>
            <w:tcW w:w="662" w:type="dxa"/>
            <w:noWrap/>
            <w:vAlign w:val="center"/>
          </w:tcPr>
          <w:p w14:paraId="0C4F940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r>
              <w:rPr>
                <w:rFonts w:hint="eastAsia"/>
                <w:color w:val="auto"/>
                <w:highlight w:val="none"/>
              </w:rPr>
              <w:t>100</w:t>
            </w:r>
          </w:p>
        </w:tc>
        <w:tc>
          <w:tcPr>
            <w:tcW w:w="6250" w:type="dxa"/>
            <w:noWrap/>
            <w:vAlign w:val="center"/>
          </w:tcPr>
          <w:p w14:paraId="0774E64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3152" w:type="dxa"/>
            <w:noWrap/>
            <w:vAlign w:val="center"/>
          </w:tcPr>
          <w:p w14:paraId="6074943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c>
          <w:tcPr>
            <w:tcW w:w="1288" w:type="dxa"/>
            <w:noWrap/>
            <w:vAlign w:val="center"/>
          </w:tcPr>
          <w:p w14:paraId="378E50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highlight w:val="none"/>
              </w:rPr>
            </w:pPr>
          </w:p>
        </w:tc>
      </w:tr>
    </w:tbl>
    <w:p w14:paraId="2ECD4D25">
      <w:pPr>
        <w:ind w:firstLine="0" w:firstLineChars="0"/>
        <w:rPr>
          <w:color w:val="auto"/>
          <w:highlight w:val="none"/>
        </w:rPr>
        <w:sectPr>
          <w:pgSz w:w="16838" w:h="11906" w:orient="landscape"/>
          <w:pgMar w:top="1800" w:right="1440" w:bottom="1800" w:left="1440" w:header="851" w:footer="992" w:gutter="0"/>
          <w:pgNumType w:fmt="decimal"/>
          <w:cols w:space="720" w:num="1"/>
          <w:docGrid w:type="lines" w:linePitch="312" w:charSpace="0"/>
        </w:sectPr>
      </w:pPr>
    </w:p>
    <w:p w14:paraId="2DA26C05">
      <w:pPr>
        <w:rPr>
          <w:color w:val="auto"/>
          <w:highlight w:val="none"/>
        </w:rPr>
      </w:pPr>
    </w:p>
    <w:p w14:paraId="66AF92E4">
      <w:pPr>
        <w:numPr>
          <w:ilvl w:val="-1"/>
          <w:numId w:val="0"/>
        </w:numPr>
        <w:spacing w:line="240" w:lineRule="auto"/>
        <w:ind w:firstLine="0" w:firstLineChars="0"/>
        <w:rPr>
          <w:bCs/>
          <w:color w:val="auto"/>
          <w:sz w:val="24"/>
          <w:highlight w:val="none"/>
        </w:rPr>
      </w:pPr>
    </w:p>
    <w:p w14:paraId="1D166834">
      <w:pPr>
        <w:rPr>
          <w:color w:val="auto"/>
          <w:highlight w:val="none"/>
        </w:rPr>
      </w:pPr>
    </w:p>
    <w:p w14:paraId="124833D5">
      <w:pPr>
        <w:bidi w:val="0"/>
        <w:rPr>
          <w:color w:val="auto"/>
          <w:highlight w:val="none"/>
        </w:rPr>
      </w:pPr>
    </w:p>
    <w:p w14:paraId="78744E5D">
      <w:pPr>
        <w:pStyle w:val="6"/>
        <w:keepNext w:val="0"/>
        <w:keepLines w:val="0"/>
        <w:jc w:val="center"/>
        <w:rPr>
          <w:rFonts w:ascii="宋体" w:hAnsi="宋体" w:eastAsia="宋体" w:cs="宋体"/>
          <w:color w:val="auto"/>
          <w:highlight w:val="none"/>
        </w:rPr>
      </w:pPr>
      <w:bookmarkStart w:id="157" w:name="_Toc32428"/>
      <w:bookmarkStart w:id="158" w:name="_Toc6656"/>
      <w:bookmarkStart w:id="159" w:name="_Toc12390"/>
      <w:bookmarkStart w:id="160" w:name="_Toc19686834"/>
      <w:r>
        <w:rPr>
          <w:rFonts w:hint="eastAsia" w:ascii="宋体" w:hAnsi="宋体" w:eastAsia="宋体" w:cs="宋体"/>
          <w:color w:val="auto"/>
          <w:highlight w:val="none"/>
        </w:rPr>
        <w:t>第六章</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投标文件格式</w:t>
      </w:r>
      <w:bookmarkEnd w:id="157"/>
      <w:bookmarkEnd w:id="158"/>
      <w:bookmarkEnd w:id="159"/>
      <w:bookmarkEnd w:id="160"/>
    </w:p>
    <w:p w14:paraId="40BDDA57">
      <w:pPr>
        <w:rPr>
          <w:rFonts w:ascii="宋体" w:hAnsi="宋体" w:cs="宋体"/>
          <w:color w:val="auto"/>
          <w:highlight w:val="none"/>
        </w:rPr>
      </w:pPr>
    </w:p>
    <w:p w14:paraId="73A3D601">
      <w:pPr>
        <w:rPr>
          <w:rFonts w:ascii="宋体" w:hAnsi="宋体" w:cs="宋体"/>
          <w:color w:val="auto"/>
          <w:highlight w:val="none"/>
        </w:rPr>
      </w:pPr>
    </w:p>
    <w:p w14:paraId="56EA9B5B">
      <w:pPr>
        <w:rPr>
          <w:rFonts w:ascii="宋体" w:hAnsi="宋体" w:cs="宋体"/>
          <w:color w:val="auto"/>
          <w:highlight w:val="none"/>
        </w:rPr>
      </w:pPr>
    </w:p>
    <w:p w14:paraId="250C0D4E">
      <w:pPr>
        <w:rPr>
          <w:rFonts w:ascii="宋体" w:hAnsi="宋体" w:cs="宋体"/>
          <w:color w:val="auto"/>
          <w:highlight w:val="none"/>
        </w:rPr>
      </w:pPr>
    </w:p>
    <w:p w14:paraId="6E56A6BF">
      <w:pPr>
        <w:rPr>
          <w:rFonts w:ascii="宋体" w:hAnsi="宋体" w:cs="宋体"/>
          <w:color w:val="auto"/>
          <w:highlight w:val="none"/>
        </w:rPr>
      </w:pPr>
    </w:p>
    <w:p w14:paraId="44656BAD">
      <w:pPr>
        <w:rPr>
          <w:rFonts w:ascii="宋体" w:hAnsi="宋体" w:cs="宋体"/>
          <w:color w:val="auto"/>
          <w:highlight w:val="none"/>
        </w:rPr>
      </w:pPr>
    </w:p>
    <w:p w14:paraId="2C63890E">
      <w:pPr>
        <w:rPr>
          <w:rFonts w:ascii="宋体" w:hAnsi="宋体" w:cs="宋体"/>
          <w:color w:val="auto"/>
          <w:highlight w:val="none"/>
        </w:rPr>
      </w:pPr>
    </w:p>
    <w:p w14:paraId="06CFC14A">
      <w:pPr>
        <w:rPr>
          <w:rFonts w:ascii="宋体" w:hAnsi="宋体" w:cs="宋体"/>
          <w:color w:val="auto"/>
          <w:highlight w:val="none"/>
        </w:rPr>
      </w:pPr>
    </w:p>
    <w:p w14:paraId="43A93BBE">
      <w:pPr>
        <w:rPr>
          <w:rFonts w:ascii="宋体" w:hAnsi="宋体" w:cs="宋体"/>
          <w:color w:val="auto"/>
          <w:highlight w:val="none"/>
        </w:rPr>
      </w:pPr>
    </w:p>
    <w:p w14:paraId="5638FB8E">
      <w:pPr>
        <w:jc w:val="left"/>
        <w:rPr>
          <w:rFonts w:ascii="宋体" w:hAnsi="宋体" w:cs="宋体"/>
          <w:color w:val="auto"/>
          <w:highlight w:val="none"/>
        </w:rPr>
      </w:pPr>
      <w:r>
        <w:rPr>
          <w:rFonts w:hint="eastAsia" w:ascii="宋体" w:hAnsi="宋体" w:cs="宋体"/>
          <w:color w:val="auto"/>
          <w:highlight w:val="none"/>
        </w:rPr>
        <w:br w:type="page"/>
      </w:r>
    </w:p>
    <w:p w14:paraId="361FB9E0">
      <w:pPr>
        <w:pStyle w:val="7"/>
        <w:rPr>
          <w:color w:val="auto"/>
          <w:highlight w:val="none"/>
        </w:rPr>
      </w:pPr>
      <w:bookmarkStart w:id="161" w:name="_Toc19686836"/>
      <w:bookmarkStart w:id="162" w:name="_Toc254970698"/>
      <w:bookmarkStart w:id="163" w:name="_Toc254970557"/>
      <w:r>
        <w:rPr>
          <w:rFonts w:hint="eastAsia"/>
          <w:color w:val="auto"/>
          <w:highlight w:val="none"/>
        </w:rPr>
        <w:t>一、报价文件格式</w:t>
      </w:r>
      <w:bookmarkEnd w:id="161"/>
    </w:p>
    <w:p w14:paraId="1E667346">
      <w:pPr>
        <w:snapToGrid w:val="0"/>
        <w:spacing w:beforeLines="50" w:after="50" w:line="400" w:lineRule="exact"/>
        <w:jc w:val="center"/>
        <w:rPr>
          <w:rFonts w:ascii="宋体" w:hAnsi="宋体" w:cs="宋体"/>
          <w:bCs/>
          <w:color w:val="auto"/>
          <w:sz w:val="24"/>
          <w:szCs w:val="20"/>
          <w:highlight w:val="none"/>
        </w:rPr>
      </w:pPr>
    </w:p>
    <w:p w14:paraId="7F436D23">
      <w:pPr>
        <w:pStyle w:val="11"/>
        <w:rPr>
          <w:color w:val="auto"/>
          <w:highlight w:val="none"/>
        </w:rPr>
      </w:pPr>
    </w:p>
    <w:p w14:paraId="54346A1B">
      <w:pPr>
        <w:pStyle w:val="11"/>
        <w:rPr>
          <w:color w:val="auto"/>
          <w:highlight w:val="none"/>
        </w:rPr>
      </w:pPr>
    </w:p>
    <w:p w14:paraId="5A55CE4F">
      <w:pPr>
        <w:pStyle w:val="11"/>
        <w:rPr>
          <w:color w:val="auto"/>
          <w:highlight w:val="none"/>
        </w:rPr>
      </w:pPr>
    </w:p>
    <w:p w14:paraId="09E68C69">
      <w:pPr>
        <w:pStyle w:val="11"/>
        <w:rPr>
          <w:color w:val="auto"/>
          <w:highlight w:val="none"/>
        </w:rPr>
      </w:pPr>
    </w:p>
    <w:p w14:paraId="16A115AC">
      <w:pPr>
        <w:pStyle w:val="11"/>
        <w:rPr>
          <w:color w:val="auto"/>
          <w:highlight w:val="none"/>
        </w:rPr>
      </w:pPr>
    </w:p>
    <w:p w14:paraId="1D08EC78">
      <w:pPr>
        <w:pStyle w:val="11"/>
        <w:rPr>
          <w:color w:val="auto"/>
          <w:highlight w:val="none"/>
        </w:rPr>
      </w:pPr>
    </w:p>
    <w:p w14:paraId="4D48BF81">
      <w:pPr>
        <w:pStyle w:val="11"/>
        <w:rPr>
          <w:color w:val="auto"/>
          <w:highlight w:val="none"/>
        </w:rPr>
      </w:pPr>
    </w:p>
    <w:p w14:paraId="652861A0">
      <w:pPr>
        <w:pStyle w:val="11"/>
        <w:rPr>
          <w:color w:val="auto"/>
          <w:highlight w:val="none"/>
        </w:rPr>
      </w:pPr>
    </w:p>
    <w:p w14:paraId="0817C91C">
      <w:pPr>
        <w:pStyle w:val="11"/>
        <w:rPr>
          <w:color w:val="auto"/>
          <w:highlight w:val="none"/>
        </w:rPr>
      </w:pPr>
    </w:p>
    <w:p w14:paraId="7EA83FBE">
      <w:pPr>
        <w:pStyle w:val="11"/>
        <w:rPr>
          <w:color w:val="auto"/>
          <w:highlight w:val="none"/>
        </w:rPr>
      </w:pPr>
    </w:p>
    <w:p w14:paraId="09DA590B">
      <w:pPr>
        <w:pStyle w:val="11"/>
        <w:rPr>
          <w:color w:val="auto"/>
          <w:highlight w:val="none"/>
        </w:rPr>
      </w:pPr>
    </w:p>
    <w:p w14:paraId="0CBCEF6D">
      <w:pPr>
        <w:pStyle w:val="11"/>
        <w:rPr>
          <w:color w:val="auto"/>
          <w:highlight w:val="none"/>
        </w:rPr>
      </w:pPr>
    </w:p>
    <w:p w14:paraId="77B3B8AE">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52C43A31">
      <w:pPr>
        <w:snapToGrid w:val="0"/>
        <w:spacing w:beforeLines="50" w:after="50" w:line="400" w:lineRule="exact"/>
        <w:rPr>
          <w:rFonts w:ascii="宋体" w:hAnsi="宋体" w:cs="宋体"/>
          <w:bCs/>
          <w:color w:val="auto"/>
          <w:sz w:val="24"/>
          <w:szCs w:val="20"/>
          <w:highlight w:val="none"/>
        </w:rPr>
      </w:pPr>
    </w:p>
    <w:p w14:paraId="7FD935C5">
      <w:pPr>
        <w:snapToGrid w:val="0"/>
        <w:spacing w:beforeLines="50" w:after="50" w:line="400" w:lineRule="exact"/>
        <w:rPr>
          <w:rFonts w:ascii="宋体" w:hAnsi="宋体" w:cs="宋体"/>
          <w:bCs/>
          <w:color w:val="auto"/>
          <w:sz w:val="24"/>
          <w:szCs w:val="20"/>
          <w:highlight w:val="none"/>
        </w:rPr>
      </w:pPr>
    </w:p>
    <w:p w14:paraId="4598E6E9">
      <w:pPr>
        <w:snapToGrid w:val="0"/>
        <w:spacing w:beforeLines="50" w:after="50" w:line="400" w:lineRule="exact"/>
        <w:rPr>
          <w:rFonts w:ascii="宋体" w:hAnsi="宋体" w:cs="宋体"/>
          <w:bCs/>
          <w:color w:val="auto"/>
          <w:sz w:val="24"/>
          <w:szCs w:val="20"/>
          <w:highlight w:val="none"/>
        </w:rPr>
      </w:pPr>
    </w:p>
    <w:p w14:paraId="64E62C8E">
      <w:pPr>
        <w:snapToGrid w:val="0"/>
        <w:spacing w:beforeLines="50" w:after="50" w:line="400" w:lineRule="exact"/>
        <w:rPr>
          <w:rFonts w:ascii="宋体" w:hAnsi="宋体" w:cs="宋体"/>
          <w:bCs/>
          <w:color w:val="auto"/>
          <w:sz w:val="24"/>
          <w:szCs w:val="20"/>
          <w:highlight w:val="none"/>
        </w:rPr>
      </w:pPr>
    </w:p>
    <w:p w14:paraId="6D293BFC">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065AD41">
      <w:pPr>
        <w:snapToGrid w:val="0"/>
        <w:spacing w:beforeLines="50" w:after="50" w:line="400" w:lineRule="exact"/>
        <w:ind w:firstLine="360" w:firstLineChars="150"/>
        <w:rPr>
          <w:rFonts w:ascii="宋体" w:hAnsi="宋体" w:cs="宋体"/>
          <w:bCs/>
          <w:color w:val="auto"/>
          <w:sz w:val="24"/>
          <w:highlight w:val="none"/>
        </w:rPr>
      </w:pPr>
    </w:p>
    <w:p w14:paraId="0DA7F28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33E3D4C2">
      <w:pPr>
        <w:snapToGrid w:val="0"/>
        <w:spacing w:beforeLines="50" w:after="50" w:line="400" w:lineRule="exact"/>
        <w:ind w:firstLine="360" w:firstLineChars="150"/>
        <w:rPr>
          <w:rFonts w:ascii="宋体" w:hAnsi="宋体" w:cs="宋体"/>
          <w:bCs/>
          <w:color w:val="auto"/>
          <w:sz w:val="24"/>
          <w:highlight w:val="none"/>
        </w:rPr>
      </w:pPr>
    </w:p>
    <w:p w14:paraId="44CB4674">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52019712">
      <w:pPr>
        <w:snapToGrid w:val="0"/>
        <w:spacing w:beforeLines="50" w:after="50" w:line="400" w:lineRule="exact"/>
        <w:ind w:firstLine="360" w:firstLineChars="150"/>
        <w:rPr>
          <w:rFonts w:ascii="宋体" w:hAnsi="宋体" w:cs="宋体"/>
          <w:bCs/>
          <w:color w:val="auto"/>
          <w:sz w:val="24"/>
          <w:highlight w:val="none"/>
        </w:rPr>
      </w:pPr>
    </w:p>
    <w:p w14:paraId="034B0D14">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51881522">
      <w:pPr>
        <w:pStyle w:val="11"/>
        <w:snapToGrid w:val="0"/>
        <w:spacing w:before="50" w:after="50" w:line="400" w:lineRule="exact"/>
        <w:ind w:firstLine="960" w:firstLineChars="400"/>
        <w:rPr>
          <w:rFonts w:ascii="宋体" w:hAnsi="宋体" w:cs="宋体"/>
          <w:bCs/>
          <w:color w:val="auto"/>
          <w:sz w:val="24"/>
          <w:szCs w:val="24"/>
          <w:highlight w:val="none"/>
        </w:rPr>
      </w:pPr>
    </w:p>
    <w:p w14:paraId="03E3621E">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26CFF1F2">
      <w:pPr>
        <w:snapToGrid w:val="0"/>
        <w:spacing w:beforeLines="50" w:after="50" w:line="360" w:lineRule="auto"/>
        <w:jc w:val="center"/>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报价文件目录</w:t>
      </w:r>
    </w:p>
    <w:p w14:paraId="22C8D3F9">
      <w:pPr>
        <w:numPr>
          <w:ilvl w:val="0"/>
          <w:numId w:val="0"/>
        </w:numPr>
        <w:tabs>
          <w:tab w:val="left" w:pos="459"/>
        </w:tabs>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投标函</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79A41A88">
      <w:pPr>
        <w:numPr>
          <w:ilvl w:val="0"/>
          <w:numId w:val="0"/>
        </w:numPr>
        <w:tabs>
          <w:tab w:val="left" w:pos="459"/>
        </w:tabs>
        <w:snapToGrid w:val="0"/>
        <w:spacing w:line="360" w:lineRule="auto"/>
        <w:jc w:val="left"/>
        <w:rPr>
          <w:color w:val="auto"/>
          <w:spacing w:val="-1"/>
          <w:sz w:val="24"/>
          <w:szCs w:val="24"/>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开标一览表</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03E5C6DB">
      <w:pPr>
        <w:keepNext w:val="0"/>
        <w:keepLines w:val="0"/>
        <w:pageBreakBefore w:val="0"/>
        <w:widowControl w:val="0"/>
        <w:numPr>
          <w:ilvl w:val="255"/>
          <w:numId w:val="0"/>
        </w:numPr>
        <w:kinsoku/>
        <w:wordWrap/>
        <w:overflowPunct/>
        <w:topLinePunct w:val="0"/>
        <w:autoSpaceDE/>
        <w:autoSpaceDN/>
        <w:bidi w:val="0"/>
        <w:adjustRightInd/>
        <w:snapToGrid w:val="0"/>
        <w:spacing w:line="360" w:lineRule="auto"/>
        <w:jc w:val="left"/>
        <w:textAlignment w:val="auto"/>
        <w:rPr>
          <w:rFonts w:ascii="宋体" w:hAnsi="宋体" w:cs="宋体"/>
          <w:b/>
          <w:color w:val="auto"/>
          <w:sz w:val="24"/>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已标价工程量清单</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pacing w:val="-1"/>
          <w:sz w:val="24"/>
          <w:highlight w:val="none"/>
        </w:rPr>
        <w:t>（页码）</w:t>
      </w:r>
    </w:p>
    <w:p w14:paraId="721D2AE6">
      <w:pPr>
        <w:numPr>
          <w:ilvl w:val="255"/>
          <w:numId w:val="0"/>
        </w:numPr>
        <w:tabs>
          <w:tab w:val="left" w:pos="459"/>
        </w:tabs>
        <w:snapToGrid w:val="0"/>
        <w:spacing w:line="360" w:lineRule="auto"/>
        <w:ind w:left="-39"/>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.投标人针对报价需要说明的其他文件和说明</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3E581226">
      <w:pPr>
        <w:snapToGrid w:val="0"/>
        <w:spacing w:beforeLines="50" w:after="50"/>
        <w:rPr>
          <w:rFonts w:ascii="宋体" w:hAnsi="宋体" w:cs="宋体"/>
          <w:b/>
          <w:color w:val="auto"/>
          <w:sz w:val="24"/>
          <w:highlight w:val="none"/>
        </w:rPr>
      </w:pPr>
      <w:r>
        <w:rPr>
          <w:rFonts w:hint="eastAsia" w:ascii="宋体" w:hAnsi="宋体" w:eastAsia="宋体" w:cs="宋体"/>
          <w:b/>
          <w:bCs/>
          <w:color w:val="auto"/>
          <w:spacing w:val="-3"/>
          <w:sz w:val="24"/>
          <w:szCs w:val="24"/>
          <w:highlight w:val="none"/>
        </w:rPr>
        <w:t>注：以上目录是基本格式要求，各投标人可根据自身情况进一步向</w:t>
      </w:r>
      <w:r>
        <w:rPr>
          <w:rFonts w:hint="eastAsia" w:ascii="宋体" w:hAnsi="宋体" w:eastAsia="宋体" w:cs="宋体"/>
          <w:b/>
          <w:bCs/>
          <w:color w:val="auto"/>
          <w:spacing w:val="-4"/>
          <w:sz w:val="24"/>
          <w:szCs w:val="24"/>
          <w:highlight w:val="none"/>
        </w:rPr>
        <w:t>下增加内容或细化</w:t>
      </w:r>
    </w:p>
    <w:p w14:paraId="02E3B7DF">
      <w:pPr>
        <w:snapToGrid w:val="0"/>
        <w:spacing w:beforeLines="50" w:after="50"/>
        <w:rPr>
          <w:rFonts w:ascii="宋体" w:hAnsi="宋体" w:cs="宋体"/>
          <w:b/>
          <w:color w:val="auto"/>
          <w:sz w:val="24"/>
          <w:highlight w:val="none"/>
        </w:rPr>
      </w:pPr>
    </w:p>
    <w:p w14:paraId="75ED80E2">
      <w:pPr>
        <w:snapToGrid w:val="0"/>
        <w:spacing w:beforeLines="50" w:after="50"/>
        <w:rPr>
          <w:rFonts w:ascii="宋体" w:hAnsi="宋体" w:cs="宋体"/>
          <w:b/>
          <w:color w:val="auto"/>
          <w:sz w:val="24"/>
          <w:highlight w:val="none"/>
        </w:rPr>
      </w:pPr>
    </w:p>
    <w:p w14:paraId="6FC81052">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.投标函格式：</w:t>
      </w:r>
    </w:p>
    <w:p w14:paraId="39DFF2B4">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70886DDA">
      <w:pPr>
        <w:snapToGrid w:val="0"/>
        <w:spacing w:beforeLines="50" w:after="50" w:line="320" w:lineRule="exact"/>
        <w:jc w:val="center"/>
        <w:rPr>
          <w:rFonts w:ascii="宋体" w:hAnsi="宋体" w:cs="宋体"/>
          <w:b/>
          <w:color w:val="auto"/>
          <w:sz w:val="24"/>
          <w:szCs w:val="20"/>
          <w:highlight w:val="none"/>
        </w:rPr>
      </w:pPr>
    </w:p>
    <w:p w14:paraId="5552B38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1A62A90">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项目名称（项目编号：            ）</w:t>
      </w:r>
      <w:r>
        <w:rPr>
          <w:rFonts w:hint="eastAsia" w:ascii="宋体" w:hAnsi="宋体" w:cs="宋体"/>
          <w:color w:val="auto"/>
          <w:szCs w:val="21"/>
          <w:highlight w:val="none"/>
        </w:rPr>
        <w:t>的招标公告，签字代表______（姓名）经正式授权并代表投标人（投标人名称）提交投标文件。</w:t>
      </w:r>
    </w:p>
    <w:p w14:paraId="5D0C9C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0435674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BD198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643656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w:t>
      </w:r>
    </w:p>
    <w:p w14:paraId="5FD113F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2A93C1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6B14A7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7BA5D48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08D561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1402BC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□我方本次投标文件内容中未涉及商业秘密；</w:t>
      </w:r>
    </w:p>
    <w:p w14:paraId="58D99B9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□我方本次投标文件涉及商业秘密的内容有</w:t>
      </w:r>
      <w:r>
        <w:rPr>
          <w:rFonts w:hint="eastAsia" w:ascii="宋体" w:hAnsi="宋体" w:cs="宋体"/>
          <w:color w:val="auto"/>
          <w:kern w:val="0"/>
          <w:szCs w:val="21"/>
          <w:highlight w:val="none"/>
        </w:rPr>
        <w:t>：；</w:t>
      </w:r>
    </w:p>
    <w:p w14:paraId="0C0D1A8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4004F0A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地址：__________ 邮编：__________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电话：传真：__________ </w:t>
      </w:r>
    </w:p>
    <w:p w14:paraId="206CBDB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投标人名称:__________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开户银行：__________   </w:t>
      </w:r>
    </w:p>
    <w:p w14:paraId="41BC290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银行帐号：__________ </w:t>
      </w:r>
    </w:p>
    <w:p w14:paraId="1B14A026">
      <w:pPr>
        <w:wordWrap w:val="0"/>
        <w:snapToGrid w:val="0"/>
        <w:spacing w:beforeLines="50"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374E38F2">
      <w:pPr>
        <w:wordWrap w:val="0"/>
        <w:snapToGrid w:val="0"/>
        <w:spacing w:beforeLines="50" w:line="360" w:lineRule="auto"/>
        <w:ind w:right="480" w:firstLine="452"/>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14:paraId="3A0F8A63">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.开标一览表</w:t>
      </w:r>
    </w:p>
    <w:p w14:paraId="7C0EF010">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009398F8">
      <w:pPr>
        <w:snapToGrid w:val="0"/>
        <w:spacing w:before="50" w:after="50"/>
        <w:jc w:val="center"/>
        <w:rPr>
          <w:rFonts w:ascii="宋体" w:hAnsi="宋体" w:cs="宋体"/>
          <w:b/>
          <w:color w:val="auto"/>
          <w:sz w:val="30"/>
          <w:szCs w:val="20"/>
          <w:highlight w:val="none"/>
        </w:rPr>
      </w:pPr>
    </w:p>
    <w:p w14:paraId="0764E154">
      <w:pPr>
        <w:snapToGrid w:val="0"/>
        <w:spacing w:before="50" w:after="50"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 xml:space="preserve">项目名称：__________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项目编号：__________ </w:t>
      </w:r>
      <w:r>
        <w:rPr>
          <w:rFonts w:hint="eastAsia" w:ascii="宋体" w:hAnsi="宋体" w:cs="宋体"/>
          <w:color w:val="auto"/>
          <w:szCs w:val="21"/>
          <w:highlight w:val="none"/>
          <w:lang w:val="en-US" w:eastAsia="zh-CN"/>
        </w:rPr>
        <w:t xml:space="preserve"> </w:t>
      </w:r>
    </w:p>
    <w:p w14:paraId="638DB978">
      <w:pPr>
        <w:snapToGrid w:val="0"/>
        <w:spacing w:before="50" w:after="50" w:line="360" w:lineRule="auto"/>
        <w:rPr>
          <w:rFonts w:hint="eastAsia" w:ascii="宋体" w:hAnsi="宋体" w:cs="仿宋_GB2312"/>
          <w:color w:val="auto"/>
          <w:sz w:val="24"/>
          <w:highlight w:val="none"/>
        </w:rPr>
      </w:pPr>
      <w:r>
        <w:rPr>
          <w:rFonts w:hint="eastAsia" w:ascii="宋体" w:hAnsi="宋体" w:cs="宋体"/>
          <w:color w:val="auto"/>
          <w:szCs w:val="21"/>
          <w:highlight w:val="none"/>
        </w:rPr>
        <w:t xml:space="preserve">投标人名称：__________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单位：</w:t>
      </w:r>
      <w:r>
        <w:rPr>
          <w:rFonts w:hint="eastAsia" w:ascii="宋体" w:hAnsi="宋体" w:cs="宋体"/>
          <w:color w:val="auto"/>
          <w:szCs w:val="21"/>
          <w:highlight w:val="none"/>
          <w:lang w:val="en-US" w:eastAsia="zh-CN"/>
        </w:rPr>
        <w:t>元</w:t>
      </w:r>
      <w:r>
        <w:rPr>
          <w:rFonts w:hint="eastAsia" w:ascii="宋体" w:hAnsi="宋体" w:cs="仿宋_GB2312"/>
          <w:color w:val="auto"/>
          <w:sz w:val="24"/>
          <w:highlight w:val="none"/>
        </w:rPr>
        <w:t xml:space="preserve">   </w:t>
      </w:r>
    </w:p>
    <w:tbl>
      <w:tblPr>
        <w:tblStyle w:val="49"/>
        <w:tblW w:w="9823" w:type="dxa"/>
        <w:tblInd w:w="-4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115"/>
        <w:gridCol w:w="629"/>
        <w:gridCol w:w="750"/>
        <w:gridCol w:w="1548"/>
        <w:gridCol w:w="1058"/>
        <w:gridCol w:w="4245"/>
      </w:tblGrid>
      <w:tr w14:paraId="3804F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14:paraId="1F529A6B">
            <w:pPr>
              <w:snapToGrid w:val="0"/>
              <w:spacing w:before="50" w:after="5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2B63ADD1">
            <w:pPr>
              <w:snapToGrid w:val="0"/>
              <w:spacing w:before="50" w:after="50" w:line="360" w:lineRule="auto"/>
              <w:jc w:val="center"/>
              <w:rPr>
                <w:rFonts w:hint="eastAsia" w:ascii="宋体" w:hAnsi="宋体" w:eastAsia="宋体" w:cs="宋体"/>
                <w:b/>
                <w:color w:val="auto"/>
                <w:sz w:val="24"/>
                <w:highlight w:val="none"/>
                <w:lang w:eastAsia="zh-CN"/>
              </w:rPr>
            </w:pPr>
            <w:r>
              <w:rPr>
                <w:rFonts w:hint="eastAsia" w:ascii="宋体" w:hAnsi="宋体" w:cs="宋体"/>
                <w:b/>
                <w:bCs/>
                <w:color w:val="auto"/>
                <w:szCs w:val="21"/>
                <w:highlight w:val="none"/>
              </w:rPr>
              <w:t>标的</w:t>
            </w:r>
            <w:r>
              <w:rPr>
                <w:rFonts w:hint="eastAsia" w:ascii="宋体" w:hAnsi="宋体" w:cs="宋体"/>
                <w:b/>
                <w:bCs/>
                <w:color w:val="auto"/>
                <w:szCs w:val="21"/>
                <w:highlight w:val="none"/>
                <w:lang w:val="en-US" w:eastAsia="zh-CN"/>
              </w:rPr>
              <w:t>的</w:t>
            </w:r>
            <w:r>
              <w:rPr>
                <w:rFonts w:hint="eastAsia" w:ascii="宋体" w:hAnsi="宋体" w:cs="宋体"/>
                <w:b/>
                <w:bCs/>
                <w:color w:val="auto"/>
                <w:szCs w:val="21"/>
                <w:highlight w:val="none"/>
              </w:rPr>
              <w:t>名称</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0DA150B6">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68241A6">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09C2A38">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我单位承诺：</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FD3CED4">
            <w:pPr>
              <w:snapToGrid w:val="0"/>
              <w:spacing w:before="50" w:after="50" w:line="360" w:lineRule="auto"/>
              <w:jc w:val="center"/>
              <w:rPr>
                <w:rFonts w:hint="eastAsia" w:ascii="宋体" w:hAnsi="宋体" w:cs="宋体"/>
                <w:b/>
                <w:color w:val="auto"/>
                <w:sz w:val="24"/>
                <w:highlight w:val="none"/>
                <w:lang w:val="en-US" w:eastAsia="zh-CN"/>
              </w:rPr>
            </w:pPr>
            <w:r>
              <w:rPr>
                <w:rFonts w:hint="default" w:ascii="宋体" w:hAnsi="宋体" w:eastAsia="宋体" w:cs="宋体"/>
                <w:b/>
                <w:color w:val="auto"/>
                <w:sz w:val="24"/>
                <w:highlight w:val="none"/>
                <w:lang w:val="en-US" w:eastAsia="zh-CN"/>
              </w:rPr>
              <w:t>合同履行期限</w:t>
            </w:r>
            <w:r>
              <w:rPr>
                <w:rFonts w:hint="eastAsia" w:ascii="宋体" w:hAnsi="宋体" w:eastAsia="宋体" w:cs="宋体"/>
                <w:b/>
                <w:color w:val="auto"/>
                <w:sz w:val="24"/>
                <w:highlight w:val="none"/>
                <w:lang w:val="en-US" w:eastAsia="zh-CN"/>
              </w:rPr>
              <w:t>（年）</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0E4E540B">
            <w:pPr>
              <w:snapToGrid w:val="0"/>
              <w:spacing w:before="50" w:after="50" w:line="360" w:lineRule="auto"/>
              <w:jc w:val="center"/>
              <w:rPr>
                <w:rFonts w:hint="default" w:ascii="宋体" w:hAnsi="宋体" w:eastAsia="宋体" w:cs="宋体"/>
                <w:b/>
                <w:color w:val="auto"/>
                <w:sz w:val="24"/>
                <w:highlight w:val="none"/>
                <w:lang w:val="en-US" w:eastAsia="zh-CN"/>
              </w:rPr>
            </w:pPr>
          </w:p>
          <w:p w14:paraId="2FE0736B">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投标报价</w:t>
            </w:r>
          </w:p>
          <w:p w14:paraId="72059BC8">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w:t>
            </w:r>
          </w:p>
          <w:p w14:paraId="6D882E75">
            <w:pPr>
              <w:snapToGrid w:val="0"/>
              <w:spacing w:before="50" w:after="50" w:line="360" w:lineRule="auto"/>
              <w:jc w:val="center"/>
              <w:rPr>
                <w:rFonts w:hint="default" w:ascii="宋体" w:hAnsi="宋体" w:eastAsia="宋体" w:cs="宋体"/>
                <w:b/>
                <w:color w:val="auto"/>
                <w:sz w:val="24"/>
                <w:highlight w:val="none"/>
                <w:lang w:val="en-US" w:eastAsia="zh-CN"/>
              </w:rPr>
            </w:pPr>
          </w:p>
        </w:tc>
      </w:tr>
      <w:tr w14:paraId="5F807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6" w:hRule="atLeast"/>
        </w:trPr>
        <w:tc>
          <w:tcPr>
            <w:tcW w:w="478" w:type="dxa"/>
            <w:tcBorders>
              <w:top w:val="single" w:color="auto" w:sz="4" w:space="0"/>
              <w:left w:val="single" w:color="auto" w:sz="4" w:space="0"/>
              <w:bottom w:val="single" w:color="auto" w:sz="4" w:space="0"/>
              <w:right w:val="single" w:color="auto" w:sz="4" w:space="0"/>
            </w:tcBorders>
            <w:noWrap w:val="0"/>
            <w:vAlign w:val="center"/>
          </w:tcPr>
          <w:p w14:paraId="247598A3">
            <w:pPr>
              <w:snapToGrid w:val="0"/>
              <w:spacing w:before="50" w:after="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p>
        </w:tc>
        <w:tc>
          <w:tcPr>
            <w:tcW w:w="1115" w:type="dxa"/>
            <w:tcBorders>
              <w:top w:val="single" w:color="auto" w:sz="4" w:space="0"/>
              <w:left w:val="single" w:color="auto" w:sz="4" w:space="0"/>
              <w:bottom w:val="single" w:color="auto" w:sz="4" w:space="0"/>
              <w:right w:val="single" w:color="auto" w:sz="4" w:space="0"/>
            </w:tcBorders>
            <w:noWrap w:val="0"/>
            <w:vAlign w:val="center"/>
          </w:tcPr>
          <w:p w14:paraId="01F0BA2B">
            <w:pPr>
              <w:pStyle w:val="27"/>
              <w:snapToGrid w:val="0"/>
              <w:spacing w:before="50" w:after="120" w:line="240" w:lineRule="auto"/>
              <w:rPr>
                <w:rFonts w:hint="eastAsia" w:ascii="宋体" w:hAnsi="宋体" w:cs="宋体"/>
                <w:b/>
                <w:bCs/>
                <w:color w:val="auto"/>
                <w:kern w:val="2"/>
                <w:sz w:val="21"/>
                <w:szCs w:val="21"/>
                <w:highlight w:val="none"/>
                <w:lang w:val="en-US" w:eastAsia="zh-CN" w:bidi="ar-SA"/>
              </w:rPr>
            </w:pPr>
            <w:r>
              <w:rPr>
                <w:rFonts w:hint="eastAsia" w:hAnsi="宋体" w:cs="宋体"/>
                <w:color w:val="auto"/>
                <w:szCs w:val="21"/>
                <w:highlight w:val="none"/>
                <w:lang w:eastAsia="zh-CN"/>
              </w:rPr>
              <w:t>广西壮族自治区灵川公路养护中心2025年普通国省干线公路小修保养市场化服务</w:t>
            </w:r>
          </w:p>
        </w:tc>
        <w:tc>
          <w:tcPr>
            <w:tcW w:w="629" w:type="dxa"/>
            <w:tcBorders>
              <w:top w:val="single" w:color="auto" w:sz="4" w:space="0"/>
              <w:left w:val="single" w:color="auto" w:sz="4" w:space="0"/>
              <w:bottom w:val="single" w:color="auto" w:sz="4" w:space="0"/>
              <w:right w:val="single" w:color="auto" w:sz="4" w:space="0"/>
            </w:tcBorders>
            <w:noWrap w:val="0"/>
            <w:vAlign w:val="center"/>
          </w:tcPr>
          <w:p w14:paraId="7F6AC0E1">
            <w:pPr>
              <w:tabs>
                <w:tab w:val="left" w:pos="180"/>
                <w:tab w:val="left" w:pos="1620"/>
              </w:tabs>
              <w:spacing w:line="240" w:lineRule="auto"/>
              <w:jc w:val="center"/>
              <w:rPr>
                <w:rFonts w:hint="default"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0AF0AE2">
            <w:pPr>
              <w:tabs>
                <w:tab w:val="left" w:pos="180"/>
                <w:tab w:val="left" w:pos="1620"/>
              </w:tabs>
              <w:spacing w:line="240" w:lineRule="auto"/>
              <w:jc w:val="center"/>
              <w:rPr>
                <w:rFonts w:hint="default" w:ascii="宋体" w:hAnsi="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项</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1463367">
            <w:pPr>
              <w:snapToGrid w:val="0"/>
              <w:spacing w:before="50" w:after="50" w:line="24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按照《采购文件》第二章</w:t>
            </w:r>
            <w:r>
              <w:rPr>
                <w:rFonts w:hint="default" w:hAnsi="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采购需求</w:t>
            </w:r>
            <w:r>
              <w:rPr>
                <w:rFonts w:hint="default" w:hAnsi="宋体" w:cs="宋体"/>
                <w:color w:val="auto"/>
                <w:sz w:val="21"/>
                <w:szCs w:val="21"/>
                <w:highlight w:val="none"/>
                <w:lang w:val="en-US" w:eastAsia="zh-CN"/>
              </w:rPr>
              <w:t>”</w:t>
            </w:r>
            <w:r>
              <w:rPr>
                <w:rFonts w:hint="default" w:ascii="宋体" w:hAnsi="宋体" w:cs="宋体"/>
                <w:color w:val="auto"/>
                <w:sz w:val="21"/>
                <w:szCs w:val="21"/>
                <w:highlight w:val="none"/>
                <w:lang w:val="en-US" w:eastAsia="zh-CN"/>
              </w:rPr>
              <w:t>及《合同》等相关要求</w:t>
            </w:r>
            <w:r>
              <w:rPr>
                <w:rFonts w:hint="eastAsia" w:ascii="宋体" w:hAnsi="宋体" w:cs="宋体"/>
                <w:color w:val="auto"/>
                <w:sz w:val="21"/>
                <w:szCs w:val="21"/>
                <w:highlight w:val="none"/>
                <w:lang w:val="en-US" w:eastAsia="zh-CN"/>
              </w:rPr>
              <w:t>完成本项目的服务工作</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C5D15E2">
            <w:pPr>
              <w:snapToGrid w:val="0"/>
              <w:spacing w:before="50" w:after="50"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4245" w:type="dxa"/>
            <w:tcBorders>
              <w:top w:val="single" w:color="auto" w:sz="4" w:space="0"/>
              <w:left w:val="single" w:color="auto" w:sz="4" w:space="0"/>
              <w:bottom w:val="single" w:color="auto" w:sz="4" w:space="0"/>
              <w:right w:val="single" w:color="auto" w:sz="4" w:space="0"/>
            </w:tcBorders>
            <w:noWrap w:val="0"/>
            <w:vAlign w:val="center"/>
          </w:tcPr>
          <w:p w14:paraId="623FC24A">
            <w:pPr>
              <w:snapToGrid w:val="0"/>
              <w:spacing w:before="50" w:after="50" w:line="360" w:lineRule="auto"/>
              <w:ind w:left="1050" w:hanging="1050" w:hangingChars="500"/>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大写</w:t>
            </w:r>
            <w:r>
              <w:rPr>
                <w:rFonts w:hint="eastAsia" w:ascii="宋体" w:hAnsi="宋体" w:cs="宋体"/>
                <w:color w:val="auto"/>
                <w:kern w:val="0"/>
                <w:sz w:val="21"/>
                <w:szCs w:val="21"/>
                <w:highlight w:val="none"/>
                <w:u w:val="single"/>
                <w:lang w:val="en-US" w:eastAsia="zh-CN" w:bidi="ar"/>
              </w:rPr>
              <w:t xml:space="preserve">          （￥      </w:t>
            </w:r>
            <w:r>
              <w:rPr>
                <w:rFonts w:hint="eastAsia" w:ascii="宋体" w:hAnsi="宋体" w:cs="宋体"/>
                <w:color w:val="auto"/>
                <w:kern w:val="0"/>
                <w:sz w:val="21"/>
                <w:szCs w:val="21"/>
                <w:highlight w:val="none"/>
                <w:lang w:val="en-US" w:eastAsia="zh-CN" w:bidi="ar"/>
              </w:rPr>
              <w:t>）</w:t>
            </w:r>
          </w:p>
          <w:p w14:paraId="179B8FFA">
            <w:pPr>
              <w:snapToGrid w:val="0"/>
              <w:spacing w:before="50" w:after="50" w:line="360" w:lineRule="auto"/>
              <w:ind w:left="1050" w:hanging="1050" w:hangingChars="500"/>
              <w:rPr>
                <w:rFonts w:hint="default" w:ascii="宋体" w:hAnsi="宋体" w:eastAsia="宋体" w:cs="宋体"/>
                <w:color w:val="auto"/>
                <w:kern w:val="0"/>
                <w:sz w:val="21"/>
                <w:szCs w:val="21"/>
                <w:highlight w:val="none"/>
                <w:lang w:val="en-US" w:eastAsia="zh-CN" w:bidi="ar"/>
              </w:rPr>
            </w:pPr>
          </w:p>
        </w:tc>
      </w:tr>
    </w:tbl>
    <w:p w14:paraId="7B80E9D1">
      <w:pPr>
        <w:tabs>
          <w:tab w:val="left" w:pos="1305"/>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w:t>
      </w:r>
      <w:r>
        <w:rPr>
          <w:rFonts w:hint="eastAsia" w:ascii="宋体" w:hAnsi="宋体" w:cs="宋体"/>
          <w:bCs/>
          <w:color w:val="auto"/>
          <w:szCs w:val="21"/>
          <w:highlight w:val="none"/>
          <w:lang w:val="en-US" w:eastAsia="zh-CN"/>
        </w:rPr>
        <w:t>投标人</w:t>
      </w:r>
      <w:r>
        <w:rPr>
          <w:rFonts w:hint="eastAsia" w:ascii="宋体" w:hAnsi="宋体" w:cs="宋体"/>
          <w:color w:val="auto"/>
          <w:szCs w:val="21"/>
          <w:highlight w:val="none"/>
        </w:rPr>
        <w:t>必须就“</w:t>
      </w:r>
      <w:r>
        <w:rPr>
          <w:rFonts w:hint="eastAsia" w:ascii="宋体" w:hAnsi="宋体" w:cs="宋体"/>
          <w:color w:val="auto"/>
          <w:szCs w:val="21"/>
          <w:highlight w:val="none"/>
          <w:lang w:eastAsia="zh-CN"/>
        </w:rPr>
        <w:t>采购需求</w:t>
      </w:r>
      <w:r>
        <w:rPr>
          <w:rFonts w:hint="eastAsia" w:ascii="宋体" w:hAnsi="宋体" w:cs="宋体"/>
          <w:color w:val="auto"/>
          <w:szCs w:val="21"/>
          <w:highlight w:val="none"/>
        </w:rPr>
        <w:t>”中所投分标的所有内容作完整唯一报价，否则，其投标将被拒绝。</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只允许有一个报价。</w:t>
      </w:r>
    </w:p>
    <w:p w14:paraId="246FAFD4">
      <w:pPr>
        <w:spacing w:line="360" w:lineRule="auto"/>
        <w:ind w:firstLine="420" w:firstLineChars="200"/>
        <w:rPr>
          <w:rFonts w:hint="eastAsia" w:ascii="宋体" w:hAnsi="宋体" w:cs="宋体"/>
          <w:b/>
          <w:bCs/>
          <w:color w:val="auto"/>
          <w:sz w:val="32"/>
          <w:szCs w:val="32"/>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eastAsia="宋体" w:cs="宋体"/>
          <w:color w:val="auto"/>
          <w:kern w:val="2"/>
          <w:sz w:val="21"/>
          <w:szCs w:val="21"/>
          <w:highlight w:val="none"/>
          <w:lang w:val="en-US" w:eastAsia="zh-CN"/>
        </w:rPr>
        <w:t>开标一览表</w:t>
      </w:r>
      <w:r>
        <w:rPr>
          <w:rFonts w:hint="eastAsia" w:ascii="宋体" w:hAnsi="宋体" w:cs="宋体"/>
          <w:color w:val="auto"/>
          <w:highlight w:val="none"/>
        </w:rPr>
        <w:t>须由法定代表人负责人、自然人或相应的委托代理人签字或个人CA签章（属自然人的应在签名处加盖食指指印或个人CA签章）并加盖</w:t>
      </w:r>
      <w:r>
        <w:rPr>
          <w:rFonts w:hint="eastAsia" w:ascii="宋体" w:hAnsi="宋体" w:cs="宋体"/>
          <w:color w:val="auto"/>
          <w:highlight w:val="none"/>
          <w:lang w:val="en-US" w:eastAsia="zh-CN"/>
        </w:rPr>
        <w:t>投标人</w:t>
      </w:r>
      <w:r>
        <w:rPr>
          <w:rFonts w:hint="eastAsia" w:ascii="宋体" w:hAnsi="宋体" w:cs="宋体"/>
          <w:color w:val="auto"/>
          <w:highlight w:val="none"/>
        </w:rPr>
        <w:t>CA签章（自然人除外）。</w:t>
      </w:r>
      <w:r>
        <w:rPr>
          <w:rFonts w:hint="eastAsia" w:ascii="宋体" w:hAnsi="宋体" w:cs="宋体"/>
          <w:b/>
          <w:color w:val="auto"/>
          <w:highlight w:val="none"/>
        </w:rPr>
        <w:t>当本表由多页构成时，需逐页加盖</w:t>
      </w:r>
      <w:r>
        <w:rPr>
          <w:rFonts w:hint="eastAsia" w:ascii="宋体" w:hAnsi="宋体" w:cs="宋体"/>
          <w:b/>
          <w:color w:val="auto"/>
          <w:highlight w:val="none"/>
          <w:lang w:eastAsia="zh-CN"/>
        </w:rPr>
        <w:t>投标人</w:t>
      </w:r>
      <w:r>
        <w:rPr>
          <w:rFonts w:hint="eastAsia" w:ascii="宋体" w:hAnsi="宋体" w:cs="宋体"/>
          <w:b/>
          <w:color w:val="auto"/>
          <w:highlight w:val="none"/>
        </w:rPr>
        <w:t>公章（属自然人的须逐页签字或个人CA签章）</w:t>
      </w:r>
    </w:p>
    <w:p w14:paraId="21E94282">
      <w:pPr>
        <w:wordWrap w:val="0"/>
        <w:snapToGrid w:val="0"/>
        <w:spacing w:before="120" w:beforeLines="50" w:line="360" w:lineRule="auto"/>
        <w:ind w:right="480" w:firstLine="3570" w:firstLineChars="1700"/>
        <w:jc w:val="both"/>
        <w:rPr>
          <w:rFonts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ascii="宋体" w:hAnsi="宋体" w:cs="宋体"/>
          <w:color w:val="auto"/>
          <w:szCs w:val="21"/>
          <w:highlight w:val="none"/>
          <w:u w:val="single"/>
        </w:rPr>
        <w:t xml:space="preserve">     </w:t>
      </w:r>
    </w:p>
    <w:p w14:paraId="0E3D17AA">
      <w:pPr>
        <w:wordWrap w:val="0"/>
        <w:snapToGrid w:val="0"/>
        <w:spacing w:before="120"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r>
        <w:rPr>
          <w:rFonts w:hint="eastAsia" w:ascii="宋体" w:hAnsi="宋体" w:cs="宋体"/>
          <w:color w:val="auto"/>
          <w:szCs w:val="21"/>
          <w:highlight w:val="none"/>
          <w:u w:val="single"/>
        </w:rPr>
        <w:t xml:space="preserve">      </w:t>
      </w:r>
    </w:p>
    <w:p w14:paraId="072F70C3">
      <w:pPr>
        <w:spacing w:line="440" w:lineRule="exact"/>
        <w:ind w:firstLine="3570" w:firstLineChars="1700"/>
        <w:contextualSpacing/>
        <w:jc w:val="righ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14:paraId="54F6E5D4">
      <w:pPr>
        <w:bidi w:val="0"/>
        <w:rPr>
          <w:rFonts w:hint="eastAsia"/>
          <w:color w:val="auto"/>
          <w:highlight w:val="none"/>
          <w:lang w:val="en-US" w:eastAsia="zh-CN"/>
        </w:rPr>
      </w:pPr>
    </w:p>
    <w:p w14:paraId="50777C48">
      <w:pPr>
        <w:numPr>
          <w:ilvl w:val="-1"/>
          <w:numId w:val="0"/>
        </w:numPr>
        <w:snapToGrid/>
        <w:spacing w:beforeLines="-2147483648" w:after="0" w:line="240" w:lineRule="auto"/>
        <w:ind w:left="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br w:type="page"/>
      </w:r>
    </w:p>
    <w:p w14:paraId="6E7AC7FA">
      <w:pPr>
        <w:numPr>
          <w:ilvl w:val="255"/>
          <w:numId w:val="0"/>
        </w:numPr>
        <w:snapToGrid w:val="0"/>
        <w:spacing w:beforeLines="50" w:after="50"/>
        <w:jc w:val="left"/>
        <w:rPr>
          <w:rFonts w:ascii="宋体" w:hAnsi="宋体" w:cs="宋体"/>
          <w:b/>
          <w:color w:val="auto"/>
          <w:sz w:val="24"/>
          <w:highlight w:val="none"/>
        </w:rPr>
      </w:pPr>
      <w:bookmarkStart w:id="164" w:name="_Toc19686837"/>
      <w:r>
        <w:rPr>
          <w:rFonts w:hint="eastAsia" w:ascii="宋体" w:hAnsi="宋体" w:cs="宋体"/>
          <w:b/>
          <w:color w:val="auto"/>
          <w:sz w:val="24"/>
          <w:highlight w:val="none"/>
        </w:rPr>
        <w:t>3.</w:t>
      </w:r>
      <w:r>
        <w:rPr>
          <w:rFonts w:hint="eastAsia" w:ascii="宋体" w:hAnsi="宋体" w:cs="宋体"/>
          <w:b/>
          <w:color w:val="auto"/>
          <w:sz w:val="24"/>
          <w:highlight w:val="none"/>
          <w:lang w:val="en-US" w:eastAsia="zh-CN"/>
        </w:rPr>
        <w:t>已标价工程量清单</w:t>
      </w:r>
    </w:p>
    <w:p w14:paraId="5F1526BD">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根据提供的工程量清单（政府采购服务类报价清单）进行报价</w:t>
      </w:r>
    </w:p>
    <w:p w14:paraId="50F7AB07">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p>
    <w:p w14:paraId="31A59879">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备注：工程量清单报价表由多页构成，需逐页加盖供应商</w:t>
      </w:r>
      <w:r>
        <w:rPr>
          <w:rFonts w:hint="default" w:ascii="Times New Roman" w:hAnsi="Times New Roman" w:eastAsia="宋体" w:cs="Times New Roman"/>
          <w:b/>
          <w:bCs/>
          <w:color w:val="auto"/>
          <w:kern w:val="0"/>
          <w:sz w:val="24"/>
          <w:szCs w:val="24"/>
          <w:highlight w:val="none"/>
          <w:lang w:val="en-US" w:eastAsia="zh-CN" w:bidi="ar"/>
        </w:rPr>
        <w:t>CA</w:t>
      </w:r>
      <w:r>
        <w:rPr>
          <w:rFonts w:hint="eastAsia" w:ascii="宋体" w:hAnsi="宋体" w:eastAsia="宋体" w:cs="宋体"/>
          <w:b/>
          <w:bCs/>
          <w:color w:val="auto"/>
          <w:kern w:val="0"/>
          <w:sz w:val="24"/>
          <w:szCs w:val="24"/>
          <w:highlight w:val="none"/>
          <w:lang w:val="en-US" w:eastAsia="zh-CN" w:bidi="ar"/>
        </w:rPr>
        <w:t>章（</w:t>
      </w:r>
      <w:r>
        <w:rPr>
          <w:rFonts w:hint="default" w:ascii="Times New Roman" w:hAnsi="Times New Roman" w:eastAsia="宋体" w:cs="Times New Roman"/>
          <w:b/>
          <w:bCs/>
          <w:color w:val="auto"/>
          <w:kern w:val="0"/>
          <w:sz w:val="24"/>
          <w:szCs w:val="24"/>
          <w:highlight w:val="none"/>
          <w:lang w:val="en-US" w:eastAsia="zh-CN" w:bidi="ar"/>
        </w:rPr>
        <w:t>CA</w:t>
      </w:r>
      <w:r>
        <w:rPr>
          <w:rFonts w:hint="eastAsia" w:ascii="宋体" w:hAnsi="宋体" w:eastAsia="宋体" w:cs="宋体"/>
          <w:b/>
          <w:bCs/>
          <w:color w:val="auto"/>
          <w:kern w:val="0"/>
          <w:sz w:val="24"/>
          <w:szCs w:val="24"/>
          <w:highlight w:val="none"/>
          <w:lang w:val="en-US" w:eastAsia="zh-CN" w:bidi="ar"/>
        </w:rPr>
        <w:t xml:space="preserve">签章）（或个人 </w:t>
      </w:r>
      <w:r>
        <w:rPr>
          <w:rFonts w:hint="default" w:ascii="Times New Roman" w:hAnsi="Times New Roman" w:eastAsia="宋体" w:cs="Times New Roman"/>
          <w:b/>
          <w:bCs/>
          <w:color w:val="auto"/>
          <w:kern w:val="0"/>
          <w:sz w:val="24"/>
          <w:szCs w:val="24"/>
          <w:highlight w:val="none"/>
          <w:lang w:val="en-US" w:eastAsia="zh-CN" w:bidi="ar"/>
        </w:rPr>
        <w:t xml:space="preserve">CA </w:t>
      </w:r>
      <w:r>
        <w:rPr>
          <w:rFonts w:hint="eastAsia" w:ascii="宋体" w:hAnsi="宋体" w:eastAsia="宋体" w:cs="宋体"/>
          <w:b/>
          <w:bCs/>
          <w:color w:val="auto"/>
          <w:kern w:val="0"/>
          <w:sz w:val="24"/>
          <w:szCs w:val="24"/>
          <w:highlight w:val="none"/>
          <w:lang w:val="en-US" w:eastAsia="zh-CN" w:bidi="ar"/>
        </w:rPr>
        <w:t>签章）。</w:t>
      </w:r>
    </w:p>
    <w:p w14:paraId="4429792E">
      <w:pPr>
        <w:numPr>
          <w:ilvl w:val="255"/>
          <w:numId w:val="0"/>
        </w:numPr>
        <w:snapToGrid w:val="0"/>
        <w:spacing w:beforeLines="50" w:after="50"/>
        <w:jc w:val="left"/>
        <w:rPr>
          <w:rFonts w:hint="eastAsia" w:ascii="宋体" w:hAnsi="宋体" w:cs="宋体"/>
          <w:b/>
          <w:color w:val="auto"/>
          <w:sz w:val="24"/>
          <w:highlight w:val="none"/>
        </w:rPr>
      </w:pPr>
    </w:p>
    <w:p w14:paraId="6570BAA7">
      <w:pPr>
        <w:numPr>
          <w:ilvl w:val="255"/>
          <w:numId w:val="0"/>
        </w:num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.投标人针对报价需要说明的其他文件和说明（格式自拟）。</w:t>
      </w:r>
    </w:p>
    <w:p w14:paraId="25807ED9">
      <w:pPr>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p>
    <w:p w14:paraId="56911840">
      <w:pPr>
        <w:pStyle w:val="7"/>
        <w:spacing w:beforeLines="50" w:after="50"/>
        <w:rPr>
          <w:rFonts w:ascii="宋体" w:hAnsi="宋体" w:cs="宋体"/>
          <w:color w:val="auto"/>
          <w:sz w:val="28"/>
          <w:szCs w:val="28"/>
          <w:highlight w:val="none"/>
        </w:rPr>
      </w:pPr>
      <w:r>
        <w:rPr>
          <w:rFonts w:hint="eastAsia" w:ascii="宋体" w:hAnsi="宋体" w:cs="宋体"/>
          <w:color w:val="auto"/>
          <w:sz w:val="28"/>
          <w:szCs w:val="28"/>
          <w:highlight w:val="none"/>
        </w:rPr>
        <w:t>二、资格证明文件格式</w:t>
      </w:r>
      <w:bookmarkEnd w:id="162"/>
      <w:bookmarkEnd w:id="163"/>
      <w:bookmarkEnd w:id="164"/>
    </w:p>
    <w:p w14:paraId="37266BD4">
      <w:pPr>
        <w:snapToGrid w:val="0"/>
        <w:spacing w:beforeLines="50" w:after="50"/>
        <w:rPr>
          <w:rFonts w:ascii="宋体" w:hAnsi="宋体" w:cs="宋体"/>
          <w:color w:val="auto"/>
          <w:sz w:val="24"/>
          <w:szCs w:val="20"/>
          <w:highlight w:val="none"/>
        </w:rPr>
      </w:pPr>
    </w:p>
    <w:p w14:paraId="298CDF44">
      <w:pPr>
        <w:pStyle w:val="11"/>
        <w:rPr>
          <w:color w:val="auto"/>
          <w:highlight w:val="none"/>
        </w:rPr>
      </w:pPr>
    </w:p>
    <w:p w14:paraId="76527EFE">
      <w:pPr>
        <w:snapToGrid w:val="0"/>
        <w:spacing w:beforeLines="50" w:after="50"/>
        <w:jc w:val="center"/>
        <w:rPr>
          <w:rFonts w:ascii="宋体" w:hAnsi="宋体" w:cs="宋体"/>
          <w:b/>
          <w:color w:val="auto"/>
          <w:sz w:val="32"/>
          <w:szCs w:val="32"/>
          <w:highlight w:val="none"/>
        </w:rPr>
      </w:pPr>
    </w:p>
    <w:p w14:paraId="0D2E9A0D">
      <w:pPr>
        <w:snapToGrid w:val="0"/>
        <w:spacing w:beforeLines="50" w:after="50"/>
        <w:jc w:val="center"/>
        <w:rPr>
          <w:rFonts w:ascii="宋体" w:hAnsi="宋体" w:cs="宋体"/>
          <w:b/>
          <w:color w:val="auto"/>
          <w:sz w:val="32"/>
          <w:szCs w:val="32"/>
          <w:highlight w:val="none"/>
        </w:rPr>
      </w:pPr>
    </w:p>
    <w:p w14:paraId="12E3DD68">
      <w:pPr>
        <w:snapToGrid w:val="0"/>
        <w:spacing w:beforeLines="50" w:after="50"/>
        <w:jc w:val="center"/>
        <w:rPr>
          <w:rFonts w:ascii="宋体" w:hAnsi="宋体" w:cs="宋体"/>
          <w:b/>
          <w:color w:val="auto"/>
          <w:sz w:val="32"/>
          <w:szCs w:val="32"/>
          <w:highlight w:val="none"/>
        </w:rPr>
      </w:pPr>
    </w:p>
    <w:p w14:paraId="0A7FFDA1">
      <w:pPr>
        <w:snapToGrid w:val="0"/>
        <w:spacing w:beforeLines="50" w:after="50"/>
        <w:jc w:val="center"/>
        <w:rPr>
          <w:rFonts w:ascii="宋体" w:hAnsi="宋体" w:cs="宋体"/>
          <w:b/>
          <w:color w:val="auto"/>
          <w:sz w:val="32"/>
          <w:szCs w:val="32"/>
          <w:highlight w:val="none"/>
        </w:rPr>
      </w:pPr>
    </w:p>
    <w:p w14:paraId="3780CA1B">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69D01E3D">
      <w:pPr>
        <w:snapToGrid w:val="0"/>
        <w:spacing w:beforeLines="50" w:after="50"/>
        <w:rPr>
          <w:rFonts w:ascii="宋体" w:hAnsi="宋体" w:cs="宋体"/>
          <w:bCs/>
          <w:color w:val="auto"/>
          <w:sz w:val="24"/>
          <w:szCs w:val="20"/>
          <w:highlight w:val="none"/>
        </w:rPr>
      </w:pPr>
    </w:p>
    <w:p w14:paraId="68D1D467">
      <w:pPr>
        <w:snapToGrid w:val="0"/>
        <w:spacing w:beforeLines="50" w:after="50"/>
        <w:rPr>
          <w:rFonts w:ascii="宋体" w:hAnsi="宋体" w:cs="宋体"/>
          <w:bCs/>
          <w:color w:val="auto"/>
          <w:sz w:val="24"/>
          <w:szCs w:val="20"/>
          <w:highlight w:val="none"/>
        </w:rPr>
      </w:pPr>
    </w:p>
    <w:p w14:paraId="2E65305E">
      <w:pPr>
        <w:snapToGrid w:val="0"/>
        <w:spacing w:beforeLines="50" w:after="50"/>
        <w:rPr>
          <w:rFonts w:ascii="宋体" w:hAnsi="宋体" w:cs="宋体"/>
          <w:bCs/>
          <w:color w:val="auto"/>
          <w:sz w:val="24"/>
          <w:szCs w:val="20"/>
          <w:highlight w:val="none"/>
        </w:rPr>
      </w:pPr>
    </w:p>
    <w:p w14:paraId="1D0E5682">
      <w:pPr>
        <w:snapToGrid w:val="0"/>
        <w:spacing w:beforeLines="50" w:after="50"/>
        <w:rPr>
          <w:rFonts w:ascii="宋体" w:hAnsi="宋体" w:cs="宋体"/>
          <w:bCs/>
          <w:color w:val="auto"/>
          <w:sz w:val="24"/>
          <w:szCs w:val="20"/>
          <w:highlight w:val="none"/>
        </w:rPr>
      </w:pPr>
    </w:p>
    <w:p w14:paraId="78168831">
      <w:pPr>
        <w:snapToGrid w:val="0"/>
        <w:spacing w:beforeLines="50" w:after="50"/>
        <w:rPr>
          <w:rFonts w:ascii="宋体" w:hAnsi="宋体" w:cs="宋体"/>
          <w:bCs/>
          <w:color w:val="auto"/>
          <w:sz w:val="24"/>
          <w:szCs w:val="20"/>
          <w:highlight w:val="none"/>
        </w:rPr>
      </w:pPr>
    </w:p>
    <w:p w14:paraId="0FFC3A5D">
      <w:pPr>
        <w:snapToGrid w:val="0"/>
        <w:spacing w:beforeLines="50" w:after="50"/>
        <w:rPr>
          <w:rFonts w:ascii="宋体" w:hAnsi="宋体" w:cs="宋体"/>
          <w:bCs/>
          <w:color w:val="auto"/>
          <w:sz w:val="24"/>
          <w:szCs w:val="20"/>
          <w:highlight w:val="none"/>
        </w:rPr>
      </w:pPr>
    </w:p>
    <w:p w14:paraId="7ACD157D">
      <w:pPr>
        <w:snapToGrid w:val="0"/>
        <w:spacing w:beforeLines="50" w:after="50"/>
        <w:rPr>
          <w:rFonts w:ascii="宋体" w:hAnsi="宋体" w:cs="宋体"/>
          <w:bCs/>
          <w:color w:val="auto"/>
          <w:sz w:val="24"/>
          <w:szCs w:val="20"/>
          <w:highlight w:val="none"/>
        </w:rPr>
      </w:pPr>
    </w:p>
    <w:p w14:paraId="5F8D49E4">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61FFAEA6">
      <w:pPr>
        <w:snapToGrid w:val="0"/>
        <w:spacing w:beforeLines="50" w:after="50"/>
        <w:ind w:firstLine="540" w:firstLineChars="225"/>
        <w:rPr>
          <w:rFonts w:ascii="宋体" w:hAnsi="宋体" w:cs="宋体"/>
          <w:bCs/>
          <w:color w:val="auto"/>
          <w:sz w:val="24"/>
          <w:szCs w:val="20"/>
          <w:highlight w:val="none"/>
        </w:rPr>
      </w:pPr>
    </w:p>
    <w:p w14:paraId="40EB1C82">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2E678CC2">
      <w:pPr>
        <w:snapToGrid w:val="0"/>
        <w:spacing w:beforeLines="50" w:after="50"/>
        <w:ind w:firstLine="540" w:firstLineChars="225"/>
        <w:rPr>
          <w:rFonts w:ascii="宋体" w:hAnsi="宋体" w:cs="宋体"/>
          <w:bCs/>
          <w:color w:val="auto"/>
          <w:sz w:val="24"/>
          <w:szCs w:val="20"/>
          <w:highlight w:val="none"/>
        </w:rPr>
      </w:pPr>
    </w:p>
    <w:p w14:paraId="2F0FF888">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21CA604">
      <w:pPr>
        <w:pStyle w:val="11"/>
        <w:snapToGrid w:val="0"/>
        <w:spacing w:before="50" w:after="50"/>
        <w:ind w:firstLine="540" w:firstLineChars="225"/>
        <w:rPr>
          <w:rFonts w:ascii="宋体" w:hAnsi="宋体" w:cs="宋体"/>
          <w:bCs/>
          <w:color w:val="auto"/>
          <w:sz w:val="24"/>
          <w:szCs w:val="24"/>
          <w:highlight w:val="none"/>
        </w:rPr>
      </w:pPr>
    </w:p>
    <w:p w14:paraId="5C6073E7">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349A8A6C">
      <w:pPr>
        <w:pStyle w:val="11"/>
        <w:snapToGrid w:val="0"/>
        <w:spacing w:before="50" w:after="50"/>
        <w:ind w:firstLine="960" w:firstLineChars="400"/>
        <w:rPr>
          <w:rFonts w:ascii="宋体" w:hAnsi="宋体" w:cs="宋体"/>
          <w:bCs/>
          <w:color w:val="auto"/>
          <w:sz w:val="24"/>
          <w:szCs w:val="24"/>
          <w:highlight w:val="none"/>
        </w:rPr>
      </w:pPr>
    </w:p>
    <w:p w14:paraId="113BEDFF">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7DCE9E6F">
      <w:pPr>
        <w:snapToGrid w:val="0"/>
        <w:spacing w:beforeLines="50" w:after="50"/>
        <w:rPr>
          <w:rFonts w:ascii="宋体" w:hAnsi="宋体" w:cs="宋体"/>
          <w:color w:val="auto"/>
          <w:sz w:val="24"/>
          <w:szCs w:val="20"/>
          <w:highlight w:val="none"/>
        </w:rPr>
      </w:pPr>
    </w:p>
    <w:p w14:paraId="0BDC50F3">
      <w:pPr>
        <w:snapToGrid w:val="0"/>
        <w:spacing w:beforeLines="50" w:after="50"/>
        <w:rPr>
          <w:rFonts w:ascii="宋体" w:hAnsi="宋体" w:cs="宋体"/>
          <w:color w:val="auto"/>
          <w:sz w:val="24"/>
          <w:szCs w:val="20"/>
          <w:highlight w:val="none"/>
        </w:rPr>
      </w:pPr>
    </w:p>
    <w:p w14:paraId="78BD67AE">
      <w:pPr>
        <w:numPr>
          <w:ilvl w:val="0"/>
          <w:numId w:val="0"/>
        </w:numPr>
        <w:snapToGrid w:val="0"/>
        <w:spacing w:beforeLines="50" w:after="50" w:line="360" w:lineRule="auto"/>
        <w:ind w:leftChars="0"/>
        <w:jc w:val="center"/>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15FA7B15">
      <w:pPr>
        <w:pStyle w:val="21"/>
        <w:spacing w:before="180" w:line="360" w:lineRule="auto"/>
        <w:ind w:left="4"/>
        <w:rPr>
          <w:color w:val="auto"/>
          <w:sz w:val="24"/>
          <w:szCs w:val="24"/>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color w:val="auto"/>
          <w:spacing w:val="-1"/>
          <w:sz w:val="24"/>
          <w:szCs w:val="24"/>
          <w:highlight w:val="none"/>
        </w:rPr>
        <w:t>（页码）</w:t>
      </w:r>
    </w:p>
    <w:p w14:paraId="66181D33">
      <w:pPr>
        <w:pStyle w:val="19"/>
        <w:spacing w:line="360" w:lineRule="auto"/>
        <w:rPr>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rPr>
        <w:t>具有有效的</w:t>
      </w:r>
      <w:r>
        <w:rPr>
          <w:rFonts w:hint="eastAsia" w:ascii="宋体" w:hAnsi="宋体" w:cs="宋体"/>
          <w:color w:val="auto"/>
          <w:szCs w:val="21"/>
          <w:highlight w:val="none"/>
          <w:lang w:val="en-US" w:eastAsia="zh-CN"/>
        </w:rPr>
        <w:t>资质证书</w:t>
      </w:r>
      <w:r>
        <w:rPr>
          <w:rFonts w:hint="eastAsia" w:ascii="宋体" w:hAnsi="宋体" w:eastAsia="宋体" w:cs="宋体"/>
          <w:color w:val="auto"/>
          <w:szCs w:val="21"/>
          <w:highlight w:val="none"/>
          <w:lang w:val="en-US" w:eastAsia="zh-CN"/>
        </w:rPr>
        <w:t>等证明文件；</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16D646A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拟派</w:t>
      </w:r>
      <w:r>
        <w:rPr>
          <w:rFonts w:hint="eastAsia" w:ascii="宋体" w:hAnsi="宋体" w:cs="宋体"/>
          <w:b w:val="0"/>
          <w:bCs w:val="0"/>
          <w:color w:val="auto"/>
          <w:szCs w:val="21"/>
          <w:highlight w:val="none"/>
          <w:lang w:val="en-US" w:eastAsia="zh-CN"/>
        </w:rPr>
        <w:t>项目负责人</w:t>
      </w:r>
      <w:r>
        <w:rPr>
          <w:rFonts w:hint="eastAsia" w:ascii="宋体" w:hAnsi="宋体" w:cs="宋体"/>
          <w:color w:val="auto"/>
          <w:szCs w:val="21"/>
          <w:highlight w:val="none"/>
        </w:rPr>
        <w:t>具有有效的</w:t>
      </w:r>
      <w:r>
        <w:rPr>
          <w:rFonts w:hint="eastAsia"/>
          <w:color w:val="auto"/>
          <w:highlight w:val="none"/>
          <w:lang w:val="en-US" w:eastAsia="zh-CN"/>
        </w:rPr>
        <w:t>公路工程专业二级以上(含二级)注册建造师执业资格及路桥类中级职称（或以上）及具备有效的安全生产考核合格证(B类)</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相关</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材料</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477D4B88">
      <w:pPr>
        <w:pStyle w:val="19"/>
        <w:spacing w:line="360" w:lineRule="auto"/>
        <w:rPr>
          <w:rFonts w:hint="eastAsia" w:ascii="宋体" w:hAnsi="宋体" w:eastAsia="宋体" w:cs="宋体"/>
          <w:i w:val="0"/>
          <w:iCs w:val="0"/>
          <w:caps w:val="0"/>
          <w:color w:val="auto"/>
          <w:spacing w:val="0"/>
          <w:sz w:val="21"/>
          <w:szCs w:val="21"/>
          <w:highlight w:val="none"/>
          <w:shd w:val="clear" w:color="auto" w:fill="auto"/>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依法缴纳税收的相关材料</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70368C8E">
      <w:pPr>
        <w:pStyle w:val="19"/>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依法缴纳社会保障资金的相关材料</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079A6D82">
      <w:pPr>
        <w:pStyle w:val="19"/>
        <w:spacing w:line="360" w:lineRule="auto"/>
        <w:rPr>
          <w:rFonts w:hint="eastAsia"/>
          <w:color w:val="auto"/>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财务状况报告</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472B3270">
      <w:pPr>
        <w:pStyle w:val="19"/>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直接控股、管理关系信息表（格式后附）；</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0A5A738C">
      <w:pPr>
        <w:pStyle w:val="19"/>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投标声明</w:t>
      </w:r>
      <w:r>
        <w:rPr>
          <w:rFonts w:hint="eastAsia" w:ascii="宋体" w:hAnsi="宋体" w:eastAsia="宋体" w:cs="宋体"/>
          <w:color w:val="auto"/>
          <w:szCs w:val="21"/>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48B0528D">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.中小企业声明函或者残疾人福利性单位声明函或者</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属于监狱企业的证明材料；</w:t>
      </w:r>
      <w:r>
        <w:rPr>
          <w:color w:val="auto"/>
          <w:spacing w:val="-1"/>
          <w:sz w:val="24"/>
          <w:szCs w:val="24"/>
          <w:highlight w:val="none"/>
        </w:rPr>
        <w:t>（页码）</w:t>
      </w:r>
    </w:p>
    <w:p w14:paraId="22200986">
      <w:pPr>
        <w:pStyle w:val="19"/>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.联合体协议书（格式后附）</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w:t>
      </w:r>
      <w:r>
        <w:rPr>
          <w:color w:val="auto"/>
          <w:sz w:val="24"/>
          <w:szCs w:val="24"/>
          <w:highlight w:val="none"/>
        </w:rPr>
        <w:t>………</w:t>
      </w:r>
      <w:r>
        <w:rPr>
          <w:color w:val="auto"/>
          <w:spacing w:val="-1"/>
          <w:sz w:val="24"/>
          <w:szCs w:val="24"/>
          <w:highlight w:val="none"/>
        </w:rPr>
        <w:t>…（页码）</w:t>
      </w:r>
    </w:p>
    <w:p w14:paraId="7562E70A">
      <w:pPr>
        <w:numPr>
          <w:ilvl w:val="0"/>
          <w:numId w:val="0"/>
        </w:numPr>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除招标文件规定必须提供以外，投标人认为需要提供的其他证明材料。</w:t>
      </w:r>
      <w:r>
        <w:rPr>
          <w:color w:val="auto"/>
          <w:sz w:val="24"/>
          <w:szCs w:val="24"/>
          <w:highlight w:val="none"/>
        </w:rPr>
        <w:t>……</w:t>
      </w:r>
      <w:r>
        <w:rPr>
          <w:color w:val="auto"/>
          <w:spacing w:val="-1"/>
          <w:sz w:val="24"/>
          <w:szCs w:val="24"/>
          <w:highlight w:val="none"/>
        </w:rPr>
        <w:t>…（页码）</w:t>
      </w:r>
    </w:p>
    <w:p w14:paraId="1C1A4514">
      <w:pPr>
        <w:numPr>
          <w:ilvl w:val="0"/>
          <w:numId w:val="0"/>
        </w:numPr>
        <w:snapToGrid w:val="0"/>
        <w:spacing w:line="360" w:lineRule="auto"/>
        <w:jc w:val="left"/>
        <w:rPr>
          <w:rFonts w:hint="eastAsia" w:ascii="宋体" w:hAnsi="宋体" w:cs="宋体"/>
          <w:color w:val="auto"/>
          <w:szCs w:val="21"/>
          <w:highlight w:val="none"/>
        </w:rPr>
      </w:pPr>
      <w:r>
        <w:rPr>
          <w:rFonts w:hint="eastAsia" w:ascii="宋体" w:hAnsi="宋体" w:eastAsia="宋体" w:cs="宋体"/>
          <w:b/>
          <w:bCs/>
          <w:color w:val="auto"/>
          <w:spacing w:val="-3"/>
          <w:sz w:val="24"/>
          <w:szCs w:val="24"/>
          <w:highlight w:val="none"/>
        </w:rPr>
        <w:t>注：以上目录是基本格式要求，各投标人可根据自身情况进一步向</w:t>
      </w:r>
      <w:r>
        <w:rPr>
          <w:rFonts w:hint="eastAsia" w:ascii="宋体" w:hAnsi="宋体" w:eastAsia="宋体" w:cs="宋体"/>
          <w:b/>
          <w:bCs/>
          <w:color w:val="auto"/>
          <w:spacing w:val="-4"/>
          <w:sz w:val="24"/>
          <w:szCs w:val="24"/>
          <w:highlight w:val="none"/>
        </w:rPr>
        <w:t>下增加内容或细化</w:t>
      </w:r>
      <w:r>
        <w:rPr>
          <w:rFonts w:hint="eastAsia" w:ascii="宋体" w:hAnsi="宋体" w:cs="宋体"/>
          <w:b/>
          <w:color w:val="auto"/>
          <w:sz w:val="24"/>
          <w:highlight w:val="none"/>
        </w:rPr>
        <w:br w:type="page"/>
      </w: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38C33AA">
      <w:pPr>
        <w:pStyle w:val="19"/>
        <w:spacing w:line="360" w:lineRule="auto"/>
        <w:ind w:firstLine="420" w:firstLineChars="200"/>
        <w:rPr>
          <w:rFonts w:hint="eastAsia" w:ascii="宋体" w:hAnsi="宋体" w:eastAsia="宋体" w:cs="宋体"/>
          <w:color w:val="auto"/>
          <w:szCs w:val="21"/>
          <w:highlight w:val="none"/>
          <w:lang w:val="en-US" w:eastAsia="zh-CN"/>
        </w:rPr>
      </w:pPr>
    </w:p>
    <w:p w14:paraId="6AA8252C">
      <w:pPr>
        <w:pStyle w:val="19"/>
        <w:spacing w:line="360" w:lineRule="auto"/>
        <w:ind w:firstLine="420" w:firstLineChars="200"/>
        <w:rPr>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cs="宋体"/>
          <w:color w:val="auto"/>
          <w:szCs w:val="21"/>
          <w:highlight w:val="none"/>
        </w:rPr>
        <w:t>具有有效的</w:t>
      </w:r>
      <w:r>
        <w:rPr>
          <w:rFonts w:hint="eastAsia" w:ascii="宋体" w:hAnsi="宋体" w:cs="宋体"/>
          <w:color w:val="auto"/>
          <w:szCs w:val="21"/>
          <w:highlight w:val="none"/>
          <w:lang w:val="en-US" w:eastAsia="zh-CN"/>
        </w:rPr>
        <w:t>资质证书</w:t>
      </w:r>
      <w:r>
        <w:rPr>
          <w:rFonts w:hint="eastAsia" w:ascii="宋体" w:hAnsi="宋体" w:eastAsia="宋体" w:cs="宋体"/>
          <w:color w:val="auto"/>
          <w:szCs w:val="21"/>
          <w:highlight w:val="none"/>
          <w:lang w:val="en-US" w:eastAsia="zh-CN"/>
        </w:rPr>
        <w:t>等证明文件；（</w:t>
      </w:r>
      <w:r>
        <w:rPr>
          <w:rFonts w:hint="eastAsia" w:ascii="宋体" w:hAnsi="宋体" w:eastAsia="宋体" w:cs="宋体"/>
          <w:b/>
          <w:color w:val="auto"/>
          <w:szCs w:val="21"/>
          <w:highlight w:val="none"/>
          <w:lang w:val="en-US" w:eastAsia="zh-CN"/>
        </w:rPr>
        <w:t>必须提供，否则投标文件按无效响应处理</w:t>
      </w:r>
      <w:r>
        <w:rPr>
          <w:rFonts w:hint="eastAsia" w:ascii="宋体" w:hAnsi="宋体" w:eastAsia="宋体" w:cs="宋体"/>
          <w:color w:val="auto"/>
          <w:szCs w:val="21"/>
          <w:highlight w:val="none"/>
          <w:lang w:val="en-US" w:eastAsia="zh-CN"/>
        </w:rPr>
        <w:t>）</w:t>
      </w:r>
    </w:p>
    <w:p w14:paraId="4FDC40F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p>
    <w:p w14:paraId="20431A1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b w:val="0"/>
          <w:bCs w:val="0"/>
          <w:color w:val="auto"/>
          <w:szCs w:val="21"/>
          <w:highlight w:val="none"/>
          <w:lang w:val="en-US" w:eastAsia="zh-CN"/>
        </w:rPr>
        <w:t>拟派</w:t>
      </w:r>
      <w:r>
        <w:rPr>
          <w:rFonts w:hint="eastAsia" w:ascii="宋体" w:hAnsi="宋体" w:cs="宋体"/>
          <w:b w:val="0"/>
          <w:bCs w:val="0"/>
          <w:color w:val="auto"/>
          <w:szCs w:val="21"/>
          <w:highlight w:val="none"/>
          <w:lang w:val="en-US" w:eastAsia="zh-CN"/>
        </w:rPr>
        <w:t>项目负责人</w:t>
      </w:r>
      <w:r>
        <w:rPr>
          <w:rFonts w:hint="eastAsia" w:ascii="宋体" w:hAnsi="宋体" w:cs="宋体"/>
          <w:color w:val="auto"/>
          <w:szCs w:val="21"/>
          <w:highlight w:val="none"/>
        </w:rPr>
        <w:t>具有有效的</w:t>
      </w:r>
      <w:r>
        <w:rPr>
          <w:rFonts w:hint="eastAsia"/>
          <w:color w:val="auto"/>
          <w:highlight w:val="none"/>
          <w:lang w:val="en-US" w:eastAsia="zh-CN"/>
        </w:rPr>
        <w:t>公路工程专业二级以上(含二级)注册建造师执业资格及路桥类中级职称（或以上）及具备有效的安全生产考核合格证(B类)</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相关</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rPr>
        <w:t>材料</w:t>
      </w:r>
      <w:r>
        <w:rPr>
          <w:rFonts w:hint="eastAsia" w:ascii="宋体" w:hAnsi="宋体" w:eastAsia="宋体" w:cs="宋体"/>
          <w:color w:val="auto"/>
          <w:szCs w:val="21"/>
          <w:highlight w:val="none"/>
          <w:lang w:val="en-US" w:eastAsia="zh-CN"/>
        </w:rPr>
        <w:t>（</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14:paraId="2F284AE3">
      <w:pPr>
        <w:pStyle w:val="19"/>
        <w:spacing w:line="360" w:lineRule="auto"/>
        <w:ind w:firstLine="420" w:firstLineChars="200"/>
        <w:rPr>
          <w:rFonts w:hint="eastAsia" w:ascii="宋体" w:hAnsi="宋体" w:cs="宋体"/>
          <w:color w:val="auto"/>
          <w:szCs w:val="21"/>
          <w:highlight w:val="none"/>
          <w:lang w:val="en-US" w:eastAsia="zh-CN"/>
        </w:rPr>
      </w:pPr>
    </w:p>
    <w:p w14:paraId="6904A077">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依法缴纳税收的相关材料</w:t>
      </w:r>
      <w:r>
        <w:rPr>
          <w:rFonts w:hint="eastAsia" w:ascii="宋体" w:hAnsi="宋体" w:eastAsia="宋体" w:cs="宋体"/>
          <w:i w:val="0"/>
          <w:iCs w:val="0"/>
          <w:caps w:val="0"/>
          <w:color w:val="auto"/>
          <w:spacing w:val="0"/>
          <w:sz w:val="21"/>
          <w:szCs w:val="21"/>
          <w:highlight w:val="none"/>
          <w:shd w:val="clear" w:color="auto" w:fill="auto"/>
        </w:rPr>
        <w:t>（</w:t>
      </w:r>
      <w:r>
        <w:rPr>
          <w:rFonts w:hint="eastAsia" w:ascii="宋体" w:hAnsi="宋体" w:eastAsia="宋体" w:cs="宋体"/>
          <w:i w:val="0"/>
          <w:iCs w:val="0"/>
          <w:caps w:val="0"/>
          <w:color w:val="auto"/>
          <w:spacing w:val="0"/>
          <w:sz w:val="21"/>
          <w:szCs w:val="21"/>
          <w:highlight w:val="none"/>
          <w:shd w:val="clear" w:color="auto" w:fill="auto"/>
          <w:lang w:eastAsia="zh-CN"/>
        </w:rPr>
        <w:t>投标截止前</w:t>
      </w:r>
      <w:r>
        <w:rPr>
          <w:rFonts w:hint="eastAsia" w:ascii="宋体" w:hAnsi="宋体" w:eastAsia="宋体" w:cs="宋体"/>
          <w:i w:val="0"/>
          <w:iCs w:val="0"/>
          <w:caps w:val="0"/>
          <w:color w:val="auto"/>
          <w:spacing w:val="0"/>
          <w:sz w:val="21"/>
          <w:szCs w:val="21"/>
          <w:highlight w:val="none"/>
          <w:shd w:val="clear" w:color="auto" w:fill="auto"/>
        </w:rPr>
        <w:t>半年内任意一个月的依法缴纳税收的凭据；依法免税的</w:t>
      </w:r>
      <w:r>
        <w:rPr>
          <w:rFonts w:hint="eastAsia" w:ascii="宋体" w:hAnsi="宋体" w:eastAsia="宋体" w:cs="宋体"/>
          <w:i w:val="0"/>
          <w:iCs w:val="0"/>
          <w:caps w:val="0"/>
          <w:color w:val="auto"/>
          <w:spacing w:val="0"/>
          <w:sz w:val="21"/>
          <w:szCs w:val="21"/>
          <w:highlight w:val="none"/>
          <w:shd w:val="clear" w:color="auto" w:fill="auto"/>
          <w:lang w:eastAsia="zh-CN"/>
        </w:rPr>
        <w:t>竞标</w:t>
      </w:r>
      <w:r>
        <w:rPr>
          <w:rFonts w:hint="eastAsia" w:ascii="宋体" w:hAnsi="宋体" w:eastAsia="宋体" w:cs="宋体"/>
          <w:i w:val="0"/>
          <w:iCs w:val="0"/>
          <w:caps w:val="0"/>
          <w:color w:val="auto"/>
          <w:spacing w:val="0"/>
          <w:sz w:val="21"/>
          <w:szCs w:val="21"/>
          <w:highlight w:val="none"/>
          <w:shd w:val="clear" w:color="auto" w:fill="auto"/>
        </w:rPr>
        <w:t>人，必须提供相应文件证明其依法免税；或提供依法缴纳税的承诺函（格式自拟））；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327E7656">
      <w:pPr>
        <w:pStyle w:val="19"/>
        <w:spacing w:line="360" w:lineRule="auto"/>
        <w:ind w:firstLine="420" w:firstLineChars="200"/>
        <w:rPr>
          <w:rFonts w:hint="eastAsia" w:ascii="宋体" w:hAnsi="宋体" w:cs="宋体"/>
          <w:color w:val="auto"/>
          <w:szCs w:val="21"/>
          <w:highlight w:val="none"/>
          <w:lang w:val="en-US" w:eastAsia="zh-CN"/>
        </w:rPr>
      </w:pPr>
    </w:p>
    <w:p w14:paraId="34B003AC">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依法缴纳社会保障资金的相关材料[</w:t>
      </w:r>
      <w:r>
        <w:rPr>
          <w:rFonts w:hint="eastAsia"/>
          <w:color w:val="auto"/>
          <w:highlight w:val="none"/>
          <w:lang w:val="en-US" w:eastAsia="zh-CN"/>
        </w:rPr>
        <w:t>投标截止前半年内任意</w:t>
      </w:r>
      <w:r>
        <w:rPr>
          <w:rFonts w:hint="eastAsia" w:ascii="宋体" w:hAnsi="宋体" w:cs="宋体"/>
          <w:color w:val="auto"/>
          <w:szCs w:val="21"/>
          <w:highlight w:val="none"/>
          <w:lang w:val="en-US" w:eastAsia="zh-CN"/>
        </w:rPr>
        <w:t>一个月的依法缴纳社会保障资金的缴费凭证（完税证明或专用收据或者社会保险缴纳清单等相关证明材料）；</w:t>
      </w:r>
      <w:r>
        <w:rPr>
          <w:rFonts w:hint="eastAsia" w:ascii="宋体" w:hAnsi="宋体"/>
          <w:color w:val="auto"/>
          <w:szCs w:val="21"/>
          <w:highlight w:val="none"/>
          <w:lang w:val="en-US" w:eastAsia="zh-CN"/>
        </w:rPr>
        <w:t>依法不需要缴纳社会保障资金的投标人，必须提供相应文件证明不需要缴纳社会保障资金；</w:t>
      </w:r>
      <w:r>
        <w:rPr>
          <w:rFonts w:hint="eastAsia" w:ascii="宋体" w:hAnsi="宋体" w:eastAsia="宋体" w:cs="宋体"/>
          <w:i w:val="0"/>
          <w:iCs w:val="0"/>
          <w:caps w:val="0"/>
          <w:color w:val="auto"/>
          <w:spacing w:val="0"/>
          <w:sz w:val="21"/>
          <w:szCs w:val="21"/>
          <w:highlight w:val="none"/>
          <w:shd w:val="clear" w:color="auto" w:fill="auto"/>
        </w:rPr>
        <w:t>或提供依法缴纳</w:t>
      </w:r>
      <w:r>
        <w:rPr>
          <w:rFonts w:hint="eastAsia" w:ascii="宋体" w:hAnsi="宋体" w:eastAsia="宋体" w:cs="宋体"/>
          <w:color w:val="auto"/>
          <w:szCs w:val="21"/>
          <w:highlight w:val="none"/>
        </w:rPr>
        <w:t>社会保障资金</w:t>
      </w:r>
      <w:r>
        <w:rPr>
          <w:rFonts w:hint="eastAsia" w:ascii="宋体" w:hAnsi="宋体" w:eastAsia="宋体" w:cs="宋体"/>
          <w:i w:val="0"/>
          <w:iCs w:val="0"/>
          <w:caps w:val="0"/>
          <w:color w:val="auto"/>
          <w:spacing w:val="0"/>
          <w:sz w:val="21"/>
          <w:szCs w:val="21"/>
          <w:highlight w:val="none"/>
          <w:shd w:val="clear" w:color="auto" w:fill="auto"/>
        </w:rPr>
        <w:t>的承诺函（格式自拟</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5587B656">
      <w:pPr>
        <w:pStyle w:val="19"/>
        <w:spacing w:line="360" w:lineRule="auto"/>
        <w:ind w:firstLine="420" w:firstLineChars="200"/>
        <w:rPr>
          <w:rFonts w:hint="eastAsia" w:ascii="宋体" w:hAnsi="宋体" w:cs="宋体"/>
          <w:color w:val="auto"/>
          <w:szCs w:val="21"/>
          <w:highlight w:val="none"/>
          <w:lang w:val="en-US" w:eastAsia="zh-CN"/>
        </w:rPr>
      </w:pPr>
    </w:p>
    <w:p w14:paraId="72A6B913">
      <w:pPr>
        <w:pStyle w:val="19"/>
        <w:spacing w:line="360" w:lineRule="auto"/>
        <w:ind w:firstLine="420" w:firstLineChars="200"/>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财务状况报告</w:t>
      </w:r>
      <w:r>
        <w:rPr>
          <w:rFonts w:hint="eastAsia" w:ascii="宋体" w:hAnsi="宋体" w:eastAsia="宋体" w:cs="Times New Roman"/>
          <w:bCs w:val="0"/>
          <w:color w:val="auto"/>
          <w:szCs w:val="21"/>
          <w:highlight w:val="none"/>
        </w:rPr>
        <w:t>【</w:t>
      </w:r>
      <w:r>
        <w:rPr>
          <w:rFonts w:hint="eastAsia" w:ascii="宋体" w:hAnsi="宋体" w:eastAsia="宋体" w:cs="Times New Roman"/>
          <w:bCs w:val="0"/>
          <w:color w:val="auto"/>
          <w:szCs w:val="21"/>
          <w:highlight w:val="none"/>
          <w:lang w:val="en-US" w:eastAsia="zh-CN"/>
        </w:rPr>
        <w:t>投标人</w:t>
      </w:r>
      <w:r>
        <w:rPr>
          <w:rFonts w:hint="eastAsia" w:ascii="宋体" w:hAnsi="宋体" w:eastAsia="宋体" w:cs="Times New Roman"/>
          <w:bCs w:val="0"/>
          <w:color w:val="auto"/>
          <w:szCs w:val="21"/>
          <w:highlight w:val="none"/>
        </w:rPr>
        <w:t>202</w:t>
      </w:r>
      <w:r>
        <w:rPr>
          <w:rFonts w:hint="eastAsia" w:ascii="宋体" w:hAnsi="宋体" w:eastAsia="宋体" w:cs="Times New Roman"/>
          <w:bCs w:val="0"/>
          <w:color w:val="auto"/>
          <w:szCs w:val="21"/>
          <w:highlight w:val="none"/>
          <w:lang w:val="en-US" w:eastAsia="zh-CN"/>
        </w:rPr>
        <w:t>3</w:t>
      </w:r>
      <w:r>
        <w:rPr>
          <w:rFonts w:hint="eastAsia" w:ascii="宋体" w:hAnsi="宋体" w:eastAsia="宋体" w:cs="Times New Roman"/>
          <w:bCs w:val="0"/>
          <w:color w:val="auto"/>
          <w:szCs w:val="21"/>
          <w:highlight w:val="none"/>
        </w:rPr>
        <w:t>年度的财务状况报告或截标时间前半年内能反映财务状况的报表或者</w:t>
      </w:r>
      <w:r>
        <w:rPr>
          <w:rFonts w:hint="eastAsia" w:ascii="宋体" w:hAnsi="宋体" w:eastAsia="宋体" w:cs="Times New Roman"/>
          <w:bCs w:val="0"/>
          <w:color w:val="auto"/>
          <w:szCs w:val="21"/>
          <w:highlight w:val="none"/>
          <w:lang w:val="en-US" w:eastAsia="zh-CN"/>
        </w:rPr>
        <w:t>2023年银行出具的资信证明复印件</w:t>
      </w:r>
      <w:r>
        <w:rPr>
          <w:rFonts w:hint="eastAsia" w:ascii="宋体" w:hAnsi="宋体" w:eastAsia="宋体" w:cs="Times New Roman"/>
          <w:i w:val="0"/>
          <w:iCs w:val="0"/>
          <w:caps w:val="0"/>
          <w:color w:val="auto"/>
          <w:spacing w:val="0"/>
          <w:sz w:val="21"/>
          <w:szCs w:val="21"/>
          <w:highlight w:val="none"/>
          <w:shd w:val="clear" w:color="auto" w:fill="auto"/>
        </w:rPr>
        <w:t>或财务状况证明良好的承诺函</w:t>
      </w:r>
      <w:r>
        <w:rPr>
          <w:rFonts w:hint="eastAsia" w:ascii="宋体" w:hAnsi="宋体" w:eastAsia="宋体" w:cs="Times New Roman"/>
          <w:b w:val="0"/>
          <w:bCs w:val="0"/>
          <w:color w:val="auto"/>
          <w:szCs w:val="21"/>
          <w:highlight w:val="none"/>
        </w:rPr>
        <w:t>】</w:t>
      </w:r>
      <w:r>
        <w:rPr>
          <w:rFonts w:hint="default" w:ascii="宋体" w:hAnsi="宋体" w:eastAsia="宋体" w:cs="Times New Roman"/>
          <w:b/>
          <w:bCs w:val="0"/>
          <w:color w:val="auto"/>
          <w:szCs w:val="21"/>
          <w:highlight w:val="none"/>
          <w:lang w:val="en-US" w:eastAsia="zh-CN"/>
        </w:rPr>
        <w:t>。</w:t>
      </w:r>
      <w:r>
        <w:rPr>
          <w:rFonts w:hint="eastAsia" w:ascii="宋体" w:hAnsi="宋体" w:eastAsia="宋体" w:cs="Times New Roman"/>
          <w:b/>
          <w:bCs w:val="0"/>
          <w:color w:val="auto"/>
          <w:szCs w:val="21"/>
          <w:highlight w:val="none"/>
          <w:lang w:val="en-US" w:eastAsia="zh-CN"/>
        </w:rPr>
        <w:t>注：</w:t>
      </w:r>
      <w:r>
        <w:rPr>
          <w:rFonts w:hint="eastAsia" w:ascii="宋体" w:hAnsi="宋体" w:eastAsia="宋体" w:cs="Times New Roman"/>
          <w:b/>
          <w:bCs w:val="0"/>
          <w:color w:val="auto"/>
          <w:szCs w:val="21"/>
          <w:highlight w:val="none"/>
        </w:rPr>
        <w:t>财务状况报告（表）可以是</w:t>
      </w:r>
      <w:r>
        <w:rPr>
          <w:rFonts w:hint="eastAsia" w:ascii="宋体" w:hAnsi="宋体" w:eastAsia="宋体" w:cs="Times New Roman"/>
          <w:b/>
          <w:bCs w:val="0"/>
          <w:color w:val="auto"/>
          <w:szCs w:val="21"/>
          <w:highlight w:val="none"/>
          <w:lang w:val="en-US" w:eastAsia="zh-CN"/>
        </w:rPr>
        <w:t>投标人</w:t>
      </w:r>
      <w:r>
        <w:rPr>
          <w:rFonts w:hint="eastAsia" w:ascii="宋体" w:hAnsi="宋体" w:eastAsia="宋体" w:cs="Times New Roman"/>
          <w:b/>
          <w:bCs w:val="0"/>
          <w:color w:val="auto"/>
          <w:szCs w:val="21"/>
          <w:highlight w:val="none"/>
        </w:rPr>
        <w:t>自行编制也可是通过第三方审计公司编制，如为自行编制至少须提供现金流量表、</w:t>
      </w:r>
      <w:r>
        <w:rPr>
          <w:rFonts w:hint="eastAsia" w:ascii="宋体" w:hAnsi="宋体" w:eastAsia="宋体" w:cs="Times New Roman"/>
          <w:b/>
          <w:bCs w:val="0"/>
          <w:color w:val="auto"/>
          <w:szCs w:val="21"/>
          <w:highlight w:val="none"/>
          <w:lang w:val="en-US" w:eastAsia="zh-CN"/>
        </w:rPr>
        <w:t>资产</w:t>
      </w:r>
      <w:r>
        <w:rPr>
          <w:rFonts w:hint="eastAsia" w:ascii="宋体" w:hAnsi="宋体" w:eastAsia="宋体" w:cs="Times New Roman"/>
          <w:b/>
          <w:bCs w:val="0"/>
          <w:color w:val="auto"/>
          <w:szCs w:val="21"/>
          <w:highlight w:val="none"/>
        </w:rPr>
        <w:t>负债表及利润表</w:t>
      </w:r>
      <w:r>
        <w:rPr>
          <w:rFonts w:hint="eastAsia" w:ascii="宋体" w:hAnsi="宋体" w:eastAsia="宋体" w:cs="宋体"/>
          <w:color w:val="auto"/>
          <w:szCs w:val="21"/>
          <w:highlight w:val="none"/>
        </w:rPr>
        <w:t>；</w:t>
      </w:r>
      <w:r>
        <w:rPr>
          <w:rFonts w:hint="default" w:ascii="宋体" w:hAnsi="宋体" w:cs="宋体"/>
          <w:color w:val="auto"/>
          <w:szCs w:val="21"/>
          <w:highlight w:val="none"/>
          <w:lang w:val="en-US"/>
        </w:rPr>
        <w:t>（必须提供，否则</w:t>
      </w:r>
      <w:r>
        <w:rPr>
          <w:rFonts w:hint="eastAsia" w:ascii="宋体" w:hAnsi="宋体" w:cs="宋体"/>
          <w:color w:val="auto"/>
          <w:szCs w:val="21"/>
          <w:highlight w:val="none"/>
          <w:lang w:val="en-US" w:eastAsia="zh-CN"/>
        </w:rPr>
        <w:t>投标文件</w:t>
      </w:r>
      <w:r>
        <w:rPr>
          <w:rFonts w:hint="default" w:ascii="宋体" w:hAnsi="宋体" w:cs="宋体"/>
          <w:color w:val="auto"/>
          <w:szCs w:val="21"/>
          <w:highlight w:val="none"/>
          <w:lang w:val="en-US"/>
        </w:rPr>
        <w:t>按无效响应处理）</w:t>
      </w:r>
    </w:p>
    <w:p w14:paraId="2BEB871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6B4ADB97">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直接控股、管理关系信息表（格式后附）；（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55AAF3AD">
      <w:pPr>
        <w:numPr>
          <w:ilvl w:val="0"/>
          <w:numId w:val="0"/>
        </w:numPr>
        <w:snapToGrid w:val="0"/>
        <w:spacing w:beforeLines="50" w:after="50"/>
        <w:ind w:leftChars="0"/>
        <w:jc w:val="center"/>
        <w:rPr>
          <w:rFonts w:ascii="宋体" w:hAnsi="宋体" w:cs="宋体"/>
          <w:b/>
          <w:color w:val="auto"/>
          <w:sz w:val="24"/>
          <w:highlight w:val="none"/>
        </w:rPr>
      </w:pPr>
      <w:r>
        <w:rPr>
          <w:rFonts w:hint="eastAsia" w:ascii="宋体" w:hAnsi="宋体" w:cs="宋体"/>
          <w:b/>
          <w:color w:val="auto"/>
          <w:sz w:val="28"/>
          <w:szCs w:val="28"/>
          <w:highlight w:val="none"/>
        </w:rPr>
        <w:t>投标人直接控股、管理关系信息表</w:t>
      </w:r>
    </w:p>
    <w:p w14:paraId="7E847207">
      <w:pPr>
        <w:snapToGrid w:val="0"/>
        <w:spacing w:before="50" w:afterLines="50"/>
        <w:jc w:val="center"/>
        <w:rPr>
          <w:rFonts w:ascii="宋体" w:hAnsi="宋体" w:cs="宋体"/>
          <w:b/>
          <w:color w:val="auto"/>
          <w:sz w:val="28"/>
          <w:szCs w:val="28"/>
          <w:highlight w:val="none"/>
        </w:rPr>
      </w:pPr>
    </w:p>
    <w:p w14:paraId="39DFBF23">
      <w:pPr>
        <w:snapToGrid w:val="0"/>
        <w:spacing w:before="50" w:afterLines="50"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投标人直接控股股东信息表</w:t>
      </w:r>
    </w:p>
    <w:tbl>
      <w:tblPr>
        <w:tblStyle w:val="4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428C86D4">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041D6D">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241B4D6">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BB4478">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9BE460B">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6219A86">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500EE83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5E6121">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237CC5">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DEC020">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FB70C">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E7C0B2">
            <w:pPr>
              <w:spacing w:line="360" w:lineRule="auto"/>
              <w:jc w:val="center"/>
              <w:rPr>
                <w:rFonts w:ascii="宋体" w:hAnsi="宋体" w:cs="宋体"/>
                <w:color w:val="auto"/>
                <w:kern w:val="0"/>
                <w:szCs w:val="21"/>
                <w:highlight w:val="none"/>
              </w:rPr>
            </w:pPr>
          </w:p>
        </w:tc>
      </w:tr>
      <w:tr w14:paraId="1AE008B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B9BC07">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1AE99D">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37FA66">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0FBBFE">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35000B">
            <w:pPr>
              <w:spacing w:line="360" w:lineRule="auto"/>
              <w:jc w:val="center"/>
              <w:rPr>
                <w:rFonts w:ascii="宋体" w:hAnsi="宋体" w:cs="宋体"/>
                <w:color w:val="auto"/>
                <w:kern w:val="0"/>
                <w:szCs w:val="21"/>
                <w:highlight w:val="none"/>
              </w:rPr>
            </w:pPr>
          </w:p>
        </w:tc>
      </w:tr>
      <w:tr w14:paraId="2FF8CD62">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F606AD">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162FF5">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57A43D">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DC88C3">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F26C7B">
            <w:pPr>
              <w:spacing w:line="360" w:lineRule="auto"/>
              <w:jc w:val="center"/>
              <w:rPr>
                <w:rFonts w:ascii="宋体" w:hAnsi="宋体" w:cs="宋体"/>
                <w:color w:val="auto"/>
                <w:kern w:val="0"/>
                <w:szCs w:val="21"/>
                <w:highlight w:val="none"/>
              </w:rPr>
            </w:pPr>
          </w:p>
        </w:tc>
      </w:tr>
      <w:tr w14:paraId="02B8B43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7DFE8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D093E">
            <w:pPr>
              <w:spacing w:line="360" w:lineRule="auto"/>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F0520B">
            <w:pPr>
              <w:spacing w:line="360" w:lineRule="auto"/>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C67F03">
            <w:pPr>
              <w:spacing w:line="360" w:lineRule="auto"/>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BCB014">
            <w:pPr>
              <w:spacing w:line="360" w:lineRule="auto"/>
              <w:jc w:val="center"/>
              <w:rPr>
                <w:rFonts w:ascii="宋体" w:hAnsi="宋体" w:cs="宋体"/>
                <w:color w:val="auto"/>
                <w:kern w:val="0"/>
                <w:szCs w:val="21"/>
                <w:highlight w:val="none"/>
              </w:rPr>
            </w:pPr>
          </w:p>
        </w:tc>
      </w:tr>
    </w:tbl>
    <w:p w14:paraId="0206826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77859C4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1FC609">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1D6FDF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不存在直接控股股东的，则填“无”。</w:t>
      </w:r>
    </w:p>
    <w:p w14:paraId="4493E115">
      <w:pPr>
        <w:snapToGrid w:val="0"/>
        <w:spacing w:line="360" w:lineRule="auto"/>
        <w:jc w:val="left"/>
        <w:rPr>
          <w:rFonts w:ascii="宋体" w:hAnsi="宋体" w:cs="宋体"/>
          <w:color w:val="auto"/>
          <w:sz w:val="24"/>
          <w:highlight w:val="none"/>
        </w:rPr>
      </w:pPr>
    </w:p>
    <w:p w14:paraId="0299E603">
      <w:pPr>
        <w:snapToGrid w:val="0"/>
        <w:spacing w:line="360" w:lineRule="auto"/>
        <w:jc w:val="left"/>
        <w:rPr>
          <w:rFonts w:ascii="宋体" w:hAnsi="宋体" w:cs="宋体"/>
          <w:color w:val="auto"/>
          <w:sz w:val="24"/>
          <w:highlight w:val="none"/>
        </w:rPr>
      </w:pPr>
    </w:p>
    <w:p w14:paraId="1C0DDF30">
      <w:pPr>
        <w:pStyle w:val="27"/>
        <w:spacing w:line="320" w:lineRule="exact"/>
        <w:rPr>
          <w:rFonts w:hAnsi="宋体" w:cs="宋体"/>
          <w:color w:val="auto"/>
          <w:sz w:val="24"/>
          <w:highlight w:val="none"/>
        </w:rPr>
      </w:pPr>
    </w:p>
    <w:p w14:paraId="4B376877">
      <w:pPr>
        <w:pStyle w:val="27"/>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77566B11">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646D6642">
      <w:pPr>
        <w:wordWrap w:val="0"/>
        <w:snapToGrid w:val="0"/>
        <w:spacing w:before="120" w:beforeLines="50" w:line="360" w:lineRule="auto"/>
        <w:ind w:right="480"/>
        <w:jc w:val="both"/>
        <w:rPr>
          <w:rFonts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ascii="宋体" w:hAnsi="宋体" w:cs="宋体"/>
          <w:color w:val="auto"/>
          <w:szCs w:val="21"/>
          <w:highlight w:val="none"/>
          <w:u w:val="single"/>
        </w:rPr>
        <w:t xml:space="preserve">     </w:t>
      </w:r>
    </w:p>
    <w:p w14:paraId="5C73CE06">
      <w:pPr>
        <w:snapToGrid w:val="0"/>
        <w:spacing w:beforeLines="50" w:after="50" w:line="360" w:lineRule="auto"/>
        <w:ind w:right="480"/>
        <w:rPr>
          <w:rFonts w:ascii="宋体" w:hAnsi="宋体" w:cs="宋体"/>
          <w:color w:val="auto"/>
          <w:szCs w:val="21"/>
          <w:highlight w:val="none"/>
          <w:u w:val="single"/>
        </w:rPr>
      </w:pPr>
      <w:r>
        <w:rPr>
          <w:rFonts w:hint="eastAsia" w:ascii="宋体" w:hAnsi="宋体" w:cs="宋体"/>
          <w:color w:val="auto"/>
          <w:szCs w:val="21"/>
          <w:highlight w:val="none"/>
          <w:u w:val="single"/>
        </w:rPr>
        <w:t>年    月    日</w:t>
      </w:r>
    </w:p>
    <w:p w14:paraId="5BBFDFF6">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3DFC8CE">
      <w:pPr>
        <w:snapToGrid w:val="0"/>
        <w:spacing w:line="360" w:lineRule="auto"/>
        <w:jc w:val="center"/>
        <w:rPr>
          <w:rFonts w:ascii="宋体" w:hAnsi="宋体" w:cs="宋体"/>
          <w:color w:val="auto"/>
          <w:sz w:val="24"/>
          <w:highlight w:val="none"/>
        </w:rPr>
      </w:pPr>
      <w:r>
        <w:rPr>
          <w:rFonts w:hint="eastAsia" w:ascii="宋体" w:hAnsi="宋体" w:cs="宋体"/>
          <w:b/>
          <w:color w:val="auto"/>
          <w:sz w:val="24"/>
          <w:highlight w:val="none"/>
        </w:rPr>
        <w:t>投标人直接管理关系信息表</w:t>
      </w:r>
    </w:p>
    <w:tbl>
      <w:tblPr>
        <w:tblStyle w:val="49"/>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14:paraId="510C998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A7FB3C">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59681C7">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ABA930">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5307FA">
            <w:pPr>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2AC4D5C">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DB0D53">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2C3257">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2FCC39">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1BC723">
            <w:pPr>
              <w:spacing w:line="360" w:lineRule="auto"/>
              <w:jc w:val="center"/>
              <w:rPr>
                <w:rFonts w:ascii="宋体" w:hAnsi="宋体" w:cs="宋体"/>
                <w:color w:val="auto"/>
                <w:kern w:val="0"/>
                <w:szCs w:val="21"/>
                <w:highlight w:val="none"/>
              </w:rPr>
            </w:pPr>
          </w:p>
        </w:tc>
      </w:tr>
      <w:tr w14:paraId="4B7845D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343AC4">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B735BC">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D997DA">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ED9CEC">
            <w:pPr>
              <w:spacing w:line="360" w:lineRule="auto"/>
              <w:jc w:val="center"/>
              <w:rPr>
                <w:rFonts w:ascii="宋体" w:hAnsi="宋体" w:cs="宋体"/>
                <w:color w:val="auto"/>
                <w:kern w:val="0"/>
                <w:szCs w:val="21"/>
                <w:highlight w:val="none"/>
              </w:rPr>
            </w:pPr>
          </w:p>
        </w:tc>
      </w:tr>
      <w:tr w14:paraId="7C54938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F0568C">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E47F45">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0E9D8">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392C70">
            <w:pPr>
              <w:spacing w:line="360" w:lineRule="auto"/>
              <w:jc w:val="center"/>
              <w:rPr>
                <w:rFonts w:ascii="宋体" w:hAnsi="宋体" w:cs="宋体"/>
                <w:color w:val="auto"/>
                <w:kern w:val="0"/>
                <w:szCs w:val="21"/>
                <w:highlight w:val="none"/>
              </w:rPr>
            </w:pPr>
          </w:p>
        </w:tc>
      </w:tr>
      <w:tr w14:paraId="7112060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644ECE">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50DEAA">
            <w:pPr>
              <w:spacing w:line="360" w:lineRule="auto"/>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FCC67E">
            <w:pPr>
              <w:spacing w:line="360" w:lineRule="auto"/>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29D55E">
            <w:pPr>
              <w:spacing w:line="360" w:lineRule="auto"/>
              <w:jc w:val="center"/>
              <w:rPr>
                <w:rFonts w:ascii="宋体" w:hAnsi="宋体" w:cs="宋体"/>
                <w:color w:val="auto"/>
                <w:kern w:val="0"/>
                <w:szCs w:val="21"/>
                <w:highlight w:val="none"/>
              </w:rPr>
            </w:pPr>
          </w:p>
        </w:tc>
      </w:tr>
    </w:tbl>
    <w:p w14:paraId="5476E90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76E4E41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2CF286F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564A550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不存在直接管理关系的，则填“无”。</w:t>
      </w:r>
    </w:p>
    <w:p w14:paraId="4C7D62CC">
      <w:pPr>
        <w:snapToGrid w:val="0"/>
        <w:spacing w:line="360" w:lineRule="auto"/>
        <w:jc w:val="left"/>
        <w:rPr>
          <w:rFonts w:ascii="宋体" w:hAnsi="宋体" w:cs="宋体"/>
          <w:color w:val="auto"/>
          <w:szCs w:val="21"/>
          <w:highlight w:val="none"/>
        </w:rPr>
      </w:pPr>
    </w:p>
    <w:p w14:paraId="2E5B0E1E">
      <w:pPr>
        <w:snapToGrid w:val="0"/>
        <w:spacing w:line="360" w:lineRule="auto"/>
        <w:jc w:val="left"/>
        <w:rPr>
          <w:rFonts w:ascii="宋体" w:hAnsi="宋体" w:cs="宋体"/>
          <w:color w:val="auto"/>
          <w:sz w:val="24"/>
          <w:highlight w:val="none"/>
        </w:rPr>
      </w:pPr>
    </w:p>
    <w:p w14:paraId="7F349B33">
      <w:pPr>
        <w:snapToGrid w:val="0"/>
        <w:spacing w:line="360" w:lineRule="auto"/>
        <w:jc w:val="left"/>
        <w:rPr>
          <w:rFonts w:ascii="宋体" w:hAnsi="宋体" w:cs="宋体"/>
          <w:color w:val="auto"/>
          <w:sz w:val="24"/>
          <w:highlight w:val="none"/>
        </w:rPr>
      </w:pPr>
    </w:p>
    <w:p w14:paraId="2892C820">
      <w:pPr>
        <w:snapToGrid w:val="0"/>
        <w:spacing w:line="360" w:lineRule="auto"/>
        <w:jc w:val="left"/>
        <w:rPr>
          <w:rFonts w:ascii="宋体" w:hAnsi="宋体" w:cs="宋体"/>
          <w:color w:val="auto"/>
          <w:sz w:val="24"/>
          <w:highlight w:val="none"/>
        </w:rPr>
      </w:pPr>
    </w:p>
    <w:p w14:paraId="79F9A97F">
      <w:pPr>
        <w:snapToGrid w:val="0"/>
        <w:spacing w:line="360" w:lineRule="auto"/>
        <w:jc w:val="left"/>
        <w:rPr>
          <w:rFonts w:ascii="宋体" w:hAnsi="宋体" w:cs="宋体"/>
          <w:color w:val="auto"/>
          <w:sz w:val="24"/>
          <w:highlight w:val="none"/>
        </w:rPr>
      </w:pPr>
    </w:p>
    <w:p w14:paraId="1B233B1C">
      <w:pPr>
        <w:snapToGrid w:val="0"/>
        <w:spacing w:line="360" w:lineRule="auto"/>
        <w:jc w:val="left"/>
        <w:rPr>
          <w:rFonts w:ascii="宋体" w:hAnsi="宋体" w:cs="宋体"/>
          <w:color w:val="auto"/>
          <w:sz w:val="24"/>
          <w:highlight w:val="none"/>
        </w:rPr>
      </w:pPr>
    </w:p>
    <w:p w14:paraId="77034143">
      <w:pPr>
        <w:snapToGrid w:val="0"/>
        <w:spacing w:line="360" w:lineRule="auto"/>
        <w:jc w:val="left"/>
        <w:rPr>
          <w:rFonts w:ascii="宋体" w:hAnsi="宋体" w:cs="宋体"/>
          <w:color w:val="auto"/>
          <w:szCs w:val="21"/>
          <w:highlight w:val="none"/>
        </w:rPr>
      </w:pPr>
    </w:p>
    <w:p w14:paraId="4C04DD5E">
      <w:pPr>
        <w:pStyle w:val="27"/>
        <w:spacing w:line="360" w:lineRule="auto"/>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037FB3E2">
      <w:pPr>
        <w:snapToGrid w:val="0"/>
        <w:spacing w:beforeLines="50" w:line="360" w:lineRule="auto"/>
        <w:ind w:right="480"/>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r>
        <w:rPr>
          <w:rFonts w:hint="eastAsia" w:ascii="宋体" w:hAnsi="宋体" w:cs="宋体"/>
          <w:color w:val="auto"/>
          <w:szCs w:val="21"/>
          <w:highlight w:val="none"/>
          <w:u w:val="single"/>
        </w:rPr>
        <w:t xml:space="preserve">     </w:t>
      </w:r>
    </w:p>
    <w:p w14:paraId="48224EF1">
      <w:pPr>
        <w:snapToGrid w:val="0"/>
        <w:spacing w:beforeLines="50" w:after="50" w:line="360" w:lineRule="auto"/>
        <w:ind w:right="480"/>
        <w:rPr>
          <w:rFonts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ascii="宋体" w:hAnsi="宋体" w:cs="宋体"/>
          <w:color w:val="auto"/>
          <w:szCs w:val="21"/>
          <w:highlight w:val="none"/>
          <w:u w:val="single"/>
        </w:rPr>
        <w:t xml:space="preserve">     </w:t>
      </w:r>
    </w:p>
    <w:p w14:paraId="0D15FD36">
      <w:pPr>
        <w:snapToGrid w:val="0"/>
        <w:spacing w:beforeLines="50" w:after="50" w:line="360" w:lineRule="auto"/>
        <w:ind w:right="480" w:firstLine="210" w:firstLineChars="100"/>
        <w:jc w:val="both"/>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EF853F2">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748DBBFE">
      <w:pPr>
        <w:pStyle w:val="19"/>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投标声明</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6CD97453">
      <w:pPr>
        <w:snapToGrid w:val="0"/>
        <w:spacing w:before="5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0DACA350">
      <w:pPr>
        <w:snapToGrid w:val="0"/>
        <w:spacing w:before="50" w:afterLines="50"/>
        <w:jc w:val="left"/>
        <w:rPr>
          <w:rFonts w:ascii="宋体" w:hAnsi="宋体" w:cs="宋体"/>
          <w:color w:val="auto"/>
          <w:sz w:val="24"/>
          <w:highlight w:val="none"/>
          <w:u w:val="single"/>
        </w:rPr>
      </w:pPr>
    </w:p>
    <w:p w14:paraId="43D2DD5E">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（采购人名称）：</w:t>
      </w:r>
    </w:p>
    <w:p w14:paraId="56D8FBF4">
      <w:pPr>
        <w:snapToGrid w:val="0"/>
        <w:spacing w:line="360" w:lineRule="auto"/>
        <w:ind w:firstLine="405"/>
        <w:jc w:val="left"/>
        <w:rPr>
          <w:rFonts w:ascii="宋体" w:hAnsi="宋体" w:cs="宋体"/>
          <w:color w:val="auto"/>
          <w:szCs w:val="21"/>
          <w:highlight w:val="none"/>
        </w:rPr>
      </w:pPr>
      <w:r>
        <w:rPr>
          <w:rFonts w:hint="eastAsia" w:ascii="宋体" w:hAnsi="宋体" w:cs="宋体"/>
          <w:color w:val="auto"/>
          <w:szCs w:val="21"/>
          <w:highlight w:val="none"/>
        </w:rPr>
        <w:t>我方参加贵单位组织项目（项目编号：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的政府采购活动。我方在此郑重声明：</w:t>
      </w:r>
    </w:p>
    <w:p w14:paraId="6E83161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因违法经营受到刑事处罚或者责令停产停业、吊销许可证或者执照、较大数额罚款等行政处罚），未被列入失信被执行人、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、政府采购严重违法失信行为记录名单，完全符合《中华人民共和国政府采购法》第二十二条规定的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资格条件，我方对此声明负全部法律责任。</w:t>
      </w:r>
    </w:p>
    <w:p w14:paraId="77EFBFC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；在获知本项目采购信息后，与采购人聘请的为此项目提供咨询服务的公司及其附属机构没有任何联系。</w:t>
      </w:r>
    </w:p>
    <w:p w14:paraId="5BE8CC7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我方承诺符合《中华人民共和国政府采购法》第二十二条规定：</w:t>
      </w:r>
    </w:p>
    <w:p w14:paraId="29C176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14:paraId="0E8B29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14:paraId="0E1412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14:paraId="6DF7A99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14:paraId="4844BB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14:paraId="30F82C6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14:paraId="52FA12D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14:paraId="1D660C1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特此承诺。</w:t>
      </w:r>
    </w:p>
    <w:p w14:paraId="022204AA">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注：如为联合体投标，盖章处须加盖联合体各方公章并由联合体各方法定代表人分别签署，否则投标无效。</w:t>
      </w:r>
    </w:p>
    <w:p w14:paraId="53709F12">
      <w:pPr>
        <w:pStyle w:val="27"/>
        <w:spacing w:line="360" w:lineRule="auto"/>
        <w:jc w:val="left"/>
        <w:rPr>
          <w:rFonts w:hAnsi="宋体" w:cs="宋体"/>
          <w:color w:val="auto"/>
          <w:sz w:val="21"/>
          <w:highlight w:val="none"/>
        </w:rPr>
      </w:pPr>
    </w:p>
    <w:p w14:paraId="7AC18557">
      <w:pPr>
        <w:pStyle w:val="27"/>
        <w:spacing w:line="360" w:lineRule="auto"/>
        <w:jc w:val="left"/>
        <w:rPr>
          <w:rFonts w:hAnsi="宋体" w:cs="宋体"/>
          <w:color w:val="auto"/>
          <w:sz w:val="21"/>
          <w:highlight w:val="non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ascii="宋体" w:hAnsi="宋体" w:cs="宋体"/>
          <w:color w:val="auto"/>
          <w:szCs w:val="21"/>
          <w:highlight w:val="none"/>
          <w:u w:val="single"/>
        </w:rPr>
        <w:t xml:space="preserve">     </w:t>
      </w:r>
    </w:p>
    <w:p w14:paraId="03FA49C2">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ascii="宋体" w:hAnsi="宋体" w:cs="宋体"/>
          <w:color w:val="auto"/>
          <w:szCs w:val="21"/>
          <w:highlight w:val="none"/>
          <w:u w:val="single"/>
        </w:rPr>
        <w:t xml:space="preserve">     </w:t>
      </w:r>
    </w:p>
    <w:p w14:paraId="0040076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77F0E8A">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br w:type="page"/>
      </w:r>
    </w:p>
    <w:p w14:paraId="55530F9D">
      <w:pPr>
        <w:pStyle w:val="19"/>
        <w:spacing w:line="360" w:lineRule="auto"/>
        <w:ind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.中小企业声明函或者残疾人福利性单位声明函或者</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属于监狱企业的证明材料；</w:t>
      </w:r>
      <w:r>
        <w:rPr>
          <w:rFonts w:hint="eastAsia" w:ascii="宋体" w:hAnsi="宋体" w:eastAsia="宋体" w:cs="宋体"/>
          <w:b/>
          <w:color w:val="auto"/>
          <w:kern w:val="2"/>
          <w:sz w:val="21"/>
          <w:szCs w:val="21"/>
          <w:highlight w:val="none"/>
          <w:lang w:val="en-US" w:eastAsia="zh-CN" w:bidi="ar-SA"/>
        </w:rPr>
        <w:t>（本项目专门面向中小微企业采购，</w:t>
      </w:r>
      <w:r>
        <w:rPr>
          <w:rFonts w:hint="eastAsia" w:ascii="宋体" w:hAnsi="宋体" w:eastAsia="宋体" w:cs="宋体"/>
          <w:b/>
          <w:color w:val="auto"/>
          <w:szCs w:val="21"/>
          <w:highlight w:val="none"/>
        </w:rPr>
        <w:t>必须提供，否则</w:t>
      </w:r>
      <w:r>
        <w:rPr>
          <w:rFonts w:hint="eastAsia" w:ascii="宋体" w:hAnsi="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b/>
          <w:color w:val="auto"/>
          <w:kern w:val="2"/>
          <w:sz w:val="21"/>
          <w:szCs w:val="21"/>
          <w:highlight w:val="none"/>
          <w:lang w:val="en-US" w:eastAsia="zh-CN" w:bidi="ar-SA"/>
        </w:rPr>
        <w:t>）</w:t>
      </w:r>
    </w:p>
    <w:p w14:paraId="0432912C">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14:paraId="7EB5310E">
      <w:pPr>
        <w:spacing w:line="520" w:lineRule="exact"/>
        <w:rPr>
          <w:rFonts w:ascii="仿宋_GB2312" w:hAnsi="仿宋_GB2312" w:eastAsia="仿宋_GB2312" w:cs="仿宋_GB2312"/>
          <w:color w:val="auto"/>
          <w:sz w:val="32"/>
          <w:szCs w:val="32"/>
          <w:highlight w:val="none"/>
        </w:rPr>
      </w:pPr>
    </w:p>
    <w:p w14:paraId="0462A090">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2DC5B2BF">
      <w:pPr>
        <w:tabs>
          <w:tab w:val="left" w:pos="1384"/>
          <w:tab w:val="left" w:pos="4562"/>
          <w:tab w:val="left" w:pos="6803"/>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5A3403EA">
      <w:pPr>
        <w:pStyle w:val="21"/>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B365344">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A39171A">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30712244">
      <w:pPr>
        <w:spacing w:line="360" w:lineRule="auto"/>
        <w:rPr>
          <w:rFonts w:ascii="宋体" w:hAnsi="宋体" w:cs="仿宋_GB2312"/>
          <w:color w:val="auto"/>
          <w:sz w:val="24"/>
          <w:highlight w:val="none"/>
        </w:rPr>
      </w:pPr>
    </w:p>
    <w:p w14:paraId="7984E89D">
      <w:pPr>
        <w:spacing w:line="360" w:lineRule="auto"/>
        <w:rPr>
          <w:rFonts w:ascii="宋体" w:hAnsi="宋体" w:cs="仿宋_GB2312"/>
          <w:color w:val="auto"/>
          <w:sz w:val="24"/>
          <w:highlight w:val="none"/>
        </w:rPr>
      </w:pPr>
    </w:p>
    <w:p w14:paraId="25C1284F">
      <w:pPr>
        <w:spacing w:line="360" w:lineRule="auto"/>
        <w:rPr>
          <w:rFonts w:ascii="宋体" w:hAnsi="宋体" w:cs="仿宋_GB2312"/>
          <w:color w:val="auto"/>
          <w:sz w:val="24"/>
          <w:highlight w:val="none"/>
        </w:rPr>
      </w:pPr>
    </w:p>
    <w:p w14:paraId="3F53C415">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 xml:space="preserve">[公章（CA签章）]： </w:t>
      </w:r>
    </w:p>
    <w:p w14:paraId="16C6F789">
      <w:pPr>
        <w:spacing w:line="360" w:lineRule="auto"/>
        <w:rPr>
          <w:rFonts w:ascii="宋体" w:hAnsi="宋体" w:cs="仿宋_GB2312"/>
          <w:color w:val="auto"/>
          <w:sz w:val="24"/>
          <w:highlight w:val="none"/>
        </w:rPr>
      </w:pPr>
      <w:r>
        <w:rPr>
          <w:rFonts w:hint="eastAsia" w:ascii="宋体" w:hAnsi="宋体" w:cs="宋体"/>
          <w:color w:val="auto"/>
          <w:szCs w:val="21"/>
          <w:highlight w:val="none"/>
        </w:rPr>
        <w:t xml:space="preserve">  日  期：  </w:t>
      </w:r>
    </w:p>
    <w:p w14:paraId="0BCEE529">
      <w:pPr>
        <w:spacing w:line="360" w:lineRule="auto"/>
        <w:rPr>
          <w:rFonts w:ascii="宋体" w:hAnsi="宋体" w:cs="仿宋_GB2312"/>
          <w:color w:val="auto"/>
          <w:sz w:val="24"/>
          <w:highlight w:val="none"/>
        </w:rPr>
      </w:pPr>
    </w:p>
    <w:p w14:paraId="7A0ECBDE">
      <w:pPr>
        <w:spacing w:line="360" w:lineRule="auto"/>
        <w:rPr>
          <w:rFonts w:ascii="宋体" w:hAnsi="宋体" w:cs="仿宋_GB2312"/>
          <w:color w:val="auto"/>
          <w:sz w:val="24"/>
          <w:highlight w:val="none"/>
        </w:rPr>
      </w:pPr>
    </w:p>
    <w:p w14:paraId="7A6C9457">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w:t>
      </w: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的《中小企业声明函》。从业人员、营业收入、资产总额填报上一年度数据，无上一年度数据的新成立企业可不填报。</w:t>
      </w:r>
    </w:p>
    <w:p w14:paraId="01898933">
      <w:pPr>
        <w:spacing w:line="360" w:lineRule="auto"/>
        <w:jc w:val="center"/>
        <w:rPr>
          <w:rFonts w:hint="eastAsia"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14:paraId="3BACDB4E">
      <w:pPr>
        <w:spacing w:line="360" w:lineRule="auto"/>
        <w:rPr>
          <w:rFonts w:hint="eastAsia" w:ascii="仿宋_GB2312" w:hAnsi="仿宋_GB2312" w:eastAsia="仿宋_GB2312" w:cs="仿宋_GB2312"/>
          <w:color w:val="auto"/>
          <w:sz w:val="32"/>
          <w:szCs w:val="32"/>
          <w:highlight w:val="none"/>
        </w:rPr>
      </w:pPr>
    </w:p>
    <w:p w14:paraId="27EBA6B6">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单位的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77F26B2">
      <w:pPr>
        <w:spacing w:line="360" w:lineRule="auto"/>
        <w:ind w:firstLine="420" w:firstLineChars="200"/>
        <w:rPr>
          <w:rFonts w:hint="eastAsia"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14:paraId="4A32401B">
      <w:pPr>
        <w:spacing w:line="360" w:lineRule="auto"/>
        <w:rPr>
          <w:rFonts w:hint="eastAsia" w:ascii="宋体" w:hAnsi="宋体" w:cs="仿宋_GB2312"/>
          <w:color w:val="auto"/>
          <w:sz w:val="24"/>
          <w:highlight w:val="none"/>
        </w:rPr>
      </w:pPr>
    </w:p>
    <w:p w14:paraId="268823CF">
      <w:pPr>
        <w:spacing w:line="360" w:lineRule="auto"/>
        <w:rPr>
          <w:rFonts w:hint="eastAsia" w:ascii="宋体" w:hAnsi="宋体" w:cs="仿宋_GB2312"/>
          <w:color w:val="auto"/>
          <w:sz w:val="24"/>
          <w:highlight w:val="none"/>
        </w:rPr>
      </w:pPr>
    </w:p>
    <w:p w14:paraId="6D0C5388">
      <w:pPr>
        <w:spacing w:line="360" w:lineRule="auto"/>
        <w:rPr>
          <w:rFonts w:hint="eastAsia" w:ascii="宋体" w:hAnsi="宋体" w:cs="仿宋_GB2312"/>
          <w:color w:val="auto"/>
          <w:sz w:val="24"/>
          <w:highlight w:val="none"/>
        </w:rPr>
      </w:pPr>
    </w:p>
    <w:p w14:paraId="0E9D2B90">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投标人</w:t>
      </w:r>
      <w:r>
        <w:rPr>
          <w:rFonts w:hint="eastAsia" w:ascii="宋体" w:hAnsi="宋体" w:cs="仿宋_GB2312"/>
          <w:color w:val="auto"/>
          <w:szCs w:val="21"/>
          <w:highlight w:val="none"/>
        </w:rPr>
        <w:t>[公章（CA签章）]：</w:t>
      </w:r>
    </w:p>
    <w:p w14:paraId="550A2E17">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日  期：</w:t>
      </w:r>
    </w:p>
    <w:p w14:paraId="4B464821">
      <w:pPr>
        <w:spacing w:line="360" w:lineRule="auto"/>
        <w:rPr>
          <w:rFonts w:hint="eastAsia" w:ascii="宋体" w:hAnsi="宋体" w:cs="仿宋_GB2312"/>
          <w:color w:val="auto"/>
          <w:sz w:val="24"/>
          <w:highlight w:val="none"/>
        </w:rPr>
      </w:pPr>
    </w:p>
    <w:p w14:paraId="6C9BC726">
      <w:pPr>
        <w:spacing w:line="360" w:lineRule="auto"/>
        <w:rPr>
          <w:rFonts w:hint="eastAsia" w:ascii="宋体" w:hAnsi="宋体" w:cs="仿宋_GB2312"/>
          <w:color w:val="auto"/>
          <w:sz w:val="24"/>
          <w:highlight w:val="none"/>
        </w:rPr>
      </w:pPr>
    </w:p>
    <w:p w14:paraId="27C98759">
      <w:pPr>
        <w:spacing w:line="360" w:lineRule="auto"/>
        <w:rPr>
          <w:rFonts w:hint="eastAsia" w:ascii="宋体" w:hAnsi="宋体" w:cs="仿宋_GB2312"/>
          <w:color w:val="auto"/>
          <w:sz w:val="24"/>
          <w:highlight w:val="none"/>
        </w:rPr>
      </w:pPr>
    </w:p>
    <w:p w14:paraId="7010CDD4">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7061A5E9">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2FE8AA93">
      <w:pPr>
        <w:pStyle w:val="19"/>
        <w:spacing w:line="360" w:lineRule="auto"/>
        <w:ind w:firstLine="420" w:firstLineChars="200"/>
        <w:rPr>
          <w:rFonts w:hint="eastAsia" w:ascii="宋体" w:hAnsi="宋体" w:cs="宋体"/>
          <w:b/>
          <w:bCs/>
          <w:color w:val="auto"/>
          <w:sz w:val="32"/>
          <w:szCs w:val="32"/>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szCs w:val="21"/>
          <w:highlight w:val="none"/>
        </w:rPr>
        <w:t>.联合体协议书（格式后附）；（</w:t>
      </w:r>
      <w:r>
        <w:rPr>
          <w:rFonts w:hint="eastAsia" w:ascii="宋体" w:hAnsi="宋体" w:eastAsia="宋体" w:cs="宋体"/>
          <w:b/>
          <w:color w:val="auto"/>
          <w:szCs w:val="21"/>
          <w:highlight w:val="none"/>
        </w:rPr>
        <w:t>联合体竞标时必须提供，否则</w:t>
      </w:r>
      <w:r>
        <w:rPr>
          <w:rFonts w:hint="eastAsia" w:ascii="宋体" w:hAnsi="宋体" w:eastAsia="宋体" w:cs="宋体"/>
          <w:b/>
          <w:color w:val="auto"/>
          <w:szCs w:val="21"/>
          <w:highlight w:val="none"/>
          <w:lang w:eastAsia="zh-CN"/>
        </w:rPr>
        <w:t>投标文件</w:t>
      </w:r>
      <w:r>
        <w:rPr>
          <w:rFonts w:hint="eastAsia" w:ascii="宋体" w:hAnsi="宋体" w:eastAsia="宋体" w:cs="宋体"/>
          <w:b/>
          <w:color w:val="auto"/>
          <w:szCs w:val="21"/>
          <w:highlight w:val="none"/>
        </w:rPr>
        <w:t>按无效响应处理</w:t>
      </w:r>
      <w:r>
        <w:rPr>
          <w:rFonts w:hint="eastAsia" w:ascii="宋体" w:hAnsi="宋体" w:eastAsia="宋体" w:cs="宋体"/>
          <w:color w:val="auto"/>
          <w:szCs w:val="21"/>
          <w:highlight w:val="none"/>
        </w:rPr>
        <w:t>）</w:t>
      </w:r>
    </w:p>
    <w:p w14:paraId="038ACBE0">
      <w:pPr>
        <w:pStyle w:val="11"/>
        <w:overflowPunct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6B66CA65">
      <w:pPr>
        <w:pStyle w:val="11"/>
        <w:overflowPunct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（项</w:t>
      </w:r>
      <w:r>
        <w:rPr>
          <w:rFonts w:hint="eastAsia" w:ascii="宋体" w:hAnsi="宋体" w:cs="宋体"/>
          <w:color w:val="auto"/>
          <w:szCs w:val="21"/>
          <w:highlight w:val="none"/>
        </w:rPr>
        <w:t>目名称）采购招标项目投标。现就联合体投标事宜订立如下协议。</w:t>
      </w:r>
    </w:p>
    <w:p w14:paraId="0FE26B43">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ab/>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（联合体名称）牵头人。</w:t>
      </w:r>
    </w:p>
    <w:p w14:paraId="5EFEB9B6">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0155469F">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68EE07E1">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14:paraId="4C1CA58B">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5.本协议书自所有成员单位法定代表人或者其委托代理人签字或者盖公章之日起生效，合同履行完毕后自动失效。</w:t>
      </w:r>
    </w:p>
    <w:p w14:paraId="5166C9BD">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份，联合体成员和招标人各执一份。</w:t>
      </w:r>
    </w:p>
    <w:p w14:paraId="5CD1427D">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w:t>
      </w:r>
    </w:p>
    <w:p w14:paraId="77A18B62">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证明；由委托代理人签字的，应附授权委托书。</w:t>
      </w:r>
    </w:p>
    <w:p w14:paraId="1DB1A0C5">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联合体牵头人名称[公章(CA签章)、自然人除外]：</w:t>
      </w:r>
    </w:p>
    <w:p w14:paraId="20B387B1">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511AF166">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14:paraId="35907742">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075A8C33">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14:paraId="59E6A417">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4A08B8A2">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w:t>
      </w:r>
    </w:p>
    <w:p w14:paraId="22A06FB5">
      <w:pPr>
        <w:pStyle w:val="11"/>
        <w:overflowPunct w:val="0"/>
        <w:ind w:firstLine="367" w:firstLineChars="175"/>
        <w:rPr>
          <w:rFonts w:ascii="宋体" w:hAnsi="宋体" w:cs="宋体"/>
          <w:b/>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 xml:space="preserve">年 </w:t>
      </w:r>
      <w:r>
        <w:rPr>
          <w:rFonts w:hint="eastAsia" w:ascii="宋体" w:hAnsi="宋体" w:cs="宋体"/>
          <w:color w:val="auto"/>
          <w:szCs w:val="21"/>
          <w:highlight w:val="none"/>
        </w:rPr>
        <w:tab/>
      </w:r>
      <w:r>
        <w:rPr>
          <w:rFonts w:hint="eastAsia" w:ascii="宋体" w:hAnsi="宋体" w:cs="宋体"/>
          <w:color w:val="auto"/>
          <w:szCs w:val="21"/>
          <w:highlight w:val="none"/>
        </w:rPr>
        <w:t xml:space="preserve">月 </w:t>
      </w:r>
      <w:r>
        <w:rPr>
          <w:rFonts w:hint="eastAsia" w:ascii="宋体" w:hAnsi="宋体" w:cs="宋体"/>
          <w:color w:val="auto"/>
          <w:szCs w:val="21"/>
          <w:highlight w:val="none"/>
        </w:rPr>
        <w:tab/>
      </w:r>
      <w:r>
        <w:rPr>
          <w:rFonts w:hint="eastAsia" w:ascii="宋体" w:hAnsi="宋体" w:cs="宋体"/>
          <w:color w:val="auto"/>
          <w:szCs w:val="21"/>
          <w:highlight w:val="none"/>
        </w:rPr>
        <w:t>日</w:t>
      </w:r>
    </w:p>
    <w:p w14:paraId="4EC7EA2B">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br w:type="page"/>
      </w:r>
    </w:p>
    <w:p w14:paraId="5CD10590">
      <w:pPr>
        <w:numPr>
          <w:ilvl w:val="0"/>
          <w:numId w:val="0"/>
        </w:num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除招标文件规定必须提供以外，投标人认为需要提供的其他证明材料。</w:t>
      </w:r>
    </w:p>
    <w:p w14:paraId="6EF81C8C">
      <w:pPr>
        <w:rPr>
          <w:rFonts w:ascii="宋体" w:hAnsi="宋体" w:cs="宋体"/>
          <w:b/>
          <w:color w:val="auto"/>
          <w:sz w:val="24"/>
          <w:highlight w:val="none"/>
        </w:rPr>
      </w:pPr>
      <w:r>
        <w:rPr>
          <w:rFonts w:hint="eastAsia" w:ascii="宋体" w:hAnsi="宋体" w:cs="宋体"/>
          <w:b/>
          <w:color w:val="auto"/>
          <w:sz w:val="24"/>
          <w:highlight w:val="none"/>
        </w:rPr>
        <w:br w:type="page"/>
      </w:r>
    </w:p>
    <w:p w14:paraId="1B7C266C">
      <w:pPr>
        <w:pStyle w:val="7"/>
        <w:spacing w:beforeLines="50" w:after="50" w:line="240" w:lineRule="auto"/>
        <w:rPr>
          <w:rFonts w:ascii="宋体" w:hAnsi="宋体" w:cs="宋体"/>
          <w:color w:val="auto"/>
          <w:sz w:val="28"/>
          <w:szCs w:val="28"/>
          <w:highlight w:val="none"/>
        </w:rPr>
      </w:pPr>
      <w:bookmarkStart w:id="165" w:name="_Toc19686838"/>
      <w:r>
        <w:rPr>
          <w:rFonts w:hint="eastAsia" w:ascii="宋体" w:hAnsi="宋体" w:cs="宋体"/>
          <w:color w:val="auto"/>
          <w:sz w:val="28"/>
          <w:szCs w:val="28"/>
          <w:highlight w:val="none"/>
        </w:rPr>
        <w:t>三、商务文件、技术文件格式</w:t>
      </w:r>
      <w:bookmarkEnd w:id="165"/>
    </w:p>
    <w:p w14:paraId="71C8717D">
      <w:pPr>
        <w:snapToGrid w:val="0"/>
        <w:spacing w:beforeLines="50" w:after="50" w:line="360" w:lineRule="auto"/>
        <w:jc w:val="left"/>
        <w:rPr>
          <w:rFonts w:ascii="宋体" w:hAnsi="宋体" w:cs="宋体"/>
          <w:b/>
          <w:color w:val="auto"/>
          <w:sz w:val="24"/>
          <w:highlight w:val="none"/>
        </w:rPr>
      </w:pPr>
    </w:p>
    <w:p w14:paraId="0D9209AB">
      <w:pPr>
        <w:snapToGrid w:val="0"/>
        <w:spacing w:beforeLines="50" w:after="50"/>
        <w:rPr>
          <w:rFonts w:ascii="宋体" w:hAnsi="宋体" w:cs="宋体"/>
          <w:color w:val="auto"/>
          <w:sz w:val="24"/>
          <w:szCs w:val="20"/>
          <w:highlight w:val="none"/>
        </w:rPr>
      </w:pPr>
    </w:p>
    <w:p w14:paraId="03B56F8C">
      <w:pPr>
        <w:snapToGrid w:val="0"/>
        <w:spacing w:beforeLines="50" w:after="50"/>
        <w:jc w:val="center"/>
        <w:rPr>
          <w:rFonts w:ascii="宋体" w:hAnsi="宋体" w:cs="宋体"/>
          <w:b/>
          <w:color w:val="auto"/>
          <w:sz w:val="32"/>
          <w:szCs w:val="32"/>
          <w:highlight w:val="none"/>
        </w:rPr>
      </w:pPr>
    </w:p>
    <w:p w14:paraId="3EECE9D2">
      <w:pPr>
        <w:snapToGrid w:val="0"/>
        <w:spacing w:beforeLines="50" w:after="50"/>
        <w:jc w:val="center"/>
        <w:rPr>
          <w:rFonts w:ascii="宋体" w:hAnsi="宋体" w:cs="宋体"/>
          <w:b/>
          <w:color w:val="auto"/>
          <w:sz w:val="32"/>
          <w:szCs w:val="32"/>
          <w:highlight w:val="none"/>
        </w:rPr>
      </w:pPr>
    </w:p>
    <w:p w14:paraId="33E42F95">
      <w:pPr>
        <w:snapToGrid w:val="0"/>
        <w:spacing w:beforeLines="50" w:after="50"/>
        <w:jc w:val="center"/>
        <w:rPr>
          <w:rFonts w:ascii="宋体" w:hAnsi="宋体" w:cs="宋体"/>
          <w:b/>
          <w:color w:val="auto"/>
          <w:sz w:val="32"/>
          <w:szCs w:val="32"/>
          <w:highlight w:val="none"/>
        </w:rPr>
      </w:pPr>
    </w:p>
    <w:p w14:paraId="23B058FF">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商务文件、技术文件</w:t>
      </w:r>
    </w:p>
    <w:p w14:paraId="6D0F681C">
      <w:pPr>
        <w:snapToGrid w:val="0"/>
        <w:spacing w:beforeLines="50" w:after="50"/>
        <w:rPr>
          <w:rFonts w:ascii="宋体" w:hAnsi="宋体" w:cs="宋体"/>
          <w:bCs/>
          <w:color w:val="auto"/>
          <w:sz w:val="24"/>
          <w:szCs w:val="20"/>
          <w:highlight w:val="none"/>
        </w:rPr>
      </w:pPr>
    </w:p>
    <w:p w14:paraId="6840A205">
      <w:pPr>
        <w:snapToGrid w:val="0"/>
        <w:spacing w:beforeLines="50" w:after="50"/>
        <w:ind w:firstLine="540" w:firstLineChars="225"/>
        <w:rPr>
          <w:rFonts w:ascii="宋体" w:hAnsi="宋体" w:cs="宋体"/>
          <w:bCs/>
          <w:color w:val="auto"/>
          <w:sz w:val="24"/>
          <w:highlight w:val="none"/>
        </w:rPr>
      </w:pPr>
    </w:p>
    <w:p w14:paraId="6A019AA6">
      <w:pPr>
        <w:snapToGrid w:val="0"/>
        <w:spacing w:beforeLines="50" w:after="50"/>
        <w:ind w:firstLine="540" w:firstLineChars="225"/>
        <w:rPr>
          <w:rFonts w:ascii="宋体" w:hAnsi="宋体" w:cs="宋体"/>
          <w:bCs/>
          <w:color w:val="auto"/>
          <w:sz w:val="24"/>
          <w:highlight w:val="none"/>
        </w:rPr>
      </w:pPr>
    </w:p>
    <w:p w14:paraId="6E886A04">
      <w:pPr>
        <w:snapToGrid w:val="0"/>
        <w:spacing w:beforeLines="50" w:after="50"/>
        <w:ind w:firstLine="540" w:firstLineChars="225"/>
        <w:rPr>
          <w:rFonts w:ascii="宋体" w:hAnsi="宋体" w:cs="宋体"/>
          <w:bCs/>
          <w:color w:val="auto"/>
          <w:sz w:val="24"/>
          <w:highlight w:val="none"/>
        </w:rPr>
      </w:pPr>
    </w:p>
    <w:p w14:paraId="1424461B">
      <w:pPr>
        <w:snapToGrid w:val="0"/>
        <w:spacing w:beforeLines="50" w:after="50"/>
        <w:ind w:firstLine="540" w:firstLineChars="225"/>
        <w:rPr>
          <w:rFonts w:ascii="宋体" w:hAnsi="宋体" w:cs="宋体"/>
          <w:bCs/>
          <w:color w:val="auto"/>
          <w:sz w:val="24"/>
          <w:highlight w:val="none"/>
        </w:rPr>
      </w:pPr>
    </w:p>
    <w:p w14:paraId="4B50938C">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3CA36844">
      <w:pPr>
        <w:snapToGrid w:val="0"/>
        <w:spacing w:beforeLines="50" w:after="50"/>
        <w:ind w:firstLine="540" w:firstLineChars="225"/>
        <w:rPr>
          <w:rFonts w:ascii="宋体" w:hAnsi="宋体" w:cs="宋体"/>
          <w:bCs/>
          <w:color w:val="auto"/>
          <w:sz w:val="24"/>
          <w:szCs w:val="20"/>
          <w:highlight w:val="none"/>
        </w:rPr>
      </w:pPr>
    </w:p>
    <w:p w14:paraId="5BC3818D">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23CFBBFD">
      <w:pPr>
        <w:snapToGrid w:val="0"/>
        <w:spacing w:beforeLines="50" w:after="50"/>
        <w:ind w:firstLine="540" w:firstLineChars="225"/>
        <w:rPr>
          <w:rFonts w:ascii="宋体" w:hAnsi="宋体" w:cs="宋体"/>
          <w:bCs/>
          <w:color w:val="auto"/>
          <w:sz w:val="24"/>
          <w:szCs w:val="20"/>
          <w:highlight w:val="none"/>
        </w:rPr>
      </w:pPr>
    </w:p>
    <w:p w14:paraId="64E360C2">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2691ADE4">
      <w:pPr>
        <w:pStyle w:val="11"/>
        <w:snapToGrid w:val="0"/>
        <w:spacing w:before="50" w:after="50"/>
        <w:ind w:firstLine="540" w:firstLineChars="225"/>
        <w:rPr>
          <w:rFonts w:ascii="宋体" w:hAnsi="宋体" w:cs="宋体"/>
          <w:bCs/>
          <w:color w:val="auto"/>
          <w:sz w:val="24"/>
          <w:szCs w:val="24"/>
          <w:highlight w:val="none"/>
        </w:rPr>
      </w:pPr>
    </w:p>
    <w:p w14:paraId="74C9A797">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3A76B2B0">
      <w:pPr>
        <w:pStyle w:val="11"/>
        <w:snapToGrid w:val="0"/>
        <w:spacing w:before="50" w:after="50"/>
        <w:ind w:firstLine="960" w:firstLineChars="400"/>
        <w:rPr>
          <w:rFonts w:ascii="宋体" w:hAnsi="宋体" w:cs="宋体"/>
          <w:bCs/>
          <w:color w:val="auto"/>
          <w:sz w:val="24"/>
          <w:szCs w:val="24"/>
          <w:highlight w:val="none"/>
        </w:rPr>
      </w:pPr>
    </w:p>
    <w:p w14:paraId="66DFD175">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24559A14">
      <w:pPr>
        <w:snapToGrid w:val="0"/>
        <w:spacing w:beforeLines="50" w:after="50"/>
        <w:jc w:val="left"/>
        <w:rPr>
          <w:rFonts w:ascii="宋体" w:hAnsi="宋体" w:cs="宋体"/>
          <w:color w:val="auto"/>
          <w:sz w:val="72"/>
          <w:szCs w:val="72"/>
          <w:highlight w:val="none"/>
        </w:rPr>
      </w:pPr>
    </w:p>
    <w:p w14:paraId="0B05CECB">
      <w:pPr>
        <w:snapToGrid w:val="0"/>
        <w:spacing w:line="360" w:lineRule="auto"/>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500EB7A7">
      <w:pPr>
        <w:snapToGrid w:val="0"/>
        <w:spacing w:line="360" w:lineRule="auto"/>
        <w:rPr>
          <w:rFonts w:ascii="宋体" w:hAnsi="宋体" w:cs="宋体"/>
          <w:color w:val="auto"/>
          <w:sz w:val="24"/>
          <w:szCs w:val="20"/>
          <w:highlight w:val="none"/>
        </w:rPr>
      </w:pPr>
    </w:p>
    <w:p w14:paraId="4E2A35F6">
      <w:pPr>
        <w:snapToGrid w:val="0"/>
        <w:spacing w:line="360" w:lineRule="auto"/>
        <w:rPr>
          <w:rFonts w:ascii="宋体" w:hAnsi="宋体" w:cs="宋体"/>
          <w:color w:val="auto"/>
          <w:sz w:val="24"/>
          <w:szCs w:val="20"/>
          <w:highlight w:val="none"/>
        </w:rPr>
      </w:pPr>
    </w:p>
    <w:p w14:paraId="3415F066">
      <w:pPr>
        <w:snapToGrid w:val="0"/>
        <w:spacing w:line="360" w:lineRule="auto"/>
        <w:rPr>
          <w:rFonts w:ascii="宋体" w:hAnsi="宋体" w:cs="宋体"/>
          <w:color w:val="auto"/>
          <w:sz w:val="24"/>
          <w:szCs w:val="20"/>
          <w:highlight w:val="none"/>
        </w:rPr>
      </w:pPr>
    </w:p>
    <w:p w14:paraId="46F7588F">
      <w:pPr>
        <w:snapToGrid w:val="0"/>
        <w:spacing w:line="360" w:lineRule="auto"/>
        <w:rPr>
          <w:rFonts w:ascii="宋体" w:hAnsi="宋体" w:cs="宋体"/>
          <w:color w:val="auto"/>
          <w:sz w:val="24"/>
          <w:szCs w:val="20"/>
          <w:highlight w:val="none"/>
        </w:rPr>
      </w:pPr>
    </w:p>
    <w:p w14:paraId="3291FE71">
      <w:pPr>
        <w:snapToGrid w:val="0"/>
        <w:spacing w:line="360" w:lineRule="auto"/>
        <w:rPr>
          <w:rFonts w:ascii="宋体" w:hAnsi="宋体" w:cs="宋体"/>
          <w:color w:val="auto"/>
          <w:sz w:val="24"/>
          <w:szCs w:val="20"/>
          <w:highlight w:val="none"/>
        </w:rPr>
      </w:pPr>
    </w:p>
    <w:p w14:paraId="6F79C126">
      <w:pPr>
        <w:snapToGrid w:val="0"/>
        <w:spacing w:line="360" w:lineRule="auto"/>
        <w:rPr>
          <w:rFonts w:ascii="宋体" w:hAnsi="宋体" w:cs="宋体"/>
          <w:color w:val="auto"/>
          <w:sz w:val="24"/>
          <w:szCs w:val="20"/>
          <w:highlight w:val="none"/>
        </w:rPr>
      </w:pPr>
    </w:p>
    <w:p w14:paraId="316AC4A9">
      <w:pPr>
        <w:snapToGrid w:val="0"/>
        <w:spacing w:line="360" w:lineRule="auto"/>
        <w:rPr>
          <w:rFonts w:ascii="宋体" w:hAnsi="宋体" w:cs="宋体"/>
          <w:color w:val="auto"/>
          <w:sz w:val="44"/>
          <w:szCs w:val="44"/>
          <w:highlight w:val="none"/>
        </w:rPr>
      </w:pPr>
    </w:p>
    <w:p w14:paraId="6C1B04C5">
      <w:pPr>
        <w:snapToGrid w:val="0"/>
        <w:spacing w:line="360" w:lineRule="auto"/>
        <w:rPr>
          <w:rFonts w:ascii="宋体" w:hAnsi="宋体" w:cs="宋体"/>
          <w:color w:val="auto"/>
          <w:sz w:val="44"/>
          <w:szCs w:val="44"/>
          <w:highlight w:val="none"/>
        </w:rPr>
      </w:pPr>
    </w:p>
    <w:p w14:paraId="27EA1C81">
      <w:pPr>
        <w:snapToGrid w:val="0"/>
        <w:spacing w:line="360" w:lineRule="auto"/>
        <w:rPr>
          <w:rFonts w:ascii="宋体" w:hAnsi="宋体" w:cs="宋体"/>
          <w:color w:val="auto"/>
          <w:sz w:val="44"/>
          <w:szCs w:val="44"/>
          <w:highlight w:val="none"/>
        </w:rPr>
      </w:pPr>
    </w:p>
    <w:p w14:paraId="3F7ECD5F">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一、商务文件</w:t>
      </w:r>
    </w:p>
    <w:p w14:paraId="39DE5330">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商务文件目录</w:t>
      </w:r>
    </w:p>
    <w:p w14:paraId="10F073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cs="宋体"/>
          <w:color w:val="auto"/>
          <w:sz w:val="21"/>
          <w:szCs w:val="21"/>
          <w:highlight w:val="none"/>
          <w:lang w:val="en-US" w:eastAsia="zh-CN"/>
        </w:rPr>
      </w:pPr>
    </w:p>
    <w:p w14:paraId="6A43196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color w:val="auto"/>
          <w:spacing w:val="-1"/>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无串通投标行为的承诺函</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（页码）</w:t>
      </w:r>
    </w:p>
    <w:p w14:paraId="28D21A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2.法定代表人（负责人）身份证明及法定代表人（负责人）有效身份证正反面</w:t>
      </w:r>
      <w:r>
        <w:rPr>
          <w:color w:val="auto"/>
          <w:sz w:val="21"/>
          <w:szCs w:val="21"/>
          <w:highlight w:val="none"/>
        </w:rPr>
        <w:t>…</w:t>
      </w:r>
      <w:r>
        <w:rPr>
          <w:color w:val="auto"/>
          <w:spacing w:val="-1"/>
          <w:sz w:val="21"/>
          <w:szCs w:val="21"/>
          <w:highlight w:val="none"/>
        </w:rPr>
        <w:t>（页码）</w:t>
      </w:r>
    </w:p>
    <w:p w14:paraId="5C1347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color w:val="auto"/>
          <w:spacing w:val="-1"/>
          <w:sz w:val="21"/>
          <w:szCs w:val="21"/>
          <w:highlight w:val="none"/>
        </w:rPr>
      </w:pPr>
      <w:r>
        <w:rPr>
          <w:rFonts w:hint="eastAsia" w:ascii="宋体" w:hAnsi="宋体" w:cs="宋体"/>
          <w:color w:val="auto"/>
          <w:sz w:val="21"/>
          <w:szCs w:val="21"/>
          <w:highlight w:val="none"/>
        </w:rPr>
        <w:t>3.法定代表人（负责人）授权委托书及委托代理人有效身份证正反面</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（页码）</w:t>
      </w:r>
    </w:p>
    <w:p w14:paraId="4D71DEE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color w:val="auto"/>
          <w:spacing w:val="-1"/>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商务条款偏离表</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（页码）</w:t>
      </w:r>
    </w:p>
    <w:p w14:paraId="723BD4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b w:val="0"/>
          <w:bCs w:val="0"/>
          <w:color w:val="auto"/>
          <w:spacing w:val="-1"/>
          <w:sz w:val="21"/>
          <w:szCs w:val="21"/>
          <w:highlight w:val="none"/>
        </w:rPr>
      </w:pPr>
      <w:r>
        <w:rPr>
          <w:rFonts w:hint="eastAsia" w:ascii="宋体" w:hAnsi="宋体" w:cs="宋体"/>
          <w:color w:val="auto"/>
          <w:sz w:val="21"/>
          <w:szCs w:val="21"/>
          <w:highlight w:val="none"/>
        </w:rPr>
        <w:t>5</w:t>
      </w:r>
      <w:r>
        <w:rPr>
          <w:rFonts w:hint="eastAsia" w:ascii="宋体" w:hAnsi="宋体" w:cs="宋体"/>
          <w:b w:val="0"/>
          <w:bCs w:val="0"/>
          <w:color w:val="auto"/>
          <w:sz w:val="21"/>
          <w:szCs w:val="21"/>
          <w:highlight w:val="none"/>
        </w:rPr>
        <w:t>.投标人类似的业绩证明文件</w:t>
      </w:r>
      <w:r>
        <w:rPr>
          <w:b w:val="0"/>
          <w:bCs w:val="0"/>
          <w:color w:val="auto"/>
          <w:sz w:val="21"/>
          <w:szCs w:val="21"/>
          <w:highlight w:val="none"/>
        </w:rPr>
        <w:t>…</w:t>
      </w:r>
      <w:r>
        <w:rPr>
          <w:b w:val="0"/>
          <w:bCs w:val="0"/>
          <w:color w:val="auto"/>
          <w:spacing w:val="-1"/>
          <w:sz w:val="21"/>
          <w:szCs w:val="21"/>
          <w:highlight w:val="none"/>
        </w:rPr>
        <w:t>…</w:t>
      </w:r>
      <w:r>
        <w:rPr>
          <w:b w:val="0"/>
          <w:bCs w:val="0"/>
          <w:color w:val="auto"/>
          <w:sz w:val="21"/>
          <w:szCs w:val="21"/>
          <w:highlight w:val="none"/>
        </w:rPr>
        <w:t>………</w:t>
      </w:r>
      <w:r>
        <w:rPr>
          <w:b w:val="0"/>
          <w:bCs w:val="0"/>
          <w:color w:val="auto"/>
          <w:spacing w:val="-1"/>
          <w:sz w:val="21"/>
          <w:szCs w:val="21"/>
          <w:highlight w:val="none"/>
        </w:rPr>
        <w:t>…</w:t>
      </w:r>
      <w:r>
        <w:rPr>
          <w:b w:val="0"/>
          <w:bCs w:val="0"/>
          <w:color w:val="auto"/>
          <w:sz w:val="21"/>
          <w:szCs w:val="21"/>
          <w:highlight w:val="none"/>
        </w:rPr>
        <w:t>……………………………………</w:t>
      </w:r>
      <w:r>
        <w:rPr>
          <w:b w:val="0"/>
          <w:bCs w:val="0"/>
          <w:color w:val="auto"/>
          <w:spacing w:val="-1"/>
          <w:sz w:val="21"/>
          <w:szCs w:val="21"/>
          <w:highlight w:val="none"/>
        </w:rPr>
        <w:t>…（页码）</w:t>
      </w:r>
    </w:p>
    <w:p w14:paraId="661A55D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color w:val="auto"/>
          <w:spacing w:val="-1"/>
          <w:sz w:val="21"/>
          <w:szCs w:val="21"/>
          <w:highlight w:val="none"/>
        </w:rPr>
      </w:pP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kern w:val="2"/>
          <w:sz w:val="21"/>
          <w:szCs w:val="21"/>
          <w:highlight w:val="none"/>
          <w:lang w:val="en-US" w:eastAsia="zh-CN" w:bidi="ar-SA"/>
        </w:rPr>
        <w:t>拟派主要服务人员一览表</w:t>
      </w:r>
      <w:r>
        <w:rPr>
          <w:b w:val="0"/>
          <w:bCs w:val="0"/>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（页码）</w:t>
      </w:r>
    </w:p>
    <w:p w14:paraId="69C03E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default" w:eastAsia="宋体"/>
          <w:color w:val="auto"/>
          <w:spacing w:val="-1"/>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拟投入本项目服务的主要施工机械设备情况及主要施工机械进场计划</w:t>
      </w:r>
      <w:r>
        <w:rPr>
          <w:rFonts w:hint="eastAsia" w:ascii="宋体" w:hAnsi="宋体" w:cs="宋体"/>
          <w:color w:val="auto"/>
          <w:sz w:val="21"/>
          <w:szCs w:val="21"/>
          <w:highlight w:val="none"/>
          <w:lang w:val="en-US" w:eastAsia="zh-CN"/>
        </w:rPr>
        <w:t>承诺书</w:t>
      </w:r>
      <w:r>
        <w:rPr>
          <w:color w:val="auto"/>
          <w:sz w:val="21"/>
          <w:szCs w:val="21"/>
          <w:highlight w:val="none"/>
        </w:rPr>
        <w:t>…</w:t>
      </w:r>
      <w:r>
        <w:rPr>
          <w:color w:val="auto"/>
          <w:spacing w:val="-1"/>
          <w:sz w:val="21"/>
          <w:szCs w:val="21"/>
          <w:highlight w:val="none"/>
        </w:rPr>
        <w:t>（页码）</w:t>
      </w:r>
    </w:p>
    <w:p w14:paraId="70D048D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除招标文件规定必须提供以外，投标人认为需要提供的其他证明材料</w:t>
      </w:r>
      <w:r>
        <w:rPr>
          <w:color w:val="auto"/>
          <w:sz w:val="21"/>
          <w:szCs w:val="21"/>
          <w:highlight w:val="none"/>
        </w:rPr>
        <w:t>…</w:t>
      </w:r>
      <w:r>
        <w:rPr>
          <w:color w:val="auto"/>
          <w:spacing w:val="-1"/>
          <w:sz w:val="21"/>
          <w:szCs w:val="21"/>
          <w:highlight w:val="none"/>
        </w:rPr>
        <w:t>…</w:t>
      </w:r>
      <w:r>
        <w:rPr>
          <w:color w:val="auto"/>
          <w:sz w:val="21"/>
          <w:szCs w:val="21"/>
          <w:highlight w:val="none"/>
        </w:rPr>
        <w:t>……</w:t>
      </w:r>
      <w:r>
        <w:rPr>
          <w:color w:val="auto"/>
          <w:spacing w:val="-1"/>
          <w:sz w:val="21"/>
          <w:szCs w:val="21"/>
          <w:highlight w:val="none"/>
        </w:rPr>
        <w:t>（页码）</w:t>
      </w:r>
    </w:p>
    <w:p w14:paraId="7C678CCD">
      <w:pPr>
        <w:snapToGrid w:val="0"/>
        <w:spacing w:beforeLines="50" w:after="50"/>
        <w:jc w:val="left"/>
        <w:rPr>
          <w:rFonts w:ascii="宋体" w:hAnsi="宋体" w:cs="宋体"/>
          <w:b/>
          <w:color w:val="auto"/>
          <w:sz w:val="24"/>
          <w:highlight w:val="none"/>
        </w:rPr>
      </w:pPr>
      <w:r>
        <w:rPr>
          <w:rFonts w:hint="eastAsia" w:ascii="宋体" w:hAnsi="宋体" w:eastAsia="宋体" w:cs="宋体"/>
          <w:b/>
          <w:bCs/>
          <w:color w:val="auto"/>
          <w:spacing w:val="-3"/>
          <w:sz w:val="24"/>
          <w:szCs w:val="24"/>
          <w:highlight w:val="none"/>
        </w:rPr>
        <w:t>注：以上目录是基本格式要求，各投标人可根据自身情况进一步向</w:t>
      </w:r>
      <w:r>
        <w:rPr>
          <w:rFonts w:hint="eastAsia" w:ascii="宋体" w:hAnsi="宋体" w:eastAsia="宋体" w:cs="宋体"/>
          <w:b/>
          <w:bCs/>
          <w:color w:val="auto"/>
          <w:spacing w:val="-4"/>
          <w:sz w:val="24"/>
          <w:szCs w:val="24"/>
          <w:highlight w:val="none"/>
        </w:rPr>
        <w:t>下增加内容或细化</w:t>
      </w:r>
      <w:r>
        <w:rPr>
          <w:rFonts w:hint="eastAsia" w:ascii="宋体" w:hAnsi="宋体" w:cs="宋体"/>
          <w:b/>
          <w:color w:val="auto"/>
          <w:sz w:val="24"/>
          <w:highlight w:val="none"/>
        </w:rPr>
        <w:br w:type="page"/>
      </w:r>
      <w:r>
        <w:rPr>
          <w:rFonts w:hint="eastAsia" w:ascii="宋体" w:hAnsi="宋体" w:cs="宋体"/>
          <w:b/>
          <w:bCs w:val="0"/>
          <w:color w:val="auto"/>
          <w:sz w:val="24"/>
          <w:highlight w:val="none"/>
          <w:lang w:val="en-US" w:eastAsia="zh-CN"/>
        </w:rPr>
        <w:t>1</w:t>
      </w:r>
      <w:r>
        <w:rPr>
          <w:rFonts w:hint="eastAsia" w:ascii="宋体" w:hAnsi="宋体" w:cs="宋体"/>
          <w:b/>
          <w:bCs w:val="0"/>
          <w:color w:val="auto"/>
          <w:sz w:val="24"/>
          <w:highlight w:val="none"/>
        </w:rPr>
        <w:t>.</w:t>
      </w:r>
      <w:r>
        <w:rPr>
          <w:rFonts w:hint="eastAsia" w:ascii="宋体" w:hAnsi="宋体" w:cs="宋体"/>
          <w:b/>
          <w:bCs w:val="0"/>
          <w:color w:val="auto"/>
          <w:szCs w:val="21"/>
          <w:highlight w:val="none"/>
        </w:rPr>
        <w:t>无串通投标行为的承诺函</w:t>
      </w:r>
    </w:p>
    <w:p w14:paraId="24497E97">
      <w:pPr>
        <w:snapToGrid w:val="0"/>
        <w:spacing w:beforeLines="50" w:after="50"/>
        <w:ind w:left="420"/>
        <w:jc w:val="center"/>
        <w:rPr>
          <w:rFonts w:ascii="宋体" w:hAnsi="宋体" w:cs="宋体"/>
          <w:b/>
          <w:color w:val="auto"/>
          <w:sz w:val="32"/>
          <w:szCs w:val="32"/>
          <w:highlight w:val="none"/>
        </w:rPr>
      </w:pPr>
    </w:p>
    <w:p w14:paraId="380AE376">
      <w:pPr>
        <w:snapToGrid w:val="0"/>
        <w:spacing w:beforeLines="50" w:after="50"/>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无串通投标行为的承诺函</w:t>
      </w:r>
    </w:p>
    <w:p w14:paraId="7381A032">
      <w:pPr>
        <w:snapToGrid w:val="0"/>
        <w:spacing w:beforeLines="50" w:after="50"/>
        <w:jc w:val="left"/>
        <w:rPr>
          <w:rFonts w:hint="eastAsia" w:ascii="宋体" w:hAnsi="宋体" w:cs="宋体"/>
          <w:color w:val="auto"/>
          <w:szCs w:val="21"/>
          <w:highlight w:val="none"/>
        </w:rPr>
      </w:pPr>
    </w:p>
    <w:p w14:paraId="073CBABE">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639986C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3A70BC7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0CCF7E0">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5870513A">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0995374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10B5CA2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240CEFDA">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76463B9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w:t>
      </w:r>
    </w:p>
    <w:p w14:paraId="79A86FBB">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w:t>
      </w:r>
    </w:p>
    <w:p w14:paraId="59FE493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的实质性内容；</w:t>
      </w:r>
    </w:p>
    <w:p w14:paraId="0CA19C3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114A2B4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121029B">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0EEE06E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5A16F2FD">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1195790E">
      <w:pPr>
        <w:pStyle w:val="27"/>
        <w:snapToGrid w:val="0"/>
        <w:spacing w:line="360" w:lineRule="auto"/>
        <w:ind w:firstLine="5985" w:firstLineChars="2850"/>
        <w:rPr>
          <w:rFonts w:hAnsi="宋体" w:cs="宋体"/>
          <w:color w:val="auto"/>
          <w:sz w:val="21"/>
          <w:highlight w:val="none"/>
        </w:rPr>
      </w:pPr>
    </w:p>
    <w:p w14:paraId="71B3C0A2">
      <w:pPr>
        <w:pStyle w:val="27"/>
        <w:snapToGrid w:val="0"/>
        <w:spacing w:line="360" w:lineRule="auto"/>
        <w:jc w:val="center"/>
        <w:rPr>
          <w:rFonts w:hAnsi="宋体" w:cs="宋体"/>
          <w:color w:val="auto"/>
          <w:sz w:val="21"/>
          <w:highlight w:val="none"/>
        </w:rPr>
      </w:pPr>
      <w:r>
        <w:rPr>
          <w:rFonts w:hint="eastAsia" w:hAnsi="宋体" w:cs="宋体"/>
          <w:color w:val="auto"/>
          <w:sz w:val="21"/>
          <w:highlight w:val="none"/>
        </w:rPr>
        <w:t>投标人名称</w:t>
      </w:r>
      <w:r>
        <w:rPr>
          <w:rFonts w:hint="eastAsia" w:hAnsi="宋体" w:cs="宋体"/>
          <w:bCs/>
          <w:color w:val="auto"/>
          <w:sz w:val="21"/>
          <w:highlight w:val="none"/>
        </w:rPr>
        <w:t>[公章(CA签章)、自然人除外]</w:t>
      </w:r>
      <w:r>
        <w:rPr>
          <w:rFonts w:hint="eastAsia" w:ascii="宋体" w:hAnsi="宋体" w:cs="宋体"/>
          <w:color w:val="auto"/>
          <w:szCs w:val="21"/>
          <w:highlight w:val="none"/>
          <w:u w:val="single"/>
        </w:rPr>
        <w:t xml:space="preserve">     </w:t>
      </w:r>
    </w:p>
    <w:p w14:paraId="3419E914">
      <w:pPr>
        <w:snapToGrid w:val="0"/>
        <w:spacing w:beforeLines="50" w:after="50" w:line="360" w:lineRule="auto"/>
        <w:ind w:firstLine="630" w:firstLineChars="300"/>
        <w:jc w:val="center"/>
        <w:rPr>
          <w:rFonts w:ascii="宋体" w:hAnsi="宋体" w:cs="宋体"/>
          <w:color w:val="auto"/>
          <w:szCs w:val="21"/>
          <w:highlight w:val="none"/>
          <w:u w:val="single"/>
        </w:rPr>
      </w:pP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p>
    <w:p w14:paraId="6F11F5EA">
      <w:pPr>
        <w:spacing w:beforeLines="100" w:afterLines="50"/>
        <w:ind w:left="540"/>
        <w:jc w:val="both"/>
        <w:rPr>
          <w:rFonts w:hint="eastAsia"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.法定代表人（负责人）身份证明</w:t>
      </w:r>
    </w:p>
    <w:p w14:paraId="71DDC44D">
      <w:pPr>
        <w:spacing w:beforeLines="100" w:afterLines="50"/>
        <w:ind w:left="540"/>
        <w:jc w:val="center"/>
        <w:rPr>
          <w:rFonts w:ascii="宋体" w:hAnsi="宋体" w:cs="宋体"/>
          <w:b/>
          <w:color w:val="auto"/>
          <w:sz w:val="32"/>
          <w:szCs w:val="32"/>
          <w:highlight w:val="none"/>
        </w:rPr>
      </w:pPr>
    </w:p>
    <w:p w14:paraId="525AFF21">
      <w:pPr>
        <w:spacing w:beforeLines="10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14:paraId="183598C9">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p>
    <w:p w14:paraId="153E4416">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DFB8DB1">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5A7C736D">
      <w:pPr>
        <w:spacing w:line="500" w:lineRule="exact"/>
        <w:ind w:left="540"/>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1A026268">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1265DD94">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14:paraId="0F3B87E8">
      <w:pPr>
        <w:spacing w:line="500" w:lineRule="exact"/>
        <w:ind w:left="540"/>
        <w:rPr>
          <w:rFonts w:ascii="宋体" w:hAnsi="宋体" w:cs="宋体"/>
          <w:color w:val="auto"/>
          <w:szCs w:val="21"/>
          <w:highlight w:val="none"/>
        </w:rPr>
      </w:pPr>
      <w:r>
        <w:rPr>
          <w:rFonts w:hint="eastAsia" w:ascii="宋体" w:hAnsi="宋体" w:cs="宋体"/>
          <w:color w:val="auto"/>
          <w:szCs w:val="21"/>
          <w:highlight w:val="none"/>
        </w:rPr>
        <w:t>特此证明。</w:t>
      </w:r>
    </w:p>
    <w:p w14:paraId="1BFA4423">
      <w:pPr>
        <w:spacing w:line="500" w:lineRule="exact"/>
        <w:ind w:left="540"/>
        <w:rPr>
          <w:rFonts w:ascii="宋体" w:hAnsi="宋体" w:cs="宋体"/>
          <w:color w:val="auto"/>
          <w:sz w:val="24"/>
          <w:highlight w:val="none"/>
        </w:rPr>
      </w:pPr>
    </w:p>
    <w:p w14:paraId="5B518E75">
      <w:pPr>
        <w:spacing w:line="360" w:lineRule="auto"/>
        <w:ind w:left="540"/>
        <w:rPr>
          <w:rFonts w:ascii="宋体" w:hAnsi="宋体" w:cs="宋体"/>
          <w:color w:val="auto"/>
          <w:szCs w:val="21"/>
          <w:highlight w:val="none"/>
        </w:rPr>
      </w:pPr>
    </w:p>
    <w:p w14:paraId="25E11CCA">
      <w:pPr>
        <w:spacing w:line="360" w:lineRule="auto"/>
        <w:ind w:left="54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附件：法定代表人（负责人）有效身份证正反面</w:t>
      </w:r>
    </w:p>
    <w:p w14:paraId="608BFA18">
      <w:pPr>
        <w:spacing w:line="360" w:lineRule="auto"/>
        <w:ind w:left="540"/>
        <w:rPr>
          <w:rFonts w:ascii="宋体" w:hAnsi="宋体" w:cs="宋体"/>
          <w:color w:val="auto"/>
          <w:szCs w:val="21"/>
          <w:highlight w:val="none"/>
        </w:rPr>
      </w:pPr>
    </w:p>
    <w:p w14:paraId="1D83C6ED">
      <w:pPr>
        <w:spacing w:line="360" w:lineRule="auto"/>
        <w:ind w:left="540"/>
        <w:jc w:val="left"/>
        <w:rPr>
          <w:color w:val="auto"/>
          <w:highlight w:val="non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[公章(CA签章)、自然人除外]</w:t>
      </w:r>
      <w:r>
        <w:rPr>
          <w:rFonts w:hint="eastAsia" w:ascii="宋体" w:hAnsi="宋体" w:cs="宋体"/>
          <w:color w:val="auto"/>
          <w:szCs w:val="21"/>
          <w:highlight w:val="none"/>
          <w:u w:val="single"/>
        </w:rPr>
        <w:t xml:space="preserve">     </w:t>
      </w:r>
    </w:p>
    <w:p w14:paraId="277EA20B">
      <w:pPr>
        <w:snapToGrid w:val="0"/>
        <w:spacing w:beforeLines="50" w:after="50" w:line="360" w:lineRule="auto"/>
        <w:ind w:firstLine="630" w:firstLineChars="300"/>
        <w:jc w:val="left"/>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日</w:t>
      </w:r>
    </w:p>
    <w:p w14:paraId="4211D35D">
      <w:pPr>
        <w:snapToGrid w:val="0"/>
        <w:spacing w:beforeLines="50" w:after="50"/>
        <w:jc w:val="center"/>
        <w:rPr>
          <w:rFonts w:ascii="宋体" w:hAnsi="宋体" w:cs="宋体"/>
          <w:b/>
          <w:color w:val="auto"/>
          <w:sz w:val="24"/>
          <w:highlight w:val="none"/>
        </w:rPr>
      </w:pPr>
    </w:p>
    <w:p w14:paraId="0BECB5F0">
      <w:pPr>
        <w:spacing w:line="360" w:lineRule="auto"/>
        <w:ind w:left="540"/>
        <w:jc w:val="left"/>
        <w:rPr>
          <w:rFonts w:ascii="宋体" w:hAnsi="宋体" w:cs="宋体"/>
          <w:color w:val="auto"/>
          <w:szCs w:val="21"/>
          <w:highlight w:val="none"/>
        </w:rPr>
      </w:pPr>
      <w:r>
        <w:rPr>
          <w:rFonts w:hint="eastAsia" w:ascii="宋体" w:hAnsi="宋体" w:cs="宋体"/>
          <w:color w:val="auto"/>
          <w:szCs w:val="21"/>
          <w:highlight w:val="none"/>
        </w:rPr>
        <w:t>注：自然人投标的无需提供</w:t>
      </w:r>
    </w:p>
    <w:p w14:paraId="459A036D">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.法定代表人授权委托书格式</w:t>
      </w:r>
    </w:p>
    <w:p w14:paraId="01C76CDA">
      <w:pPr>
        <w:snapToGrid w:val="0"/>
        <w:spacing w:beforeLines="50" w:after="50"/>
        <w:jc w:val="center"/>
        <w:rPr>
          <w:rFonts w:ascii="宋体" w:hAnsi="宋体" w:cs="宋体"/>
          <w:b/>
          <w:color w:val="auto"/>
          <w:sz w:val="44"/>
          <w:szCs w:val="44"/>
          <w:highlight w:val="none"/>
        </w:rPr>
      </w:pPr>
    </w:p>
    <w:p w14:paraId="62507B22">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55263F8">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3D740792">
      <w:pPr>
        <w:snapToGrid w:val="0"/>
        <w:spacing w:beforeLines="50" w:after="5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35B84F77">
      <w:pPr>
        <w:snapToGrid w:val="0"/>
        <w:spacing w:beforeLines="50" w:after="50"/>
        <w:jc w:val="center"/>
        <w:rPr>
          <w:rFonts w:ascii="宋体" w:hAnsi="宋体" w:cs="宋体"/>
          <w:b/>
          <w:color w:val="auto"/>
          <w:sz w:val="24"/>
          <w:highlight w:val="none"/>
        </w:rPr>
      </w:pPr>
    </w:p>
    <w:p w14:paraId="59FBB94E">
      <w:pPr>
        <w:snapToGrid w:val="0"/>
        <w:spacing w:beforeLines="50" w:after="50" w:line="360" w:lineRule="auto"/>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0DADE73E">
      <w:pPr>
        <w:snapToGrid w:val="0"/>
        <w:spacing w:beforeLines="50" w:after="50"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的法定代表人（负责人），现授权委托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（项目名称）            </w:t>
      </w:r>
      <w:r>
        <w:rPr>
          <w:rFonts w:hint="eastAsia" w:ascii="宋体" w:hAnsi="宋体" w:cs="宋体"/>
          <w:color w:val="auto"/>
          <w:szCs w:val="21"/>
          <w:highlight w:val="none"/>
          <w:u w:val="single"/>
        </w:rPr>
        <w:t>项</w:t>
      </w:r>
      <w:r>
        <w:rPr>
          <w:rFonts w:hint="eastAsia" w:ascii="宋体" w:hAnsi="宋体" w:cs="宋体"/>
          <w:color w:val="auto"/>
          <w:szCs w:val="21"/>
          <w:highlight w:val="none"/>
        </w:rPr>
        <w:t>目的投标活动，并代表我方全权办理针对上述项目的所有采购程序和环节的具体事务和签署相关文件。</w:t>
      </w:r>
    </w:p>
    <w:p w14:paraId="5D0F4DFF">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3A111581">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4DEDF62D">
      <w:pPr>
        <w:snapToGrid w:val="0"/>
        <w:spacing w:beforeLines="50" w:after="50"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42009317">
      <w:pPr>
        <w:snapToGrid w:val="0"/>
        <w:spacing w:beforeLines="50" w:after="50" w:line="360" w:lineRule="auto"/>
        <w:rPr>
          <w:rFonts w:ascii="宋体" w:hAnsi="宋体" w:cs="宋体"/>
          <w:color w:val="auto"/>
          <w:szCs w:val="21"/>
          <w:highlight w:val="none"/>
        </w:rPr>
      </w:pPr>
    </w:p>
    <w:p w14:paraId="138BE6EC">
      <w:pPr>
        <w:snapToGrid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1CE9B1D4">
      <w:pPr>
        <w:snapToGrid w:val="0"/>
        <w:spacing w:line="360" w:lineRule="auto"/>
        <w:ind w:firstLine="420"/>
        <w:rPr>
          <w:rFonts w:ascii="宋体" w:hAnsi="宋体" w:cs="宋体"/>
          <w:color w:val="auto"/>
          <w:szCs w:val="21"/>
          <w:highlight w:val="none"/>
        </w:rPr>
      </w:pPr>
    </w:p>
    <w:p w14:paraId="000B827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委托代理人（签字）（或个人CA签章）：</w:t>
      </w:r>
      <w:r>
        <w:rPr>
          <w:rFonts w:hint="eastAsia" w:ascii="宋体" w:hAnsi="宋体" w:cs="宋体"/>
          <w:color w:val="auto"/>
          <w:szCs w:val="21"/>
          <w:highlight w:val="none"/>
          <w:u w:val="single"/>
        </w:rPr>
        <w:t xml:space="preserve">         </w:t>
      </w:r>
    </w:p>
    <w:p w14:paraId="164FF0B1">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法定代表人（签字）（或个人CA签章）： </w:t>
      </w:r>
      <w:r>
        <w:rPr>
          <w:rFonts w:hint="eastAsia" w:ascii="宋体" w:hAnsi="宋体" w:cs="宋体"/>
          <w:color w:val="auto"/>
          <w:szCs w:val="21"/>
          <w:highlight w:val="none"/>
          <w:u w:val="single"/>
        </w:rPr>
        <w:t xml:space="preserve">         </w:t>
      </w:r>
    </w:p>
    <w:p w14:paraId="627344D9">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委托代理人身份证号码： </w:t>
      </w:r>
      <w:r>
        <w:rPr>
          <w:rFonts w:hint="eastAsia" w:ascii="宋体" w:hAnsi="宋体" w:cs="宋体"/>
          <w:color w:val="auto"/>
          <w:szCs w:val="21"/>
          <w:highlight w:val="none"/>
          <w:u w:val="single"/>
        </w:rPr>
        <w:t xml:space="preserve">         </w:t>
      </w:r>
    </w:p>
    <w:p w14:paraId="3F9628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7ED764E">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[公章（CA签章）]：</w:t>
      </w:r>
      <w:r>
        <w:rPr>
          <w:rFonts w:hint="eastAsia" w:ascii="宋体" w:hAnsi="宋体" w:cs="宋体"/>
          <w:color w:val="auto"/>
          <w:szCs w:val="21"/>
          <w:highlight w:val="none"/>
          <w:u w:val="single"/>
        </w:rPr>
        <w:t xml:space="preserve">         </w:t>
      </w:r>
    </w:p>
    <w:p w14:paraId="3D8D801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14:paraId="477BC5AF">
      <w:pPr>
        <w:snapToGrid w:val="0"/>
        <w:spacing w:beforeLines="50" w:after="50"/>
        <w:jc w:val="center"/>
        <w:rPr>
          <w:rFonts w:ascii="宋体" w:hAnsi="宋体" w:cs="宋体"/>
          <w:color w:val="auto"/>
          <w:sz w:val="24"/>
          <w:highlight w:val="none"/>
        </w:rPr>
      </w:pPr>
    </w:p>
    <w:p w14:paraId="7B2357CD">
      <w:pPr>
        <w:snapToGrid w:val="0"/>
        <w:spacing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14:paraId="27856055">
      <w:pPr>
        <w:snapToGrid w:val="0"/>
        <w:spacing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14:paraId="15576151">
      <w:pPr>
        <w:snapToGrid w:val="0"/>
        <w:spacing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14:paraId="1B6A4D6B">
      <w:pPr>
        <w:snapToGrid w:val="0"/>
        <w:spacing w:line="360" w:lineRule="auto"/>
        <w:jc w:val="left"/>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3DB9182D">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（牵头人名称）</w:t>
      </w:r>
      <w:r>
        <w:rPr>
          <w:rFonts w:hint="eastAsia" w:ascii="宋体" w:hAnsi="宋体" w:cs="宋体"/>
          <w:color w:val="auto"/>
          <w:szCs w:val="21"/>
          <w:highlight w:val="none"/>
        </w:rPr>
        <w:t>与</w:t>
      </w:r>
      <w:r>
        <w:rPr>
          <w:rFonts w:hint="eastAsia" w:ascii="宋体" w:hAnsi="宋体" w:cs="宋体"/>
          <w:color w:val="auto"/>
          <w:szCs w:val="21"/>
          <w:highlight w:val="none"/>
          <w:u w:val="single"/>
        </w:rPr>
        <w:t>（联合体其他成员名称）</w:t>
      </w:r>
      <w:r>
        <w:rPr>
          <w:rFonts w:hint="eastAsia" w:ascii="宋体" w:hAnsi="宋体" w:cs="宋体"/>
          <w:color w:val="auto"/>
          <w:szCs w:val="21"/>
          <w:highlight w:val="none"/>
        </w:rPr>
        <w:t>签订的《联合体投标协议书》的内容，</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（姓名）</w:t>
      </w: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u w:val="single"/>
          <w:lang w:val="en-US" w:eastAsia="zh-CN"/>
        </w:rPr>
        <w:t xml:space="preserve">    （项目名称）      </w:t>
      </w:r>
      <w:r>
        <w:rPr>
          <w:rFonts w:hint="eastAsia" w:ascii="宋体" w:hAnsi="宋体" w:cs="宋体"/>
          <w:color w:val="auto"/>
          <w:szCs w:val="21"/>
          <w:highlight w:val="none"/>
        </w:rPr>
        <w:t>项目的投标活动，并代表我方全权办理针对上述项目的所有采购程序和环节的具体事务和签署相关文件。</w:t>
      </w:r>
    </w:p>
    <w:p w14:paraId="7348EFCE">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62FD92A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50A5FDA">
      <w:pPr>
        <w:snapToGrid w:val="0"/>
        <w:spacing w:line="360" w:lineRule="auto"/>
        <w:ind w:firstLine="480"/>
        <w:rPr>
          <w:rFonts w:hint="eastAsia" w:ascii="宋体" w:hAnsi="宋体" w:cs="宋体"/>
          <w:color w:val="auto"/>
          <w:szCs w:val="21"/>
          <w:highlight w:val="none"/>
        </w:rPr>
      </w:pPr>
    </w:p>
    <w:p w14:paraId="0A592F37">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1940009A">
      <w:pPr>
        <w:snapToGrid w:val="0"/>
        <w:spacing w:line="360" w:lineRule="auto"/>
        <w:ind w:firstLine="495" w:firstLineChars="236"/>
        <w:rPr>
          <w:rFonts w:ascii="宋体" w:hAnsi="宋体" w:cs="宋体"/>
          <w:color w:val="auto"/>
          <w:szCs w:val="21"/>
          <w:highlight w:val="none"/>
        </w:rPr>
      </w:pPr>
    </w:p>
    <w:p w14:paraId="7174E2CB">
      <w:pPr>
        <w:snapToGrid w:val="0"/>
        <w:spacing w:line="360" w:lineRule="auto"/>
        <w:ind w:firstLine="495" w:firstLineChars="236"/>
        <w:rPr>
          <w:rFonts w:ascii="宋体" w:hAnsi="宋体" w:cs="宋体"/>
          <w:color w:val="auto"/>
          <w:szCs w:val="21"/>
          <w:highlight w:val="none"/>
        </w:rPr>
      </w:pPr>
    </w:p>
    <w:p w14:paraId="2197ACF3">
      <w:pPr>
        <w:pStyle w:val="27"/>
        <w:spacing w:line="360" w:lineRule="auto"/>
        <w:ind w:firstLine="420"/>
        <w:rPr>
          <w:rFonts w:hAnsi="宋体" w:cs="宋体"/>
          <w:color w:val="auto"/>
          <w:sz w:val="21"/>
          <w:highlight w:val="none"/>
        </w:rPr>
      </w:pPr>
      <w:r>
        <w:rPr>
          <w:rFonts w:hint="eastAsia" w:hAnsi="宋体" w:cs="宋体"/>
          <w:color w:val="auto"/>
          <w:sz w:val="21"/>
          <w:highlight w:val="none"/>
        </w:rPr>
        <w:t>牵头人法定代表人签字[或盖章(CA签章)]：</w:t>
      </w:r>
    </w:p>
    <w:p w14:paraId="1E9C5C56">
      <w:pPr>
        <w:snapToGrid w:val="0"/>
        <w:spacing w:line="360" w:lineRule="auto"/>
        <w:ind w:firstLine="495" w:firstLineChars="236"/>
        <w:rPr>
          <w:rFonts w:hint="eastAsia" w:ascii="宋体" w:hAnsi="宋体" w:cs="宋体"/>
          <w:color w:val="auto"/>
          <w:szCs w:val="21"/>
          <w:highlight w:val="none"/>
        </w:rPr>
      </w:pPr>
    </w:p>
    <w:p w14:paraId="18ECBC9E">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牵头人[公章(CA签章)、自然人除外]：</w:t>
      </w:r>
    </w:p>
    <w:p w14:paraId="071D43E4">
      <w:pPr>
        <w:snapToGrid w:val="0"/>
        <w:spacing w:line="360" w:lineRule="auto"/>
        <w:ind w:firstLine="495" w:firstLineChars="236"/>
        <w:rPr>
          <w:rFonts w:hint="eastAsia" w:ascii="宋体" w:hAnsi="宋体" w:cs="宋体"/>
          <w:color w:val="auto"/>
          <w:szCs w:val="21"/>
          <w:highlight w:val="none"/>
        </w:rPr>
      </w:pPr>
    </w:p>
    <w:p w14:paraId="6E37383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13A51935">
      <w:pPr>
        <w:snapToGrid w:val="0"/>
        <w:spacing w:line="360" w:lineRule="auto"/>
        <w:ind w:firstLine="495" w:firstLineChars="236"/>
        <w:rPr>
          <w:rFonts w:ascii="宋体" w:hAnsi="宋体" w:cs="宋体"/>
          <w:color w:val="auto"/>
          <w:szCs w:val="21"/>
          <w:highlight w:val="none"/>
        </w:rPr>
      </w:pPr>
    </w:p>
    <w:p w14:paraId="495F0BC0">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被授权人（签字）：</w:t>
      </w:r>
    </w:p>
    <w:p w14:paraId="31AE3B4F">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09DE2F87">
      <w:pPr>
        <w:rPr>
          <w:rFonts w:ascii="宋体" w:hAnsi="宋体" w:cs="宋体"/>
          <w:color w:val="auto"/>
          <w:sz w:val="24"/>
          <w:highlight w:val="none"/>
        </w:rPr>
      </w:pPr>
    </w:p>
    <w:p w14:paraId="5A72B22E">
      <w:pPr>
        <w:rPr>
          <w:rFonts w:ascii="宋体" w:hAnsi="宋体" w:cs="宋体"/>
          <w:b/>
          <w:color w:val="auto"/>
          <w:sz w:val="24"/>
          <w:highlight w:val="none"/>
        </w:rPr>
      </w:pPr>
      <w:r>
        <w:rPr>
          <w:rFonts w:hint="eastAsia" w:ascii="宋体" w:hAnsi="宋体" w:cs="宋体"/>
          <w:b/>
          <w:color w:val="auto"/>
          <w:sz w:val="24"/>
          <w:highlight w:val="none"/>
        </w:rPr>
        <w:br w:type="page"/>
      </w:r>
    </w:p>
    <w:p w14:paraId="3D819E17">
      <w:pPr>
        <w:rPr>
          <w:rFonts w:ascii="宋体" w:hAnsi="宋体" w:cs="宋体"/>
          <w:b/>
          <w:color w:val="auto"/>
          <w:sz w:val="24"/>
          <w:szCs w:val="20"/>
          <w:highlight w:val="none"/>
        </w:r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商务条款偏离表</w:t>
      </w:r>
      <w:r>
        <w:rPr>
          <w:rFonts w:hint="eastAsia" w:ascii="宋体" w:hAnsi="宋体" w:cs="宋体"/>
          <w:b/>
          <w:color w:val="auto"/>
          <w:sz w:val="24"/>
          <w:highlight w:val="none"/>
        </w:rPr>
        <w:t>格式(注：按项目需求表具体项目修改)</w:t>
      </w:r>
    </w:p>
    <w:p w14:paraId="5D7578F0">
      <w:pPr>
        <w:snapToGrid w:val="0"/>
        <w:spacing w:before="50"/>
        <w:jc w:val="left"/>
        <w:rPr>
          <w:rFonts w:ascii="宋体" w:hAnsi="宋体" w:cs="宋体"/>
          <w:color w:val="auto"/>
          <w:sz w:val="24"/>
          <w:highlight w:val="none"/>
        </w:rPr>
      </w:pPr>
    </w:p>
    <w:p w14:paraId="65E40D05">
      <w:pPr>
        <w:snapToGrid w:val="0"/>
        <w:spacing w:before="50"/>
        <w:jc w:val="left"/>
        <w:rPr>
          <w:rFonts w:ascii="宋体" w:hAnsi="宋体" w:cs="宋体"/>
          <w:color w:val="auto"/>
          <w:sz w:val="24"/>
          <w:highlight w:val="none"/>
          <w:u w:val="single"/>
        </w:rPr>
      </w:pPr>
    </w:p>
    <w:tbl>
      <w:tblPr>
        <w:tblStyle w:val="49"/>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6"/>
        <w:gridCol w:w="906"/>
        <w:gridCol w:w="3008"/>
        <w:gridCol w:w="2708"/>
        <w:gridCol w:w="1477"/>
      </w:tblGrid>
      <w:tr w14:paraId="4B937C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4E19D2D">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66" w:name="_Toc173066401"/>
            <w:bookmarkStart w:id="167" w:name="_Toc254970588"/>
            <w:bookmarkStart w:id="168" w:name="_Toc383699906"/>
            <w:bookmarkStart w:id="169" w:name="_Toc254970729"/>
            <w:bookmarkStart w:id="170" w:name="_Toc301781611"/>
            <w:bookmarkStart w:id="171" w:name="_Toc297193185"/>
            <w:bookmarkStart w:id="172" w:name="_Toc173211900"/>
            <w:bookmarkStart w:id="173" w:name="_Toc373333689"/>
            <w:bookmarkStart w:id="174" w:name="_Toc295404981"/>
            <w:r>
              <w:rPr>
                <w:rFonts w:hint="eastAsia" w:ascii="宋体" w:hAnsi="宋体" w:eastAsia="宋体" w:cs="仿宋_GB2312"/>
                <w:color w:val="auto"/>
                <w:kern w:val="2"/>
                <w:sz w:val="24"/>
                <w:szCs w:val="24"/>
                <w:highlight w:val="none"/>
                <w:lang w:val="en-US" w:eastAsia="zh-CN"/>
              </w:rPr>
              <w:t>序号</w:t>
            </w:r>
            <w:bookmarkEnd w:id="166"/>
            <w:bookmarkEnd w:id="167"/>
            <w:bookmarkEnd w:id="168"/>
            <w:bookmarkEnd w:id="169"/>
            <w:bookmarkEnd w:id="170"/>
            <w:bookmarkEnd w:id="171"/>
            <w:bookmarkEnd w:id="172"/>
            <w:bookmarkEnd w:id="173"/>
            <w:bookmarkEnd w:id="174"/>
          </w:p>
        </w:tc>
        <w:tc>
          <w:tcPr>
            <w:tcW w:w="906" w:type="dxa"/>
            <w:tcBorders>
              <w:right w:val="single" w:color="auto" w:sz="4" w:space="0"/>
            </w:tcBorders>
            <w:vAlign w:val="center"/>
          </w:tcPr>
          <w:p w14:paraId="2E84DAB3">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名称</w:t>
            </w:r>
          </w:p>
        </w:tc>
        <w:tc>
          <w:tcPr>
            <w:tcW w:w="3008" w:type="dxa"/>
            <w:tcBorders>
              <w:left w:val="single" w:color="auto" w:sz="4" w:space="0"/>
            </w:tcBorders>
            <w:vAlign w:val="center"/>
          </w:tcPr>
          <w:p w14:paraId="02F293F5">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r>
              <w:rPr>
                <w:rFonts w:hint="eastAsia" w:ascii="宋体" w:hAnsi="宋体" w:eastAsia="宋体" w:cs="仿宋_GB2312"/>
                <w:color w:val="auto"/>
                <w:kern w:val="2"/>
                <w:sz w:val="24"/>
                <w:szCs w:val="24"/>
                <w:highlight w:val="none"/>
                <w:lang w:val="en-US" w:eastAsia="zh-CN"/>
              </w:rPr>
              <w:t>招标文件采购需求</w:t>
            </w:r>
          </w:p>
        </w:tc>
        <w:tc>
          <w:tcPr>
            <w:tcW w:w="2708" w:type="dxa"/>
            <w:vAlign w:val="center"/>
          </w:tcPr>
          <w:p w14:paraId="4C66307A">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75" w:name="_Toc173211902"/>
            <w:bookmarkStart w:id="176" w:name="_Toc297193187"/>
            <w:bookmarkStart w:id="177" w:name="_Toc373333691"/>
            <w:bookmarkStart w:id="178" w:name="_Toc295404983"/>
            <w:bookmarkStart w:id="179" w:name="_Toc254970590"/>
            <w:bookmarkStart w:id="180" w:name="_Toc383699908"/>
            <w:bookmarkStart w:id="181" w:name="_Toc173066403"/>
            <w:bookmarkStart w:id="182" w:name="_Toc254970731"/>
            <w:bookmarkStart w:id="183" w:name="_Toc301781613"/>
            <w:r>
              <w:rPr>
                <w:rFonts w:hint="eastAsia" w:ascii="宋体" w:hAnsi="宋体" w:eastAsia="宋体" w:cs="仿宋_GB2312"/>
                <w:color w:val="auto"/>
                <w:kern w:val="2"/>
                <w:sz w:val="24"/>
                <w:szCs w:val="24"/>
                <w:highlight w:val="none"/>
                <w:lang w:val="en-US" w:eastAsia="zh-CN"/>
              </w:rPr>
              <w:t>投标响应</w:t>
            </w:r>
            <w:bookmarkEnd w:id="175"/>
            <w:bookmarkEnd w:id="176"/>
            <w:bookmarkEnd w:id="177"/>
            <w:bookmarkEnd w:id="178"/>
            <w:bookmarkEnd w:id="179"/>
            <w:bookmarkEnd w:id="180"/>
            <w:bookmarkEnd w:id="181"/>
            <w:bookmarkEnd w:id="182"/>
            <w:bookmarkEnd w:id="183"/>
          </w:p>
        </w:tc>
        <w:tc>
          <w:tcPr>
            <w:tcW w:w="1477" w:type="dxa"/>
            <w:vAlign w:val="center"/>
          </w:tcPr>
          <w:p w14:paraId="20B4B72A">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184" w:name="_Toc301781614"/>
            <w:bookmarkStart w:id="185" w:name="_Toc173066404"/>
            <w:bookmarkStart w:id="186" w:name="_Toc254970591"/>
            <w:bookmarkStart w:id="187" w:name="_Toc383699909"/>
            <w:bookmarkStart w:id="188" w:name="_Toc254970732"/>
            <w:bookmarkStart w:id="189" w:name="_Toc373333692"/>
            <w:bookmarkStart w:id="190" w:name="_Toc297193188"/>
            <w:bookmarkStart w:id="191" w:name="_Toc295404984"/>
            <w:bookmarkStart w:id="192" w:name="_Toc173211903"/>
            <w:r>
              <w:rPr>
                <w:rFonts w:hint="eastAsia" w:ascii="宋体" w:hAnsi="宋体" w:eastAsia="宋体" w:cs="仿宋_GB2312"/>
                <w:color w:val="auto"/>
                <w:kern w:val="2"/>
                <w:sz w:val="24"/>
                <w:szCs w:val="24"/>
                <w:highlight w:val="none"/>
                <w:lang w:val="en-US" w:eastAsia="zh-CN"/>
              </w:rPr>
              <w:t>偏离</w:t>
            </w:r>
            <w:bookmarkEnd w:id="184"/>
            <w:bookmarkEnd w:id="185"/>
            <w:bookmarkEnd w:id="186"/>
            <w:bookmarkEnd w:id="187"/>
            <w:bookmarkEnd w:id="188"/>
            <w:bookmarkEnd w:id="189"/>
            <w:bookmarkEnd w:id="190"/>
            <w:bookmarkEnd w:id="191"/>
            <w:bookmarkEnd w:id="192"/>
            <w:bookmarkStart w:id="193" w:name="_Toc295404985"/>
            <w:bookmarkStart w:id="194" w:name="_Toc297193189"/>
            <w:bookmarkStart w:id="195" w:name="_Toc383699910"/>
            <w:bookmarkStart w:id="196" w:name="_Toc254970592"/>
            <w:bookmarkStart w:id="197" w:name="_Toc254970733"/>
            <w:bookmarkStart w:id="198" w:name="_Toc373333693"/>
            <w:bookmarkStart w:id="199" w:name="_Toc173066405"/>
            <w:bookmarkStart w:id="200" w:name="_Toc301781615"/>
            <w:bookmarkStart w:id="201" w:name="_Toc173211904"/>
            <w:r>
              <w:rPr>
                <w:rFonts w:hint="eastAsia" w:ascii="宋体" w:hAnsi="宋体" w:eastAsia="宋体" w:cs="仿宋_GB2312"/>
                <w:color w:val="auto"/>
                <w:kern w:val="2"/>
                <w:sz w:val="24"/>
                <w:szCs w:val="24"/>
                <w:highlight w:val="none"/>
                <w:lang w:val="en-US" w:eastAsia="zh-CN"/>
              </w:rPr>
              <w:t>说明</w:t>
            </w:r>
            <w:bookmarkEnd w:id="193"/>
            <w:bookmarkEnd w:id="194"/>
            <w:bookmarkEnd w:id="195"/>
            <w:bookmarkEnd w:id="196"/>
            <w:bookmarkEnd w:id="197"/>
            <w:bookmarkEnd w:id="198"/>
            <w:bookmarkEnd w:id="199"/>
            <w:bookmarkEnd w:id="200"/>
            <w:bookmarkEnd w:id="201"/>
          </w:p>
        </w:tc>
      </w:tr>
      <w:tr w14:paraId="5C9B8A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074765C6">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02" w:name="_Toc301781616"/>
            <w:bookmarkStart w:id="203" w:name="_Toc254970593"/>
            <w:bookmarkStart w:id="204" w:name="_Toc173211905"/>
            <w:bookmarkStart w:id="205" w:name="_Toc297193190"/>
            <w:bookmarkStart w:id="206" w:name="_Toc295404986"/>
            <w:bookmarkStart w:id="207" w:name="_Toc373333694"/>
            <w:bookmarkStart w:id="208" w:name="_Toc383699911"/>
            <w:bookmarkStart w:id="209" w:name="_Toc173066406"/>
            <w:bookmarkStart w:id="210" w:name="_Toc254970734"/>
            <w:r>
              <w:rPr>
                <w:rFonts w:hint="eastAsia" w:ascii="宋体" w:hAnsi="宋体" w:eastAsia="宋体" w:cs="仿宋_GB2312"/>
                <w:color w:val="auto"/>
                <w:kern w:val="2"/>
                <w:sz w:val="24"/>
                <w:szCs w:val="24"/>
                <w:highlight w:val="none"/>
                <w:lang w:val="en-US" w:eastAsia="zh-CN"/>
              </w:rPr>
              <w:t>1</w:t>
            </w:r>
            <w:bookmarkEnd w:id="202"/>
            <w:bookmarkEnd w:id="203"/>
            <w:bookmarkEnd w:id="204"/>
            <w:bookmarkEnd w:id="205"/>
            <w:bookmarkEnd w:id="206"/>
            <w:bookmarkEnd w:id="207"/>
            <w:bookmarkEnd w:id="208"/>
            <w:bookmarkEnd w:id="209"/>
            <w:bookmarkEnd w:id="210"/>
          </w:p>
        </w:tc>
        <w:tc>
          <w:tcPr>
            <w:tcW w:w="906" w:type="dxa"/>
            <w:tcBorders>
              <w:right w:val="single" w:color="auto" w:sz="4" w:space="0"/>
            </w:tcBorders>
            <w:vAlign w:val="center"/>
          </w:tcPr>
          <w:p w14:paraId="7C125625">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4063B36F">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6DFB930F">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423C0FDD">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6160C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1EA03AC9">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11" w:name="_Toc297193191"/>
            <w:bookmarkStart w:id="212" w:name="_Toc254970594"/>
            <w:bookmarkStart w:id="213" w:name="_Toc301781617"/>
            <w:bookmarkStart w:id="214" w:name="_Toc173066407"/>
            <w:bookmarkStart w:id="215" w:name="_Toc295404987"/>
            <w:bookmarkStart w:id="216" w:name="_Toc373333695"/>
            <w:bookmarkStart w:id="217" w:name="_Toc254970735"/>
            <w:bookmarkStart w:id="218" w:name="_Toc173211906"/>
            <w:bookmarkStart w:id="219" w:name="_Toc383699912"/>
            <w:r>
              <w:rPr>
                <w:rFonts w:hint="eastAsia" w:ascii="宋体" w:hAnsi="宋体" w:eastAsia="宋体" w:cs="仿宋_GB2312"/>
                <w:color w:val="auto"/>
                <w:kern w:val="2"/>
                <w:sz w:val="24"/>
                <w:szCs w:val="24"/>
                <w:highlight w:val="none"/>
                <w:lang w:val="en-US" w:eastAsia="zh-CN"/>
              </w:rPr>
              <w:t>2</w:t>
            </w:r>
            <w:bookmarkEnd w:id="211"/>
            <w:bookmarkEnd w:id="212"/>
            <w:bookmarkEnd w:id="213"/>
            <w:bookmarkEnd w:id="214"/>
            <w:bookmarkEnd w:id="215"/>
            <w:bookmarkEnd w:id="216"/>
            <w:bookmarkEnd w:id="217"/>
            <w:bookmarkEnd w:id="218"/>
            <w:bookmarkEnd w:id="219"/>
          </w:p>
        </w:tc>
        <w:tc>
          <w:tcPr>
            <w:tcW w:w="906" w:type="dxa"/>
            <w:tcBorders>
              <w:right w:val="single" w:color="auto" w:sz="4" w:space="0"/>
            </w:tcBorders>
            <w:vAlign w:val="center"/>
          </w:tcPr>
          <w:p w14:paraId="67C7C897">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1FFA91B4">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05618006">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784091E3">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2AF91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7ECABDAE">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20" w:name="_Toc254970736"/>
            <w:bookmarkStart w:id="221" w:name="_Toc254970595"/>
            <w:bookmarkStart w:id="222" w:name="_Toc295404988"/>
            <w:bookmarkStart w:id="223" w:name="_Toc373333696"/>
            <w:bookmarkStart w:id="224" w:name="_Toc173066408"/>
            <w:bookmarkStart w:id="225" w:name="_Toc297193192"/>
            <w:bookmarkStart w:id="226" w:name="_Toc383699913"/>
            <w:bookmarkStart w:id="227" w:name="_Toc301781618"/>
            <w:bookmarkStart w:id="228" w:name="_Toc173211907"/>
            <w:r>
              <w:rPr>
                <w:rFonts w:hint="eastAsia" w:ascii="宋体" w:hAnsi="宋体" w:eastAsia="宋体" w:cs="仿宋_GB2312"/>
                <w:color w:val="auto"/>
                <w:kern w:val="2"/>
                <w:sz w:val="24"/>
                <w:szCs w:val="24"/>
                <w:highlight w:val="none"/>
                <w:lang w:val="en-US" w:eastAsia="zh-CN"/>
              </w:rPr>
              <w:t>3</w:t>
            </w:r>
            <w:bookmarkEnd w:id="220"/>
            <w:bookmarkEnd w:id="221"/>
            <w:bookmarkEnd w:id="222"/>
            <w:bookmarkEnd w:id="223"/>
            <w:bookmarkEnd w:id="224"/>
            <w:bookmarkEnd w:id="225"/>
            <w:bookmarkEnd w:id="226"/>
            <w:bookmarkEnd w:id="227"/>
            <w:bookmarkEnd w:id="228"/>
          </w:p>
        </w:tc>
        <w:tc>
          <w:tcPr>
            <w:tcW w:w="906" w:type="dxa"/>
            <w:tcBorders>
              <w:right w:val="single" w:color="auto" w:sz="4" w:space="0"/>
            </w:tcBorders>
            <w:vAlign w:val="center"/>
          </w:tcPr>
          <w:p w14:paraId="480AC3EA">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09E6E441">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3C464C8F">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5C68CF88">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78F5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241C993E">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29" w:name="_Toc383699914"/>
            <w:bookmarkStart w:id="230" w:name="_Toc295404989"/>
            <w:bookmarkStart w:id="231" w:name="_Toc173066409"/>
            <w:bookmarkStart w:id="232" w:name="_Toc254970737"/>
            <w:bookmarkStart w:id="233" w:name="_Toc173211908"/>
            <w:bookmarkStart w:id="234" w:name="_Toc373333697"/>
            <w:bookmarkStart w:id="235" w:name="_Toc254970596"/>
            <w:bookmarkStart w:id="236" w:name="_Toc301781619"/>
            <w:bookmarkStart w:id="237" w:name="_Toc297193193"/>
            <w:r>
              <w:rPr>
                <w:rFonts w:hint="eastAsia" w:ascii="宋体" w:hAnsi="宋体" w:eastAsia="宋体" w:cs="仿宋_GB2312"/>
                <w:color w:val="auto"/>
                <w:kern w:val="2"/>
                <w:sz w:val="24"/>
                <w:szCs w:val="24"/>
                <w:highlight w:val="none"/>
                <w:lang w:val="en-US" w:eastAsia="zh-CN"/>
              </w:rPr>
              <w:t>4</w:t>
            </w:r>
            <w:bookmarkEnd w:id="229"/>
            <w:bookmarkEnd w:id="230"/>
            <w:bookmarkEnd w:id="231"/>
            <w:bookmarkEnd w:id="232"/>
            <w:bookmarkEnd w:id="233"/>
            <w:bookmarkEnd w:id="234"/>
            <w:bookmarkEnd w:id="235"/>
            <w:bookmarkEnd w:id="236"/>
            <w:bookmarkEnd w:id="237"/>
          </w:p>
        </w:tc>
        <w:tc>
          <w:tcPr>
            <w:tcW w:w="906" w:type="dxa"/>
            <w:tcBorders>
              <w:right w:val="single" w:color="auto" w:sz="4" w:space="0"/>
            </w:tcBorders>
            <w:vAlign w:val="center"/>
          </w:tcPr>
          <w:p w14:paraId="38E4B714">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7CBBC0A5">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6F1B3BCD">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77517C49">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AC17C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4A7B1E4">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38" w:name="_Toc173066410"/>
            <w:bookmarkStart w:id="239" w:name="_Toc254970738"/>
            <w:bookmarkStart w:id="240" w:name="_Toc295404990"/>
            <w:bookmarkStart w:id="241" w:name="_Toc383699915"/>
            <w:bookmarkStart w:id="242" w:name="_Toc301781620"/>
            <w:bookmarkStart w:id="243" w:name="_Toc173211909"/>
            <w:bookmarkStart w:id="244" w:name="_Toc254970597"/>
            <w:bookmarkStart w:id="245" w:name="_Toc297193194"/>
            <w:bookmarkStart w:id="246" w:name="_Toc373333698"/>
            <w:r>
              <w:rPr>
                <w:rFonts w:hint="eastAsia" w:ascii="宋体" w:hAnsi="宋体" w:eastAsia="宋体" w:cs="仿宋_GB2312"/>
                <w:color w:val="auto"/>
                <w:kern w:val="2"/>
                <w:sz w:val="24"/>
                <w:szCs w:val="24"/>
                <w:highlight w:val="none"/>
                <w:lang w:val="en-US" w:eastAsia="zh-CN"/>
              </w:rPr>
              <w:t>5</w:t>
            </w:r>
            <w:bookmarkEnd w:id="238"/>
            <w:bookmarkEnd w:id="239"/>
            <w:bookmarkEnd w:id="240"/>
            <w:bookmarkEnd w:id="241"/>
            <w:bookmarkEnd w:id="242"/>
            <w:bookmarkEnd w:id="243"/>
            <w:bookmarkEnd w:id="244"/>
            <w:bookmarkEnd w:id="245"/>
            <w:bookmarkEnd w:id="246"/>
          </w:p>
        </w:tc>
        <w:tc>
          <w:tcPr>
            <w:tcW w:w="906" w:type="dxa"/>
            <w:tcBorders>
              <w:right w:val="single" w:color="auto" w:sz="4" w:space="0"/>
            </w:tcBorders>
            <w:vAlign w:val="center"/>
          </w:tcPr>
          <w:p w14:paraId="41975166">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62544866">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47532B55">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vAlign w:val="center"/>
          </w:tcPr>
          <w:p w14:paraId="1C803EC2">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r w14:paraId="0B49E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 w:type="dxa"/>
            <w:vAlign w:val="center"/>
          </w:tcPr>
          <w:p w14:paraId="72EBFE2E">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bookmarkStart w:id="247" w:name="_Toc173066415"/>
            <w:bookmarkStart w:id="248" w:name="_Toc383699916"/>
            <w:bookmarkStart w:id="249" w:name="_Toc254970743"/>
            <w:bookmarkStart w:id="250" w:name="_Toc301781621"/>
            <w:bookmarkStart w:id="251" w:name="_Toc295404991"/>
            <w:bookmarkStart w:id="252" w:name="_Toc173211914"/>
            <w:bookmarkStart w:id="253" w:name="_Toc297193195"/>
            <w:bookmarkStart w:id="254" w:name="_Toc254970602"/>
            <w:bookmarkStart w:id="255" w:name="_Toc373333699"/>
            <w:r>
              <w:rPr>
                <w:rFonts w:hint="eastAsia" w:ascii="宋体" w:hAnsi="宋体" w:eastAsia="宋体" w:cs="仿宋_GB2312"/>
                <w:color w:val="auto"/>
                <w:kern w:val="2"/>
                <w:sz w:val="24"/>
                <w:szCs w:val="24"/>
                <w:highlight w:val="none"/>
                <w:lang w:val="en-US" w:eastAsia="zh-CN"/>
              </w:rPr>
              <w:t>…</w:t>
            </w:r>
            <w:bookmarkEnd w:id="247"/>
            <w:bookmarkEnd w:id="248"/>
            <w:bookmarkEnd w:id="249"/>
            <w:bookmarkEnd w:id="250"/>
            <w:bookmarkEnd w:id="251"/>
            <w:bookmarkEnd w:id="252"/>
            <w:bookmarkEnd w:id="253"/>
            <w:bookmarkEnd w:id="254"/>
            <w:bookmarkEnd w:id="255"/>
          </w:p>
        </w:tc>
        <w:tc>
          <w:tcPr>
            <w:tcW w:w="906" w:type="dxa"/>
            <w:tcBorders>
              <w:right w:val="single" w:color="auto" w:sz="4" w:space="0"/>
            </w:tcBorders>
            <w:vAlign w:val="center"/>
          </w:tcPr>
          <w:p w14:paraId="319E112E">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3008" w:type="dxa"/>
            <w:tcBorders>
              <w:left w:val="single" w:color="auto" w:sz="4" w:space="0"/>
            </w:tcBorders>
            <w:vAlign w:val="center"/>
          </w:tcPr>
          <w:p w14:paraId="31F6533F">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2708" w:type="dxa"/>
            <w:vAlign w:val="center"/>
          </w:tcPr>
          <w:p w14:paraId="043AACF5">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c>
          <w:tcPr>
            <w:tcW w:w="1477" w:type="dxa"/>
            <w:tcBorders>
              <w:right w:val="single" w:color="auto" w:sz="4" w:space="0"/>
            </w:tcBorders>
            <w:vAlign w:val="center"/>
          </w:tcPr>
          <w:p w14:paraId="26C74DAF">
            <w:pPr>
              <w:pStyle w:val="22"/>
              <w:spacing w:line="360" w:lineRule="auto"/>
              <w:ind w:firstLine="0" w:firstLineChars="0"/>
              <w:jc w:val="center"/>
              <w:rPr>
                <w:rFonts w:hint="eastAsia" w:ascii="宋体" w:hAnsi="宋体" w:eastAsia="宋体" w:cs="仿宋_GB2312"/>
                <w:color w:val="auto"/>
                <w:kern w:val="2"/>
                <w:sz w:val="24"/>
                <w:szCs w:val="24"/>
                <w:highlight w:val="none"/>
                <w:lang w:val="en-US" w:eastAsia="zh-CN"/>
              </w:rPr>
            </w:pPr>
          </w:p>
        </w:tc>
      </w:tr>
    </w:tbl>
    <w:p w14:paraId="5523142A">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C5A2EAD">
      <w:pPr>
        <w:pStyle w:val="22"/>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14:paraId="2CE6E860">
      <w:pPr>
        <w:pStyle w:val="20"/>
        <w:spacing w:line="36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5B9EDB64">
      <w:pPr>
        <w:snapToGrid w:val="0"/>
        <w:spacing w:line="360" w:lineRule="auto"/>
        <w:rPr>
          <w:rFonts w:ascii="宋体" w:hAnsi="宋体" w:cs="宋体"/>
          <w:color w:val="auto"/>
          <w:szCs w:val="21"/>
          <w:highlight w:val="none"/>
        </w:rPr>
      </w:pPr>
    </w:p>
    <w:p w14:paraId="2EEEB5FA">
      <w:pPr>
        <w:pStyle w:val="27"/>
        <w:spacing w:line="360" w:lineRule="auto"/>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r>
        <w:rPr>
          <w:rFonts w:hint="eastAsia" w:ascii="宋体" w:hAnsi="宋体" w:cs="宋体"/>
          <w:color w:val="auto"/>
          <w:szCs w:val="21"/>
          <w:highlight w:val="none"/>
          <w:u w:val="single"/>
        </w:rPr>
        <w:t xml:space="preserve">         </w:t>
      </w:r>
    </w:p>
    <w:p w14:paraId="03133592">
      <w:pPr>
        <w:snapToGrid w:val="0"/>
        <w:spacing w:line="360" w:lineRule="auto"/>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r>
        <w:rPr>
          <w:rFonts w:hint="eastAsia" w:ascii="宋体" w:hAnsi="宋体" w:cs="宋体"/>
          <w:color w:val="auto"/>
          <w:szCs w:val="21"/>
          <w:highlight w:val="none"/>
          <w:u w:val="single"/>
        </w:rPr>
        <w:t xml:space="preserve">         </w:t>
      </w:r>
    </w:p>
    <w:p w14:paraId="6E022BC4">
      <w:pPr>
        <w:spacing w:line="360" w:lineRule="auto"/>
        <w:rPr>
          <w:rFonts w:hint="eastAsia" w:ascii="宋体" w:hAnsi="宋体" w:cs="宋体"/>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月    日</w:t>
      </w:r>
    </w:p>
    <w:p w14:paraId="52DA9B4D">
      <w:pPr>
        <w:snapToGrid w:val="0"/>
        <w:spacing w:beforeLines="50"/>
        <w:rPr>
          <w:rFonts w:ascii="宋体" w:hAnsi="宋体" w:cs="宋体"/>
          <w:color w:val="auto"/>
          <w:sz w:val="24"/>
          <w:szCs w:val="20"/>
          <w:highlight w:val="none"/>
        </w:rPr>
      </w:pPr>
    </w:p>
    <w:p w14:paraId="23789D49">
      <w:pPr>
        <w:snapToGrid w:val="0"/>
        <w:spacing w:beforeLines="50" w:after="50"/>
        <w:jc w:val="left"/>
        <w:rPr>
          <w:rFonts w:ascii="宋体" w:hAnsi="宋体" w:cs="宋体"/>
          <w:color w:val="auto"/>
          <w:sz w:val="24"/>
          <w:szCs w:val="20"/>
          <w:highlight w:val="none"/>
        </w:rPr>
        <w:sectPr>
          <w:headerReference r:id="rId8" w:type="default"/>
          <w:footerReference r:id="rId9" w:type="default"/>
          <w:pgSz w:w="11905" w:h="16838"/>
          <w:pgMar w:top="1440" w:right="1803" w:bottom="1440" w:left="1803" w:header="850" w:footer="992" w:gutter="0"/>
          <w:pgNumType w:fmt="decimal"/>
          <w:cols w:space="0" w:num="1"/>
          <w:rtlGutter w:val="0"/>
          <w:docGrid w:type="lines" w:linePitch="317" w:charSpace="0"/>
        </w:sectPr>
      </w:pPr>
    </w:p>
    <w:p w14:paraId="3B6F1A1A">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.投标人类似的业绩证明文件</w:t>
      </w:r>
    </w:p>
    <w:p w14:paraId="6A1DADEF">
      <w:pPr>
        <w:pStyle w:val="36"/>
        <w:snapToGrid w:val="0"/>
        <w:ind w:left="480" w:hanging="480"/>
        <w:rPr>
          <w:rFonts w:ascii="宋体" w:hAnsi="宋体" w:cs="宋体"/>
          <w:color w:val="auto"/>
          <w:sz w:val="24"/>
          <w:highlight w:val="none"/>
        </w:rPr>
      </w:pPr>
    </w:p>
    <w:p w14:paraId="76338FAC">
      <w:pPr>
        <w:pStyle w:val="36"/>
        <w:snapToGrid w:val="0"/>
        <w:ind w:left="420" w:hanging="420"/>
        <w:rPr>
          <w:rFonts w:ascii="宋体" w:hAnsi="宋体" w:cs="宋体"/>
          <w:color w:val="auto"/>
          <w:sz w:val="21"/>
          <w:szCs w:val="21"/>
          <w:highlight w:val="none"/>
        </w:rPr>
      </w:pPr>
      <w:r>
        <w:rPr>
          <w:rFonts w:hint="eastAsia" w:ascii="宋体" w:hAnsi="宋体" w:cs="宋体"/>
          <w:color w:val="auto"/>
          <w:sz w:val="21"/>
          <w:szCs w:val="21"/>
          <w:highlight w:val="none"/>
        </w:rPr>
        <w:t>投标人同类项目情况一览表格式：（投标人同类项目合同、</w:t>
      </w:r>
      <w:r>
        <w:rPr>
          <w:rFonts w:hint="eastAsia" w:ascii="宋体" w:hAnsi="宋体" w:cs="宋体"/>
          <w:color w:val="auto"/>
          <w:sz w:val="21"/>
          <w:szCs w:val="21"/>
          <w:highlight w:val="none"/>
          <w:lang w:val="en-US" w:eastAsia="zh-CN"/>
        </w:rPr>
        <w:t>中标通知书等</w:t>
      </w:r>
      <w:r>
        <w:rPr>
          <w:rFonts w:hint="eastAsia" w:ascii="宋体" w:hAnsi="宋体" w:cs="宋体"/>
          <w:color w:val="auto"/>
          <w:sz w:val="21"/>
          <w:szCs w:val="21"/>
          <w:highlight w:val="none"/>
        </w:rPr>
        <w:t>）</w:t>
      </w:r>
    </w:p>
    <w:tbl>
      <w:tblPr>
        <w:tblStyle w:val="49"/>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12"/>
        <w:gridCol w:w="1996"/>
        <w:gridCol w:w="2080"/>
      </w:tblGrid>
      <w:tr w14:paraId="70533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atLeast"/>
        </w:trPr>
        <w:tc>
          <w:tcPr>
            <w:tcW w:w="2410" w:type="dxa"/>
            <w:vMerge w:val="restart"/>
            <w:tcBorders>
              <w:top w:val="single" w:color="auto" w:sz="4" w:space="0"/>
              <w:left w:val="single" w:color="auto" w:sz="4" w:space="0"/>
              <w:bottom w:val="single" w:color="auto" w:sz="4" w:space="0"/>
              <w:right w:val="single" w:color="auto" w:sz="4" w:space="0"/>
            </w:tcBorders>
            <w:vAlign w:val="center"/>
          </w:tcPr>
          <w:p w14:paraId="33119CB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2712" w:type="dxa"/>
            <w:vMerge w:val="restart"/>
            <w:tcBorders>
              <w:top w:val="single" w:color="auto" w:sz="4" w:space="0"/>
              <w:left w:val="single" w:color="auto" w:sz="4" w:space="0"/>
              <w:bottom w:val="single" w:color="auto" w:sz="4" w:space="0"/>
              <w:right w:val="single" w:color="auto" w:sz="4" w:space="0"/>
            </w:tcBorders>
            <w:vAlign w:val="center"/>
          </w:tcPr>
          <w:p w14:paraId="58EBB67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1A1E5C3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14:paraId="3C7AA26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金额</w:t>
            </w:r>
          </w:p>
          <w:p w14:paraId="34FFB7B6">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7C8F8F06">
            <w:pPr>
              <w:snapToGrid w:val="0"/>
              <w:spacing w:line="2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证明材料（合同/中标通知书）</w:t>
            </w:r>
          </w:p>
        </w:tc>
      </w:tr>
      <w:tr w14:paraId="14D0D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2410" w:type="dxa"/>
            <w:vMerge w:val="continue"/>
            <w:tcBorders>
              <w:top w:val="single" w:color="auto" w:sz="4" w:space="0"/>
              <w:left w:val="single" w:color="auto" w:sz="4" w:space="0"/>
              <w:bottom w:val="single" w:color="auto" w:sz="4" w:space="0"/>
              <w:right w:val="single" w:color="auto" w:sz="4" w:space="0"/>
            </w:tcBorders>
            <w:vAlign w:val="center"/>
          </w:tcPr>
          <w:p w14:paraId="5E5F5DD0">
            <w:pPr>
              <w:jc w:val="left"/>
              <w:rPr>
                <w:rFonts w:ascii="宋体" w:hAnsi="宋体" w:cs="宋体"/>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vAlign w:val="center"/>
          </w:tcPr>
          <w:p w14:paraId="0619EF01">
            <w:pPr>
              <w:jc w:val="left"/>
              <w:rPr>
                <w:rFonts w:ascii="宋体" w:hAnsi="宋体" w:cs="宋体"/>
                <w:color w:val="auto"/>
                <w:szCs w:val="21"/>
                <w:highlight w:val="none"/>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6ABFD9E0">
            <w:pPr>
              <w:jc w:val="left"/>
              <w:rPr>
                <w:rFonts w:ascii="宋体" w:hAnsi="宋体" w:cs="宋体"/>
                <w:color w:val="auto"/>
                <w:szCs w:val="21"/>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260DBD6">
            <w:pPr>
              <w:jc w:val="left"/>
              <w:rPr>
                <w:rFonts w:ascii="宋体" w:hAnsi="宋体" w:cs="宋体"/>
                <w:color w:val="auto"/>
                <w:szCs w:val="21"/>
                <w:highlight w:val="none"/>
              </w:rPr>
            </w:pPr>
          </w:p>
        </w:tc>
      </w:tr>
      <w:tr w14:paraId="3A579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410" w:type="dxa"/>
            <w:tcBorders>
              <w:top w:val="single" w:color="auto" w:sz="4" w:space="0"/>
              <w:left w:val="single" w:color="auto" w:sz="4" w:space="0"/>
              <w:bottom w:val="single" w:color="auto" w:sz="4" w:space="0"/>
              <w:right w:val="single" w:color="auto" w:sz="4" w:space="0"/>
            </w:tcBorders>
          </w:tcPr>
          <w:p w14:paraId="6D5526EA">
            <w:pPr>
              <w:snapToGrid w:val="0"/>
              <w:spacing w:line="24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320DC62">
            <w:pPr>
              <w:snapToGrid w:val="0"/>
              <w:spacing w:line="24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6E2BF153">
            <w:pPr>
              <w:snapToGrid w:val="0"/>
              <w:spacing w:line="24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708258F">
            <w:pPr>
              <w:snapToGrid w:val="0"/>
              <w:spacing w:line="240" w:lineRule="exact"/>
              <w:jc w:val="left"/>
              <w:rPr>
                <w:rFonts w:ascii="宋体" w:hAnsi="宋体" w:cs="宋体"/>
                <w:color w:val="auto"/>
                <w:szCs w:val="21"/>
                <w:highlight w:val="none"/>
              </w:rPr>
            </w:pPr>
          </w:p>
        </w:tc>
      </w:tr>
      <w:tr w14:paraId="43F1A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3F60B8A5">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33346E66">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356790B8">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266452E5">
            <w:pPr>
              <w:snapToGrid w:val="0"/>
              <w:spacing w:before="50" w:afterLines="50" w:line="400" w:lineRule="exact"/>
              <w:jc w:val="left"/>
              <w:rPr>
                <w:rFonts w:ascii="宋体" w:hAnsi="宋体" w:cs="宋体"/>
                <w:color w:val="auto"/>
                <w:szCs w:val="21"/>
                <w:highlight w:val="none"/>
              </w:rPr>
            </w:pPr>
          </w:p>
        </w:tc>
      </w:tr>
      <w:tr w14:paraId="33BF4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10" w:type="dxa"/>
            <w:tcBorders>
              <w:top w:val="single" w:color="auto" w:sz="4" w:space="0"/>
              <w:left w:val="single" w:color="auto" w:sz="4" w:space="0"/>
              <w:bottom w:val="single" w:color="auto" w:sz="4" w:space="0"/>
              <w:right w:val="single" w:color="auto" w:sz="4" w:space="0"/>
            </w:tcBorders>
          </w:tcPr>
          <w:p w14:paraId="4394AE70">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7B167DBD">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2B7F050D">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1B8B2F44">
            <w:pPr>
              <w:snapToGrid w:val="0"/>
              <w:spacing w:before="50" w:afterLines="50" w:line="400" w:lineRule="exact"/>
              <w:jc w:val="left"/>
              <w:rPr>
                <w:rFonts w:ascii="宋体" w:hAnsi="宋体" w:cs="宋体"/>
                <w:color w:val="auto"/>
                <w:szCs w:val="21"/>
                <w:highlight w:val="none"/>
              </w:rPr>
            </w:pPr>
          </w:p>
        </w:tc>
      </w:tr>
      <w:tr w14:paraId="10C44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51FE889D">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569284DE">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7A0DA898">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53046487">
            <w:pPr>
              <w:snapToGrid w:val="0"/>
              <w:spacing w:before="50" w:afterLines="50" w:line="400" w:lineRule="exact"/>
              <w:jc w:val="left"/>
              <w:rPr>
                <w:rFonts w:ascii="宋体" w:hAnsi="宋体" w:cs="宋体"/>
                <w:color w:val="auto"/>
                <w:szCs w:val="21"/>
                <w:highlight w:val="none"/>
              </w:rPr>
            </w:pPr>
          </w:p>
        </w:tc>
      </w:tr>
      <w:tr w14:paraId="35E2B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0" w:type="dxa"/>
            <w:tcBorders>
              <w:top w:val="single" w:color="auto" w:sz="4" w:space="0"/>
              <w:left w:val="single" w:color="auto" w:sz="4" w:space="0"/>
              <w:bottom w:val="single" w:color="auto" w:sz="4" w:space="0"/>
              <w:right w:val="single" w:color="auto" w:sz="4" w:space="0"/>
            </w:tcBorders>
          </w:tcPr>
          <w:p w14:paraId="3897AA49">
            <w:pPr>
              <w:snapToGrid w:val="0"/>
              <w:spacing w:before="50" w:afterLines="50" w:line="400" w:lineRule="exact"/>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039DD9B8">
            <w:pPr>
              <w:snapToGrid w:val="0"/>
              <w:spacing w:before="50" w:afterLines="50" w:line="400" w:lineRule="exact"/>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512E5D9D">
            <w:pPr>
              <w:snapToGrid w:val="0"/>
              <w:spacing w:before="50" w:afterLines="50" w:line="400" w:lineRule="exact"/>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7C340491">
            <w:pPr>
              <w:snapToGrid w:val="0"/>
              <w:spacing w:before="50" w:afterLines="50" w:line="400" w:lineRule="exact"/>
              <w:jc w:val="left"/>
              <w:rPr>
                <w:rFonts w:ascii="宋体" w:hAnsi="宋体" w:cs="宋体"/>
                <w:color w:val="auto"/>
                <w:szCs w:val="21"/>
                <w:highlight w:val="none"/>
              </w:rPr>
            </w:pPr>
          </w:p>
        </w:tc>
      </w:tr>
    </w:tbl>
    <w:p w14:paraId="5A7D5392">
      <w:pPr>
        <w:pStyle w:val="18"/>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注：如本表格不适合投标单位的实际情况，可根据本表格式自行制表填写</w:t>
      </w:r>
    </w:p>
    <w:p w14:paraId="5191D3FF">
      <w:pPr>
        <w:pStyle w:val="27"/>
        <w:spacing w:line="360" w:lineRule="auto"/>
        <w:rPr>
          <w:rFonts w:hAnsi="宋体" w:cs="宋体"/>
          <w:color w:val="auto"/>
          <w:sz w:val="21"/>
          <w:highlight w:val="none"/>
          <w:u w:val="singl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hAnsi="宋体" w:cs="宋体"/>
          <w:color w:val="auto"/>
          <w:sz w:val="21"/>
          <w:highlight w:val="none"/>
          <w:u w:val="single"/>
        </w:rPr>
        <w:t>　　　　　</w:t>
      </w:r>
    </w:p>
    <w:p w14:paraId="078CFFAC">
      <w:pPr>
        <w:snapToGrid w:val="0"/>
        <w:spacing w:before="50" w:line="360" w:lineRule="auto"/>
        <w:ind w:right="480"/>
        <w:jc w:val="left"/>
        <w:rPr>
          <w:rFonts w:hint="eastAsia"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hAnsi="宋体" w:cs="宋体"/>
          <w:color w:val="auto"/>
          <w:sz w:val="21"/>
          <w:highlight w:val="none"/>
          <w:u w:val="single"/>
        </w:rPr>
        <w:t>　　　　　</w:t>
      </w:r>
    </w:p>
    <w:p w14:paraId="5BA37C52">
      <w:pPr>
        <w:snapToGrid w:val="0"/>
        <w:spacing w:before="50" w:line="360" w:lineRule="auto"/>
        <w:ind w:right="480"/>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4A3D9E2F">
      <w:pPr>
        <w:snapToGrid w:val="0"/>
        <w:spacing w:before="50"/>
        <w:ind w:firstLine="480" w:firstLineChars="200"/>
        <w:jc w:val="left"/>
        <w:rPr>
          <w:rFonts w:ascii="宋体" w:hAnsi="宋体" w:cs="宋体"/>
          <w:color w:val="auto"/>
          <w:sz w:val="24"/>
          <w:szCs w:val="20"/>
          <w:highlight w:val="none"/>
        </w:rPr>
      </w:pPr>
    </w:p>
    <w:p w14:paraId="456B61B0">
      <w:pPr>
        <w:snapToGrid w:val="0"/>
        <w:spacing w:before="50"/>
        <w:jc w:val="left"/>
        <w:rPr>
          <w:rFonts w:ascii="宋体" w:hAnsi="宋体" w:cs="宋体"/>
          <w:color w:val="auto"/>
          <w:sz w:val="24"/>
          <w:highlight w:val="none"/>
        </w:rPr>
      </w:pPr>
    </w:p>
    <w:p w14:paraId="21AC87B7">
      <w:pPr>
        <w:snapToGrid w:val="0"/>
        <w:spacing w:beforeLines="50"/>
        <w:rPr>
          <w:rFonts w:ascii="宋体" w:hAnsi="宋体" w:cs="宋体"/>
          <w:color w:val="auto"/>
          <w:sz w:val="24"/>
          <w:szCs w:val="20"/>
          <w:highlight w:val="none"/>
        </w:rPr>
        <w:sectPr>
          <w:pgSz w:w="11905" w:h="16838"/>
          <w:pgMar w:top="1440" w:right="1803" w:bottom="1440" w:left="1803" w:header="850" w:footer="992" w:gutter="0"/>
          <w:pgNumType w:fmt="decimal"/>
          <w:cols w:space="0" w:num="1"/>
          <w:rtlGutter w:val="0"/>
          <w:docGrid w:type="lines" w:linePitch="317" w:charSpace="0"/>
        </w:sectPr>
      </w:pPr>
    </w:p>
    <w:p w14:paraId="221A1DBD">
      <w:pPr>
        <w:snapToGrid w:val="0"/>
        <w:spacing w:before="97" w:line="360" w:lineRule="auto"/>
        <w:ind w:firstLine="410" w:firstLineChars="200"/>
        <w:jc w:val="left"/>
        <w:rPr>
          <w:rFonts w:hint="eastAsia"/>
          <w:b/>
          <w:bCs/>
          <w:color w:val="auto"/>
          <w:spacing w:val="-3"/>
          <w:highlight w:val="none"/>
          <w:lang w:val="en-US" w:eastAsia="zh-CN"/>
        </w:rPr>
      </w:pPr>
      <w:bookmarkStart w:id="256" w:name="_Toc19686839"/>
      <w:r>
        <w:rPr>
          <w:rFonts w:hint="eastAsia"/>
          <w:b/>
          <w:bCs/>
          <w:color w:val="auto"/>
          <w:spacing w:val="-3"/>
          <w:highlight w:val="none"/>
          <w:lang w:val="en-US" w:eastAsia="zh-CN"/>
        </w:rPr>
        <w:t>6.拟派主要服务人员一览表</w:t>
      </w:r>
      <w:r>
        <w:rPr>
          <w:rFonts w:hint="eastAsia" w:ascii="宋体" w:hAnsi="宋体" w:cs="宋体"/>
          <w:b/>
          <w:color w:val="auto"/>
          <w:sz w:val="21"/>
          <w:szCs w:val="21"/>
          <w:highlight w:val="none"/>
          <w:lang w:val="en-US" w:eastAsia="zh-CN"/>
        </w:rPr>
        <w:t>（</w:t>
      </w:r>
      <w:r>
        <w:rPr>
          <w:rFonts w:hint="eastAsia" w:ascii="宋体" w:hAnsi="宋体" w:cs="宋体"/>
          <w:b/>
          <w:color w:val="auto"/>
          <w:sz w:val="21"/>
          <w:szCs w:val="21"/>
          <w:highlight w:val="none"/>
        </w:rPr>
        <w:t>必须提供，否则作无效投标处理</w:t>
      </w:r>
      <w:r>
        <w:rPr>
          <w:rFonts w:hint="eastAsia" w:ascii="宋体" w:hAnsi="宋体" w:cs="宋体"/>
          <w:b/>
          <w:color w:val="auto"/>
          <w:sz w:val="21"/>
          <w:szCs w:val="21"/>
          <w:highlight w:val="none"/>
          <w:lang w:val="en-US" w:eastAsia="zh-CN"/>
        </w:rPr>
        <w:t>）</w:t>
      </w:r>
    </w:p>
    <w:p w14:paraId="7D2FA6EB">
      <w:pPr>
        <w:pStyle w:val="21"/>
        <w:numPr>
          <w:ilvl w:val="0"/>
          <w:numId w:val="0"/>
        </w:numPr>
        <w:spacing w:before="168" w:line="360" w:lineRule="auto"/>
        <w:ind w:left="420" w:leftChars="0"/>
        <w:jc w:val="left"/>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（由投标人根据采购需求及招标文件要求编制，包括但不仅限于</w:t>
      </w:r>
      <w:r>
        <w:rPr>
          <w:rFonts w:hint="eastAsia" w:ascii="宋体" w:hAnsi="宋体" w:cs="宋体"/>
          <w:b/>
          <w:color w:val="auto"/>
          <w:kern w:val="2"/>
          <w:sz w:val="32"/>
          <w:szCs w:val="32"/>
          <w:highlight w:val="none"/>
          <w:lang w:val="en-US" w:eastAsia="zh-CN" w:bidi="ar-SA"/>
        </w:rPr>
        <w:t>项目负责人</w:t>
      </w:r>
      <w:r>
        <w:rPr>
          <w:rFonts w:hint="eastAsia" w:ascii="宋体" w:hAnsi="宋体" w:eastAsia="宋体" w:cs="宋体"/>
          <w:b/>
          <w:color w:val="auto"/>
          <w:kern w:val="2"/>
          <w:sz w:val="32"/>
          <w:szCs w:val="32"/>
          <w:highlight w:val="none"/>
          <w:lang w:val="en-US" w:eastAsia="zh-CN" w:bidi="ar-SA"/>
        </w:rPr>
        <w:t>）</w:t>
      </w:r>
    </w:p>
    <w:p w14:paraId="5174253E">
      <w:pPr>
        <w:pStyle w:val="21"/>
        <w:spacing w:before="168" w:line="360" w:lineRule="auto"/>
        <w:ind w:left="420" w:firstLine="480"/>
        <w:jc w:val="left"/>
        <w:rPr>
          <w:rFonts w:hint="eastAsia" w:ascii="宋体" w:hAnsi="宋体" w:cs="宋体"/>
          <w:b/>
          <w:color w:val="auto"/>
          <w:kern w:val="2"/>
          <w:sz w:val="32"/>
          <w:szCs w:val="32"/>
          <w:highlight w:val="none"/>
        </w:rPr>
      </w:pPr>
    </w:p>
    <w:tbl>
      <w:tblPr>
        <w:tblStyle w:val="49"/>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39"/>
        <w:gridCol w:w="381"/>
        <w:gridCol w:w="1260"/>
        <w:gridCol w:w="1440"/>
        <w:gridCol w:w="1080"/>
        <w:gridCol w:w="1800"/>
        <w:gridCol w:w="1268"/>
      </w:tblGrid>
      <w:tr w14:paraId="5931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008" w:type="dxa"/>
            <w:vMerge w:val="restart"/>
            <w:noWrap w:val="0"/>
            <w:vAlign w:val="center"/>
          </w:tcPr>
          <w:p w14:paraId="7DAED597">
            <w:pPr>
              <w:spacing w:line="360" w:lineRule="auto"/>
              <w:jc w:val="center"/>
              <w:rPr>
                <w:rFonts w:ascii="宋体" w:hAnsi="宋体"/>
                <w:b/>
                <w:color w:val="auto"/>
                <w:highlight w:val="none"/>
              </w:rPr>
            </w:pPr>
            <w:r>
              <w:rPr>
                <w:rFonts w:hint="eastAsia" w:ascii="宋体" w:hAnsi="宋体"/>
                <w:b/>
                <w:color w:val="auto"/>
                <w:highlight w:val="none"/>
              </w:rPr>
              <w:t>职务</w:t>
            </w:r>
          </w:p>
        </w:tc>
        <w:tc>
          <w:tcPr>
            <w:tcW w:w="1239" w:type="dxa"/>
            <w:vMerge w:val="restart"/>
            <w:noWrap w:val="0"/>
            <w:vAlign w:val="center"/>
          </w:tcPr>
          <w:p w14:paraId="3B12F450">
            <w:pPr>
              <w:spacing w:line="360" w:lineRule="auto"/>
              <w:jc w:val="center"/>
              <w:rPr>
                <w:rFonts w:ascii="宋体" w:hAnsi="宋体"/>
                <w:b/>
                <w:color w:val="auto"/>
                <w:highlight w:val="none"/>
              </w:rPr>
            </w:pPr>
            <w:r>
              <w:rPr>
                <w:rFonts w:hint="eastAsia" w:ascii="宋体" w:hAnsi="宋体"/>
                <w:b/>
                <w:color w:val="auto"/>
                <w:highlight w:val="none"/>
              </w:rPr>
              <w:t>姓名</w:t>
            </w:r>
          </w:p>
        </w:tc>
        <w:tc>
          <w:tcPr>
            <w:tcW w:w="381" w:type="dxa"/>
            <w:vMerge w:val="restart"/>
            <w:noWrap w:val="0"/>
            <w:vAlign w:val="center"/>
          </w:tcPr>
          <w:p w14:paraId="2A508898">
            <w:pPr>
              <w:spacing w:line="360" w:lineRule="auto"/>
              <w:jc w:val="center"/>
              <w:rPr>
                <w:rFonts w:hint="eastAsia" w:ascii="宋体" w:hAnsi="宋体" w:eastAsia="宋体"/>
                <w:b/>
                <w:color w:val="auto"/>
                <w:highlight w:val="none"/>
                <w:lang w:val="en-US" w:eastAsia="zh-CN"/>
              </w:rPr>
            </w:pPr>
            <w:r>
              <w:rPr>
                <w:rFonts w:hint="eastAsia" w:ascii="宋体" w:hAnsi="宋体"/>
                <w:b/>
                <w:color w:val="auto"/>
                <w:highlight w:val="none"/>
                <w:lang w:val="en-US" w:eastAsia="zh-CN"/>
              </w:rPr>
              <w:t>年龄</w:t>
            </w:r>
          </w:p>
        </w:tc>
        <w:tc>
          <w:tcPr>
            <w:tcW w:w="1260" w:type="dxa"/>
            <w:vMerge w:val="restart"/>
            <w:noWrap w:val="0"/>
            <w:vAlign w:val="center"/>
          </w:tcPr>
          <w:p w14:paraId="360D6204">
            <w:pPr>
              <w:spacing w:line="360" w:lineRule="auto"/>
              <w:jc w:val="center"/>
              <w:rPr>
                <w:rFonts w:ascii="宋体" w:hAnsi="宋体"/>
                <w:b/>
                <w:color w:val="auto"/>
                <w:highlight w:val="none"/>
              </w:rPr>
            </w:pPr>
            <w:r>
              <w:rPr>
                <w:rFonts w:hint="eastAsia" w:ascii="宋体" w:hAnsi="宋体"/>
                <w:b/>
                <w:color w:val="auto"/>
                <w:highlight w:val="none"/>
              </w:rPr>
              <w:t>职称</w:t>
            </w:r>
          </w:p>
        </w:tc>
        <w:tc>
          <w:tcPr>
            <w:tcW w:w="5588" w:type="dxa"/>
            <w:gridSpan w:val="4"/>
            <w:noWrap w:val="0"/>
            <w:vAlign w:val="center"/>
          </w:tcPr>
          <w:p w14:paraId="141639E8">
            <w:pPr>
              <w:spacing w:line="360" w:lineRule="auto"/>
              <w:jc w:val="center"/>
              <w:rPr>
                <w:rFonts w:ascii="宋体" w:hAnsi="宋体"/>
                <w:b/>
                <w:color w:val="auto"/>
                <w:highlight w:val="none"/>
              </w:rPr>
            </w:pPr>
            <w:r>
              <w:rPr>
                <w:rFonts w:hint="eastAsia" w:ascii="宋体" w:hAnsi="宋体"/>
                <w:b/>
                <w:color w:val="auto"/>
                <w:highlight w:val="none"/>
              </w:rPr>
              <w:t>执业或职业资格证明</w:t>
            </w:r>
          </w:p>
        </w:tc>
      </w:tr>
      <w:tr w14:paraId="18ED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008" w:type="dxa"/>
            <w:vMerge w:val="continue"/>
            <w:noWrap w:val="0"/>
            <w:vAlign w:val="center"/>
          </w:tcPr>
          <w:p w14:paraId="4B4E98EB">
            <w:pPr>
              <w:spacing w:line="360" w:lineRule="auto"/>
              <w:jc w:val="center"/>
              <w:rPr>
                <w:rFonts w:ascii="宋体" w:hAnsi="宋体"/>
                <w:b/>
                <w:color w:val="auto"/>
                <w:highlight w:val="none"/>
              </w:rPr>
            </w:pPr>
          </w:p>
        </w:tc>
        <w:tc>
          <w:tcPr>
            <w:tcW w:w="1239" w:type="dxa"/>
            <w:vMerge w:val="continue"/>
            <w:noWrap w:val="0"/>
            <w:vAlign w:val="center"/>
          </w:tcPr>
          <w:p w14:paraId="68126552">
            <w:pPr>
              <w:spacing w:line="360" w:lineRule="auto"/>
              <w:jc w:val="center"/>
              <w:rPr>
                <w:rFonts w:ascii="宋体" w:hAnsi="宋体"/>
                <w:b/>
                <w:color w:val="auto"/>
                <w:highlight w:val="none"/>
              </w:rPr>
            </w:pPr>
          </w:p>
        </w:tc>
        <w:tc>
          <w:tcPr>
            <w:tcW w:w="381" w:type="dxa"/>
            <w:vMerge w:val="continue"/>
            <w:noWrap w:val="0"/>
            <w:vAlign w:val="center"/>
          </w:tcPr>
          <w:p w14:paraId="0DFD6D49">
            <w:pPr>
              <w:spacing w:line="360" w:lineRule="auto"/>
              <w:jc w:val="center"/>
              <w:rPr>
                <w:rFonts w:ascii="宋体" w:hAnsi="宋体"/>
                <w:b/>
                <w:color w:val="auto"/>
                <w:highlight w:val="none"/>
              </w:rPr>
            </w:pPr>
          </w:p>
        </w:tc>
        <w:tc>
          <w:tcPr>
            <w:tcW w:w="1260" w:type="dxa"/>
            <w:vMerge w:val="continue"/>
            <w:noWrap w:val="0"/>
            <w:vAlign w:val="center"/>
          </w:tcPr>
          <w:p w14:paraId="7B1140BA">
            <w:pPr>
              <w:spacing w:line="360" w:lineRule="auto"/>
              <w:jc w:val="center"/>
              <w:rPr>
                <w:rFonts w:ascii="宋体" w:hAnsi="宋体"/>
                <w:b/>
                <w:color w:val="auto"/>
                <w:highlight w:val="none"/>
              </w:rPr>
            </w:pPr>
          </w:p>
        </w:tc>
        <w:tc>
          <w:tcPr>
            <w:tcW w:w="1440" w:type="dxa"/>
            <w:noWrap w:val="0"/>
            <w:vAlign w:val="center"/>
          </w:tcPr>
          <w:p w14:paraId="0FA57667">
            <w:pPr>
              <w:spacing w:line="360" w:lineRule="auto"/>
              <w:jc w:val="center"/>
              <w:rPr>
                <w:rFonts w:ascii="宋体" w:hAnsi="宋体"/>
                <w:b/>
                <w:color w:val="auto"/>
                <w:highlight w:val="none"/>
              </w:rPr>
            </w:pPr>
            <w:r>
              <w:rPr>
                <w:rFonts w:hint="eastAsia" w:ascii="宋体" w:hAnsi="宋体"/>
                <w:b/>
                <w:color w:val="auto"/>
                <w:highlight w:val="none"/>
              </w:rPr>
              <w:t>证书名称</w:t>
            </w:r>
          </w:p>
        </w:tc>
        <w:tc>
          <w:tcPr>
            <w:tcW w:w="1080" w:type="dxa"/>
            <w:noWrap w:val="0"/>
            <w:vAlign w:val="center"/>
          </w:tcPr>
          <w:p w14:paraId="2D392F87">
            <w:pPr>
              <w:spacing w:line="360" w:lineRule="auto"/>
              <w:jc w:val="center"/>
              <w:rPr>
                <w:rFonts w:ascii="宋体" w:hAnsi="宋体"/>
                <w:b/>
                <w:color w:val="auto"/>
                <w:highlight w:val="none"/>
              </w:rPr>
            </w:pPr>
            <w:r>
              <w:rPr>
                <w:rFonts w:hint="eastAsia" w:ascii="宋体" w:hAnsi="宋体"/>
                <w:b/>
                <w:color w:val="auto"/>
                <w:highlight w:val="none"/>
              </w:rPr>
              <w:t>级别</w:t>
            </w:r>
          </w:p>
        </w:tc>
        <w:tc>
          <w:tcPr>
            <w:tcW w:w="1800" w:type="dxa"/>
            <w:noWrap w:val="0"/>
            <w:vAlign w:val="center"/>
          </w:tcPr>
          <w:p w14:paraId="6AAB5953">
            <w:pPr>
              <w:spacing w:line="360" w:lineRule="auto"/>
              <w:jc w:val="center"/>
              <w:rPr>
                <w:rFonts w:ascii="宋体" w:hAnsi="宋体"/>
                <w:b/>
                <w:color w:val="auto"/>
                <w:highlight w:val="none"/>
              </w:rPr>
            </w:pPr>
            <w:r>
              <w:rPr>
                <w:rFonts w:hint="eastAsia" w:ascii="宋体" w:hAnsi="宋体"/>
                <w:b/>
                <w:color w:val="auto"/>
                <w:highlight w:val="none"/>
              </w:rPr>
              <w:t>证号</w:t>
            </w:r>
          </w:p>
        </w:tc>
        <w:tc>
          <w:tcPr>
            <w:tcW w:w="1268" w:type="dxa"/>
            <w:noWrap w:val="0"/>
            <w:vAlign w:val="center"/>
          </w:tcPr>
          <w:p w14:paraId="5B63D084">
            <w:pPr>
              <w:spacing w:line="360" w:lineRule="auto"/>
              <w:jc w:val="center"/>
              <w:rPr>
                <w:rFonts w:ascii="宋体" w:hAnsi="宋体"/>
                <w:b/>
                <w:color w:val="auto"/>
                <w:highlight w:val="none"/>
              </w:rPr>
            </w:pPr>
            <w:r>
              <w:rPr>
                <w:rFonts w:hint="eastAsia" w:ascii="宋体" w:hAnsi="宋体"/>
                <w:b/>
                <w:color w:val="auto"/>
                <w:highlight w:val="none"/>
              </w:rPr>
              <w:t>专业</w:t>
            </w:r>
          </w:p>
        </w:tc>
      </w:tr>
      <w:tr w14:paraId="4145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0"/>
            <w:vAlign w:val="center"/>
          </w:tcPr>
          <w:p w14:paraId="672ED375">
            <w:pPr>
              <w:spacing w:line="360" w:lineRule="auto"/>
              <w:jc w:val="center"/>
              <w:rPr>
                <w:rFonts w:ascii="宋体" w:hAnsi="宋体"/>
                <w:b/>
                <w:color w:val="auto"/>
                <w:highlight w:val="none"/>
              </w:rPr>
            </w:pPr>
          </w:p>
        </w:tc>
        <w:tc>
          <w:tcPr>
            <w:tcW w:w="1239" w:type="dxa"/>
            <w:noWrap w:val="0"/>
            <w:vAlign w:val="center"/>
          </w:tcPr>
          <w:p w14:paraId="7829F33D">
            <w:pPr>
              <w:spacing w:line="360" w:lineRule="auto"/>
              <w:jc w:val="center"/>
              <w:rPr>
                <w:rFonts w:ascii="宋体" w:hAnsi="宋体"/>
                <w:b/>
                <w:color w:val="auto"/>
                <w:highlight w:val="none"/>
              </w:rPr>
            </w:pPr>
          </w:p>
        </w:tc>
        <w:tc>
          <w:tcPr>
            <w:tcW w:w="381" w:type="dxa"/>
            <w:noWrap w:val="0"/>
            <w:vAlign w:val="center"/>
          </w:tcPr>
          <w:p w14:paraId="62F05628">
            <w:pPr>
              <w:spacing w:line="360" w:lineRule="auto"/>
              <w:jc w:val="center"/>
              <w:rPr>
                <w:rFonts w:ascii="宋体" w:hAnsi="宋体"/>
                <w:b/>
                <w:color w:val="auto"/>
                <w:highlight w:val="none"/>
              </w:rPr>
            </w:pPr>
          </w:p>
        </w:tc>
        <w:tc>
          <w:tcPr>
            <w:tcW w:w="1260" w:type="dxa"/>
            <w:noWrap w:val="0"/>
            <w:vAlign w:val="center"/>
          </w:tcPr>
          <w:p w14:paraId="3BEBB33E">
            <w:pPr>
              <w:spacing w:line="360" w:lineRule="auto"/>
              <w:jc w:val="center"/>
              <w:rPr>
                <w:rFonts w:ascii="宋体" w:hAnsi="宋体"/>
                <w:b/>
                <w:color w:val="auto"/>
                <w:highlight w:val="none"/>
              </w:rPr>
            </w:pPr>
          </w:p>
        </w:tc>
        <w:tc>
          <w:tcPr>
            <w:tcW w:w="1440" w:type="dxa"/>
            <w:noWrap w:val="0"/>
            <w:vAlign w:val="center"/>
          </w:tcPr>
          <w:p w14:paraId="4EC1AF0C">
            <w:pPr>
              <w:spacing w:line="360" w:lineRule="auto"/>
              <w:jc w:val="center"/>
              <w:rPr>
                <w:rFonts w:ascii="宋体" w:hAnsi="宋体"/>
                <w:b/>
                <w:color w:val="auto"/>
                <w:highlight w:val="none"/>
              </w:rPr>
            </w:pPr>
          </w:p>
        </w:tc>
        <w:tc>
          <w:tcPr>
            <w:tcW w:w="1080" w:type="dxa"/>
            <w:noWrap w:val="0"/>
            <w:vAlign w:val="center"/>
          </w:tcPr>
          <w:p w14:paraId="498D39AB">
            <w:pPr>
              <w:spacing w:line="360" w:lineRule="auto"/>
              <w:jc w:val="center"/>
              <w:rPr>
                <w:rFonts w:ascii="宋体" w:hAnsi="宋体"/>
                <w:b/>
                <w:color w:val="auto"/>
                <w:highlight w:val="none"/>
              </w:rPr>
            </w:pPr>
          </w:p>
        </w:tc>
        <w:tc>
          <w:tcPr>
            <w:tcW w:w="1800" w:type="dxa"/>
            <w:noWrap w:val="0"/>
            <w:vAlign w:val="center"/>
          </w:tcPr>
          <w:p w14:paraId="05E3FE27">
            <w:pPr>
              <w:spacing w:line="360" w:lineRule="auto"/>
              <w:jc w:val="center"/>
              <w:rPr>
                <w:rFonts w:ascii="宋体" w:hAnsi="宋体"/>
                <w:b/>
                <w:color w:val="auto"/>
                <w:highlight w:val="none"/>
              </w:rPr>
            </w:pPr>
          </w:p>
        </w:tc>
        <w:tc>
          <w:tcPr>
            <w:tcW w:w="1268" w:type="dxa"/>
            <w:noWrap w:val="0"/>
            <w:vAlign w:val="center"/>
          </w:tcPr>
          <w:p w14:paraId="6BDDFB25">
            <w:pPr>
              <w:spacing w:line="360" w:lineRule="auto"/>
              <w:jc w:val="center"/>
              <w:rPr>
                <w:rFonts w:ascii="宋体" w:hAnsi="宋体"/>
                <w:b/>
                <w:color w:val="auto"/>
                <w:highlight w:val="none"/>
              </w:rPr>
            </w:pPr>
          </w:p>
        </w:tc>
      </w:tr>
      <w:tr w14:paraId="5D8E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noWrap w:val="0"/>
            <w:vAlign w:val="center"/>
          </w:tcPr>
          <w:p w14:paraId="61DF15B7">
            <w:pPr>
              <w:spacing w:line="360" w:lineRule="auto"/>
              <w:jc w:val="center"/>
              <w:rPr>
                <w:rFonts w:ascii="宋体" w:hAnsi="宋体"/>
                <w:b/>
                <w:color w:val="auto"/>
                <w:highlight w:val="none"/>
              </w:rPr>
            </w:pPr>
          </w:p>
        </w:tc>
        <w:tc>
          <w:tcPr>
            <w:tcW w:w="1239" w:type="dxa"/>
            <w:noWrap w:val="0"/>
            <w:vAlign w:val="center"/>
          </w:tcPr>
          <w:p w14:paraId="2F143B0F">
            <w:pPr>
              <w:spacing w:line="360" w:lineRule="auto"/>
              <w:jc w:val="center"/>
              <w:rPr>
                <w:rFonts w:ascii="宋体" w:hAnsi="宋体"/>
                <w:b/>
                <w:color w:val="auto"/>
                <w:highlight w:val="none"/>
              </w:rPr>
            </w:pPr>
          </w:p>
        </w:tc>
        <w:tc>
          <w:tcPr>
            <w:tcW w:w="381" w:type="dxa"/>
            <w:noWrap w:val="0"/>
            <w:vAlign w:val="center"/>
          </w:tcPr>
          <w:p w14:paraId="676B9B6E">
            <w:pPr>
              <w:spacing w:line="360" w:lineRule="auto"/>
              <w:jc w:val="center"/>
              <w:rPr>
                <w:rFonts w:ascii="宋体" w:hAnsi="宋体"/>
                <w:b/>
                <w:color w:val="auto"/>
                <w:highlight w:val="none"/>
              </w:rPr>
            </w:pPr>
          </w:p>
        </w:tc>
        <w:tc>
          <w:tcPr>
            <w:tcW w:w="1260" w:type="dxa"/>
            <w:noWrap w:val="0"/>
            <w:vAlign w:val="center"/>
          </w:tcPr>
          <w:p w14:paraId="1CD9DE7E">
            <w:pPr>
              <w:spacing w:line="360" w:lineRule="auto"/>
              <w:jc w:val="center"/>
              <w:rPr>
                <w:rFonts w:ascii="宋体" w:hAnsi="宋体"/>
                <w:b/>
                <w:color w:val="auto"/>
                <w:highlight w:val="none"/>
              </w:rPr>
            </w:pPr>
          </w:p>
        </w:tc>
        <w:tc>
          <w:tcPr>
            <w:tcW w:w="1440" w:type="dxa"/>
            <w:noWrap w:val="0"/>
            <w:vAlign w:val="center"/>
          </w:tcPr>
          <w:p w14:paraId="6E921378">
            <w:pPr>
              <w:spacing w:line="360" w:lineRule="auto"/>
              <w:jc w:val="center"/>
              <w:rPr>
                <w:rFonts w:ascii="宋体" w:hAnsi="宋体"/>
                <w:b/>
                <w:color w:val="auto"/>
                <w:highlight w:val="none"/>
              </w:rPr>
            </w:pPr>
          </w:p>
        </w:tc>
        <w:tc>
          <w:tcPr>
            <w:tcW w:w="1080" w:type="dxa"/>
            <w:noWrap w:val="0"/>
            <w:vAlign w:val="center"/>
          </w:tcPr>
          <w:p w14:paraId="2DC3A05B">
            <w:pPr>
              <w:spacing w:line="360" w:lineRule="auto"/>
              <w:jc w:val="center"/>
              <w:rPr>
                <w:rFonts w:ascii="宋体" w:hAnsi="宋体"/>
                <w:b/>
                <w:color w:val="auto"/>
                <w:highlight w:val="none"/>
              </w:rPr>
            </w:pPr>
          </w:p>
        </w:tc>
        <w:tc>
          <w:tcPr>
            <w:tcW w:w="1800" w:type="dxa"/>
            <w:noWrap w:val="0"/>
            <w:vAlign w:val="center"/>
          </w:tcPr>
          <w:p w14:paraId="213C6427">
            <w:pPr>
              <w:spacing w:line="360" w:lineRule="auto"/>
              <w:jc w:val="center"/>
              <w:rPr>
                <w:rFonts w:ascii="宋体" w:hAnsi="宋体"/>
                <w:b/>
                <w:color w:val="auto"/>
                <w:highlight w:val="none"/>
              </w:rPr>
            </w:pPr>
          </w:p>
        </w:tc>
        <w:tc>
          <w:tcPr>
            <w:tcW w:w="1268" w:type="dxa"/>
            <w:noWrap w:val="0"/>
            <w:vAlign w:val="center"/>
          </w:tcPr>
          <w:p w14:paraId="03DF0782">
            <w:pPr>
              <w:spacing w:line="360" w:lineRule="auto"/>
              <w:jc w:val="center"/>
              <w:rPr>
                <w:rFonts w:ascii="宋体" w:hAnsi="宋体"/>
                <w:b/>
                <w:color w:val="auto"/>
                <w:highlight w:val="none"/>
              </w:rPr>
            </w:pPr>
          </w:p>
        </w:tc>
      </w:tr>
      <w:tr w14:paraId="6D7C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476" w:type="dxa"/>
            <w:gridSpan w:val="8"/>
            <w:noWrap w:val="0"/>
            <w:vAlign w:val="center"/>
          </w:tcPr>
          <w:p w14:paraId="7CEE6777">
            <w:pPr>
              <w:spacing w:line="360" w:lineRule="auto"/>
              <w:rPr>
                <w:rFonts w:ascii="宋体" w:hAnsi="宋体"/>
                <w:b/>
                <w:color w:val="auto"/>
                <w:highlight w:val="none"/>
              </w:rPr>
            </w:pPr>
            <w:r>
              <w:rPr>
                <w:rFonts w:hint="eastAsia" w:ascii="宋体" w:hAnsi="宋体"/>
                <w:b/>
                <w:color w:val="auto"/>
                <w:highlight w:val="none"/>
              </w:rPr>
              <w:t>一旦我方成交，将配备上述</w:t>
            </w:r>
            <w:r>
              <w:rPr>
                <w:rFonts w:hint="eastAsia"/>
                <w:b/>
                <w:bCs/>
                <w:color w:val="auto"/>
                <w:spacing w:val="-3"/>
                <w:highlight w:val="none"/>
              </w:rPr>
              <w:t>主要服务人员</w:t>
            </w:r>
            <w:r>
              <w:rPr>
                <w:rFonts w:hint="eastAsia" w:ascii="宋体" w:hAnsi="宋体"/>
                <w:b/>
                <w:color w:val="auto"/>
                <w:highlight w:val="none"/>
              </w:rPr>
              <w:t>。我方保证上述填报内容真实，若不真实，愿按有关规定接受处理。</w:t>
            </w:r>
            <w:r>
              <w:rPr>
                <w:rFonts w:hint="eastAsia"/>
                <w:b/>
                <w:bCs/>
                <w:color w:val="auto"/>
                <w:spacing w:val="-3"/>
                <w:highlight w:val="none"/>
              </w:rPr>
              <w:t>主要服务人员</w:t>
            </w:r>
            <w:r>
              <w:rPr>
                <w:rFonts w:hint="eastAsia" w:ascii="宋体" w:hAnsi="宋体"/>
                <w:b/>
                <w:color w:val="auto"/>
                <w:highlight w:val="none"/>
              </w:rPr>
              <w:t>设置、职责分工等情况另附资料说明。</w:t>
            </w:r>
          </w:p>
        </w:tc>
      </w:tr>
    </w:tbl>
    <w:p w14:paraId="1C03F55F">
      <w:pPr>
        <w:rPr>
          <w:rFonts w:hint="eastAsia" w:ascii="宋体" w:hAnsi="宋体" w:eastAsia="宋体" w:cs="宋体"/>
          <w:b/>
          <w:color w:val="auto"/>
          <w:kern w:val="2"/>
          <w:sz w:val="32"/>
          <w:szCs w:val="32"/>
          <w:highlight w:val="none"/>
          <w:lang w:val="en-US" w:eastAsia="zh-CN" w:bidi="ar-SA"/>
        </w:rPr>
      </w:pPr>
    </w:p>
    <w:p w14:paraId="1BB9E01D">
      <w:pPr>
        <w:pStyle w:val="2"/>
        <w:rPr>
          <w:rFonts w:hint="eastAsia"/>
          <w:color w:val="auto"/>
          <w:highlight w:val="none"/>
          <w:lang w:val="en-US" w:eastAsia="zh-CN"/>
        </w:rPr>
      </w:pPr>
    </w:p>
    <w:p w14:paraId="4E7EF5DF">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注：在填写时，如本表格不适合投标单位的实际情况，可根据本表格式自行制表填写。</w:t>
      </w:r>
    </w:p>
    <w:p w14:paraId="4AEFB243">
      <w:pPr>
        <w:spacing w:line="260" w:lineRule="auto"/>
        <w:rPr>
          <w:rFonts w:ascii="Arial"/>
          <w:color w:val="auto"/>
          <w:sz w:val="21"/>
          <w:highlight w:val="none"/>
        </w:rPr>
      </w:pPr>
    </w:p>
    <w:p w14:paraId="75F6BB88">
      <w:pPr>
        <w:spacing w:line="260" w:lineRule="auto"/>
        <w:rPr>
          <w:rFonts w:ascii="Arial"/>
          <w:color w:val="auto"/>
          <w:sz w:val="21"/>
          <w:highlight w:val="none"/>
        </w:rPr>
      </w:pPr>
    </w:p>
    <w:p w14:paraId="58C9EDE7">
      <w:pPr>
        <w:spacing w:line="261" w:lineRule="auto"/>
        <w:rPr>
          <w:rFonts w:ascii="Arial"/>
          <w:color w:val="auto"/>
          <w:sz w:val="21"/>
          <w:highlight w:val="none"/>
        </w:rPr>
      </w:pPr>
    </w:p>
    <w:p w14:paraId="77A81C23">
      <w:pPr>
        <w:spacing w:line="261" w:lineRule="auto"/>
        <w:rPr>
          <w:rFonts w:ascii="Arial"/>
          <w:color w:val="auto"/>
          <w:sz w:val="21"/>
          <w:highlight w:val="none"/>
        </w:rPr>
      </w:pPr>
    </w:p>
    <w:p w14:paraId="765F0962">
      <w:pPr>
        <w:pStyle w:val="27"/>
        <w:spacing w:line="360" w:lineRule="auto"/>
        <w:rPr>
          <w:rFonts w:hAnsi="宋体" w:cs="宋体"/>
          <w:color w:val="auto"/>
          <w:spacing w:val="20"/>
          <w:sz w:val="21"/>
          <w:highlight w:val="none"/>
          <w:u w:val="single"/>
        </w:rPr>
      </w:pPr>
      <w:r>
        <w:rPr>
          <w:rFonts w:hint="eastAsia" w:hAnsi="宋体" w:cs="宋体"/>
          <w:color w:val="auto"/>
          <w:spacing w:val="20"/>
          <w:kern w:val="2"/>
          <w:sz w:val="21"/>
          <w:highlight w:val="none"/>
        </w:rPr>
        <w:t>法定代表人或者委托代理人签字[或盖章(CA签章)]</w:t>
      </w:r>
      <w:r>
        <w:rPr>
          <w:rFonts w:hint="eastAsia" w:hAnsi="宋体" w:cs="宋体"/>
          <w:color w:val="auto"/>
          <w:spacing w:val="20"/>
          <w:sz w:val="21"/>
          <w:highlight w:val="none"/>
        </w:rPr>
        <w:t>（属自然人的应在签名处加盖大拇指指印或个人CA签章）：</w:t>
      </w:r>
      <w:r>
        <w:rPr>
          <w:rFonts w:hint="eastAsia" w:hAnsi="宋体" w:cs="宋体"/>
          <w:color w:val="auto"/>
          <w:sz w:val="21"/>
          <w:highlight w:val="none"/>
          <w:u w:val="single"/>
        </w:rPr>
        <w:t>　　　　　</w:t>
      </w:r>
    </w:p>
    <w:p w14:paraId="0EBC07C4">
      <w:pPr>
        <w:snapToGrid w:val="0"/>
        <w:spacing w:before="50" w:afterLines="50" w:line="360" w:lineRule="auto"/>
        <w:jc w:val="left"/>
        <w:rPr>
          <w:rFonts w:ascii="宋体" w:hAnsi="宋体" w:cs="宋体"/>
          <w:color w:val="auto"/>
          <w:spacing w:val="20"/>
          <w:szCs w:val="21"/>
          <w:highlight w:val="none"/>
        </w:rPr>
      </w:pPr>
      <w:r>
        <w:rPr>
          <w:rFonts w:hint="eastAsia" w:ascii="宋体" w:hAnsi="宋体" w:cs="宋体"/>
          <w:color w:val="auto"/>
          <w:spacing w:val="20"/>
          <w:szCs w:val="21"/>
          <w:highlight w:val="none"/>
        </w:rPr>
        <w:t>投标人[公章(CA签章)、自然人除外]：</w:t>
      </w:r>
      <w:r>
        <w:rPr>
          <w:rFonts w:hint="eastAsia" w:hAnsi="宋体" w:cs="宋体"/>
          <w:color w:val="auto"/>
          <w:sz w:val="21"/>
          <w:highlight w:val="none"/>
          <w:u w:val="single"/>
        </w:rPr>
        <w:t>　　　　　</w:t>
      </w:r>
    </w:p>
    <w:p w14:paraId="4407BFDE">
      <w:pPr>
        <w:snapToGrid w:val="0"/>
        <w:spacing w:before="50" w:afterLines="50" w:line="360" w:lineRule="auto"/>
        <w:jc w:val="left"/>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hAnsi="宋体" w:cs="宋体"/>
          <w:color w:val="auto"/>
          <w:sz w:val="21"/>
          <w:highlight w:val="none"/>
          <w:u w:val="single"/>
        </w:rPr>
        <w:t>　　　　　</w:t>
      </w:r>
    </w:p>
    <w:p w14:paraId="28DA54B5">
      <w:pPr>
        <w:rPr>
          <w:rFonts w:ascii="Arial"/>
          <w:color w:val="auto"/>
          <w:sz w:val="21"/>
          <w:highlight w:val="none"/>
        </w:rPr>
      </w:pPr>
      <w:r>
        <w:rPr>
          <w:rFonts w:ascii="Arial"/>
          <w:color w:val="auto"/>
          <w:sz w:val="21"/>
          <w:highlight w:val="none"/>
        </w:rPr>
        <w:br w:type="page"/>
      </w:r>
    </w:p>
    <w:p w14:paraId="461C18E4">
      <w:pPr>
        <w:spacing w:line="261" w:lineRule="auto"/>
        <w:rPr>
          <w:rFonts w:ascii="Arial"/>
          <w:color w:val="auto"/>
          <w:sz w:val="21"/>
          <w:highlight w:val="none"/>
        </w:rPr>
      </w:pPr>
    </w:p>
    <w:p w14:paraId="34B83B82">
      <w:pPr>
        <w:spacing w:line="261" w:lineRule="auto"/>
        <w:rPr>
          <w:rFonts w:ascii="Arial"/>
          <w:color w:val="auto"/>
          <w:sz w:val="21"/>
          <w:highlight w:val="none"/>
        </w:rPr>
      </w:pPr>
    </w:p>
    <w:p w14:paraId="59EA439C">
      <w:pPr>
        <w:pStyle w:val="21"/>
        <w:spacing w:before="97" w:line="219" w:lineRule="auto"/>
        <w:rPr>
          <w:rFonts w:hint="eastAsia"/>
          <w:b/>
          <w:bCs/>
          <w:color w:val="auto"/>
          <w:spacing w:val="-3"/>
          <w:highlight w:val="none"/>
          <w:lang w:val="en-US" w:eastAsia="zh-CN"/>
        </w:rPr>
      </w:pPr>
      <w:r>
        <w:rPr>
          <w:rFonts w:hint="eastAsia"/>
          <w:b/>
          <w:bCs/>
          <w:color w:val="auto"/>
          <w:spacing w:val="-3"/>
          <w:highlight w:val="none"/>
          <w:lang w:val="en-US" w:eastAsia="zh-CN"/>
        </w:rPr>
        <w:t>7.拟投入本项目服务的主要施工机械设备情况及主要施工机械进场计划承诺书（格式自拟）</w:t>
      </w:r>
    </w:p>
    <w:p w14:paraId="570E4F09">
      <w:pPr>
        <w:rPr>
          <w:rFonts w:hint="eastAsia"/>
          <w:color w:val="auto"/>
          <w:highlight w:val="none"/>
        </w:rPr>
      </w:pPr>
    </w:p>
    <w:p w14:paraId="6C4EF59D">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1500BEF0">
      <w:pPr>
        <w:rPr>
          <w:rFonts w:hint="eastAsia"/>
          <w:color w:val="auto"/>
          <w:highlight w:val="none"/>
        </w:rPr>
      </w:pPr>
    </w:p>
    <w:p w14:paraId="288F5EDD">
      <w:pPr>
        <w:rPr>
          <w:rFonts w:hint="eastAsia"/>
          <w:color w:val="auto"/>
          <w:highlight w:val="none"/>
        </w:rPr>
      </w:pPr>
      <w:r>
        <w:rPr>
          <w:rStyle w:val="51"/>
          <w:rFonts w:hint="eastAsia" w:ascii="宋体" w:hAnsi="宋体" w:cs="宋体"/>
          <w:b w:val="0"/>
          <w:color w:val="auto"/>
          <w:kern w:val="0"/>
          <w:sz w:val="21"/>
          <w:szCs w:val="21"/>
          <w:highlight w:val="none"/>
          <w:lang w:val="en-US" w:eastAsia="zh-CN"/>
        </w:rPr>
        <w:t>注：</w:t>
      </w:r>
      <w:r>
        <w:rPr>
          <w:rStyle w:val="51"/>
          <w:rFonts w:hint="eastAsia" w:ascii="宋体" w:hAnsi="宋体" w:eastAsia="宋体" w:cs="宋体"/>
          <w:b w:val="0"/>
          <w:color w:val="auto"/>
          <w:kern w:val="0"/>
          <w:sz w:val="21"/>
          <w:szCs w:val="21"/>
          <w:highlight w:val="none"/>
          <w:lang w:val="en-US" w:eastAsia="zh-CN"/>
        </w:rPr>
        <w:t>拟投入的施工机械、设备、机具满足《采购人需求养护设备一览表》的最低要求，且有进场时间的安排</w:t>
      </w:r>
    </w:p>
    <w:p w14:paraId="0CAEBBF4">
      <w:pPr>
        <w:pStyle w:val="21"/>
        <w:spacing w:before="97" w:line="219" w:lineRule="auto"/>
        <w:rPr>
          <w:rFonts w:hint="eastAsia"/>
          <w:b/>
          <w:bCs/>
          <w:color w:val="auto"/>
          <w:spacing w:val="-3"/>
          <w:highlight w:val="none"/>
          <w:lang w:val="en-US" w:eastAsia="zh-CN"/>
        </w:rPr>
      </w:pPr>
    </w:p>
    <w:p w14:paraId="3F68BD8C">
      <w:pPr>
        <w:pStyle w:val="21"/>
        <w:spacing w:before="97" w:line="219" w:lineRule="auto"/>
        <w:rPr>
          <w:rFonts w:hint="eastAsia"/>
          <w:b/>
          <w:bCs/>
          <w:color w:val="auto"/>
          <w:spacing w:val="-3"/>
          <w:highlight w:val="none"/>
          <w:lang w:val="en-US" w:eastAsia="zh-CN"/>
        </w:rPr>
      </w:pPr>
      <w:r>
        <w:rPr>
          <w:rFonts w:hint="eastAsia"/>
          <w:b/>
          <w:bCs/>
          <w:color w:val="auto"/>
          <w:spacing w:val="-3"/>
          <w:highlight w:val="none"/>
          <w:lang w:val="en-US" w:eastAsia="zh-CN"/>
        </w:rPr>
        <w:t>8.除招标文件规定必须提供以外，投标人认为需要提供的其他证明材</w:t>
      </w:r>
    </w:p>
    <w:p w14:paraId="4016C251">
      <w:pPr>
        <w:rPr>
          <w:rFonts w:hint="eastAsia"/>
          <w:b/>
          <w:bCs/>
          <w:color w:val="auto"/>
          <w:spacing w:val="-3"/>
          <w:highlight w:val="none"/>
          <w:lang w:val="en-US" w:eastAsia="zh-CN"/>
        </w:rPr>
      </w:pPr>
      <w:r>
        <w:rPr>
          <w:rFonts w:hint="eastAsia"/>
          <w:b/>
          <w:bCs/>
          <w:color w:val="auto"/>
          <w:spacing w:val="-3"/>
          <w:highlight w:val="none"/>
          <w:lang w:val="en-US" w:eastAsia="zh-CN"/>
        </w:rPr>
        <w:br w:type="page"/>
      </w:r>
    </w:p>
    <w:p w14:paraId="01547EB6">
      <w:pPr>
        <w:rPr>
          <w:rFonts w:hint="eastAsia"/>
          <w:color w:val="auto"/>
          <w:highlight w:val="none"/>
          <w:lang w:val="en-US" w:eastAsia="zh-CN"/>
        </w:rPr>
      </w:pPr>
    </w:p>
    <w:p w14:paraId="52D5E29F">
      <w:pPr>
        <w:spacing w:line="261" w:lineRule="auto"/>
        <w:rPr>
          <w:rFonts w:ascii="Times New Roman" w:hAnsi="Times New Roman" w:eastAsia="宋体" w:cs="Times New Roman"/>
          <w:b/>
          <w:bCs/>
          <w:color w:val="auto"/>
          <w:spacing w:val="-3"/>
          <w:kern w:val="0"/>
          <w:sz w:val="24"/>
          <w:szCs w:val="24"/>
          <w:highlight w:val="none"/>
          <w:lang w:val="en-US" w:eastAsia="zh-CN" w:bidi="ar-SA"/>
        </w:rPr>
      </w:pPr>
    </w:p>
    <w:p w14:paraId="2274C5CB">
      <w:pPr>
        <w:spacing w:line="261" w:lineRule="auto"/>
        <w:rPr>
          <w:rFonts w:ascii="Times New Roman" w:hAnsi="Times New Roman" w:eastAsia="宋体" w:cs="Times New Roman"/>
          <w:b/>
          <w:bCs/>
          <w:color w:val="auto"/>
          <w:spacing w:val="-3"/>
          <w:kern w:val="0"/>
          <w:sz w:val="24"/>
          <w:szCs w:val="24"/>
          <w:highlight w:val="none"/>
          <w:lang w:val="en-US" w:eastAsia="zh-CN" w:bidi="ar-SA"/>
        </w:rPr>
      </w:pPr>
    </w:p>
    <w:p w14:paraId="287BFA19">
      <w:pPr>
        <w:rPr>
          <w:color w:val="auto"/>
          <w:highlight w:val="none"/>
        </w:rPr>
      </w:pPr>
    </w:p>
    <w:p w14:paraId="598B8868">
      <w:pPr>
        <w:rPr>
          <w:color w:val="auto"/>
          <w:highlight w:val="none"/>
        </w:rPr>
      </w:pPr>
    </w:p>
    <w:p w14:paraId="7152C89A">
      <w:pPr>
        <w:rPr>
          <w:color w:val="auto"/>
          <w:highlight w:val="none"/>
        </w:rPr>
      </w:pPr>
    </w:p>
    <w:p w14:paraId="0F311F6A">
      <w:pPr>
        <w:rPr>
          <w:color w:val="auto"/>
          <w:highlight w:val="none"/>
        </w:rPr>
      </w:pPr>
    </w:p>
    <w:p w14:paraId="41F68E69">
      <w:pPr>
        <w:rPr>
          <w:color w:val="auto"/>
          <w:highlight w:val="none"/>
        </w:rPr>
      </w:pPr>
    </w:p>
    <w:p w14:paraId="4BE53C9E">
      <w:pPr>
        <w:rPr>
          <w:color w:val="auto"/>
          <w:highlight w:val="none"/>
        </w:rPr>
      </w:pPr>
    </w:p>
    <w:p w14:paraId="26B6F7A3">
      <w:pPr>
        <w:rPr>
          <w:color w:val="auto"/>
          <w:highlight w:val="none"/>
        </w:rPr>
      </w:pPr>
    </w:p>
    <w:p w14:paraId="7FD3F6DA">
      <w:pPr>
        <w:rPr>
          <w:color w:val="auto"/>
          <w:highlight w:val="none"/>
        </w:rPr>
      </w:pPr>
    </w:p>
    <w:p w14:paraId="5BF739C1">
      <w:pPr>
        <w:rPr>
          <w:color w:val="auto"/>
          <w:highlight w:val="none"/>
        </w:rPr>
      </w:pPr>
    </w:p>
    <w:p w14:paraId="3EE4AD69">
      <w:pPr>
        <w:rPr>
          <w:color w:val="auto"/>
          <w:highlight w:val="none"/>
        </w:rPr>
      </w:pPr>
    </w:p>
    <w:p w14:paraId="55CBE390">
      <w:pPr>
        <w:rPr>
          <w:color w:val="auto"/>
          <w:highlight w:val="none"/>
        </w:rPr>
      </w:pPr>
    </w:p>
    <w:p w14:paraId="45A3D36A">
      <w:pPr>
        <w:rPr>
          <w:color w:val="auto"/>
          <w:highlight w:val="none"/>
        </w:rPr>
      </w:pPr>
    </w:p>
    <w:p w14:paraId="563E9722">
      <w:pPr>
        <w:rPr>
          <w:color w:val="auto"/>
          <w:highlight w:val="none"/>
        </w:rPr>
      </w:pPr>
    </w:p>
    <w:p w14:paraId="543A5EFE">
      <w:pPr>
        <w:rPr>
          <w:color w:val="auto"/>
          <w:highlight w:val="none"/>
        </w:rPr>
      </w:pPr>
    </w:p>
    <w:p w14:paraId="1F923EF2">
      <w:pPr>
        <w:rPr>
          <w:color w:val="auto"/>
          <w:highlight w:val="none"/>
        </w:rPr>
      </w:pPr>
    </w:p>
    <w:p w14:paraId="7D8E2BA5">
      <w:pPr>
        <w:rPr>
          <w:color w:val="auto"/>
          <w:highlight w:val="none"/>
        </w:rPr>
      </w:pPr>
    </w:p>
    <w:p w14:paraId="3A4D2458">
      <w:pPr>
        <w:rPr>
          <w:color w:val="auto"/>
          <w:highlight w:val="none"/>
        </w:rPr>
      </w:pPr>
    </w:p>
    <w:p w14:paraId="25155E39">
      <w:pPr>
        <w:rPr>
          <w:color w:val="auto"/>
          <w:highlight w:val="none"/>
        </w:rPr>
      </w:pPr>
    </w:p>
    <w:p w14:paraId="35109A9B">
      <w:pPr>
        <w:rPr>
          <w:color w:val="auto"/>
          <w:highlight w:val="none"/>
        </w:rPr>
      </w:pPr>
    </w:p>
    <w:p w14:paraId="209A1953">
      <w:pPr>
        <w:rPr>
          <w:color w:val="auto"/>
          <w:highlight w:val="none"/>
        </w:rPr>
      </w:pPr>
    </w:p>
    <w:p w14:paraId="747B7EC2">
      <w:pPr>
        <w:rPr>
          <w:color w:val="auto"/>
          <w:highlight w:val="none"/>
        </w:rPr>
      </w:pPr>
    </w:p>
    <w:p w14:paraId="50ED68D8">
      <w:pPr>
        <w:jc w:val="center"/>
        <w:rPr>
          <w:color w:val="auto"/>
          <w:sz w:val="44"/>
          <w:szCs w:val="44"/>
          <w:highlight w:val="none"/>
        </w:rPr>
      </w:pPr>
      <w:r>
        <w:rPr>
          <w:rFonts w:hint="eastAsia"/>
          <w:color w:val="auto"/>
          <w:sz w:val="44"/>
          <w:szCs w:val="44"/>
          <w:highlight w:val="none"/>
        </w:rPr>
        <w:t>二、技术文件</w:t>
      </w:r>
      <w:bookmarkEnd w:id="256"/>
    </w:p>
    <w:p w14:paraId="0EAB7FC1">
      <w:pPr>
        <w:snapToGrid w:val="0"/>
        <w:spacing w:beforeLines="50" w:after="50"/>
        <w:ind w:left="142"/>
        <w:jc w:val="left"/>
        <w:rPr>
          <w:rFonts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 xml:space="preserve"> 技术文件目录</w:t>
      </w:r>
    </w:p>
    <w:p w14:paraId="0E0DA3D2">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w:t>
      </w:r>
      <w:r>
        <w:rPr>
          <w:rStyle w:val="51"/>
          <w:rFonts w:hint="eastAsia" w:ascii="宋体" w:hAnsi="宋体" w:cs="宋体"/>
          <w:b w:val="0"/>
          <w:color w:val="auto"/>
          <w:kern w:val="0"/>
          <w:sz w:val="21"/>
          <w:szCs w:val="21"/>
          <w:highlight w:val="none"/>
          <w:lang w:val="en-US" w:eastAsia="zh-CN"/>
        </w:rPr>
        <w:t>养护项目总体实施方案</w:t>
      </w:r>
      <w:r>
        <w:rPr>
          <w:rFonts w:hint="eastAsia" w:ascii="宋体" w:hAnsi="宋体" w:cs="宋体"/>
          <w:color w:val="auto"/>
          <w:sz w:val="21"/>
          <w:szCs w:val="21"/>
          <w:highlight w:val="none"/>
        </w:rPr>
        <w:t>…………………………………………………………（页码）</w:t>
      </w:r>
    </w:p>
    <w:p w14:paraId="7F1107AE">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1"/>
          <w:szCs w:val="21"/>
          <w:highlight w:val="none"/>
        </w:rPr>
      </w:pPr>
      <w:r>
        <w:rPr>
          <w:rStyle w:val="51"/>
          <w:rFonts w:hint="eastAsia" w:ascii="宋体" w:hAnsi="宋体" w:cs="宋体"/>
          <w:b w:val="0"/>
          <w:color w:val="auto"/>
          <w:kern w:val="0"/>
          <w:sz w:val="21"/>
          <w:szCs w:val="21"/>
          <w:highlight w:val="none"/>
          <w:lang w:val="en-US" w:eastAsia="zh-CN"/>
        </w:rPr>
        <w:t>2、</w:t>
      </w:r>
      <w:r>
        <w:rPr>
          <w:rStyle w:val="51"/>
          <w:rFonts w:hint="eastAsia" w:ascii="宋体" w:hAnsi="宋体" w:eastAsia="宋体" w:cs="宋体"/>
          <w:b w:val="0"/>
          <w:color w:val="auto"/>
          <w:kern w:val="0"/>
          <w:sz w:val="21"/>
          <w:szCs w:val="21"/>
          <w:highlight w:val="none"/>
          <w:lang w:val="en-US" w:eastAsia="zh-CN"/>
        </w:rPr>
        <w:t>主要服务项目的施工方案、方法与技术措施</w:t>
      </w:r>
      <w:r>
        <w:rPr>
          <w:rFonts w:hint="eastAsia" w:ascii="宋体" w:hAnsi="宋体" w:cs="宋体"/>
          <w:color w:val="auto"/>
          <w:sz w:val="21"/>
          <w:szCs w:val="21"/>
          <w:highlight w:val="none"/>
        </w:rPr>
        <w:t>…………………………………（页码）</w:t>
      </w:r>
    </w:p>
    <w:p w14:paraId="0114B6A1">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项目服务质量管理体系及保证措施</w:t>
      </w:r>
      <w:r>
        <w:rPr>
          <w:rFonts w:hint="eastAsia" w:ascii="宋体" w:hAnsi="宋体" w:cs="宋体"/>
          <w:color w:val="auto"/>
          <w:sz w:val="21"/>
          <w:szCs w:val="21"/>
          <w:highlight w:val="none"/>
        </w:rPr>
        <w:t>……………………………………………（页码）</w:t>
      </w:r>
    </w:p>
    <w:p w14:paraId="425FD66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安全生产、文明施工管理体系及保证措施</w:t>
      </w:r>
      <w:r>
        <w:rPr>
          <w:rFonts w:hint="eastAsia" w:ascii="宋体" w:hAnsi="宋体" w:cs="宋体"/>
          <w:color w:val="auto"/>
          <w:sz w:val="21"/>
          <w:szCs w:val="21"/>
          <w:highlight w:val="none"/>
        </w:rPr>
        <w:t>……………………………………（页码）</w:t>
      </w:r>
    </w:p>
    <w:p w14:paraId="48CBFC10">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、认为需要的其他技术文件或说明（如有）……………………………………（页码）</w:t>
      </w:r>
    </w:p>
    <w:p w14:paraId="403308E8">
      <w:pPr>
        <w:keepNext w:val="0"/>
        <w:keepLines w:val="0"/>
        <w:pageBreakBefore w:val="0"/>
        <w:widowControl w:val="0"/>
        <w:kinsoku/>
        <w:wordWrap/>
        <w:overflowPunct/>
        <w:topLinePunct w:val="0"/>
        <w:autoSpaceDE/>
        <w:autoSpaceDN/>
        <w:bidi w:val="0"/>
        <w:adjustRightInd/>
        <w:snapToGrid w:val="0"/>
        <w:spacing w:line="360" w:lineRule="auto"/>
        <w:ind w:firstLine="470" w:firstLineChars="200"/>
        <w:jc w:val="left"/>
        <w:textAlignment w:val="auto"/>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3"/>
          <w:sz w:val="24"/>
          <w:szCs w:val="24"/>
          <w:highlight w:val="none"/>
        </w:rPr>
        <w:t>注：以上目录是基本格式要求，各投标人可根据自身情况进一步向</w:t>
      </w:r>
      <w:r>
        <w:rPr>
          <w:rFonts w:hint="eastAsia" w:ascii="宋体" w:hAnsi="宋体" w:eastAsia="宋体" w:cs="宋体"/>
          <w:b/>
          <w:bCs/>
          <w:color w:val="auto"/>
          <w:spacing w:val="-4"/>
          <w:sz w:val="24"/>
          <w:szCs w:val="24"/>
          <w:highlight w:val="none"/>
        </w:rPr>
        <w:t>下增加内容或细化</w:t>
      </w:r>
    </w:p>
    <w:p w14:paraId="60CB0CDC">
      <w:pPr>
        <w:rPr>
          <w:rFonts w:hint="eastAsia" w:ascii="宋体" w:hAnsi="宋体" w:eastAsia="宋体" w:cs="宋体"/>
          <w:b/>
          <w:bCs/>
          <w:color w:val="auto"/>
          <w:spacing w:val="-4"/>
          <w:sz w:val="24"/>
          <w:szCs w:val="24"/>
          <w:highlight w:val="none"/>
        </w:rPr>
      </w:pPr>
    </w:p>
    <w:p w14:paraId="7BBF09F5">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6C539C4B">
      <w:pPr>
        <w:spacing w:line="262" w:lineRule="auto"/>
        <w:rPr>
          <w:rFonts w:ascii="Arial"/>
          <w:color w:val="auto"/>
          <w:sz w:val="21"/>
          <w:highlight w:val="none"/>
        </w:rPr>
      </w:pPr>
    </w:p>
    <w:p w14:paraId="3D1DC696">
      <w:pPr>
        <w:spacing w:line="262" w:lineRule="auto"/>
        <w:rPr>
          <w:rFonts w:ascii="Arial"/>
          <w:color w:val="auto"/>
          <w:sz w:val="21"/>
          <w:highlight w:val="none"/>
        </w:rPr>
      </w:pPr>
    </w:p>
    <w:p w14:paraId="734A03B3">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b/>
          <w:bCs/>
          <w:color w:val="auto"/>
          <w:spacing w:val="6"/>
          <w:kern w:val="0"/>
          <w:sz w:val="31"/>
          <w:szCs w:val="31"/>
          <w:highlight w:val="none"/>
        </w:rPr>
      </w:pPr>
      <w:r>
        <w:rPr>
          <w:rFonts w:hint="eastAsia" w:cs="Times New Roman"/>
          <w:b/>
          <w:bCs/>
          <w:color w:val="auto"/>
          <w:spacing w:val="6"/>
          <w:kern w:val="0"/>
          <w:sz w:val="31"/>
          <w:szCs w:val="31"/>
          <w:highlight w:val="none"/>
          <w:lang w:val="en-US" w:eastAsia="zh-CN"/>
        </w:rPr>
        <w:t>1、养护项目总体实施方案</w:t>
      </w:r>
    </w:p>
    <w:p w14:paraId="7E1FF457">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0FD8A7BF">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b/>
          <w:bCs/>
          <w:color w:val="auto"/>
          <w:spacing w:val="6"/>
          <w:kern w:val="0"/>
          <w:sz w:val="31"/>
          <w:szCs w:val="31"/>
          <w:highlight w:val="none"/>
          <w:lang w:val="en-US" w:eastAsia="zh-CN"/>
        </w:rPr>
      </w:pPr>
    </w:p>
    <w:p w14:paraId="59186FDC">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b/>
          <w:bCs/>
          <w:color w:val="auto"/>
          <w:spacing w:val="6"/>
          <w:kern w:val="0"/>
          <w:sz w:val="31"/>
          <w:szCs w:val="31"/>
          <w:highlight w:val="none"/>
        </w:rPr>
      </w:pPr>
      <w:r>
        <w:rPr>
          <w:rFonts w:hint="eastAsia" w:cs="Times New Roman"/>
          <w:b/>
          <w:bCs/>
          <w:color w:val="auto"/>
          <w:spacing w:val="6"/>
          <w:kern w:val="0"/>
          <w:sz w:val="31"/>
          <w:szCs w:val="31"/>
          <w:highlight w:val="none"/>
          <w:lang w:val="en-US" w:eastAsia="zh-CN"/>
        </w:rPr>
        <w:t>2、</w:t>
      </w:r>
      <w:r>
        <w:rPr>
          <w:rFonts w:hint="default" w:ascii="Times New Roman" w:hAnsi="Times New Roman" w:eastAsia="宋体" w:cs="Times New Roman"/>
          <w:b/>
          <w:bCs/>
          <w:color w:val="auto"/>
          <w:spacing w:val="6"/>
          <w:kern w:val="0"/>
          <w:sz w:val="31"/>
          <w:szCs w:val="31"/>
          <w:highlight w:val="none"/>
          <w:lang w:val="en-US" w:eastAsia="zh-CN"/>
        </w:rPr>
        <w:t>主要服务项目的施工方案、方法与技术措施</w:t>
      </w:r>
    </w:p>
    <w:p w14:paraId="581AF04C">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70FF2269">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b/>
          <w:bCs/>
          <w:color w:val="auto"/>
          <w:spacing w:val="6"/>
          <w:kern w:val="0"/>
          <w:sz w:val="31"/>
          <w:szCs w:val="31"/>
          <w:highlight w:val="none"/>
        </w:rPr>
      </w:pPr>
    </w:p>
    <w:p w14:paraId="405CBBF8">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b/>
          <w:bCs/>
          <w:color w:val="auto"/>
          <w:spacing w:val="6"/>
          <w:kern w:val="0"/>
          <w:sz w:val="31"/>
          <w:szCs w:val="31"/>
          <w:highlight w:val="none"/>
        </w:rPr>
      </w:pPr>
      <w:r>
        <w:rPr>
          <w:rFonts w:hint="eastAsia" w:cs="Times New Roman"/>
          <w:b/>
          <w:bCs/>
          <w:color w:val="auto"/>
          <w:spacing w:val="6"/>
          <w:kern w:val="0"/>
          <w:sz w:val="31"/>
          <w:szCs w:val="31"/>
          <w:highlight w:val="none"/>
          <w:lang w:val="en-US" w:eastAsia="zh-CN"/>
        </w:rPr>
        <w:t>3、</w:t>
      </w:r>
      <w:r>
        <w:rPr>
          <w:rFonts w:hint="default" w:ascii="Times New Roman" w:hAnsi="Times New Roman" w:eastAsia="宋体" w:cs="Times New Roman"/>
          <w:b/>
          <w:bCs/>
          <w:color w:val="auto"/>
          <w:spacing w:val="6"/>
          <w:kern w:val="0"/>
          <w:sz w:val="31"/>
          <w:szCs w:val="31"/>
          <w:highlight w:val="none"/>
        </w:rPr>
        <w:t>项目服务质量管理体系及保证措施</w:t>
      </w:r>
    </w:p>
    <w:p w14:paraId="6FF38CC6">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77284FC6">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b/>
          <w:bCs/>
          <w:color w:val="auto"/>
          <w:spacing w:val="6"/>
          <w:kern w:val="0"/>
          <w:sz w:val="31"/>
          <w:szCs w:val="31"/>
          <w:highlight w:val="none"/>
        </w:rPr>
      </w:pPr>
    </w:p>
    <w:p w14:paraId="2907A89E">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b/>
          <w:bCs/>
          <w:color w:val="auto"/>
          <w:spacing w:val="6"/>
          <w:kern w:val="0"/>
          <w:sz w:val="31"/>
          <w:szCs w:val="31"/>
          <w:highlight w:val="none"/>
        </w:rPr>
      </w:pPr>
    </w:p>
    <w:p w14:paraId="7A7E41BD">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eastAsia="宋体" w:cs="Times New Roman"/>
          <w:b/>
          <w:bCs/>
          <w:color w:val="auto"/>
          <w:spacing w:val="6"/>
          <w:kern w:val="0"/>
          <w:sz w:val="31"/>
          <w:szCs w:val="31"/>
          <w:highlight w:val="none"/>
        </w:rPr>
      </w:pPr>
      <w:r>
        <w:rPr>
          <w:rFonts w:hint="eastAsia" w:cs="Times New Roman"/>
          <w:b/>
          <w:bCs/>
          <w:color w:val="auto"/>
          <w:spacing w:val="6"/>
          <w:kern w:val="0"/>
          <w:sz w:val="31"/>
          <w:szCs w:val="31"/>
          <w:highlight w:val="none"/>
          <w:lang w:val="en-US" w:eastAsia="zh-CN"/>
        </w:rPr>
        <w:t>4、</w:t>
      </w:r>
      <w:r>
        <w:rPr>
          <w:rFonts w:hint="default" w:ascii="Times New Roman" w:hAnsi="Times New Roman" w:eastAsia="宋体" w:cs="Times New Roman"/>
          <w:b/>
          <w:bCs/>
          <w:color w:val="auto"/>
          <w:spacing w:val="6"/>
          <w:kern w:val="0"/>
          <w:sz w:val="31"/>
          <w:szCs w:val="31"/>
          <w:highlight w:val="none"/>
        </w:rPr>
        <w:t>安全生产、文明施工管理体系及保证措施</w:t>
      </w:r>
    </w:p>
    <w:p w14:paraId="17BAEBF0">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5E7E8B8B">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0" w:firstLineChars="0"/>
        <w:jc w:val="left"/>
        <w:textAlignment w:val="auto"/>
        <w:rPr>
          <w:rFonts w:hint="default" w:ascii="Times New Roman" w:hAnsi="Times New Roman" w:cs="Times New Roman"/>
          <w:b/>
          <w:bCs/>
          <w:color w:val="auto"/>
          <w:spacing w:val="6"/>
          <w:kern w:val="0"/>
          <w:sz w:val="31"/>
          <w:szCs w:val="31"/>
          <w:highlight w:val="none"/>
        </w:rPr>
      </w:pPr>
    </w:p>
    <w:p w14:paraId="7D449941">
      <w:pPr>
        <w:spacing w:line="263" w:lineRule="auto"/>
        <w:rPr>
          <w:rFonts w:ascii="Times New Roman"/>
          <w:b/>
          <w:bCs/>
          <w:color w:val="auto"/>
          <w:spacing w:val="6"/>
          <w:kern w:val="0"/>
          <w:sz w:val="31"/>
          <w:szCs w:val="31"/>
          <w:highlight w:val="none"/>
        </w:rPr>
      </w:pPr>
      <w:r>
        <w:rPr>
          <w:rFonts w:hint="eastAsia" w:cs="Times New Roman"/>
          <w:b/>
          <w:bCs/>
          <w:color w:val="auto"/>
          <w:spacing w:val="6"/>
          <w:kern w:val="0"/>
          <w:sz w:val="31"/>
          <w:szCs w:val="31"/>
          <w:highlight w:val="none"/>
          <w:lang w:val="en-US" w:eastAsia="zh-CN"/>
        </w:rPr>
        <w:t>5</w:t>
      </w:r>
      <w:r>
        <w:rPr>
          <w:rFonts w:hint="default" w:ascii="Times New Roman" w:hAnsi="Times New Roman" w:cs="Times New Roman"/>
          <w:b/>
          <w:bCs/>
          <w:color w:val="auto"/>
          <w:spacing w:val="6"/>
          <w:kern w:val="0"/>
          <w:sz w:val="31"/>
          <w:szCs w:val="31"/>
          <w:highlight w:val="none"/>
        </w:rPr>
        <w:t>、认为需要的其他技术文件或说明（如有）………</w:t>
      </w:r>
    </w:p>
    <w:p w14:paraId="644968FB">
      <w:pPr>
        <w:spacing w:before="240" w:line="221" w:lineRule="auto"/>
        <w:ind w:left="2266"/>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（由投标人根据采购需求自行编制）</w:t>
      </w:r>
    </w:p>
    <w:p w14:paraId="625AAD73">
      <w:pPr>
        <w:spacing w:before="78" w:line="367" w:lineRule="auto"/>
        <w:ind w:left="3853" w:right="2205" w:hanging="51"/>
        <w:rPr>
          <w:rFonts w:ascii="仿宋" w:hAnsi="仿宋" w:eastAsia="仿宋" w:cs="仿宋"/>
          <w:color w:val="auto"/>
          <w:spacing w:val="-2"/>
          <w:sz w:val="24"/>
          <w:szCs w:val="24"/>
          <w:highlight w:val="none"/>
        </w:rPr>
      </w:pPr>
    </w:p>
    <w:p w14:paraId="7D9E9408">
      <w:pPr>
        <w:spacing w:before="78" w:line="367" w:lineRule="auto"/>
        <w:ind w:left="3853" w:right="2205" w:hanging="51"/>
        <w:rPr>
          <w:rFonts w:ascii="仿宋" w:hAnsi="仿宋" w:eastAsia="仿宋" w:cs="仿宋"/>
          <w:color w:val="auto"/>
          <w:spacing w:val="-2"/>
          <w:sz w:val="24"/>
          <w:szCs w:val="24"/>
          <w:highlight w:val="none"/>
        </w:rPr>
      </w:pPr>
    </w:p>
    <w:p w14:paraId="6DC62D4D">
      <w:pPr>
        <w:spacing w:before="78" w:line="367" w:lineRule="auto"/>
        <w:ind w:left="3853" w:right="2205" w:hanging="51"/>
        <w:rPr>
          <w:rFonts w:ascii="仿宋" w:hAnsi="仿宋" w:eastAsia="仿宋" w:cs="仿宋"/>
          <w:color w:val="auto"/>
          <w:spacing w:val="1"/>
          <w:sz w:val="24"/>
          <w:szCs w:val="24"/>
          <w:highlight w:val="none"/>
        </w:rPr>
      </w:pPr>
      <w:r>
        <w:rPr>
          <w:rFonts w:ascii="仿宋" w:hAnsi="仿宋" w:eastAsia="仿宋" w:cs="仿宋"/>
          <w:color w:val="auto"/>
          <w:spacing w:val="-2"/>
          <w:sz w:val="24"/>
          <w:szCs w:val="24"/>
          <w:highlight w:val="none"/>
        </w:rPr>
        <w:t>投标人名称（盖章</w:t>
      </w:r>
      <w:r>
        <w:rPr>
          <w:rFonts w:ascii="仿宋" w:hAnsi="仿宋" w:eastAsia="仿宋" w:cs="仿宋"/>
          <w:color w:val="auto"/>
          <w:spacing w:val="-30"/>
          <w:sz w:val="24"/>
          <w:szCs w:val="24"/>
          <w:highlight w:val="none"/>
        </w:rPr>
        <w:t>）：</w:t>
      </w:r>
      <w:r>
        <w:rPr>
          <w:rFonts w:ascii="仿宋" w:hAnsi="仿宋" w:eastAsia="仿宋" w:cs="仿宋"/>
          <w:color w:val="auto"/>
          <w:spacing w:val="1"/>
          <w:sz w:val="24"/>
          <w:szCs w:val="24"/>
          <w:highlight w:val="none"/>
        </w:rPr>
        <w:t xml:space="preserve"> </w:t>
      </w:r>
    </w:p>
    <w:p w14:paraId="78693924">
      <w:pPr>
        <w:spacing w:before="78" w:line="367" w:lineRule="auto"/>
        <w:ind w:left="3853" w:right="2205" w:hanging="51"/>
        <w:rPr>
          <w:rFonts w:ascii="仿宋" w:hAnsi="仿宋" w:eastAsia="仿宋" w:cs="仿宋"/>
          <w:color w:val="auto"/>
          <w:sz w:val="24"/>
          <w:szCs w:val="24"/>
          <w:highlight w:val="none"/>
        </w:rPr>
      </w:pPr>
      <w:r>
        <w:rPr>
          <w:rFonts w:ascii="仿宋" w:hAnsi="仿宋" w:eastAsia="仿宋" w:cs="仿宋"/>
          <w:color w:val="auto"/>
          <w:spacing w:val="-24"/>
          <w:sz w:val="24"/>
          <w:szCs w:val="24"/>
          <w:highlight w:val="none"/>
        </w:rPr>
        <w:t>日期：</w:t>
      </w:r>
      <w:r>
        <w:rPr>
          <w:rFonts w:ascii="仿宋" w:hAnsi="仿宋" w:eastAsia="仿宋" w:cs="仿宋"/>
          <w:color w:val="auto"/>
          <w:spacing w:val="12"/>
          <w:sz w:val="24"/>
          <w:szCs w:val="24"/>
          <w:highlight w:val="none"/>
        </w:rPr>
        <w:t xml:space="preserve">  </w:t>
      </w:r>
      <w:r>
        <w:rPr>
          <w:rFonts w:ascii="仿宋" w:hAnsi="仿宋" w:eastAsia="仿宋" w:cs="仿宋"/>
          <w:color w:val="auto"/>
          <w:spacing w:val="-24"/>
          <w:sz w:val="24"/>
          <w:szCs w:val="24"/>
          <w:highlight w:val="none"/>
        </w:rPr>
        <w:t>年</w:t>
      </w:r>
      <w:r>
        <w:rPr>
          <w:rFonts w:ascii="仿宋" w:hAnsi="仿宋" w:eastAsia="仿宋" w:cs="仿宋"/>
          <w:color w:val="auto"/>
          <w:spacing w:val="14"/>
          <w:sz w:val="24"/>
          <w:szCs w:val="24"/>
          <w:highlight w:val="none"/>
        </w:rPr>
        <w:t xml:space="preserve">  </w:t>
      </w:r>
      <w:r>
        <w:rPr>
          <w:rFonts w:ascii="仿宋" w:hAnsi="仿宋" w:eastAsia="仿宋" w:cs="仿宋"/>
          <w:color w:val="auto"/>
          <w:spacing w:val="-24"/>
          <w:sz w:val="24"/>
          <w:szCs w:val="24"/>
          <w:highlight w:val="none"/>
        </w:rPr>
        <w:t>月    日</w:t>
      </w:r>
    </w:p>
    <w:p w14:paraId="7FA091F6">
      <w:pPr>
        <w:spacing w:line="367" w:lineRule="auto"/>
        <w:rPr>
          <w:rFonts w:ascii="仿宋" w:hAnsi="仿宋" w:eastAsia="仿宋" w:cs="仿宋"/>
          <w:color w:val="auto"/>
          <w:sz w:val="24"/>
          <w:szCs w:val="24"/>
          <w:highlight w:val="none"/>
        </w:rPr>
        <w:sectPr>
          <w:footerReference r:id="rId10" w:type="default"/>
          <w:pgSz w:w="11905" w:h="16838"/>
          <w:pgMar w:top="1440" w:right="1803" w:bottom="1440" w:left="1803" w:header="850" w:footer="992" w:gutter="0"/>
          <w:pgNumType w:fmt="decimal"/>
          <w:cols w:space="0" w:num="1"/>
          <w:rtlGutter w:val="0"/>
          <w:docGrid w:type="lines" w:linePitch="317" w:charSpace="0"/>
        </w:sectPr>
      </w:pPr>
    </w:p>
    <w:p w14:paraId="42A06AFE">
      <w:pPr>
        <w:spacing w:line="249" w:lineRule="auto"/>
        <w:rPr>
          <w:rFonts w:ascii="Arial"/>
          <w:color w:val="auto"/>
          <w:sz w:val="21"/>
          <w:highlight w:val="none"/>
        </w:rPr>
      </w:pPr>
    </w:p>
    <w:p w14:paraId="3141EA9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default" w:ascii="宋体" w:hAnsi="宋体" w:eastAsia="宋体" w:cs="宋体"/>
          <w:color w:val="auto"/>
          <w:sz w:val="28"/>
          <w:szCs w:val="28"/>
          <w:highlight w:val="none"/>
          <w:lang w:val="en-US" w:eastAsia="zh-CN"/>
        </w:rPr>
      </w:pP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其他文件格式</w:t>
      </w:r>
    </w:p>
    <w:p w14:paraId="0552AB52">
      <w:pPr>
        <w:spacing w:line="360" w:lineRule="auto"/>
        <w:jc w:val="center"/>
        <w:rPr>
          <w:rFonts w:hint="eastAsia" w:ascii="宋体" w:hAnsi="宋体"/>
          <w:b/>
          <w:bCs/>
          <w:color w:val="auto"/>
          <w:sz w:val="28"/>
          <w:szCs w:val="28"/>
          <w:highlight w:val="none"/>
        </w:rPr>
      </w:pPr>
      <w:r>
        <w:rPr>
          <w:rFonts w:hint="eastAsia" w:ascii="宋体" w:hAnsi="宋体"/>
          <w:b/>
          <w:bCs/>
          <w:color w:val="auto"/>
          <w:sz w:val="28"/>
          <w:szCs w:val="28"/>
          <w:highlight w:val="none"/>
        </w:rPr>
        <w:t>质疑函（格式）</w:t>
      </w:r>
    </w:p>
    <w:p w14:paraId="2D5386D2">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一、质疑</w:t>
      </w:r>
      <w:r>
        <w:rPr>
          <w:rFonts w:hint="eastAsia" w:hAnsi="宋体"/>
          <w:b/>
          <w:bCs/>
          <w:color w:val="auto"/>
          <w:sz w:val="21"/>
          <w:highlight w:val="none"/>
          <w:lang w:eastAsia="zh-CN"/>
        </w:rPr>
        <w:t>投标人</w:t>
      </w:r>
      <w:r>
        <w:rPr>
          <w:rFonts w:hint="eastAsia" w:hAnsi="宋体"/>
          <w:b/>
          <w:bCs/>
          <w:color w:val="auto"/>
          <w:sz w:val="21"/>
          <w:highlight w:val="none"/>
        </w:rPr>
        <w:t>基本信息：</w:t>
      </w:r>
    </w:p>
    <w:p w14:paraId="561B1C5B">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质疑</w:t>
      </w:r>
      <w:r>
        <w:rPr>
          <w:rFonts w:hint="eastAsia" w:hAnsi="宋体"/>
          <w:bCs/>
          <w:color w:val="auto"/>
          <w:sz w:val="21"/>
          <w:highlight w:val="none"/>
          <w:lang w:eastAsia="zh-CN"/>
        </w:rPr>
        <w:t>投标人</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1EB2B50E">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135AB3ED">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联系人</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14:paraId="297321A8">
      <w:pPr>
        <w:pStyle w:val="2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授权代表：</w:t>
      </w:r>
      <w:r>
        <w:rPr>
          <w:rFonts w:hint="eastAsia" w:hAnsi="宋体"/>
          <w:bCs/>
          <w:color w:val="auto"/>
          <w:sz w:val="21"/>
          <w:highlight w:val="none"/>
          <w:u w:val="single"/>
        </w:rPr>
        <w:t xml:space="preserve">                      </w:t>
      </w:r>
    </w:p>
    <w:p w14:paraId="02DF75BD">
      <w:pPr>
        <w:pStyle w:val="27"/>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41AC554C">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2565E09A">
      <w:pPr>
        <w:pStyle w:val="27"/>
        <w:snapToGrid w:val="0"/>
        <w:spacing w:line="360" w:lineRule="auto"/>
        <w:ind w:firstLine="422" w:firstLineChars="200"/>
        <w:rPr>
          <w:rFonts w:hint="eastAsia" w:hAnsi="宋体"/>
          <w:b/>
          <w:bCs/>
          <w:color w:val="auto"/>
          <w:sz w:val="21"/>
          <w:highlight w:val="none"/>
        </w:rPr>
      </w:pPr>
      <w:r>
        <w:rPr>
          <w:rFonts w:hint="eastAsia" w:hAnsi="宋体"/>
          <w:b/>
          <w:bCs/>
          <w:color w:val="auto"/>
          <w:sz w:val="21"/>
          <w:highlight w:val="none"/>
        </w:rPr>
        <w:t>二、质疑项目基本情况：</w:t>
      </w:r>
    </w:p>
    <w:p w14:paraId="52878B26">
      <w:pPr>
        <w:pStyle w:val="27"/>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项目的名称：</w:t>
      </w:r>
      <w:r>
        <w:rPr>
          <w:rFonts w:hint="eastAsia" w:hAnsi="宋体"/>
          <w:bCs/>
          <w:color w:val="auto"/>
          <w:sz w:val="21"/>
          <w:highlight w:val="none"/>
          <w:u w:val="single"/>
        </w:rPr>
        <w:t xml:space="preserve">                                     </w:t>
      </w:r>
    </w:p>
    <w:p w14:paraId="384446AF">
      <w:pPr>
        <w:pStyle w:val="27"/>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项目的编号：</w:t>
      </w:r>
      <w:r>
        <w:rPr>
          <w:rFonts w:hint="eastAsia" w:hAnsi="宋体"/>
          <w:bCs/>
          <w:color w:val="auto"/>
          <w:sz w:val="21"/>
          <w:highlight w:val="none"/>
          <w:u w:val="single"/>
        </w:rPr>
        <w:t xml:space="preserve">                                     </w:t>
      </w:r>
    </w:p>
    <w:p w14:paraId="579E94CE">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采购人名称：</w:t>
      </w:r>
      <w:r>
        <w:rPr>
          <w:rFonts w:hint="eastAsia" w:hAnsi="宋体"/>
          <w:bCs/>
          <w:color w:val="auto"/>
          <w:sz w:val="21"/>
          <w:highlight w:val="none"/>
          <w:u w:val="single"/>
        </w:rPr>
        <w:t xml:space="preserve">                                         </w:t>
      </w:r>
    </w:p>
    <w:p w14:paraId="4DAE7FA0">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w:t>
      </w:r>
    </w:p>
    <w:p w14:paraId="503836F5">
      <w:pPr>
        <w:pStyle w:val="27"/>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□采购文件   采购文件获取日期：</w:t>
      </w:r>
      <w:r>
        <w:rPr>
          <w:rFonts w:hint="eastAsia" w:hAnsi="宋体"/>
          <w:bCs/>
          <w:color w:val="auto"/>
          <w:sz w:val="21"/>
          <w:highlight w:val="none"/>
          <w:u w:val="single"/>
        </w:rPr>
        <w:t xml:space="preserve">                                   </w:t>
      </w:r>
    </w:p>
    <w:p w14:paraId="3118F57C">
      <w:pPr>
        <w:pStyle w:val="27"/>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 xml:space="preserve">□采购过程   </w:t>
      </w:r>
    </w:p>
    <w:p w14:paraId="555C4DF3">
      <w:pPr>
        <w:pStyle w:val="27"/>
        <w:spacing w:line="360" w:lineRule="auto"/>
        <w:ind w:left="25" w:leftChars="12" w:firstLine="308" w:firstLineChars="147"/>
        <w:rPr>
          <w:rFonts w:hint="eastAsia" w:hAnsi="宋体"/>
          <w:bCs/>
          <w:color w:val="auto"/>
          <w:sz w:val="21"/>
          <w:highlight w:val="none"/>
          <w:u w:val="single"/>
        </w:rPr>
      </w:pPr>
      <w:r>
        <w:rPr>
          <w:rFonts w:hint="eastAsia" w:hAnsi="宋体"/>
          <w:color w:val="auto"/>
          <w:sz w:val="21"/>
          <w:highlight w:val="none"/>
        </w:rPr>
        <w:t xml:space="preserve">□成交结果   </w:t>
      </w:r>
    </w:p>
    <w:p w14:paraId="5B8EE467">
      <w:pPr>
        <w:pStyle w:val="27"/>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三、质疑事项具体内容</w:t>
      </w:r>
    </w:p>
    <w:p w14:paraId="04861EC1">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质疑事项1：</w:t>
      </w:r>
      <w:r>
        <w:rPr>
          <w:rFonts w:hint="eastAsia" w:hAnsi="宋体"/>
          <w:bCs/>
          <w:color w:val="auto"/>
          <w:sz w:val="21"/>
          <w:highlight w:val="none"/>
          <w:u w:val="single"/>
        </w:rPr>
        <w:t xml:space="preserve">                                                          </w:t>
      </w:r>
    </w:p>
    <w:p w14:paraId="7E9BA224">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事实依据：</w:t>
      </w:r>
      <w:r>
        <w:rPr>
          <w:rFonts w:hint="eastAsia" w:hAnsi="宋体"/>
          <w:bCs/>
          <w:color w:val="auto"/>
          <w:sz w:val="21"/>
          <w:highlight w:val="none"/>
          <w:u w:val="single"/>
        </w:rPr>
        <w:t xml:space="preserve">                                                           </w:t>
      </w:r>
    </w:p>
    <w:p w14:paraId="1A479310">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法律依据：</w:t>
      </w:r>
      <w:r>
        <w:rPr>
          <w:rFonts w:hint="eastAsia" w:hAnsi="宋体"/>
          <w:color w:val="auto"/>
          <w:sz w:val="21"/>
          <w:highlight w:val="none"/>
          <w:u w:val="single"/>
        </w:rPr>
        <w:t xml:space="preserve">                                                        </w:t>
      </w:r>
      <w:r>
        <w:rPr>
          <w:rFonts w:hint="eastAsia" w:hAnsi="宋体"/>
          <w:bCs/>
          <w:color w:val="auto"/>
          <w:sz w:val="21"/>
          <w:highlight w:val="none"/>
          <w:u w:val="single"/>
        </w:rPr>
        <w:t xml:space="preserve">    </w:t>
      </w:r>
    </w:p>
    <w:p w14:paraId="6654D1C4">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质疑事项2</w:t>
      </w:r>
    </w:p>
    <w:p w14:paraId="7076A922">
      <w:pPr>
        <w:pStyle w:val="27"/>
        <w:spacing w:line="360" w:lineRule="auto"/>
        <w:ind w:left="25" w:leftChars="12" w:firstLine="413" w:firstLineChars="197"/>
        <w:rPr>
          <w:rFonts w:hint="eastAsia" w:hAnsi="宋体"/>
          <w:color w:val="auto"/>
          <w:sz w:val="21"/>
          <w:highlight w:val="none"/>
        </w:rPr>
      </w:pPr>
      <w:r>
        <w:rPr>
          <w:rFonts w:hAnsi="宋体"/>
          <w:color w:val="auto"/>
          <w:sz w:val="21"/>
          <w:highlight w:val="none"/>
        </w:rPr>
        <w:t>……</w:t>
      </w:r>
    </w:p>
    <w:p w14:paraId="481CA14E">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四、与质疑事项相关的质疑请求：</w:t>
      </w:r>
    </w:p>
    <w:p w14:paraId="21BB1FBE">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14:paraId="28447167">
      <w:pPr>
        <w:pStyle w:val="27"/>
        <w:spacing w:line="360" w:lineRule="auto"/>
        <w:ind w:left="25" w:leftChars="12" w:firstLine="308" w:firstLineChars="147"/>
        <w:rPr>
          <w:rFonts w:hint="eastAsia" w:hAnsi="宋体"/>
          <w:color w:val="auto"/>
          <w:sz w:val="21"/>
          <w:highlight w:val="none"/>
        </w:rPr>
      </w:pPr>
    </w:p>
    <w:p w14:paraId="4D40A0D3">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14:paraId="07A0C156">
      <w:pPr>
        <w:pStyle w:val="27"/>
        <w:spacing w:line="360" w:lineRule="auto"/>
        <w:ind w:left="25" w:leftChars="12" w:firstLine="308" w:firstLineChars="147"/>
        <w:rPr>
          <w:rFonts w:hint="eastAsia" w:hAnsi="宋体"/>
          <w:color w:val="auto"/>
          <w:sz w:val="21"/>
          <w:highlight w:val="none"/>
        </w:rPr>
      </w:pPr>
    </w:p>
    <w:p w14:paraId="6D230D6A">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14:paraId="1EC87DC7">
      <w:pPr>
        <w:pStyle w:val="27"/>
        <w:snapToGrid w:val="0"/>
        <w:spacing w:line="360" w:lineRule="auto"/>
        <w:rPr>
          <w:rFonts w:hint="eastAsia" w:hAnsi="宋体"/>
          <w:b/>
          <w:color w:val="auto"/>
          <w:sz w:val="21"/>
          <w:highlight w:val="none"/>
        </w:rPr>
      </w:pPr>
      <w:r>
        <w:rPr>
          <w:rFonts w:hint="eastAsia" w:hAnsi="宋体"/>
          <w:b/>
          <w:color w:val="auto"/>
          <w:sz w:val="21"/>
          <w:highlight w:val="none"/>
        </w:rPr>
        <w:t>说明：</w:t>
      </w:r>
    </w:p>
    <w:p w14:paraId="79A310BA">
      <w:pPr>
        <w:pStyle w:val="27"/>
        <w:spacing w:line="360" w:lineRule="auto"/>
        <w:ind w:left="25" w:leftChars="12" w:firstLine="310" w:firstLineChars="147"/>
        <w:rPr>
          <w:rFonts w:hint="eastAsia" w:hAnsi="宋体"/>
          <w:b/>
          <w:bCs/>
          <w:color w:val="auto"/>
          <w:sz w:val="21"/>
          <w:highlight w:val="none"/>
        </w:rPr>
      </w:pPr>
      <w:r>
        <w:rPr>
          <w:rFonts w:hint="eastAsia" w:hAnsi="宋体"/>
          <w:b/>
          <w:color w:val="auto"/>
          <w:sz w:val="21"/>
          <w:highlight w:val="none"/>
        </w:rPr>
        <w:t>1.</w:t>
      </w:r>
      <w:r>
        <w:rPr>
          <w:rFonts w:hint="eastAsia" w:hAnsi="宋体"/>
          <w:b/>
          <w:color w:val="auto"/>
          <w:sz w:val="21"/>
          <w:highlight w:val="none"/>
          <w:lang w:eastAsia="zh-CN"/>
        </w:rPr>
        <w:t>投标人</w:t>
      </w:r>
      <w:r>
        <w:rPr>
          <w:rFonts w:hint="eastAsia" w:hAnsi="宋体"/>
          <w:b/>
          <w:color w:val="auto"/>
          <w:sz w:val="21"/>
          <w:highlight w:val="none"/>
        </w:rPr>
        <w:t>提出质疑时，应提交质疑函和必要的证明材料</w:t>
      </w:r>
      <w:r>
        <w:rPr>
          <w:rFonts w:hint="eastAsia" w:hAnsi="宋体"/>
          <w:b/>
          <w:bCs/>
          <w:color w:val="auto"/>
          <w:sz w:val="21"/>
          <w:highlight w:val="none"/>
        </w:rPr>
        <w:t>。</w:t>
      </w:r>
    </w:p>
    <w:p w14:paraId="1CEAE36D">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2.质疑</w:t>
      </w:r>
      <w:r>
        <w:rPr>
          <w:rFonts w:hint="eastAsia" w:hAnsi="宋体"/>
          <w:b/>
          <w:color w:val="auto"/>
          <w:sz w:val="21"/>
          <w:highlight w:val="none"/>
          <w:lang w:eastAsia="zh-CN"/>
        </w:rPr>
        <w:t>投标人</w:t>
      </w:r>
      <w:r>
        <w:rPr>
          <w:rFonts w:hint="eastAsia" w:hAnsi="宋体"/>
          <w:b/>
          <w:color w:val="auto"/>
          <w:sz w:val="21"/>
          <w:highlight w:val="none"/>
        </w:rPr>
        <w:t>若委托代理人进行质疑的，质疑函应按要求列明“授权代表”的有关内容，并在附件中提交由质疑</w:t>
      </w:r>
      <w:r>
        <w:rPr>
          <w:rFonts w:hint="eastAsia" w:hAnsi="宋体"/>
          <w:b/>
          <w:color w:val="auto"/>
          <w:sz w:val="21"/>
          <w:highlight w:val="none"/>
          <w:lang w:eastAsia="zh-CN"/>
        </w:rPr>
        <w:t>投标人</w:t>
      </w:r>
      <w:r>
        <w:rPr>
          <w:rFonts w:hint="eastAsia" w:hAnsi="宋体"/>
          <w:b/>
          <w:color w:val="auto"/>
          <w:sz w:val="21"/>
          <w:highlight w:val="none"/>
        </w:rPr>
        <w:t>签署的授权委托书。授权委托书应载明代理人的姓名或者名称、代理事项、具体权限、期限和相关事项。</w:t>
      </w:r>
    </w:p>
    <w:p w14:paraId="750A63AE">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3.质疑函的质疑事项应具体、明确，并有必要的事实依据和法律依据。</w:t>
      </w:r>
    </w:p>
    <w:p w14:paraId="15FA1797">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4.质疑函的质疑请求应与质疑事项相关。</w:t>
      </w:r>
    </w:p>
    <w:p w14:paraId="6BBE85D1">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5.质疑</w:t>
      </w:r>
      <w:r>
        <w:rPr>
          <w:rFonts w:hint="eastAsia" w:hAnsi="宋体"/>
          <w:b/>
          <w:color w:val="auto"/>
          <w:sz w:val="21"/>
          <w:highlight w:val="none"/>
          <w:lang w:eastAsia="zh-CN"/>
        </w:rPr>
        <w:t>投标人</w:t>
      </w:r>
      <w:r>
        <w:rPr>
          <w:rFonts w:hint="eastAsia" w:hAnsi="宋体"/>
          <w:b/>
          <w:color w:val="auto"/>
          <w:sz w:val="21"/>
          <w:highlight w:val="none"/>
        </w:rPr>
        <w:t>为法人或者其他组织的，质疑函应由法定代表人、主要负责人，或者其授权代表签字或者盖章，并加盖公章。</w:t>
      </w:r>
    </w:p>
    <w:p w14:paraId="4D652556">
      <w:pPr>
        <w:pStyle w:val="27"/>
        <w:snapToGrid w:val="0"/>
        <w:rPr>
          <w:rFonts w:hint="eastAsia"/>
          <w:b/>
          <w:color w:val="auto"/>
          <w:sz w:val="24"/>
          <w:szCs w:val="24"/>
          <w:highlight w:val="none"/>
        </w:rPr>
      </w:pPr>
    </w:p>
    <w:p w14:paraId="1E6FBE26">
      <w:pPr>
        <w:spacing w:line="460" w:lineRule="exact"/>
        <w:jc w:val="center"/>
        <w:rPr>
          <w:rFonts w:hint="eastAsia" w:ascii="宋体" w:hAnsi="宋体"/>
          <w:b/>
          <w:bCs/>
          <w:color w:val="auto"/>
          <w:sz w:val="28"/>
          <w:szCs w:val="28"/>
          <w:highlight w:val="none"/>
        </w:rPr>
      </w:pPr>
      <w:r>
        <w:rPr>
          <w:rFonts w:eastAsia="隶书"/>
          <w:color w:val="auto"/>
          <w:sz w:val="44"/>
          <w:highlight w:val="none"/>
        </w:rPr>
        <w:br w:type="page"/>
      </w:r>
      <w:r>
        <w:rPr>
          <w:rFonts w:hint="eastAsia" w:ascii="宋体" w:hAnsi="宋体"/>
          <w:b/>
          <w:bCs/>
          <w:color w:val="auto"/>
          <w:sz w:val="28"/>
          <w:szCs w:val="28"/>
          <w:highlight w:val="none"/>
        </w:rPr>
        <w:t>投诉书（格式）</w:t>
      </w:r>
    </w:p>
    <w:p w14:paraId="61A9E79E">
      <w:pPr>
        <w:pStyle w:val="27"/>
        <w:snapToGrid w:val="0"/>
        <w:spacing w:line="360" w:lineRule="auto"/>
        <w:ind w:firstLine="482" w:firstLineChars="200"/>
        <w:rPr>
          <w:rFonts w:hint="eastAsia" w:hAnsi="宋体"/>
          <w:b/>
          <w:bCs/>
          <w:color w:val="auto"/>
          <w:sz w:val="24"/>
          <w:szCs w:val="24"/>
          <w:highlight w:val="none"/>
        </w:rPr>
      </w:pPr>
    </w:p>
    <w:p w14:paraId="6002E858">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一、投诉相关主体基本情况：</w:t>
      </w:r>
    </w:p>
    <w:p w14:paraId="1F78FA97">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lang w:eastAsia="zh-CN"/>
        </w:rPr>
        <w:t>投标人</w:t>
      </w:r>
      <w:r>
        <w:rPr>
          <w:rFonts w:hint="eastAsia" w:hAnsi="宋体"/>
          <w:bCs/>
          <w:color w:val="auto"/>
          <w:sz w:val="21"/>
          <w:highlight w:val="none"/>
        </w:rPr>
        <w:t>：</w:t>
      </w:r>
      <w:r>
        <w:rPr>
          <w:rFonts w:hint="eastAsia" w:hAnsi="宋体"/>
          <w:bCs/>
          <w:color w:val="auto"/>
          <w:sz w:val="21"/>
          <w:highlight w:val="none"/>
          <w:u w:val="single"/>
        </w:rPr>
        <w:t xml:space="preserve">                                                              </w:t>
      </w:r>
    </w:p>
    <w:p w14:paraId="4EA96BB0">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1BF1655A">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法定代表人/主要负责人：</w:t>
      </w:r>
      <w:r>
        <w:rPr>
          <w:rFonts w:hint="eastAsia" w:hAnsi="宋体"/>
          <w:bCs/>
          <w:color w:val="auto"/>
          <w:sz w:val="21"/>
          <w:highlight w:val="none"/>
          <w:u w:val="single"/>
        </w:rPr>
        <w:t xml:space="preserve">                                                </w:t>
      </w:r>
    </w:p>
    <w:p w14:paraId="4EC9B8DA">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14:paraId="4BE3A287">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授权代表：</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03A1E8B3">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25F5ECEC">
      <w:pPr>
        <w:pStyle w:val="2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被投诉人1：</w:t>
      </w:r>
    </w:p>
    <w:p w14:paraId="7C5296C0">
      <w:pPr>
        <w:pStyle w:val="2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地址：</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14:paraId="75DAC00E">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067F34CC">
      <w:pPr>
        <w:pStyle w:val="2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被投诉人2：</w:t>
      </w:r>
    </w:p>
    <w:p w14:paraId="5DAC3D00">
      <w:pPr>
        <w:pStyle w:val="27"/>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p>
    <w:p w14:paraId="572E73BA">
      <w:pPr>
        <w:pStyle w:val="27"/>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相关</w:t>
      </w:r>
      <w:r>
        <w:rPr>
          <w:rFonts w:hint="eastAsia" w:hAnsi="宋体"/>
          <w:bCs/>
          <w:color w:val="auto"/>
          <w:sz w:val="21"/>
          <w:highlight w:val="none"/>
          <w:lang w:eastAsia="zh-CN"/>
        </w:rPr>
        <w:t>投标人</w:t>
      </w:r>
      <w:r>
        <w:rPr>
          <w:rFonts w:hint="eastAsia" w:hAnsi="宋体"/>
          <w:bCs/>
          <w:color w:val="auto"/>
          <w:sz w:val="21"/>
          <w:highlight w:val="none"/>
        </w:rPr>
        <w:t>：</w:t>
      </w:r>
      <w:r>
        <w:rPr>
          <w:rFonts w:hint="eastAsia" w:hAnsi="宋体"/>
          <w:bCs/>
          <w:color w:val="auto"/>
          <w:sz w:val="21"/>
          <w:highlight w:val="none"/>
          <w:u w:val="single"/>
        </w:rPr>
        <w:t xml:space="preserve">                                                          </w:t>
      </w:r>
    </w:p>
    <w:p w14:paraId="7806A183">
      <w:pPr>
        <w:pStyle w:val="27"/>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14:paraId="376682F8">
      <w:pPr>
        <w:pStyle w:val="27"/>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14:paraId="2EF0CA6B">
      <w:pPr>
        <w:pStyle w:val="27"/>
        <w:snapToGrid w:val="0"/>
        <w:spacing w:line="360" w:lineRule="auto"/>
        <w:ind w:firstLine="422" w:firstLineChars="200"/>
        <w:rPr>
          <w:rFonts w:hint="eastAsia" w:hAnsi="宋体"/>
          <w:b/>
          <w:bCs/>
          <w:color w:val="auto"/>
          <w:sz w:val="21"/>
          <w:highlight w:val="none"/>
        </w:rPr>
      </w:pPr>
      <w:r>
        <w:rPr>
          <w:rFonts w:hint="eastAsia" w:hAnsi="宋体"/>
          <w:b/>
          <w:bCs/>
          <w:color w:val="auto"/>
          <w:sz w:val="21"/>
          <w:highlight w:val="none"/>
        </w:rPr>
        <w:t>二、投诉项目基本情况：</w:t>
      </w:r>
    </w:p>
    <w:p w14:paraId="0FD30CD6">
      <w:pPr>
        <w:pStyle w:val="27"/>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项目的名称：</w:t>
      </w:r>
      <w:r>
        <w:rPr>
          <w:rFonts w:hint="eastAsia" w:hAnsi="宋体"/>
          <w:bCs/>
          <w:color w:val="auto"/>
          <w:sz w:val="21"/>
          <w:highlight w:val="none"/>
          <w:u w:val="single"/>
        </w:rPr>
        <w:t xml:space="preserve">                                                      </w:t>
      </w:r>
    </w:p>
    <w:p w14:paraId="759F3738">
      <w:pPr>
        <w:pStyle w:val="27"/>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项目的编号：</w:t>
      </w:r>
      <w:r>
        <w:rPr>
          <w:rFonts w:hint="eastAsia" w:hAnsi="宋体"/>
          <w:bCs/>
          <w:color w:val="auto"/>
          <w:sz w:val="21"/>
          <w:highlight w:val="none"/>
          <w:u w:val="single"/>
        </w:rPr>
        <w:t xml:space="preserve">                                          </w:t>
      </w:r>
    </w:p>
    <w:p w14:paraId="70619D90">
      <w:pPr>
        <w:pStyle w:val="27"/>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采购人名称：</w:t>
      </w:r>
      <w:r>
        <w:rPr>
          <w:rFonts w:hint="eastAsia" w:hAnsi="宋体"/>
          <w:bCs/>
          <w:color w:val="auto"/>
          <w:sz w:val="21"/>
          <w:highlight w:val="none"/>
          <w:u w:val="single"/>
        </w:rPr>
        <w:t xml:space="preserve">                                                          </w:t>
      </w:r>
    </w:p>
    <w:p w14:paraId="27FD0B23">
      <w:pPr>
        <w:pStyle w:val="27"/>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代理机构名称：</w:t>
      </w:r>
      <w:r>
        <w:rPr>
          <w:rFonts w:hint="eastAsia" w:hAnsi="宋体"/>
          <w:bCs/>
          <w:color w:val="auto"/>
          <w:sz w:val="21"/>
          <w:highlight w:val="none"/>
          <w:u w:val="single"/>
        </w:rPr>
        <w:t xml:space="preserve">                                                        </w:t>
      </w:r>
    </w:p>
    <w:p w14:paraId="4B010470">
      <w:pPr>
        <w:pStyle w:val="27"/>
        <w:spacing w:line="360" w:lineRule="auto"/>
        <w:ind w:left="25" w:leftChars="12" w:firstLine="413" w:firstLineChars="197"/>
        <w:rPr>
          <w:rFonts w:hint="eastAsia" w:hAnsi="宋体"/>
          <w:bCs/>
          <w:color w:val="auto"/>
          <w:sz w:val="21"/>
          <w:highlight w:val="none"/>
          <w:u w:val="single"/>
        </w:rPr>
      </w:pPr>
      <w:r>
        <w:rPr>
          <w:rFonts w:hint="eastAsia" w:hAnsi="宋体"/>
          <w:bCs/>
          <w:color w:val="auto"/>
          <w:sz w:val="21"/>
          <w:highlight w:val="none"/>
          <w:lang w:eastAsia="zh-CN"/>
        </w:rPr>
        <w:t>采购</w:t>
      </w:r>
      <w:r>
        <w:rPr>
          <w:rFonts w:hint="eastAsia" w:hAnsi="宋体"/>
          <w:bCs/>
          <w:color w:val="auto"/>
          <w:sz w:val="21"/>
          <w:highlight w:val="none"/>
        </w:rPr>
        <w:t>文件公告：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14:paraId="609F4020">
      <w:pPr>
        <w:pStyle w:val="27"/>
        <w:spacing w:line="360" w:lineRule="auto"/>
        <w:ind w:left="25" w:leftChars="12" w:firstLine="413" w:firstLineChars="197"/>
        <w:rPr>
          <w:rFonts w:hint="eastAsia" w:hAnsi="宋体"/>
          <w:b/>
          <w:color w:val="auto"/>
          <w:sz w:val="21"/>
          <w:highlight w:val="none"/>
        </w:rPr>
      </w:pPr>
      <w:r>
        <w:rPr>
          <w:rFonts w:hint="eastAsia" w:hAnsi="宋体"/>
          <w:bCs/>
          <w:color w:val="auto"/>
          <w:sz w:val="21"/>
          <w:highlight w:val="none"/>
        </w:rPr>
        <w:t>采购结果公告：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14:paraId="158B4E77">
      <w:pPr>
        <w:pStyle w:val="27"/>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三、质疑基本情况</w:t>
      </w:r>
    </w:p>
    <w:p w14:paraId="226D676C">
      <w:pPr>
        <w:pStyle w:val="27"/>
        <w:spacing w:line="360" w:lineRule="auto"/>
        <w:ind w:left="25" w:leftChars="12" w:firstLine="833" w:firstLineChars="397"/>
        <w:rPr>
          <w:rFonts w:hint="eastAsia" w:hAnsi="宋体"/>
          <w:color w:val="auto"/>
          <w:sz w:val="21"/>
          <w:highlight w:val="none"/>
        </w:rPr>
      </w:pPr>
      <w:r>
        <w:rPr>
          <w:rFonts w:hint="eastAsia" w:hAnsi="宋体"/>
          <w:color w:val="auto"/>
          <w:sz w:val="21"/>
          <w:highlight w:val="none"/>
        </w:rPr>
        <w:t>投诉人于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日，向</w:t>
      </w:r>
      <w:r>
        <w:rPr>
          <w:rFonts w:hint="eastAsia" w:hAnsi="宋体"/>
          <w:color w:val="auto"/>
          <w:sz w:val="21"/>
          <w:highlight w:val="none"/>
          <w:u w:val="single"/>
        </w:rPr>
        <w:t xml:space="preserve">                                </w:t>
      </w:r>
      <w:r>
        <w:rPr>
          <w:rFonts w:hint="eastAsia" w:hAnsi="宋体"/>
          <w:color w:val="auto"/>
          <w:sz w:val="21"/>
          <w:highlight w:val="none"/>
        </w:rPr>
        <w:t>提出质疑，质疑事项为：</w:t>
      </w:r>
    </w:p>
    <w:p w14:paraId="5F367B9F">
      <w:pPr>
        <w:pStyle w:val="27"/>
        <w:spacing w:line="360" w:lineRule="auto"/>
        <w:ind w:firstLine="241"/>
        <w:rPr>
          <w:rFonts w:hint="eastAsia" w:hAnsi="宋体"/>
          <w:bCs/>
          <w:color w:val="auto"/>
          <w:sz w:val="21"/>
          <w:highlight w:val="none"/>
          <w:u w:val="single"/>
        </w:rPr>
      </w:pPr>
      <w:r>
        <w:rPr>
          <w:rFonts w:hint="eastAsia" w:hAnsi="宋体"/>
          <w:color w:val="auto"/>
          <w:sz w:val="21"/>
          <w:highlight w:val="none"/>
        </w:rPr>
        <w:t xml:space="preserve">    </w:t>
      </w:r>
      <w:r>
        <w:rPr>
          <w:rFonts w:hint="eastAsia" w:hAnsi="宋体"/>
          <w:bCs/>
          <w:color w:val="auto"/>
          <w:sz w:val="21"/>
          <w:highlight w:val="none"/>
          <w:u w:val="single"/>
        </w:rPr>
        <w:t xml:space="preserve">                                                                    </w:t>
      </w:r>
    </w:p>
    <w:p w14:paraId="200FC1EB">
      <w:pPr>
        <w:pStyle w:val="27"/>
        <w:spacing w:line="360" w:lineRule="auto"/>
        <w:ind w:firstLine="241"/>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14:paraId="599B9B9B">
      <w:pPr>
        <w:pStyle w:val="27"/>
        <w:spacing w:line="360" w:lineRule="auto"/>
        <w:ind w:firstLine="241"/>
        <w:rPr>
          <w:rFonts w:hint="eastAsia" w:hAnsi="宋体"/>
          <w:color w:val="auto"/>
          <w:sz w:val="21"/>
          <w:highlight w:val="none"/>
        </w:rPr>
      </w:pPr>
      <w:r>
        <w:rPr>
          <w:rFonts w:hint="eastAsia" w:hAnsi="宋体"/>
          <w:bCs/>
          <w:color w:val="auto"/>
          <w:sz w:val="21"/>
          <w:highlight w:val="none"/>
        </w:rPr>
        <w:t xml:space="preserve">        </w:t>
      </w:r>
      <w:r>
        <w:rPr>
          <w:rFonts w:hint="eastAsia" w:hAnsi="宋体"/>
          <w:bCs/>
          <w:color w:val="auto"/>
          <w:sz w:val="21"/>
          <w:highlight w:val="none"/>
          <w:u w:val="single"/>
        </w:rPr>
        <w:t>采购人/代理机构</w:t>
      </w:r>
      <w:r>
        <w:rPr>
          <w:rFonts w:hint="eastAsia" w:hAnsi="宋体"/>
          <w:bCs/>
          <w:color w:val="auto"/>
          <w:sz w:val="21"/>
          <w:highlight w:val="none"/>
        </w:rPr>
        <w:t>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w:t>
      </w:r>
      <w:r>
        <w:rPr>
          <w:rFonts w:hint="eastAsia" w:hAnsi="宋体"/>
          <w:bCs/>
          <w:color w:val="auto"/>
          <w:sz w:val="21"/>
          <w:highlight w:val="none"/>
        </w:rPr>
        <w:t>就质疑事项作出了答复/没有在法定期限内作出答复。</w:t>
      </w:r>
    </w:p>
    <w:p w14:paraId="561698BC">
      <w:pPr>
        <w:pStyle w:val="27"/>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四、投诉事项具体内容</w:t>
      </w:r>
    </w:p>
    <w:p w14:paraId="5957580E">
      <w:pPr>
        <w:pStyle w:val="27"/>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投诉事项1：</w:t>
      </w:r>
      <w:r>
        <w:rPr>
          <w:rFonts w:hint="eastAsia" w:hAnsi="宋体"/>
          <w:bCs/>
          <w:color w:val="auto"/>
          <w:sz w:val="21"/>
          <w:highlight w:val="none"/>
          <w:u w:val="single"/>
        </w:rPr>
        <w:t xml:space="preserve">                                                          </w:t>
      </w:r>
    </w:p>
    <w:p w14:paraId="00ED7081">
      <w:pPr>
        <w:pStyle w:val="27"/>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事实依据：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14:paraId="6C905989">
      <w:pPr>
        <w:pStyle w:val="27"/>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u w:val="single"/>
        </w:rPr>
        <w:t xml:space="preserve">                                                                      </w:t>
      </w:r>
    </w:p>
    <w:p w14:paraId="03A8FA7E">
      <w:pPr>
        <w:pStyle w:val="27"/>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法律依据：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14:paraId="7DA747B4">
      <w:pPr>
        <w:pStyle w:val="27"/>
        <w:spacing w:line="360" w:lineRule="auto"/>
        <w:ind w:left="25" w:leftChars="12" w:firstLine="308" w:firstLineChars="147"/>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14:paraId="30AD5AE3">
      <w:pPr>
        <w:pStyle w:val="27"/>
        <w:spacing w:line="360" w:lineRule="auto"/>
        <w:ind w:left="25" w:leftChars="12" w:firstLine="413" w:firstLineChars="197"/>
        <w:rPr>
          <w:rFonts w:hint="eastAsia" w:hAnsi="宋体"/>
          <w:bCs/>
          <w:color w:val="auto"/>
          <w:sz w:val="21"/>
          <w:highlight w:val="none"/>
        </w:rPr>
      </w:pPr>
      <w:r>
        <w:rPr>
          <w:rFonts w:hint="eastAsia" w:hAnsi="宋体"/>
          <w:color w:val="auto"/>
          <w:sz w:val="21"/>
          <w:highlight w:val="none"/>
        </w:rPr>
        <w:t xml:space="preserve">投诉事项2  </w:t>
      </w:r>
      <w:r>
        <w:rPr>
          <w:rFonts w:hint="eastAsia" w:hAnsi="宋体"/>
          <w:bCs/>
          <w:color w:val="auto"/>
          <w:sz w:val="21"/>
          <w:highlight w:val="none"/>
        </w:rPr>
        <w:t xml:space="preserve">   </w:t>
      </w:r>
    </w:p>
    <w:p w14:paraId="2A71FBBF">
      <w:pPr>
        <w:pStyle w:val="27"/>
        <w:spacing w:line="360" w:lineRule="auto"/>
        <w:ind w:left="25" w:leftChars="12" w:firstLine="413" w:firstLineChars="197"/>
        <w:rPr>
          <w:rFonts w:hint="eastAsia" w:hAnsi="宋体"/>
          <w:bCs/>
          <w:color w:val="auto"/>
          <w:sz w:val="21"/>
          <w:highlight w:val="none"/>
        </w:rPr>
      </w:pPr>
      <w:r>
        <w:rPr>
          <w:rFonts w:hAnsi="宋体"/>
          <w:bCs/>
          <w:color w:val="auto"/>
          <w:sz w:val="21"/>
          <w:highlight w:val="none"/>
        </w:rPr>
        <w:t>……</w:t>
      </w:r>
    </w:p>
    <w:p w14:paraId="4A6CF834">
      <w:pPr>
        <w:pStyle w:val="27"/>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五、与投诉事项相关的投诉请求：</w:t>
      </w:r>
    </w:p>
    <w:p w14:paraId="05A91114">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14:paraId="5E83271B">
      <w:pPr>
        <w:pStyle w:val="27"/>
        <w:spacing w:line="360" w:lineRule="auto"/>
        <w:ind w:left="25" w:leftChars="12" w:firstLine="308" w:firstLineChars="147"/>
        <w:rPr>
          <w:rFonts w:hint="eastAsia" w:hAnsi="宋体"/>
          <w:color w:val="auto"/>
          <w:sz w:val="21"/>
          <w:highlight w:val="none"/>
        </w:rPr>
      </w:pPr>
    </w:p>
    <w:p w14:paraId="1D4E7CDA">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14:paraId="4AFF1D53">
      <w:pPr>
        <w:pStyle w:val="27"/>
        <w:spacing w:line="360" w:lineRule="auto"/>
        <w:ind w:left="25" w:leftChars="12" w:firstLine="308" w:firstLineChars="147"/>
        <w:rPr>
          <w:rFonts w:hint="eastAsia" w:hAnsi="宋体"/>
          <w:color w:val="auto"/>
          <w:sz w:val="21"/>
          <w:highlight w:val="none"/>
        </w:rPr>
      </w:pPr>
    </w:p>
    <w:p w14:paraId="7C8E4C8A">
      <w:pPr>
        <w:pStyle w:val="27"/>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14:paraId="347D4375">
      <w:pPr>
        <w:pStyle w:val="27"/>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14:paraId="08D78D37">
      <w:pPr>
        <w:pStyle w:val="27"/>
        <w:snapToGrid w:val="0"/>
        <w:spacing w:line="360" w:lineRule="auto"/>
        <w:rPr>
          <w:rFonts w:hint="eastAsia" w:hAnsi="宋体"/>
          <w:b/>
          <w:color w:val="auto"/>
          <w:sz w:val="21"/>
          <w:highlight w:val="none"/>
        </w:rPr>
      </w:pPr>
    </w:p>
    <w:p w14:paraId="66ADA162">
      <w:pPr>
        <w:pStyle w:val="27"/>
        <w:snapToGrid w:val="0"/>
        <w:spacing w:line="360" w:lineRule="auto"/>
        <w:rPr>
          <w:rFonts w:hint="eastAsia" w:hAnsi="宋体"/>
          <w:b/>
          <w:color w:val="auto"/>
          <w:sz w:val="21"/>
          <w:highlight w:val="none"/>
        </w:rPr>
      </w:pPr>
      <w:r>
        <w:rPr>
          <w:rFonts w:hint="eastAsia" w:hAnsi="宋体"/>
          <w:b/>
          <w:color w:val="auto"/>
          <w:sz w:val="21"/>
          <w:highlight w:val="none"/>
        </w:rPr>
        <w:t>说明：</w:t>
      </w:r>
    </w:p>
    <w:p w14:paraId="1BC5A35C">
      <w:pPr>
        <w:pStyle w:val="27"/>
        <w:spacing w:line="360" w:lineRule="auto"/>
        <w:ind w:left="25" w:leftChars="12" w:firstLine="310" w:firstLineChars="147"/>
        <w:rPr>
          <w:rFonts w:hint="eastAsia" w:hAnsi="宋体"/>
          <w:b/>
          <w:bCs/>
          <w:color w:val="auto"/>
          <w:sz w:val="21"/>
          <w:highlight w:val="none"/>
        </w:rPr>
      </w:pPr>
      <w:r>
        <w:rPr>
          <w:rFonts w:hint="eastAsia" w:hAnsi="宋体"/>
          <w:b/>
          <w:color w:val="auto"/>
          <w:sz w:val="21"/>
          <w:highlight w:val="none"/>
        </w:rPr>
        <w:t>1.投诉人提起投诉时，应当提交投诉书和必要的证明材料，并按照被投诉人和与投诉事项有关的</w:t>
      </w:r>
      <w:r>
        <w:rPr>
          <w:rFonts w:hint="eastAsia" w:hAnsi="宋体"/>
          <w:b/>
          <w:color w:val="auto"/>
          <w:sz w:val="21"/>
          <w:highlight w:val="none"/>
          <w:lang w:eastAsia="zh-CN"/>
        </w:rPr>
        <w:t>投标人</w:t>
      </w:r>
      <w:r>
        <w:rPr>
          <w:rFonts w:hint="eastAsia" w:hAnsi="宋体"/>
          <w:b/>
          <w:color w:val="auto"/>
          <w:sz w:val="21"/>
          <w:highlight w:val="none"/>
        </w:rPr>
        <w:t>数量提供投诉书副本</w:t>
      </w:r>
      <w:r>
        <w:rPr>
          <w:rFonts w:hint="eastAsia" w:hAnsi="宋体"/>
          <w:b/>
          <w:bCs/>
          <w:color w:val="auto"/>
          <w:sz w:val="21"/>
          <w:highlight w:val="none"/>
        </w:rPr>
        <w:t>。</w:t>
      </w:r>
    </w:p>
    <w:p w14:paraId="0B7DBA30">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8BFA03">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3.投诉书应简要列明质疑事项，质疑函、质疑答复等作为附件材料提供。</w:t>
      </w:r>
    </w:p>
    <w:p w14:paraId="271B4E7D">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4.投诉书的投诉事项应具体、明确，并有必要的事实依据和法律依据。</w:t>
      </w:r>
    </w:p>
    <w:p w14:paraId="04F2CF7B">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5.投诉书的投诉请求应与投诉事项相关。</w:t>
      </w:r>
    </w:p>
    <w:p w14:paraId="7763A4BC">
      <w:pPr>
        <w:pStyle w:val="27"/>
        <w:spacing w:line="360" w:lineRule="auto"/>
        <w:ind w:left="25" w:leftChars="12" w:firstLine="310" w:firstLineChars="147"/>
        <w:rPr>
          <w:rFonts w:hint="eastAsia" w:hAnsi="宋体"/>
          <w:b/>
          <w:color w:val="auto"/>
          <w:sz w:val="21"/>
          <w:highlight w:val="none"/>
        </w:rPr>
      </w:pPr>
      <w:r>
        <w:rPr>
          <w:rFonts w:hint="eastAsia" w:hAnsi="宋体"/>
          <w:b/>
          <w:color w:val="auto"/>
          <w:sz w:val="21"/>
          <w:highlight w:val="none"/>
        </w:rPr>
        <w:t>6.投诉人为法人或者其他组织的，投诉书应由法定代表人、主要负责人，或者其授权代表签字或者盖章，并加盖公章。</w:t>
      </w:r>
    </w:p>
    <w:p w14:paraId="61895533">
      <w:pPr>
        <w:rPr>
          <w:color w:val="auto"/>
          <w:highlight w:val="none"/>
        </w:rPr>
      </w:pPr>
    </w:p>
    <w:sectPr>
      <w:footerReference r:id="rId11" w:type="default"/>
      <w:pgSz w:w="11905" w:h="16838"/>
      <w:pgMar w:top="1440" w:right="1803" w:bottom="1440" w:left="1803" w:header="850"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 Light">
    <w:altName w:val="Times New Roman"/>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D7F02">
    <w:pPr>
      <w:pStyle w:val="2"/>
      <w:jc w:val="center"/>
    </w:pPr>
  </w:p>
  <w:p w14:paraId="11EB637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D5B3">
    <w:pPr>
      <w:pStyle w:val="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1B0A">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C63F7">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9DC63F7">
                    <w:pPr>
                      <w:pStyle w:val="2"/>
                    </w:pPr>
                    <w:r>
                      <w:fldChar w:fldCharType="begin"/>
                    </w:r>
                    <w:r>
                      <w:instrText xml:space="preserve"> PAGE  \* MERGEFORMAT </w:instrText>
                    </w:r>
                    <w:r>
                      <w:fldChar w:fldCharType="separate"/>
                    </w:r>
                    <w:r>
                      <w:t>3</w:t>
                    </w:r>
                    <w:r>
                      <w:fldChar w:fldCharType="end"/>
                    </w:r>
                  </w:p>
                </w:txbxContent>
              </v:textbox>
            </v:shape>
          </w:pict>
        </mc:Fallback>
      </mc:AlternateContent>
    </w:r>
  </w:p>
  <w:p w14:paraId="1A1E356E">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BF1">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3467E">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3467E">
                    <w:pPr>
                      <w:pStyle w:val="2"/>
                    </w:pPr>
                    <w:r>
                      <w:fldChar w:fldCharType="begin"/>
                    </w:r>
                    <w:r>
                      <w:instrText xml:space="preserve"> PAGE  \* MERGEFORMAT </w:instrText>
                    </w:r>
                    <w:r>
                      <w:fldChar w:fldCharType="separate"/>
                    </w:r>
                    <w:r>
                      <w:t>3</w:t>
                    </w:r>
                    <w:r>
                      <w:fldChar w:fldCharType="end"/>
                    </w:r>
                  </w:p>
                </w:txbxContent>
              </v:textbox>
            </v:shape>
          </w:pict>
        </mc:Fallback>
      </mc:AlternateContent>
    </w:r>
  </w:p>
  <w:p w14:paraId="22CD6FA2">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DDE8D">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892716">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892716">
                    <w:pPr>
                      <w:pStyle w:val="2"/>
                    </w:pPr>
                    <w:r>
                      <w:fldChar w:fldCharType="begin"/>
                    </w:r>
                    <w:r>
                      <w:instrText xml:space="preserve"> PAGE  \* MERGEFORMAT </w:instrText>
                    </w:r>
                    <w:r>
                      <w:fldChar w:fldCharType="separate"/>
                    </w:r>
                    <w:r>
                      <w:t>86</w:t>
                    </w:r>
                    <w:r>
                      <w:fldChar w:fldCharType="end"/>
                    </w:r>
                  </w:p>
                </w:txbxContent>
              </v:textbox>
            </v:shape>
          </w:pict>
        </mc:Fallback>
      </mc:AlternateContent>
    </w:r>
  </w:p>
  <w:p w14:paraId="1873750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F04D">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184B2">
                          <w:pPr>
                            <w:pStyle w:val="2"/>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C184B2">
                    <w:pPr>
                      <w:pStyle w:val="2"/>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8DE6">
    <w:pPr>
      <w:spacing w:line="176"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E5823">
                          <w:pPr>
                            <w:pStyle w:val="2"/>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0E5823">
                    <w:pPr>
                      <w:pStyle w:val="2"/>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88A1">
    <w:pPr>
      <w:pStyle w:val="32"/>
      <w:pBdr>
        <w:bottom w:val="none" w:color="auto" w:sz="0" w:space="1"/>
      </w:pBdr>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C38D">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4EBA2"/>
    <w:multiLevelType w:val="singleLevel"/>
    <w:tmpl w:val="88E4EBA2"/>
    <w:lvl w:ilvl="0" w:tentative="0">
      <w:start w:val="1"/>
      <w:numFmt w:val="chineseCounting"/>
      <w:suff w:val="nothing"/>
      <w:lvlText w:val="（%1）"/>
      <w:lvlJc w:val="left"/>
      <w:rPr>
        <w:rFonts w:hint="eastAsia"/>
      </w:rPr>
    </w:lvl>
  </w:abstractNum>
  <w:abstractNum w:abstractNumId="1">
    <w:nsid w:val="AB7EA792"/>
    <w:multiLevelType w:val="singleLevel"/>
    <w:tmpl w:val="AB7EA792"/>
    <w:lvl w:ilvl="0" w:tentative="0">
      <w:start w:val="1"/>
      <w:numFmt w:val="decimal"/>
      <w:lvlText w:val="%1."/>
      <w:lvlJc w:val="left"/>
      <w:pPr>
        <w:tabs>
          <w:tab w:val="left" w:pos="312"/>
        </w:tabs>
      </w:pPr>
    </w:lvl>
  </w:abstractNum>
  <w:abstractNum w:abstractNumId="2">
    <w:nsid w:val="B50EA5BC"/>
    <w:multiLevelType w:val="singleLevel"/>
    <w:tmpl w:val="B50EA5BC"/>
    <w:lvl w:ilvl="0" w:tentative="0">
      <w:start w:val="3"/>
      <w:numFmt w:val="chineseCounting"/>
      <w:suff w:val="nothing"/>
      <w:lvlText w:val="%1、"/>
      <w:lvlJc w:val="left"/>
      <w:rPr>
        <w:rFonts w:hint="eastAsia"/>
      </w:rPr>
    </w:lvl>
  </w:abstractNum>
  <w:abstractNum w:abstractNumId="3">
    <w:nsid w:val="B7BB547C"/>
    <w:multiLevelType w:val="singleLevel"/>
    <w:tmpl w:val="B7BB547C"/>
    <w:lvl w:ilvl="0" w:tentative="0">
      <w:start w:val="1"/>
      <w:numFmt w:val="chineseCounting"/>
      <w:suff w:val="nothing"/>
      <w:lvlText w:val="%1、"/>
      <w:lvlJc w:val="left"/>
      <w:pPr>
        <w:ind w:left="-15"/>
      </w:pPr>
      <w:rPr>
        <w:rFonts w:hint="eastAsia"/>
      </w:rPr>
    </w:lvl>
  </w:abstractNum>
  <w:abstractNum w:abstractNumId="4">
    <w:nsid w:val="C693A112"/>
    <w:multiLevelType w:val="singleLevel"/>
    <w:tmpl w:val="C693A112"/>
    <w:lvl w:ilvl="0" w:tentative="0">
      <w:start w:val="2"/>
      <w:numFmt w:val="chineseCounting"/>
      <w:suff w:val="nothing"/>
      <w:lvlText w:val="（%1）"/>
      <w:lvlJc w:val="left"/>
      <w:rPr>
        <w:rFonts w:hint="eastAsia"/>
      </w:rPr>
    </w:lvl>
  </w:abstractNum>
  <w:abstractNum w:abstractNumId="5">
    <w:nsid w:val="E6B36D29"/>
    <w:multiLevelType w:val="singleLevel"/>
    <w:tmpl w:val="E6B36D29"/>
    <w:lvl w:ilvl="0" w:tentative="0">
      <w:start w:val="12"/>
      <w:numFmt w:val="chineseCounting"/>
      <w:suff w:val="nothing"/>
      <w:lvlText w:val="%1、"/>
      <w:lvlJc w:val="left"/>
      <w:rPr>
        <w:rFonts w:hint="eastAsia"/>
      </w:rPr>
    </w:lvl>
  </w:abstractNum>
  <w:abstractNum w:abstractNumId="6">
    <w:nsid w:val="00000000"/>
    <w:multiLevelType w:val="singleLevel"/>
    <w:tmpl w:val="00000000"/>
    <w:lvl w:ilvl="0" w:tentative="0">
      <w:start w:val="1"/>
      <w:numFmt w:val="decimal"/>
      <w:pStyle w:val="23"/>
      <w:lvlText w:val="%1."/>
      <w:lvlJc w:val="left"/>
      <w:pPr>
        <w:tabs>
          <w:tab w:val="left" w:pos="1200"/>
        </w:tabs>
        <w:ind w:left="1200" w:hanging="360"/>
      </w:pPr>
    </w:lvl>
  </w:abstractNum>
  <w:abstractNum w:abstractNumId="7">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7"/>
  </w:num>
  <w:num w:numId="2">
    <w:abstractNumId w:val="6"/>
  </w:num>
  <w:num w:numId="3">
    <w:abstractNumId w:val="4"/>
  </w:num>
  <w:num w:numId="4">
    <w:abstractNumId w:val="8"/>
  </w:num>
  <w:num w:numId="5">
    <w:abstractNumId w:val="9"/>
  </w:num>
  <w:num w:numId="6">
    <w:abstractNumId w:val="2"/>
  </w:num>
  <w:num w:numId="7">
    <w:abstractNumId w:val="3"/>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TU4Nzc2ZTExMDliYjEwYzc0YzAxYmYxNjJhN2QifQ=="/>
  </w:docVars>
  <w:rsids>
    <w:rsidRoot w:val="00000000"/>
    <w:rsid w:val="002D1C46"/>
    <w:rsid w:val="004C0647"/>
    <w:rsid w:val="00DC40A1"/>
    <w:rsid w:val="01207B0A"/>
    <w:rsid w:val="01CA6FE9"/>
    <w:rsid w:val="01CF71AD"/>
    <w:rsid w:val="01E90844"/>
    <w:rsid w:val="021E0ECB"/>
    <w:rsid w:val="03423183"/>
    <w:rsid w:val="03BC5A64"/>
    <w:rsid w:val="04823244"/>
    <w:rsid w:val="04D05CEB"/>
    <w:rsid w:val="04E066F1"/>
    <w:rsid w:val="051B76CD"/>
    <w:rsid w:val="05545FD4"/>
    <w:rsid w:val="055C7942"/>
    <w:rsid w:val="05615EA3"/>
    <w:rsid w:val="05901C69"/>
    <w:rsid w:val="05AF30E8"/>
    <w:rsid w:val="05C3315A"/>
    <w:rsid w:val="05D26015"/>
    <w:rsid w:val="066A6A16"/>
    <w:rsid w:val="06B57B12"/>
    <w:rsid w:val="075B7406"/>
    <w:rsid w:val="07746E01"/>
    <w:rsid w:val="078D2E2C"/>
    <w:rsid w:val="07E13039"/>
    <w:rsid w:val="081E1989"/>
    <w:rsid w:val="08BF262B"/>
    <w:rsid w:val="0A3402D6"/>
    <w:rsid w:val="0A481053"/>
    <w:rsid w:val="0B0B225A"/>
    <w:rsid w:val="0B117EAB"/>
    <w:rsid w:val="0C143F35"/>
    <w:rsid w:val="0C3046B5"/>
    <w:rsid w:val="0D45513D"/>
    <w:rsid w:val="0E6429E4"/>
    <w:rsid w:val="0E9C279A"/>
    <w:rsid w:val="0F4018F9"/>
    <w:rsid w:val="0F5F5CA1"/>
    <w:rsid w:val="0F6634D4"/>
    <w:rsid w:val="0F9C6399"/>
    <w:rsid w:val="0FC614C0"/>
    <w:rsid w:val="117A71AB"/>
    <w:rsid w:val="11AD040E"/>
    <w:rsid w:val="121A67F7"/>
    <w:rsid w:val="12AA264C"/>
    <w:rsid w:val="134358DA"/>
    <w:rsid w:val="13A5592E"/>
    <w:rsid w:val="14117309"/>
    <w:rsid w:val="15252FA3"/>
    <w:rsid w:val="15C70F51"/>
    <w:rsid w:val="16367772"/>
    <w:rsid w:val="164561EA"/>
    <w:rsid w:val="1668187C"/>
    <w:rsid w:val="17435EA8"/>
    <w:rsid w:val="17B3483B"/>
    <w:rsid w:val="189279FA"/>
    <w:rsid w:val="189B34F0"/>
    <w:rsid w:val="18AD3DA5"/>
    <w:rsid w:val="18B53593"/>
    <w:rsid w:val="18DC3606"/>
    <w:rsid w:val="1A1A7F28"/>
    <w:rsid w:val="1ABA3FD5"/>
    <w:rsid w:val="1AC9307C"/>
    <w:rsid w:val="1BC108D9"/>
    <w:rsid w:val="1C2E75ED"/>
    <w:rsid w:val="1C464E94"/>
    <w:rsid w:val="1C9E3413"/>
    <w:rsid w:val="1D23103B"/>
    <w:rsid w:val="1D311019"/>
    <w:rsid w:val="1D327FD0"/>
    <w:rsid w:val="1D5102BF"/>
    <w:rsid w:val="1D772456"/>
    <w:rsid w:val="1D9C3C7D"/>
    <w:rsid w:val="1DA646C7"/>
    <w:rsid w:val="1DA91877"/>
    <w:rsid w:val="1E2B7EB6"/>
    <w:rsid w:val="1E442F9C"/>
    <w:rsid w:val="1F396768"/>
    <w:rsid w:val="1F642D11"/>
    <w:rsid w:val="20871E2F"/>
    <w:rsid w:val="20CC662A"/>
    <w:rsid w:val="20E23D6A"/>
    <w:rsid w:val="21FB7CF4"/>
    <w:rsid w:val="222219BF"/>
    <w:rsid w:val="22355150"/>
    <w:rsid w:val="22566B16"/>
    <w:rsid w:val="22A669F3"/>
    <w:rsid w:val="22B365D8"/>
    <w:rsid w:val="22DD4749"/>
    <w:rsid w:val="22F83FEB"/>
    <w:rsid w:val="23685E38"/>
    <w:rsid w:val="23696750"/>
    <w:rsid w:val="252510E2"/>
    <w:rsid w:val="25321F26"/>
    <w:rsid w:val="25433674"/>
    <w:rsid w:val="259D378C"/>
    <w:rsid w:val="25EE7A08"/>
    <w:rsid w:val="264E5515"/>
    <w:rsid w:val="277E5E75"/>
    <w:rsid w:val="27D5675B"/>
    <w:rsid w:val="287C3BF5"/>
    <w:rsid w:val="28C330DB"/>
    <w:rsid w:val="29C34B24"/>
    <w:rsid w:val="29F65F55"/>
    <w:rsid w:val="2ACE1AD5"/>
    <w:rsid w:val="2BC507D6"/>
    <w:rsid w:val="2CD9018C"/>
    <w:rsid w:val="2DA7196B"/>
    <w:rsid w:val="2E297A78"/>
    <w:rsid w:val="2E462B23"/>
    <w:rsid w:val="2E530E5A"/>
    <w:rsid w:val="2ECB29A5"/>
    <w:rsid w:val="2EEF00CD"/>
    <w:rsid w:val="2F2C3DA6"/>
    <w:rsid w:val="2F361E56"/>
    <w:rsid w:val="2F632A08"/>
    <w:rsid w:val="300E5035"/>
    <w:rsid w:val="301A05FE"/>
    <w:rsid w:val="31056293"/>
    <w:rsid w:val="3174758D"/>
    <w:rsid w:val="31D178DC"/>
    <w:rsid w:val="32377A86"/>
    <w:rsid w:val="32C64E9A"/>
    <w:rsid w:val="333E164D"/>
    <w:rsid w:val="33477672"/>
    <w:rsid w:val="338A7C14"/>
    <w:rsid w:val="33F6582A"/>
    <w:rsid w:val="346F1305"/>
    <w:rsid w:val="34AC1A8F"/>
    <w:rsid w:val="34D54196"/>
    <w:rsid w:val="357B6626"/>
    <w:rsid w:val="35B672CC"/>
    <w:rsid w:val="35C366DA"/>
    <w:rsid w:val="363A0AAF"/>
    <w:rsid w:val="3671169E"/>
    <w:rsid w:val="37F862AF"/>
    <w:rsid w:val="386E651C"/>
    <w:rsid w:val="39275624"/>
    <w:rsid w:val="396964BF"/>
    <w:rsid w:val="39934616"/>
    <w:rsid w:val="39D26701"/>
    <w:rsid w:val="3AA71AD5"/>
    <w:rsid w:val="3ADA62C4"/>
    <w:rsid w:val="3B4C2CCE"/>
    <w:rsid w:val="3BA048D6"/>
    <w:rsid w:val="3C364ECE"/>
    <w:rsid w:val="3C63074E"/>
    <w:rsid w:val="3CA54D8C"/>
    <w:rsid w:val="3D4225DB"/>
    <w:rsid w:val="3D9C4164"/>
    <w:rsid w:val="3F3464BF"/>
    <w:rsid w:val="407707ED"/>
    <w:rsid w:val="41121D40"/>
    <w:rsid w:val="4203384E"/>
    <w:rsid w:val="42263D2E"/>
    <w:rsid w:val="43560B8E"/>
    <w:rsid w:val="437B44F7"/>
    <w:rsid w:val="43931DE2"/>
    <w:rsid w:val="43FF3EA5"/>
    <w:rsid w:val="46293253"/>
    <w:rsid w:val="46E37CB4"/>
    <w:rsid w:val="47125EA6"/>
    <w:rsid w:val="47445226"/>
    <w:rsid w:val="47547C8B"/>
    <w:rsid w:val="482C0730"/>
    <w:rsid w:val="48AF2AEE"/>
    <w:rsid w:val="48CC41C4"/>
    <w:rsid w:val="4A417AF4"/>
    <w:rsid w:val="4A6A13C3"/>
    <w:rsid w:val="4A753783"/>
    <w:rsid w:val="4A8E66BE"/>
    <w:rsid w:val="4B5F3469"/>
    <w:rsid w:val="4B6F21FA"/>
    <w:rsid w:val="4B7A6921"/>
    <w:rsid w:val="4C116F69"/>
    <w:rsid w:val="4C650094"/>
    <w:rsid w:val="4C841BB1"/>
    <w:rsid w:val="4C8D7623"/>
    <w:rsid w:val="4D330192"/>
    <w:rsid w:val="4E257D9D"/>
    <w:rsid w:val="4EB26C6C"/>
    <w:rsid w:val="4EDC3063"/>
    <w:rsid w:val="50190D6B"/>
    <w:rsid w:val="50DB6B76"/>
    <w:rsid w:val="51530475"/>
    <w:rsid w:val="520774F7"/>
    <w:rsid w:val="52455323"/>
    <w:rsid w:val="527173E6"/>
    <w:rsid w:val="53225BEE"/>
    <w:rsid w:val="53C62A3A"/>
    <w:rsid w:val="53F57F4F"/>
    <w:rsid w:val="543A1E06"/>
    <w:rsid w:val="5446162D"/>
    <w:rsid w:val="54511D5E"/>
    <w:rsid w:val="54727331"/>
    <w:rsid w:val="559544DB"/>
    <w:rsid w:val="55F47A61"/>
    <w:rsid w:val="55FA5EB8"/>
    <w:rsid w:val="56F40BB2"/>
    <w:rsid w:val="57097790"/>
    <w:rsid w:val="58247749"/>
    <w:rsid w:val="589C26F6"/>
    <w:rsid w:val="58A65CBC"/>
    <w:rsid w:val="58BC54DF"/>
    <w:rsid w:val="58DF4D2A"/>
    <w:rsid w:val="592A44D3"/>
    <w:rsid w:val="5A1924BD"/>
    <w:rsid w:val="5AA51068"/>
    <w:rsid w:val="5B370E4D"/>
    <w:rsid w:val="5BEE6DF4"/>
    <w:rsid w:val="5C122E2A"/>
    <w:rsid w:val="5C653DEB"/>
    <w:rsid w:val="5CA02F18"/>
    <w:rsid w:val="5CA97A5A"/>
    <w:rsid w:val="5CD76835"/>
    <w:rsid w:val="5CDC70E2"/>
    <w:rsid w:val="5CE73BA0"/>
    <w:rsid w:val="5D0B3395"/>
    <w:rsid w:val="5D1A5626"/>
    <w:rsid w:val="5D5D45AE"/>
    <w:rsid w:val="5D995783"/>
    <w:rsid w:val="5DFA1A10"/>
    <w:rsid w:val="5E1B5FDB"/>
    <w:rsid w:val="5EC0222D"/>
    <w:rsid w:val="5F082660"/>
    <w:rsid w:val="60263F15"/>
    <w:rsid w:val="608A6609"/>
    <w:rsid w:val="61EE5FDE"/>
    <w:rsid w:val="625E4BE3"/>
    <w:rsid w:val="629C7BD5"/>
    <w:rsid w:val="62F67018"/>
    <w:rsid w:val="631F7FD4"/>
    <w:rsid w:val="636C18B0"/>
    <w:rsid w:val="642C0216"/>
    <w:rsid w:val="65171144"/>
    <w:rsid w:val="66291CDA"/>
    <w:rsid w:val="66602202"/>
    <w:rsid w:val="6688410C"/>
    <w:rsid w:val="668E32C6"/>
    <w:rsid w:val="67440731"/>
    <w:rsid w:val="68501C15"/>
    <w:rsid w:val="687240E7"/>
    <w:rsid w:val="68906041"/>
    <w:rsid w:val="68B726DA"/>
    <w:rsid w:val="68DD005D"/>
    <w:rsid w:val="692844CB"/>
    <w:rsid w:val="693525F4"/>
    <w:rsid w:val="69653EB7"/>
    <w:rsid w:val="6A262C10"/>
    <w:rsid w:val="6A3305DA"/>
    <w:rsid w:val="6A563C42"/>
    <w:rsid w:val="6A9260A0"/>
    <w:rsid w:val="6ACD532A"/>
    <w:rsid w:val="6AEE0582"/>
    <w:rsid w:val="6AFC499B"/>
    <w:rsid w:val="6B01113C"/>
    <w:rsid w:val="6B122C91"/>
    <w:rsid w:val="6B8C6BEC"/>
    <w:rsid w:val="6BE01D19"/>
    <w:rsid w:val="6C2E16E8"/>
    <w:rsid w:val="6C88633F"/>
    <w:rsid w:val="6CE64481"/>
    <w:rsid w:val="6D037F77"/>
    <w:rsid w:val="6D1E695D"/>
    <w:rsid w:val="6D496266"/>
    <w:rsid w:val="6E647D53"/>
    <w:rsid w:val="6E940A72"/>
    <w:rsid w:val="6EE04C85"/>
    <w:rsid w:val="6F3C482C"/>
    <w:rsid w:val="6F641E44"/>
    <w:rsid w:val="6FBE02DB"/>
    <w:rsid w:val="6FE46E70"/>
    <w:rsid w:val="70615283"/>
    <w:rsid w:val="70705A04"/>
    <w:rsid w:val="70CE23A0"/>
    <w:rsid w:val="713B73B3"/>
    <w:rsid w:val="71505344"/>
    <w:rsid w:val="71F7766C"/>
    <w:rsid w:val="720752FF"/>
    <w:rsid w:val="734F0FD2"/>
    <w:rsid w:val="73FB6A64"/>
    <w:rsid w:val="74047EF0"/>
    <w:rsid w:val="740A32D1"/>
    <w:rsid w:val="74A02333"/>
    <w:rsid w:val="74DB5323"/>
    <w:rsid w:val="75B565B8"/>
    <w:rsid w:val="76523D0E"/>
    <w:rsid w:val="766B1A74"/>
    <w:rsid w:val="76BD6F25"/>
    <w:rsid w:val="770C4F13"/>
    <w:rsid w:val="777059BB"/>
    <w:rsid w:val="77C962CB"/>
    <w:rsid w:val="77ED663A"/>
    <w:rsid w:val="78755D2A"/>
    <w:rsid w:val="787E1069"/>
    <w:rsid w:val="7902554B"/>
    <w:rsid w:val="79237768"/>
    <w:rsid w:val="795A7AD6"/>
    <w:rsid w:val="7AB34C51"/>
    <w:rsid w:val="7BB3231A"/>
    <w:rsid w:val="7C962B24"/>
    <w:rsid w:val="7D9E22AF"/>
    <w:rsid w:val="7DE45B4C"/>
    <w:rsid w:val="7F556080"/>
    <w:rsid w:val="7F793926"/>
    <w:rsid w:val="7F800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68"/>
    <w:autoRedefine/>
    <w:qFormat/>
    <w:uiPriority w:val="0"/>
    <w:pPr>
      <w:keepNext/>
      <w:keepLines/>
      <w:spacing w:before="260" w:after="260" w:line="416" w:lineRule="auto"/>
      <w:outlineLvl w:val="2"/>
    </w:pPr>
    <w:rPr>
      <w:b/>
      <w:bCs/>
      <w:kern w:val="0"/>
      <w:sz w:val="32"/>
      <w:szCs w:val="32"/>
    </w:rPr>
  </w:style>
  <w:style w:type="paragraph" w:styleId="8">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69"/>
    <w:autoRedefine/>
    <w:qFormat/>
    <w:uiPriority w:val="0"/>
    <w:pPr>
      <w:keepNext/>
      <w:keepLines/>
      <w:numPr>
        <w:ilvl w:val="4"/>
        <w:numId w:val="1"/>
      </w:numPr>
      <w:spacing w:before="280" w:after="290" w:line="376" w:lineRule="auto"/>
      <w:outlineLvl w:val="4"/>
    </w:pPr>
    <w:rPr>
      <w:b/>
      <w:sz w:val="28"/>
    </w:rPr>
  </w:style>
  <w:style w:type="paragraph" w:styleId="10">
    <w:name w:val="heading 6"/>
    <w:basedOn w:val="1"/>
    <w:next w:val="11"/>
    <w:link w:val="70"/>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1"/>
    <w:link w:val="71"/>
    <w:autoRedefine/>
    <w:qFormat/>
    <w:uiPriority w:val="0"/>
    <w:pPr>
      <w:keepNext/>
      <w:keepLines/>
      <w:numPr>
        <w:ilvl w:val="6"/>
        <w:numId w:val="1"/>
      </w:numPr>
      <w:spacing w:before="240" w:after="64" w:line="320" w:lineRule="auto"/>
      <w:outlineLvl w:val="6"/>
    </w:pPr>
    <w:rPr>
      <w:b/>
      <w:sz w:val="24"/>
    </w:rPr>
  </w:style>
  <w:style w:type="paragraph" w:styleId="13">
    <w:name w:val="heading 8"/>
    <w:basedOn w:val="1"/>
    <w:next w:val="11"/>
    <w:link w:val="72"/>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1"/>
    <w:link w:val="73"/>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autoRedefine/>
    <w:qFormat/>
    <w:uiPriority w:val="1"/>
  </w:style>
  <w:style w:type="table" w:default="1" w:styleId="49">
    <w:name w:val="Normal Table"/>
    <w:autoRedefine/>
    <w:qFormat/>
    <w:uiPriority w:val="99"/>
    <w:tblPr>
      <w:tblCellMar>
        <w:top w:w="0" w:type="dxa"/>
        <w:left w:w="108" w:type="dxa"/>
        <w:bottom w:w="0" w:type="dxa"/>
        <w:right w:w="108" w:type="dxa"/>
      </w:tblCellMar>
    </w:tblPr>
  </w:style>
  <w:style w:type="paragraph" w:styleId="2">
    <w:name w:val="footer"/>
    <w:basedOn w:val="1"/>
    <w:next w:val="3"/>
    <w:link w:val="83"/>
    <w:autoRedefine/>
    <w:qFormat/>
    <w:uiPriority w:val="0"/>
    <w:pPr>
      <w:tabs>
        <w:tab w:val="center" w:pos="4153"/>
        <w:tab w:val="right" w:pos="8306"/>
      </w:tabs>
      <w:snapToGrid w:val="0"/>
      <w:jc w:val="left"/>
    </w:pPr>
    <w:rPr>
      <w:kern w:val="0"/>
      <w:sz w:val="18"/>
      <w:szCs w:val="18"/>
    </w:rPr>
  </w:style>
  <w:style w:type="paragraph" w:customStyle="1" w:styleId="3">
    <w:name w:val="font5"/>
    <w:basedOn w:val="1"/>
    <w:next w:val="4"/>
    <w:qFormat/>
    <w:uiPriority w:val="0"/>
    <w:pPr>
      <w:widowControl/>
      <w:spacing w:before="280" w:after="280"/>
    </w:pPr>
    <w:rPr>
      <w:rFonts w:ascii="宋体"/>
      <w:sz w:val="18"/>
    </w:rPr>
  </w:style>
  <w:style w:type="paragraph" w:styleId="4">
    <w:name w:val="toc 8"/>
    <w:basedOn w:val="1"/>
    <w:next w:val="1"/>
    <w:autoRedefine/>
    <w:qFormat/>
    <w:uiPriority w:val="0"/>
    <w:pPr>
      <w:ind w:left="2940" w:leftChars="1400"/>
    </w:pPr>
    <w:rPr>
      <w:rFonts w:ascii="Calibri" w:hAnsi="Calibri"/>
      <w:szCs w:val="22"/>
    </w:rPr>
  </w:style>
  <w:style w:type="paragraph" w:styleId="11">
    <w:name w:val="Normal Indent"/>
    <w:basedOn w:val="1"/>
    <w:next w:val="1"/>
    <w:autoRedefine/>
    <w:qFormat/>
    <w:uiPriority w:val="0"/>
    <w:pPr>
      <w:ind w:firstLine="420"/>
    </w:pPr>
    <w:rPr>
      <w:szCs w:val="20"/>
    </w:rPr>
  </w:style>
  <w:style w:type="paragraph" w:styleId="15">
    <w:name w:val="toc 7"/>
    <w:basedOn w:val="1"/>
    <w:next w:val="1"/>
    <w:autoRedefine/>
    <w:qFormat/>
    <w:uiPriority w:val="0"/>
    <w:pPr>
      <w:ind w:left="2520" w:leftChars="1200"/>
    </w:pPr>
    <w:rPr>
      <w:rFonts w:ascii="Calibri" w:hAnsi="Calibri"/>
      <w:szCs w:val="22"/>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autoRedefine/>
    <w:qFormat/>
    <w:uiPriority w:val="0"/>
    <w:pPr>
      <w:spacing w:before="152" w:after="160"/>
    </w:pPr>
    <w:rPr>
      <w:rFonts w:ascii="Arial" w:hAnsi="Arial" w:eastAsia="黑体" w:cs="Arial"/>
      <w:sz w:val="20"/>
      <w:szCs w:val="20"/>
    </w:rPr>
  </w:style>
  <w:style w:type="paragraph" w:styleId="19">
    <w:name w:val="annotation text"/>
    <w:basedOn w:val="1"/>
    <w:link w:val="74"/>
    <w:autoRedefine/>
    <w:qFormat/>
    <w:uiPriority w:val="0"/>
    <w:pPr>
      <w:jc w:val="left"/>
    </w:pPr>
  </w:style>
  <w:style w:type="paragraph" w:styleId="20">
    <w:name w:val="Body Text 3"/>
    <w:basedOn w:val="1"/>
    <w:next w:val="11"/>
    <w:link w:val="75"/>
    <w:autoRedefine/>
    <w:qFormat/>
    <w:uiPriority w:val="0"/>
    <w:pPr>
      <w:spacing w:line="500" w:lineRule="exact"/>
    </w:pPr>
    <w:rPr>
      <w:b/>
      <w:bCs/>
      <w:kern w:val="0"/>
      <w:sz w:val="24"/>
    </w:rPr>
  </w:style>
  <w:style w:type="paragraph" w:styleId="21">
    <w:name w:val="Body Text"/>
    <w:basedOn w:val="1"/>
    <w:next w:val="1"/>
    <w:link w:val="76"/>
    <w:autoRedefine/>
    <w:qFormat/>
    <w:uiPriority w:val="0"/>
    <w:pPr>
      <w:spacing w:line="380" w:lineRule="exact"/>
    </w:pPr>
    <w:rPr>
      <w:kern w:val="0"/>
      <w:sz w:val="24"/>
    </w:rPr>
  </w:style>
  <w:style w:type="paragraph" w:styleId="22">
    <w:name w:val="Body Text Indent"/>
    <w:basedOn w:val="1"/>
    <w:next w:val="1"/>
    <w:link w:val="77"/>
    <w:autoRedefine/>
    <w:qFormat/>
    <w:uiPriority w:val="0"/>
    <w:pPr>
      <w:ind w:firstLine="830" w:firstLineChars="352"/>
    </w:pPr>
    <w:rPr>
      <w:rFonts w:ascii="仿宋_GB2312" w:eastAsia="仿宋_GB2312"/>
      <w:kern w:val="0"/>
      <w:sz w:val="32"/>
      <w:szCs w:val="20"/>
    </w:rPr>
  </w:style>
  <w:style w:type="paragraph" w:styleId="23">
    <w:name w:val="List Number 3"/>
    <w:basedOn w:val="1"/>
    <w:autoRedefine/>
    <w:qFormat/>
    <w:uiPriority w:val="0"/>
    <w:pPr>
      <w:numPr>
        <w:ilvl w:val="0"/>
        <w:numId w:val="2"/>
      </w:numPr>
    </w:pPr>
  </w:style>
  <w:style w:type="paragraph" w:styleId="24">
    <w:name w:val="List 2"/>
    <w:basedOn w:val="1"/>
    <w:autoRedefine/>
    <w:qFormat/>
    <w:uiPriority w:val="0"/>
    <w:pPr>
      <w:ind w:left="100" w:leftChars="200" w:hanging="200" w:hangingChars="200"/>
    </w:pPr>
    <w:rPr>
      <w:sz w:val="28"/>
    </w:rPr>
  </w:style>
  <w:style w:type="paragraph" w:styleId="25">
    <w:name w:val="toc 5"/>
    <w:basedOn w:val="1"/>
    <w:next w:val="1"/>
    <w:autoRedefine/>
    <w:qFormat/>
    <w:uiPriority w:val="0"/>
    <w:pPr>
      <w:ind w:left="1680" w:leftChars="800"/>
    </w:pPr>
    <w:rPr>
      <w:rFonts w:ascii="Calibri" w:hAnsi="Calibri"/>
      <w:szCs w:val="22"/>
    </w:rPr>
  </w:style>
  <w:style w:type="paragraph" w:styleId="26">
    <w:name w:val="toc 3"/>
    <w:basedOn w:val="1"/>
    <w:next w:val="1"/>
    <w:autoRedefine/>
    <w:qFormat/>
    <w:uiPriority w:val="0"/>
    <w:pPr>
      <w:ind w:left="840" w:leftChars="400"/>
    </w:pPr>
    <w:rPr>
      <w:rFonts w:ascii="Calibri" w:hAnsi="Calibri"/>
      <w:szCs w:val="22"/>
    </w:rPr>
  </w:style>
  <w:style w:type="paragraph" w:styleId="27">
    <w:name w:val="Plain Text"/>
    <w:basedOn w:val="1"/>
    <w:next w:val="1"/>
    <w:link w:val="78"/>
    <w:autoRedefine/>
    <w:qFormat/>
    <w:uiPriority w:val="0"/>
    <w:rPr>
      <w:rFonts w:ascii="宋体" w:hAnsi="Courier New"/>
      <w:kern w:val="0"/>
      <w:sz w:val="20"/>
      <w:szCs w:val="21"/>
    </w:rPr>
  </w:style>
  <w:style w:type="paragraph" w:styleId="28">
    <w:name w:val="Date"/>
    <w:basedOn w:val="1"/>
    <w:next w:val="1"/>
    <w:link w:val="79"/>
    <w:autoRedefine/>
    <w:qFormat/>
    <w:uiPriority w:val="0"/>
    <w:pPr>
      <w:ind w:left="100" w:leftChars="2500"/>
    </w:pPr>
    <w:rPr>
      <w:rFonts w:ascii="宋体" w:hAnsi="Courier New"/>
      <w:kern w:val="0"/>
      <w:sz w:val="20"/>
      <w:szCs w:val="21"/>
    </w:rPr>
  </w:style>
  <w:style w:type="paragraph" w:styleId="29">
    <w:name w:val="Body Text Indent 2"/>
    <w:basedOn w:val="1"/>
    <w:link w:val="80"/>
    <w:autoRedefine/>
    <w:qFormat/>
    <w:uiPriority w:val="0"/>
    <w:pPr>
      <w:ind w:firstLine="630"/>
    </w:pPr>
    <w:rPr>
      <w:kern w:val="0"/>
      <w:sz w:val="32"/>
      <w:szCs w:val="20"/>
    </w:rPr>
  </w:style>
  <w:style w:type="paragraph" w:styleId="30">
    <w:name w:val="endnote text"/>
    <w:basedOn w:val="1"/>
    <w:link w:val="81"/>
    <w:autoRedefine/>
    <w:qFormat/>
    <w:uiPriority w:val="0"/>
    <w:pPr>
      <w:snapToGrid w:val="0"/>
      <w:jc w:val="left"/>
    </w:pPr>
  </w:style>
  <w:style w:type="paragraph" w:styleId="31">
    <w:name w:val="Balloon Text"/>
    <w:basedOn w:val="1"/>
    <w:link w:val="82"/>
    <w:autoRedefine/>
    <w:qFormat/>
    <w:uiPriority w:val="99"/>
    <w:rPr>
      <w:kern w:val="0"/>
      <w:sz w:val="18"/>
      <w:szCs w:val="18"/>
    </w:rPr>
  </w:style>
  <w:style w:type="paragraph" w:styleId="32">
    <w:name w:val="header"/>
    <w:basedOn w:val="1"/>
    <w:link w:val="84"/>
    <w:autoRedefine/>
    <w:qFormat/>
    <w:uiPriority w:val="0"/>
    <w:pPr>
      <w:pBdr>
        <w:top w:val="none" w:color="auto" w:sz="0" w:space="1"/>
        <w:left w:val="none" w:color="auto" w:sz="0" w:space="4"/>
        <w:bottom w:val="none" w:color="auto" w:sz="0" w:space="1"/>
        <w:right w:val="none" w:color="auto" w:sz="0" w:space="4"/>
      </w:pBdr>
      <w:tabs>
        <w:tab w:val="center" w:pos="0"/>
        <w:tab w:val="left" w:pos="8306"/>
      </w:tabs>
      <w:snapToGrid w:val="0"/>
      <w:jc w:val="center"/>
    </w:pPr>
    <w:rPr>
      <w:rFonts w:ascii="Times New Roman" w:hAnsi="Times New Roman" w:eastAsia="宋体"/>
      <w:sz w:val="18"/>
      <w:szCs w:val="18"/>
    </w:rPr>
  </w:style>
  <w:style w:type="paragraph" w:styleId="33">
    <w:name w:val="toc 1"/>
    <w:basedOn w:val="1"/>
    <w:next w:val="1"/>
    <w:autoRedefine/>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autoRedefine/>
    <w:qFormat/>
    <w:uiPriority w:val="0"/>
    <w:pPr>
      <w:ind w:left="1260" w:leftChars="600"/>
    </w:pPr>
    <w:rPr>
      <w:rFonts w:ascii="Calibri" w:hAnsi="Calibri"/>
      <w:szCs w:val="22"/>
    </w:rPr>
  </w:style>
  <w:style w:type="paragraph" w:styleId="35">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85"/>
    <w:autoRedefine/>
    <w:qFormat/>
    <w:uiPriority w:val="0"/>
    <w:pPr>
      <w:snapToGrid w:val="0"/>
      <w:jc w:val="left"/>
    </w:pPr>
    <w:rPr>
      <w:sz w:val="18"/>
      <w:szCs w:val="18"/>
    </w:rPr>
  </w:style>
  <w:style w:type="paragraph" w:styleId="38">
    <w:name w:val="toc 6"/>
    <w:basedOn w:val="1"/>
    <w:next w:val="1"/>
    <w:autoRedefine/>
    <w:qFormat/>
    <w:uiPriority w:val="0"/>
    <w:pPr>
      <w:ind w:left="2100" w:leftChars="1000"/>
    </w:pPr>
    <w:rPr>
      <w:rFonts w:ascii="Calibri" w:hAnsi="Calibri"/>
      <w:szCs w:val="22"/>
    </w:rPr>
  </w:style>
  <w:style w:type="paragraph" w:styleId="39">
    <w:name w:val="Body Text Indent 3"/>
    <w:basedOn w:val="1"/>
    <w:link w:val="86"/>
    <w:autoRedefine/>
    <w:qFormat/>
    <w:uiPriority w:val="0"/>
    <w:pPr>
      <w:spacing w:after="120"/>
      <w:ind w:left="420" w:leftChars="200"/>
    </w:pPr>
    <w:rPr>
      <w:kern w:val="0"/>
      <w:sz w:val="16"/>
      <w:szCs w:val="16"/>
    </w:rPr>
  </w:style>
  <w:style w:type="paragraph" w:styleId="40">
    <w:name w:val="toc 2"/>
    <w:basedOn w:val="1"/>
    <w:next w:val="1"/>
    <w:autoRedefine/>
    <w:qFormat/>
    <w:uiPriority w:val="0"/>
    <w:pPr>
      <w:ind w:left="420" w:leftChars="200"/>
    </w:pPr>
  </w:style>
  <w:style w:type="paragraph" w:styleId="41">
    <w:name w:val="toc 9"/>
    <w:basedOn w:val="1"/>
    <w:next w:val="1"/>
    <w:autoRedefine/>
    <w:qFormat/>
    <w:uiPriority w:val="0"/>
    <w:pPr>
      <w:ind w:left="3360" w:leftChars="1600"/>
    </w:pPr>
    <w:rPr>
      <w:rFonts w:ascii="Calibri" w:hAnsi="Calibri"/>
      <w:szCs w:val="22"/>
    </w:rPr>
  </w:style>
  <w:style w:type="paragraph" w:styleId="42">
    <w:name w:val="Body Text 2"/>
    <w:basedOn w:val="1"/>
    <w:link w:val="87"/>
    <w:autoRedefine/>
    <w:qFormat/>
    <w:uiPriority w:val="0"/>
    <w:pPr>
      <w:spacing w:after="120" w:line="480" w:lineRule="auto"/>
    </w:pPr>
    <w:rPr>
      <w:kern w:val="0"/>
      <w:sz w:val="20"/>
    </w:rPr>
  </w:style>
  <w:style w:type="paragraph" w:styleId="43">
    <w:name w:val="Normal (Web)"/>
    <w:basedOn w:val="1"/>
    <w:next w:val="20"/>
    <w:autoRedefine/>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autoRedefine/>
    <w:qFormat/>
    <w:uiPriority w:val="0"/>
    <w:pPr>
      <w:spacing w:line="400" w:lineRule="exact"/>
      <w:ind w:firstLine="420" w:firstLineChars="200"/>
    </w:pPr>
    <w:rPr>
      <w:rFonts w:ascii="宋体" w:hAnsi="Courier New"/>
      <w:b/>
      <w:szCs w:val="20"/>
    </w:rPr>
  </w:style>
  <w:style w:type="paragraph" w:styleId="45">
    <w:name w:val="Title"/>
    <w:basedOn w:val="1"/>
    <w:next w:val="1"/>
    <w:link w:val="88"/>
    <w:autoRedefine/>
    <w:qFormat/>
    <w:uiPriority w:val="0"/>
    <w:pPr>
      <w:spacing w:before="240" w:after="60"/>
      <w:jc w:val="center"/>
      <w:outlineLvl w:val="0"/>
    </w:pPr>
    <w:rPr>
      <w:rFonts w:ascii="Cambria" w:hAnsi="Cambria"/>
      <w:b/>
      <w:bCs/>
      <w:sz w:val="32"/>
      <w:szCs w:val="32"/>
    </w:rPr>
  </w:style>
  <w:style w:type="paragraph" w:styleId="46">
    <w:name w:val="annotation subject"/>
    <w:basedOn w:val="19"/>
    <w:next w:val="19"/>
    <w:link w:val="89"/>
    <w:autoRedefine/>
    <w:qFormat/>
    <w:uiPriority w:val="0"/>
    <w:rPr>
      <w:b/>
      <w:bCs/>
    </w:rPr>
  </w:style>
  <w:style w:type="paragraph" w:styleId="47">
    <w:name w:val="Body Text First Indent"/>
    <w:basedOn w:val="21"/>
    <w:next w:val="1"/>
    <w:autoRedefine/>
    <w:qFormat/>
    <w:uiPriority w:val="0"/>
    <w:pPr>
      <w:ind w:firstLine="420" w:firstLineChars="100"/>
    </w:pPr>
  </w:style>
  <w:style w:type="paragraph" w:styleId="48">
    <w:name w:val="Body Text First Indent 2"/>
    <w:basedOn w:val="22"/>
    <w:next w:val="47"/>
    <w:autoRedefine/>
    <w:qFormat/>
    <w:uiPriority w:val="0"/>
    <w:pPr>
      <w:ind w:firstLine="420" w:firstLineChars="200"/>
    </w:pPr>
    <w:rPr>
      <w:rFonts w:ascii="Times New Roman" w:eastAsia="宋体"/>
    </w:r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rFonts w:ascii="Times New Roman" w:hAnsi="Times New Roman" w:eastAsia="宋体" w:cs="Times New Roman"/>
      <w:b/>
    </w:rPr>
  </w:style>
  <w:style w:type="character" w:styleId="53">
    <w:name w:val="endnote reference"/>
    <w:autoRedefine/>
    <w:qFormat/>
    <w:uiPriority w:val="0"/>
    <w:rPr>
      <w:rFonts w:ascii="Times New Roman" w:hAnsi="Times New Roman" w:eastAsia="宋体" w:cs="Times New Roman"/>
      <w:vertAlign w:val="superscript"/>
    </w:rPr>
  </w:style>
  <w:style w:type="character" w:styleId="54">
    <w:name w:val="page number"/>
    <w:autoRedefine/>
    <w:qFormat/>
    <w:uiPriority w:val="0"/>
    <w:rPr>
      <w:rFonts w:ascii="Times New Roman" w:hAnsi="Times New Roman" w:eastAsia="宋体" w:cs="Times New Roman"/>
    </w:rPr>
  </w:style>
  <w:style w:type="character" w:styleId="55">
    <w:name w:val="FollowedHyperlink"/>
    <w:autoRedefine/>
    <w:qFormat/>
    <w:uiPriority w:val="0"/>
    <w:rPr>
      <w:rFonts w:ascii="Times New Roman" w:hAnsi="Times New Roman" w:eastAsia="宋体" w:cs="Times New Roman"/>
      <w:color w:val="333333"/>
      <w:u w:val="none"/>
    </w:rPr>
  </w:style>
  <w:style w:type="character" w:styleId="56">
    <w:name w:val="Emphasis"/>
    <w:autoRedefine/>
    <w:qFormat/>
    <w:uiPriority w:val="0"/>
    <w:rPr>
      <w:rFonts w:ascii="Times New Roman" w:hAnsi="Times New Roman" w:eastAsia="宋体" w:cs="Times New Roman"/>
    </w:rPr>
  </w:style>
  <w:style w:type="character" w:styleId="57">
    <w:name w:val="Hyperlink"/>
    <w:autoRedefine/>
    <w:qFormat/>
    <w:uiPriority w:val="0"/>
    <w:rPr>
      <w:rFonts w:ascii="Times New Roman" w:hAnsi="Times New Roman" w:eastAsia="宋体" w:cs="Times New Roman"/>
      <w:color w:val="333333"/>
      <w:u w:val="none"/>
    </w:rPr>
  </w:style>
  <w:style w:type="character" w:styleId="58">
    <w:name w:val="annotation reference"/>
    <w:autoRedefine/>
    <w:qFormat/>
    <w:uiPriority w:val="0"/>
    <w:rPr>
      <w:rFonts w:ascii="Times New Roman" w:hAnsi="Times New Roman" w:eastAsia="宋体" w:cs="Times New Roman"/>
      <w:sz w:val="21"/>
      <w:szCs w:val="21"/>
    </w:rPr>
  </w:style>
  <w:style w:type="character" w:styleId="59">
    <w:name w:val="HTML Cite"/>
    <w:autoRedefine/>
    <w:qFormat/>
    <w:uiPriority w:val="0"/>
    <w:rPr>
      <w:rFonts w:ascii="Times New Roman" w:hAnsi="Times New Roman" w:eastAsia="宋体" w:cs="Times New Roman"/>
    </w:rPr>
  </w:style>
  <w:style w:type="character" w:styleId="60">
    <w:name w:val="footnote reference"/>
    <w:autoRedefine/>
    <w:qFormat/>
    <w:uiPriority w:val="0"/>
    <w:rPr>
      <w:rFonts w:ascii="Times New Roman" w:hAnsi="Times New Roman" w:eastAsia="宋体" w:cs="Times New Roman"/>
      <w:vertAlign w:val="superscript"/>
    </w:rPr>
  </w:style>
  <w:style w:type="character" w:customStyle="1" w:styleId="61">
    <w:name w:val="标题 1 Char"/>
    <w:link w:val="5"/>
    <w:autoRedefine/>
    <w:qFormat/>
    <w:uiPriority w:val="0"/>
    <w:rPr>
      <w:rFonts w:ascii="Times New Roman" w:hAnsi="Times New Roman" w:eastAsia="宋体" w:cs="Times New Roman"/>
      <w:b/>
      <w:bCs/>
      <w:kern w:val="44"/>
      <w:sz w:val="44"/>
      <w:szCs w:val="44"/>
    </w:rPr>
  </w:style>
  <w:style w:type="character" w:customStyle="1" w:styleId="62">
    <w:name w:val="标题 2 Char"/>
    <w:link w:val="6"/>
    <w:autoRedefine/>
    <w:qFormat/>
    <w:uiPriority w:val="0"/>
    <w:rPr>
      <w:rFonts w:ascii="Arial" w:hAnsi="Arial" w:eastAsia="黑体" w:cs="Times New Roman"/>
      <w:b/>
      <w:bCs/>
      <w:sz w:val="32"/>
      <w:szCs w:val="32"/>
    </w:rPr>
  </w:style>
  <w:style w:type="paragraph" w:customStyle="1" w:styleId="63">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Heading2"/>
    <w:basedOn w:val="1"/>
    <w:next w:val="1"/>
    <w:autoRedefine/>
    <w:qFormat/>
    <w:uiPriority w:val="0"/>
    <w:pPr>
      <w:keepNext/>
      <w:keepLines/>
      <w:spacing w:before="260" w:after="260" w:line="416" w:lineRule="auto"/>
    </w:pPr>
    <w:rPr>
      <w:rFonts w:ascii="Arial" w:hAnsi="Arial" w:eastAsia="黑体"/>
      <w:b/>
      <w:bCs/>
      <w:kern w:val="0"/>
      <w:sz w:val="32"/>
      <w:szCs w:val="32"/>
    </w:rPr>
  </w:style>
  <w:style w:type="paragraph" w:customStyle="1" w:styleId="65">
    <w:name w:val="BodyText"/>
    <w:basedOn w:val="1"/>
    <w:autoRedefine/>
    <w:qFormat/>
    <w:uiPriority w:val="0"/>
    <w:pPr>
      <w:textAlignment w:val="baseline"/>
    </w:pPr>
    <w:rPr>
      <w:szCs w:val="21"/>
    </w:rPr>
  </w:style>
  <w:style w:type="paragraph" w:customStyle="1" w:styleId="66">
    <w:name w:val="BodyText1I2"/>
    <w:basedOn w:val="67"/>
    <w:autoRedefine/>
    <w:qFormat/>
    <w:uiPriority w:val="0"/>
    <w:pPr>
      <w:ind w:firstLine="420" w:firstLineChars="200"/>
    </w:pPr>
    <w:rPr>
      <w:rFonts w:ascii="Times New Roman" w:eastAsia="宋体"/>
    </w:rPr>
  </w:style>
  <w:style w:type="paragraph" w:customStyle="1" w:styleId="67">
    <w:name w:val="BodyTextIndent"/>
    <w:basedOn w:val="1"/>
    <w:autoRedefine/>
    <w:qFormat/>
    <w:uiPriority w:val="0"/>
    <w:pPr>
      <w:ind w:firstLine="830" w:firstLineChars="352"/>
      <w:textAlignment w:val="baseline"/>
    </w:pPr>
    <w:rPr>
      <w:rFonts w:ascii="仿宋_GB2312" w:eastAsia="仿宋_GB2312"/>
      <w:kern w:val="0"/>
      <w:sz w:val="32"/>
      <w:szCs w:val="20"/>
    </w:rPr>
  </w:style>
  <w:style w:type="character" w:customStyle="1" w:styleId="68">
    <w:name w:val="标题 3 Char"/>
    <w:link w:val="7"/>
    <w:autoRedefine/>
    <w:qFormat/>
    <w:uiPriority w:val="0"/>
    <w:rPr>
      <w:rFonts w:ascii="Times New Roman" w:hAnsi="Times New Roman" w:eastAsia="宋体" w:cs="Times New Roman"/>
      <w:b/>
      <w:bCs/>
      <w:sz w:val="32"/>
      <w:szCs w:val="32"/>
    </w:rPr>
  </w:style>
  <w:style w:type="character" w:customStyle="1" w:styleId="69">
    <w:name w:val="标题 5 Char"/>
    <w:link w:val="9"/>
    <w:autoRedefine/>
    <w:qFormat/>
    <w:uiPriority w:val="0"/>
    <w:rPr>
      <w:rFonts w:ascii="Times New Roman" w:hAnsi="Times New Roman" w:eastAsia="宋体" w:cs="Times New Roman"/>
      <w:b/>
      <w:kern w:val="2"/>
      <w:sz w:val="28"/>
      <w:szCs w:val="24"/>
    </w:rPr>
  </w:style>
  <w:style w:type="character" w:customStyle="1" w:styleId="70">
    <w:name w:val="标题 6 Char"/>
    <w:link w:val="10"/>
    <w:autoRedefine/>
    <w:qFormat/>
    <w:uiPriority w:val="0"/>
    <w:rPr>
      <w:rFonts w:ascii="Arial" w:hAnsi="Arial" w:eastAsia="黑体" w:cs="Times New Roman"/>
      <w:b/>
      <w:kern w:val="2"/>
      <w:sz w:val="24"/>
      <w:szCs w:val="24"/>
    </w:rPr>
  </w:style>
  <w:style w:type="character" w:customStyle="1" w:styleId="71">
    <w:name w:val="标题 7 Char"/>
    <w:link w:val="12"/>
    <w:autoRedefine/>
    <w:qFormat/>
    <w:uiPriority w:val="0"/>
    <w:rPr>
      <w:rFonts w:ascii="Times New Roman" w:hAnsi="Times New Roman" w:eastAsia="宋体" w:cs="Times New Roman"/>
      <w:b/>
      <w:kern w:val="2"/>
      <w:sz w:val="24"/>
      <w:szCs w:val="24"/>
    </w:rPr>
  </w:style>
  <w:style w:type="character" w:customStyle="1" w:styleId="72">
    <w:name w:val="标题 8 Char"/>
    <w:link w:val="13"/>
    <w:autoRedefine/>
    <w:qFormat/>
    <w:uiPriority w:val="0"/>
    <w:rPr>
      <w:rFonts w:ascii="Arial" w:hAnsi="Arial" w:eastAsia="黑体" w:cs="Times New Roman"/>
      <w:kern w:val="2"/>
      <w:sz w:val="24"/>
      <w:szCs w:val="24"/>
    </w:rPr>
  </w:style>
  <w:style w:type="character" w:customStyle="1" w:styleId="73">
    <w:name w:val="标题 9 Char"/>
    <w:link w:val="14"/>
    <w:autoRedefine/>
    <w:qFormat/>
    <w:uiPriority w:val="0"/>
    <w:rPr>
      <w:rFonts w:ascii="Arial" w:hAnsi="Arial" w:eastAsia="黑体" w:cs="Times New Roman"/>
      <w:kern w:val="2"/>
      <w:sz w:val="21"/>
      <w:szCs w:val="24"/>
    </w:rPr>
  </w:style>
  <w:style w:type="character" w:customStyle="1" w:styleId="74">
    <w:name w:val="批注文字 Char"/>
    <w:link w:val="19"/>
    <w:autoRedefine/>
    <w:qFormat/>
    <w:uiPriority w:val="0"/>
    <w:rPr>
      <w:rFonts w:ascii="Times New Roman" w:hAnsi="Times New Roman" w:eastAsia="宋体" w:cs="Times New Roman"/>
      <w:kern w:val="2"/>
      <w:sz w:val="21"/>
      <w:szCs w:val="24"/>
    </w:rPr>
  </w:style>
  <w:style w:type="character" w:customStyle="1" w:styleId="75">
    <w:name w:val="正文文本 3 Char"/>
    <w:link w:val="20"/>
    <w:autoRedefine/>
    <w:qFormat/>
    <w:uiPriority w:val="0"/>
    <w:rPr>
      <w:rFonts w:ascii="Times New Roman" w:hAnsi="Times New Roman" w:eastAsia="宋体" w:cs="Times New Roman"/>
      <w:b/>
      <w:bCs/>
      <w:sz w:val="24"/>
      <w:szCs w:val="24"/>
    </w:rPr>
  </w:style>
  <w:style w:type="character" w:customStyle="1" w:styleId="76">
    <w:name w:val="正文文本 Char"/>
    <w:link w:val="21"/>
    <w:autoRedefine/>
    <w:qFormat/>
    <w:uiPriority w:val="0"/>
    <w:rPr>
      <w:rFonts w:ascii="Times New Roman" w:hAnsi="Times New Roman" w:eastAsia="宋体" w:cs="Times New Roman"/>
      <w:sz w:val="24"/>
      <w:szCs w:val="24"/>
    </w:rPr>
  </w:style>
  <w:style w:type="character" w:customStyle="1" w:styleId="77">
    <w:name w:val="正文文本缩进 Char"/>
    <w:link w:val="22"/>
    <w:autoRedefine/>
    <w:qFormat/>
    <w:uiPriority w:val="0"/>
    <w:rPr>
      <w:rFonts w:ascii="仿宋_GB2312" w:hAnsi="Times New Roman" w:eastAsia="仿宋_GB2312" w:cs="Times New Roman"/>
      <w:sz w:val="32"/>
      <w:szCs w:val="20"/>
    </w:rPr>
  </w:style>
  <w:style w:type="character" w:customStyle="1" w:styleId="78">
    <w:name w:val="纯文本 Char1"/>
    <w:link w:val="27"/>
    <w:autoRedefine/>
    <w:qFormat/>
    <w:uiPriority w:val="0"/>
    <w:rPr>
      <w:rFonts w:ascii="宋体" w:hAnsi="Courier New" w:eastAsia="宋体" w:cs="Courier New"/>
      <w:szCs w:val="21"/>
    </w:rPr>
  </w:style>
  <w:style w:type="character" w:customStyle="1" w:styleId="79">
    <w:name w:val="日期 Char"/>
    <w:link w:val="28"/>
    <w:autoRedefine/>
    <w:qFormat/>
    <w:uiPriority w:val="0"/>
    <w:rPr>
      <w:rFonts w:ascii="宋体" w:hAnsi="Courier New" w:eastAsia="宋体" w:cs="Courier New"/>
      <w:szCs w:val="21"/>
    </w:rPr>
  </w:style>
  <w:style w:type="character" w:customStyle="1" w:styleId="80">
    <w:name w:val="正文文本缩进 2 Char"/>
    <w:link w:val="29"/>
    <w:autoRedefine/>
    <w:qFormat/>
    <w:uiPriority w:val="0"/>
    <w:rPr>
      <w:rFonts w:ascii="Times New Roman" w:hAnsi="Times New Roman" w:eastAsia="宋体" w:cs="Times New Roman"/>
      <w:sz w:val="32"/>
      <w:szCs w:val="20"/>
    </w:rPr>
  </w:style>
  <w:style w:type="character" w:customStyle="1" w:styleId="81">
    <w:name w:val="尾注文本 Char"/>
    <w:link w:val="30"/>
    <w:autoRedefine/>
    <w:qFormat/>
    <w:uiPriority w:val="0"/>
    <w:rPr>
      <w:rFonts w:ascii="Times New Roman" w:hAnsi="Times New Roman" w:eastAsia="宋体" w:cs="Times New Roman"/>
      <w:kern w:val="2"/>
      <w:sz w:val="21"/>
      <w:szCs w:val="24"/>
    </w:rPr>
  </w:style>
  <w:style w:type="character" w:customStyle="1" w:styleId="82">
    <w:name w:val="批注框文本 Char"/>
    <w:link w:val="31"/>
    <w:autoRedefine/>
    <w:qFormat/>
    <w:uiPriority w:val="99"/>
    <w:rPr>
      <w:rFonts w:ascii="Times New Roman" w:hAnsi="Times New Roman" w:eastAsia="宋体" w:cs="Times New Roman"/>
      <w:sz w:val="18"/>
      <w:szCs w:val="18"/>
    </w:rPr>
  </w:style>
  <w:style w:type="character" w:customStyle="1" w:styleId="83">
    <w:name w:val="页脚 Char"/>
    <w:link w:val="2"/>
    <w:autoRedefine/>
    <w:qFormat/>
    <w:uiPriority w:val="0"/>
    <w:rPr>
      <w:rFonts w:ascii="Times New Roman" w:hAnsi="Times New Roman" w:eastAsia="宋体" w:cs="Times New Roman"/>
      <w:sz w:val="18"/>
      <w:szCs w:val="18"/>
    </w:rPr>
  </w:style>
  <w:style w:type="character" w:customStyle="1" w:styleId="84">
    <w:name w:val="页眉 Char"/>
    <w:link w:val="32"/>
    <w:autoRedefine/>
    <w:qFormat/>
    <w:uiPriority w:val="0"/>
    <w:rPr>
      <w:rFonts w:ascii="Times New Roman" w:hAnsi="Times New Roman" w:eastAsia="宋体" w:cs="Times New Roman"/>
      <w:kern w:val="2"/>
      <w:sz w:val="18"/>
      <w:szCs w:val="18"/>
    </w:rPr>
  </w:style>
  <w:style w:type="character" w:customStyle="1" w:styleId="85">
    <w:name w:val="脚注文本 Char"/>
    <w:link w:val="37"/>
    <w:autoRedefine/>
    <w:qFormat/>
    <w:uiPriority w:val="0"/>
    <w:rPr>
      <w:rFonts w:ascii="Times New Roman" w:hAnsi="Times New Roman" w:eastAsia="宋体" w:cs="Times New Roman"/>
      <w:kern w:val="2"/>
      <w:sz w:val="18"/>
      <w:szCs w:val="18"/>
    </w:rPr>
  </w:style>
  <w:style w:type="character" w:customStyle="1" w:styleId="86">
    <w:name w:val="正文文本缩进 3 Char"/>
    <w:link w:val="39"/>
    <w:autoRedefine/>
    <w:qFormat/>
    <w:uiPriority w:val="0"/>
    <w:rPr>
      <w:rFonts w:ascii="Times New Roman" w:hAnsi="Times New Roman" w:eastAsia="宋体" w:cs="Times New Roman"/>
      <w:sz w:val="16"/>
      <w:szCs w:val="16"/>
    </w:rPr>
  </w:style>
  <w:style w:type="character" w:customStyle="1" w:styleId="87">
    <w:name w:val="正文文本 2 Char"/>
    <w:link w:val="42"/>
    <w:autoRedefine/>
    <w:qFormat/>
    <w:uiPriority w:val="0"/>
    <w:rPr>
      <w:rFonts w:ascii="Times New Roman" w:hAnsi="Times New Roman" w:eastAsia="宋体" w:cs="Times New Roman"/>
      <w:szCs w:val="24"/>
    </w:rPr>
  </w:style>
  <w:style w:type="character" w:customStyle="1" w:styleId="88">
    <w:name w:val="标题 Char"/>
    <w:link w:val="45"/>
    <w:autoRedefine/>
    <w:qFormat/>
    <w:uiPriority w:val="0"/>
    <w:rPr>
      <w:rFonts w:ascii="Cambria" w:hAnsi="Cambria" w:eastAsia="宋体" w:cs="Times New Roman"/>
      <w:b/>
      <w:bCs/>
      <w:kern w:val="2"/>
      <w:sz w:val="32"/>
      <w:szCs w:val="32"/>
    </w:rPr>
  </w:style>
  <w:style w:type="character" w:customStyle="1" w:styleId="89">
    <w:name w:val="批注主题 Char"/>
    <w:link w:val="46"/>
    <w:autoRedefine/>
    <w:qFormat/>
    <w:uiPriority w:val="0"/>
    <w:rPr>
      <w:rFonts w:ascii="Times New Roman" w:hAnsi="Times New Roman" w:eastAsia="宋体" w:cs="Times New Roman"/>
      <w:b/>
      <w:bCs/>
      <w:kern w:val="2"/>
      <w:sz w:val="21"/>
      <w:szCs w:val="24"/>
    </w:rPr>
  </w:style>
  <w:style w:type="paragraph" w:customStyle="1" w:styleId="90">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1">
    <w:name w:val="List Paragraph"/>
    <w:basedOn w:val="1"/>
    <w:link w:val="92"/>
    <w:autoRedefine/>
    <w:qFormat/>
    <w:uiPriority w:val="0"/>
    <w:pPr>
      <w:ind w:firstLine="420" w:firstLineChars="200"/>
    </w:pPr>
  </w:style>
  <w:style w:type="character" w:customStyle="1" w:styleId="92">
    <w:name w:val="列出段落 Char"/>
    <w:link w:val="91"/>
    <w:autoRedefine/>
    <w:qFormat/>
    <w:uiPriority w:val="0"/>
    <w:rPr>
      <w:kern w:val="2"/>
      <w:sz w:val="21"/>
      <w:szCs w:val="24"/>
    </w:rPr>
  </w:style>
  <w:style w:type="character" w:customStyle="1" w:styleId="93">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94">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5">
    <w:name w:val="Index8"/>
    <w:basedOn w:val="1"/>
    <w:next w:val="1"/>
    <w:autoRedefine/>
    <w:qFormat/>
    <w:uiPriority w:val="0"/>
    <w:pPr>
      <w:ind w:left="2940"/>
      <w:textAlignment w:val="baseline"/>
    </w:pPr>
  </w:style>
  <w:style w:type="paragraph" w:customStyle="1" w:styleId="96">
    <w:name w:val="PlainText"/>
    <w:basedOn w:val="1"/>
    <w:next w:val="95"/>
    <w:autoRedefine/>
    <w:qFormat/>
    <w:uiPriority w:val="0"/>
    <w:pPr>
      <w:textAlignment w:val="baseline"/>
    </w:pPr>
    <w:rPr>
      <w:rFonts w:ascii="宋体" w:hAnsi="Courier New"/>
      <w:kern w:val="0"/>
      <w:sz w:val="20"/>
      <w:szCs w:val="21"/>
    </w:rPr>
  </w:style>
  <w:style w:type="paragraph" w:customStyle="1" w:styleId="9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character" w:customStyle="1" w:styleId="98">
    <w:name w:val="批注文字 Char1"/>
    <w:autoRedefine/>
    <w:qFormat/>
    <w:uiPriority w:val="0"/>
    <w:rPr>
      <w:rFonts w:ascii="Times New Roman" w:hAnsi="Times New Roman" w:eastAsia="宋体" w:cs="Times New Roman"/>
      <w:kern w:val="2"/>
      <w:sz w:val="21"/>
      <w:szCs w:val="24"/>
    </w:rPr>
  </w:style>
  <w:style w:type="character" w:customStyle="1" w:styleId="99">
    <w:name w:val="font11"/>
    <w:autoRedefine/>
    <w:qFormat/>
    <w:uiPriority w:val="0"/>
    <w:rPr>
      <w:rFonts w:hint="eastAsia" w:ascii="宋体" w:hAnsi="宋体" w:eastAsia="宋体" w:cs="宋体"/>
      <w:color w:val="000000"/>
      <w:sz w:val="21"/>
      <w:szCs w:val="21"/>
      <w:u w:val="none"/>
    </w:rPr>
  </w:style>
  <w:style w:type="character" w:customStyle="1" w:styleId="100">
    <w:name w:val="纯文本 字符1"/>
    <w:autoRedefine/>
    <w:qFormat/>
    <w:uiPriority w:val="0"/>
    <w:rPr>
      <w:rFonts w:ascii="宋体" w:hAnsi="Courier New" w:eastAsia="宋体" w:cs="Times New Roman"/>
    </w:rPr>
  </w:style>
  <w:style w:type="character" w:customStyle="1" w:styleId="101">
    <w:name w:val="t_tag"/>
    <w:autoRedefine/>
    <w:qFormat/>
    <w:uiPriority w:val="0"/>
    <w:rPr>
      <w:rFonts w:ascii="Times New Roman" w:hAnsi="Times New Roman" w:eastAsia="宋体" w:cs="Times New Roman"/>
    </w:rPr>
  </w:style>
  <w:style w:type="character" w:customStyle="1" w:styleId="102">
    <w:name w:val="font31"/>
    <w:basedOn w:val="51"/>
    <w:autoRedefine/>
    <w:qFormat/>
    <w:uiPriority w:val="0"/>
    <w:rPr>
      <w:rFonts w:ascii="Calibri" w:hAnsi="Calibri" w:eastAsia="宋体" w:cs="Calibri"/>
      <w:color w:val="000000"/>
      <w:sz w:val="21"/>
      <w:szCs w:val="21"/>
      <w:u w:val="none"/>
    </w:rPr>
  </w:style>
  <w:style w:type="character" w:customStyle="1" w:styleId="103">
    <w:name w:val="yide_line"/>
    <w:autoRedefine/>
    <w:qFormat/>
    <w:uiPriority w:val="0"/>
    <w:rPr>
      <w:rFonts w:ascii="Times New Roman" w:hAnsi="Times New Roman" w:eastAsia="宋体" w:cs="Times New Roman"/>
    </w:rPr>
  </w:style>
  <w:style w:type="character" w:customStyle="1" w:styleId="104">
    <w:name w:val="标题 1 字符"/>
    <w:autoRedefine/>
    <w:qFormat/>
    <w:uiPriority w:val="0"/>
    <w:rPr>
      <w:rFonts w:ascii="Times New Roman" w:hAnsi="Times New Roman" w:eastAsia="宋体" w:cs="Times New Roman"/>
      <w:b/>
      <w:bCs/>
      <w:kern w:val="44"/>
      <w:sz w:val="44"/>
      <w:szCs w:val="44"/>
    </w:rPr>
  </w:style>
  <w:style w:type="character" w:customStyle="1" w:styleId="105">
    <w:name w:val="纯文本 字符2"/>
    <w:autoRedefine/>
    <w:qFormat/>
    <w:uiPriority w:val="0"/>
    <w:rPr>
      <w:rFonts w:ascii="宋体" w:hAnsi="Courier New" w:eastAsia="宋体" w:cs="Courier New"/>
      <w:szCs w:val="21"/>
    </w:rPr>
  </w:style>
  <w:style w:type="character" w:customStyle="1" w:styleId="106">
    <w:name w:val="普通文字 Char Char2"/>
    <w:autoRedefine/>
    <w:qFormat/>
    <w:uiPriority w:val="0"/>
    <w:rPr>
      <w:rFonts w:ascii="宋体" w:hAnsi="Courier New" w:eastAsia="宋体" w:cs="Times New Roman"/>
      <w:kern w:val="2"/>
      <w:sz w:val="21"/>
      <w:lang w:val="en-US" w:eastAsia="zh-CN" w:bidi="ar-SA"/>
    </w:rPr>
  </w:style>
  <w:style w:type="character" w:customStyle="1" w:styleId="107">
    <w:name w:val="headline-content4"/>
    <w:autoRedefine/>
    <w:qFormat/>
    <w:uiPriority w:val="0"/>
    <w:rPr>
      <w:rFonts w:ascii="Times New Roman" w:hAnsi="Times New Roman" w:eastAsia="宋体" w:cs="Times New Roman"/>
    </w:rPr>
  </w:style>
  <w:style w:type="character" w:customStyle="1" w:styleId="108">
    <w:name w:val="apple-style-span"/>
    <w:autoRedefine/>
    <w:qFormat/>
    <w:uiPriority w:val="0"/>
    <w:rPr>
      <w:rFonts w:ascii="Times New Roman" w:hAnsi="Times New Roman" w:eastAsia="宋体" w:cs="Times New Roman"/>
    </w:rPr>
  </w:style>
  <w:style w:type="character" w:customStyle="1" w:styleId="109">
    <w:name w:val="纯文本 字符"/>
    <w:autoRedefine/>
    <w:qFormat/>
    <w:uiPriority w:val="0"/>
    <w:rPr>
      <w:rFonts w:ascii="宋体" w:hAnsi="Courier New" w:eastAsia="宋体" w:cs="Courier New"/>
      <w:szCs w:val="21"/>
    </w:rPr>
  </w:style>
  <w:style w:type="character" w:customStyle="1" w:styleId="110">
    <w:name w:val="批注文字 字符"/>
    <w:autoRedefine/>
    <w:qFormat/>
    <w:uiPriority w:val="0"/>
    <w:rPr>
      <w:rFonts w:ascii="Times New Roman" w:hAnsi="Times New Roman" w:eastAsia="宋体" w:cs="Times New Roman"/>
      <w:kern w:val="2"/>
      <w:sz w:val="21"/>
      <w:szCs w:val="24"/>
    </w:rPr>
  </w:style>
  <w:style w:type="character" w:customStyle="1" w:styleId="111">
    <w:name w:val="case31"/>
    <w:autoRedefine/>
    <w:qFormat/>
    <w:uiPriority w:val="0"/>
    <w:rPr>
      <w:rFonts w:hint="default" w:ascii="_x000B__x000C_" w:hAnsi="_x000B__x000C_" w:eastAsia="宋体" w:cs="Times New Roman"/>
      <w:sz w:val="21"/>
      <w:szCs w:val="21"/>
    </w:rPr>
  </w:style>
  <w:style w:type="character" w:customStyle="1" w:styleId="112">
    <w:name w:val="textcontents"/>
    <w:autoRedefine/>
    <w:qFormat/>
    <w:uiPriority w:val="0"/>
    <w:rPr>
      <w:rFonts w:ascii="Times New Roman" w:hAnsi="Times New Roman" w:eastAsia="宋体" w:cs="Times New Roman"/>
    </w:rPr>
  </w:style>
  <w:style w:type="character" w:customStyle="1" w:styleId="113">
    <w:name w:val="纯文本 Char"/>
    <w:autoRedefine/>
    <w:qFormat/>
    <w:uiPriority w:val="0"/>
    <w:rPr>
      <w:rFonts w:ascii="宋体" w:hAnsi="Courier New" w:eastAsia="宋体" w:cs="Times New Roman"/>
      <w:kern w:val="2"/>
      <w:sz w:val="21"/>
      <w:lang w:val="en-US" w:eastAsia="zh-CN" w:bidi="ar-SA"/>
    </w:rPr>
  </w:style>
  <w:style w:type="character" w:customStyle="1" w:styleId="114">
    <w:name w:val="正文文本缩进 字符"/>
    <w:autoRedefine/>
    <w:qFormat/>
    <w:uiPriority w:val="0"/>
    <w:rPr>
      <w:rFonts w:ascii="仿宋_GB2312" w:hAnsi="Times New Roman" w:eastAsia="仿宋_GB2312" w:cs="Times New Roman"/>
      <w:sz w:val="32"/>
      <w:szCs w:val="20"/>
    </w:rPr>
  </w:style>
  <w:style w:type="character" w:customStyle="1" w:styleId="115">
    <w:name w:val="批注文字 字符1"/>
    <w:autoRedefine/>
    <w:qFormat/>
    <w:uiPriority w:val="0"/>
    <w:rPr>
      <w:rFonts w:ascii="Times New Roman" w:hAnsi="Times New Roman" w:eastAsia="宋体" w:cs="Times New Roman"/>
      <w:kern w:val="2"/>
      <w:sz w:val="21"/>
      <w:szCs w:val="24"/>
    </w:rPr>
  </w:style>
  <w:style w:type="paragraph" w:customStyle="1" w:styleId="116">
    <w:name w:val="样式 标题 3 + (中文) 黑体 小四 非加粗 段前: 7.8 磅 段后: 0 磅 行距: 固定值 20 磅"/>
    <w:basedOn w:val="7"/>
    <w:autoRedefine/>
    <w:qFormat/>
    <w:uiPriority w:val="0"/>
    <w:pPr>
      <w:spacing w:before="0" w:after="0" w:line="400" w:lineRule="exact"/>
    </w:pPr>
    <w:rPr>
      <w:rFonts w:eastAsia="黑体" w:cs="宋体"/>
      <w:b w:val="0"/>
      <w:bCs w:val="0"/>
      <w:sz w:val="24"/>
      <w:szCs w:val="20"/>
    </w:rPr>
  </w:style>
  <w:style w:type="paragraph" w:customStyle="1" w:styleId="117">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8">
    <w:name w:val="样式 首行缩进:  2 字符"/>
    <w:basedOn w:val="1"/>
    <w:autoRedefine/>
    <w:qFormat/>
    <w:uiPriority w:val="0"/>
    <w:pPr>
      <w:spacing w:line="400" w:lineRule="exact"/>
      <w:ind w:firstLine="200" w:firstLineChars="200"/>
    </w:pPr>
    <w:rPr>
      <w:rFonts w:cs="宋体"/>
      <w:sz w:val="24"/>
    </w:rPr>
  </w:style>
  <w:style w:type="paragraph" w:customStyle="1" w:styleId="119">
    <w:name w:val="179"/>
    <w:basedOn w:val="1"/>
    <w:autoRedefine/>
    <w:qFormat/>
    <w:uiPriority w:val="0"/>
    <w:pPr>
      <w:ind w:firstLine="420" w:firstLineChars="200"/>
      <w:textAlignment w:val="baseline"/>
    </w:pPr>
  </w:style>
  <w:style w:type="paragraph" w:customStyle="1" w:styleId="120">
    <w:name w:val="Char1"/>
    <w:basedOn w:val="1"/>
    <w:autoRedefine/>
    <w:qFormat/>
    <w:uiPriority w:val="0"/>
    <w:rPr>
      <w:szCs w:val="21"/>
    </w:rPr>
  </w:style>
  <w:style w:type="paragraph" w:customStyle="1" w:styleId="12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eastAsia="宋体" w:cs="宋体"/>
      <w:b w:val="0"/>
      <w:bCs w:val="0"/>
      <w:sz w:val="28"/>
      <w:szCs w:val="20"/>
    </w:rPr>
  </w:style>
  <w:style w:type="paragraph" w:customStyle="1" w:styleId="122">
    <w:name w:val="Table Paragraph"/>
    <w:basedOn w:val="1"/>
    <w:autoRedefine/>
    <w:qFormat/>
    <w:uiPriority w:val="0"/>
  </w:style>
  <w:style w:type="paragraph" w:customStyle="1" w:styleId="123">
    <w:name w:val="正文段"/>
    <w:basedOn w:val="1"/>
    <w:autoRedefine/>
    <w:qFormat/>
    <w:uiPriority w:val="0"/>
    <w:pPr>
      <w:widowControl/>
      <w:snapToGrid w:val="0"/>
      <w:spacing w:afterLines="50"/>
      <w:ind w:firstLine="200" w:firstLineChars="200"/>
    </w:pPr>
    <w:rPr>
      <w:kern w:val="0"/>
      <w:sz w:val="24"/>
      <w:szCs w:val="20"/>
    </w:rPr>
  </w:style>
  <w:style w:type="paragraph" w:customStyle="1" w:styleId="124">
    <w:name w:val="正文呀"/>
    <w:basedOn w:val="1"/>
    <w:autoRedefine/>
    <w:qFormat/>
    <w:uiPriority w:val="0"/>
    <w:pPr>
      <w:spacing w:line="420" w:lineRule="exact"/>
      <w:ind w:firstLine="420" w:firstLineChars="200"/>
    </w:pPr>
    <w:rPr>
      <w:rFonts w:ascii="宋体" w:hAnsi="宋体"/>
    </w:rPr>
  </w:style>
  <w:style w:type="paragraph" w:customStyle="1" w:styleId="125">
    <w:name w:val="正文呀2"/>
    <w:basedOn w:val="124"/>
    <w:autoRedefine/>
    <w:qFormat/>
    <w:uiPriority w:val="0"/>
    <w:rPr>
      <w:rFonts w:ascii="Times New Roman" w:hAnsi="Times New Roman"/>
    </w:rPr>
  </w:style>
  <w:style w:type="paragraph" w:customStyle="1" w:styleId="126">
    <w:name w:val="表格"/>
    <w:basedOn w:val="1"/>
    <w:autoRedefine/>
    <w:qFormat/>
    <w:uiPriority w:val="0"/>
    <w:pPr>
      <w:spacing w:line="400" w:lineRule="exact"/>
    </w:pPr>
    <w:rPr>
      <w:sz w:val="24"/>
    </w:rPr>
  </w:style>
  <w:style w:type="paragraph" w:customStyle="1" w:styleId="127">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128">
    <w:name w:val="纯文本1"/>
    <w:basedOn w:val="1"/>
    <w:autoRedefine/>
    <w:qFormat/>
    <w:uiPriority w:val="0"/>
    <w:rPr>
      <w:rFonts w:ascii="宋体" w:hAnsi="Courier New" w:cs="Century"/>
      <w:szCs w:val="21"/>
    </w:rPr>
  </w:style>
  <w:style w:type="paragraph" w:customStyle="1" w:styleId="129">
    <w:name w:val="List Paragraph1"/>
    <w:basedOn w:val="1"/>
    <w:autoRedefine/>
    <w:qFormat/>
    <w:uiPriority w:val="0"/>
    <w:pPr>
      <w:ind w:firstLine="420" w:firstLineChars="200"/>
    </w:pPr>
  </w:style>
  <w:style w:type="paragraph" w:customStyle="1" w:styleId="130">
    <w:name w:val="正文首行缩进两字符"/>
    <w:basedOn w:val="1"/>
    <w:autoRedefine/>
    <w:qFormat/>
    <w:uiPriority w:val="0"/>
    <w:pPr>
      <w:spacing w:line="360" w:lineRule="auto"/>
      <w:ind w:firstLine="200" w:firstLineChars="200"/>
    </w:pPr>
  </w:style>
  <w:style w:type="paragraph" w:customStyle="1" w:styleId="131">
    <w:name w:val="默认段落字体 Para Char Char Char Char Char Char Char Char Char1 Char Char Char Char"/>
    <w:basedOn w:val="1"/>
    <w:autoRedefine/>
    <w:qFormat/>
    <w:uiPriority w:val="0"/>
    <w:rPr>
      <w:rFonts w:ascii="Tahoma" w:hAnsi="Tahoma"/>
      <w:sz w:val="24"/>
      <w:szCs w:val="20"/>
    </w:rPr>
  </w:style>
  <w:style w:type="paragraph" w:customStyle="1" w:styleId="132">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3">
    <w:name w:val="_Style 130"/>
    <w:autoRedefine/>
    <w:qFormat/>
    <w:uiPriority w:val="99"/>
    <w:rPr>
      <w:rFonts w:ascii="Times New Roman" w:hAnsi="Times New Roman" w:eastAsia="宋体" w:cs="Times New Roman"/>
      <w:kern w:val="2"/>
      <w:sz w:val="21"/>
      <w:szCs w:val="24"/>
      <w:lang w:val="en-US" w:eastAsia="zh-CN" w:bidi="ar-SA"/>
    </w:rPr>
  </w:style>
  <w:style w:type="character" w:customStyle="1" w:styleId="134">
    <w:name w:val="font81"/>
    <w:autoRedefine/>
    <w:qFormat/>
    <w:uiPriority w:val="0"/>
    <w:rPr>
      <w:rFonts w:hint="eastAsia" w:ascii="宋体" w:hAnsi="宋体" w:eastAsia="宋体" w:cs="宋体"/>
      <w:color w:val="000000"/>
      <w:sz w:val="18"/>
      <w:szCs w:val="18"/>
      <w:u w:val="none"/>
    </w:rPr>
  </w:style>
  <w:style w:type="character" w:customStyle="1" w:styleId="135">
    <w:name w:val="font151"/>
    <w:autoRedefine/>
    <w:qFormat/>
    <w:uiPriority w:val="0"/>
    <w:rPr>
      <w:rFonts w:ascii="Wingdings 2" w:hAnsi="Wingdings 2" w:eastAsia="Wingdings 2" w:cs="Wingdings 2"/>
      <w:color w:val="000000"/>
      <w:sz w:val="18"/>
      <w:szCs w:val="18"/>
      <w:u w:val="none"/>
    </w:rPr>
  </w:style>
  <w:style w:type="table" w:customStyle="1" w:styleId="136">
    <w:name w:val="Table Normal"/>
    <w:autoRedefine/>
    <w:qFormat/>
    <w:uiPriority w:val="0"/>
    <w:tblPr>
      <w:tblCellMar>
        <w:top w:w="0" w:type="dxa"/>
        <w:left w:w="0" w:type="dxa"/>
        <w:bottom w:w="0" w:type="dxa"/>
        <w:right w:w="0" w:type="dxa"/>
      </w:tblCellMar>
    </w:tblPr>
  </w:style>
  <w:style w:type="paragraph" w:customStyle="1" w:styleId="137">
    <w:name w:val="TOC 标题1"/>
    <w:basedOn w:val="5"/>
    <w:next w:val="1"/>
    <w:autoRedefine/>
    <w:qFormat/>
    <w:uiPriority w:val="0"/>
    <w:pPr>
      <w:widowControl/>
      <w:spacing w:before="240" w:line="259" w:lineRule="auto"/>
      <w:jc w:val="left"/>
      <w:outlineLvl w:val="9"/>
    </w:pPr>
    <w:rPr>
      <w:rFonts w:ascii="?? Light" w:hAnsi="?? Light"/>
      <w:b w:val="0"/>
      <w:color w:val="2F5496"/>
      <w:kern w:val="0"/>
      <w:szCs w:val="32"/>
    </w:rPr>
  </w:style>
  <w:style w:type="paragraph" w:customStyle="1" w:styleId="138">
    <w:name w:val="Table Text"/>
    <w:basedOn w:val="1"/>
    <w:autoRedefine/>
    <w:semiHidden/>
    <w:qFormat/>
    <w:uiPriority w:val="0"/>
    <w:rPr>
      <w:rFonts w:ascii="宋体" w:hAnsi="宋体" w:eastAsia="宋体" w:cs="宋体"/>
      <w:sz w:val="20"/>
      <w:szCs w:val="20"/>
      <w:lang w:val="en-US" w:eastAsia="en-US" w:bidi="ar-SA"/>
    </w:rPr>
  </w:style>
  <w:style w:type="paragraph" w:customStyle="1" w:styleId="13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文本 (2)4"/>
    <w:basedOn w:val="1"/>
    <w:autoRedefine/>
    <w:qFormat/>
    <w:uiPriority w:val="0"/>
    <w:pPr>
      <w:shd w:val="clear" w:color="auto" w:fill="FFFFFF"/>
      <w:spacing w:before="300" w:line="439" w:lineRule="exact"/>
      <w:jc w:val="distribute"/>
    </w:pPr>
    <w:rPr>
      <w:rFonts w:ascii="MingLiU" w:hAnsi="MingLiU" w:eastAsia="MingLiU"/>
      <w:spacing w:val="20"/>
      <w:kern w:val="0"/>
      <w:sz w:val="22"/>
      <w:szCs w:val="22"/>
    </w:rPr>
  </w:style>
  <w:style w:type="character" w:customStyle="1" w:styleId="142">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14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font21"/>
    <w:basedOn w:val="51"/>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3.xml"/><Relationship Id="rId35" Type="http://schemas.openxmlformats.org/officeDocument/2006/relationships/customXml" Target="../customXml/item22.xml"/><Relationship Id="rId34" Type="http://schemas.openxmlformats.org/officeDocument/2006/relationships/customXml" Target="../customXml/item21.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header" Target="header1.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2df091-701c-4947-854b-1f6e2bcc7508}">
  <ds:schemaRefs/>
</ds:datastoreItem>
</file>

<file path=customXml/itemProps11.xml><?xml version="1.0" encoding="utf-8"?>
<ds:datastoreItem xmlns:ds="http://schemas.openxmlformats.org/officeDocument/2006/customXml" ds:itemID="{e746b8a4-0a3f-413b-9ec3-34e677272661}">
  <ds:schemaRefs/>
</ds:datastoreItem>
</file>

<file path=customXml/itemProps12.xml><?xml version="1.0" encoding="utf-8"?>
<ds:datastoreItem xmlns:ds="http://schemas.openxmlformats.org/officeDocument/2006/customXml" ds:itemID="{FD591883-4B9F-4A72-80E9-5BB451386832}">
  <ds:schemaRefs/>
</ds:datastoreItem>
</file>

<file path=customXml/itemProps13.xml><?xml version="1.0" encoding="utf-8"?>
<ds:datastoreItem xmlns:ds="http://schemas.openxmlformats.org/officeDocument/2006/customXml" ds:itemID="{6803f107-110e-49ac-87d6-bf47f45329be}">
  <ds:schemaRefs/>
</ds:datastoreItem>
</file>

<file path=customXml/itemProps14.xml><?xml version="1.0" encoding="utf-8"?>
<ds:datastoreItem xmlns:ds="http://schemas.openxmlformats.org/officeDocument/2006/customXml" ds:itemID="{80283d5c-f240-429f-99e1-8ee11218fcd6}">
  <ds:schemaRefs/>
</ds:datastoreItem>
</file>

<file path=customXml/itemProps15.xml><?xml version="1.0" encoding="utf-8"?>
<ds:datastoreItem xmlns:ds="http://schemas.openxmlformats.org/officeDocument/2006/customXml" ds:itemID="{98b9b336-1c8f-4928-9443-818a9a254c6a}">
  <ds:schemaRefs/>
</ds:datastoreItem>
</file>

<file path=customXml/itemProps16.xml><?xml version="1.0" encoding="utf-8"?>
<ds:datastoreItem xmlns:ds="http://schemas.openxmlformats.org/officeDocument/2006/customXml" ds:itemID="{684c1f2c-59c9-4705-bd08-4d9fcfed36fd}">
  <ds:schemaRefs/>
</ds:datastoreItem>
</file>

<file path=customXml/itemProps17.xml><?xml version="1.0" encoding="utf-8"?>
<ds:datastoreItem xmlns:ds="http://schemas.openxmlformats.org/officeDocument/2006/customXml" ds:itemID="{a945d175-20f8-43de-b28c-3620796e5b60}">
  <ds:schemaRefs/>
</ds:datastoreItem>
</file>

<file path=customXml/itemProps18.xml><?xml version="1.0" encoding="utf-8"?>
<ds:datastoreItem xmlns:ds="http://schemas.openxmlformats.org/officeDocument/2006/customXml" ds:itemID="{853cb33b-d614-419e-9c1f-744f8b065ee5}">
  <ds:schemaRefs/>
</ds:datastoreItem>
</file>

<file path=customXml/itemProps19.xml><?xml version="1.0" encoding="utf-8"?>
<ds:datastoreItem xmlns:ds="http://schemas.openxmlformats.org/officeDocument/2006/customXml" ds:itemID="{3142e58e-9f4a-4386-9a5b-58e017bc8f7b}">
  <ds:schemaRefs/>
</ds:datastoreItem>
</file>

<file path=customXml/itemProps2.xml><?xml version="1.0" encoding="utf-8"?>
<ds:datastoreItem xmlns:ds="http://schemas.openxmlformats.org/officeDocument/2006/customXml" ds:itemID="{d1524807-cc78-45e8-85a2-5f2c6496402b}">
  <ds:schemaRefs/>
</ds:datastoreItem>
</file>

<file path=customXml/itemProps20.xml><?xml version="1.0" encoding="utf-8"?>
<ds:datastoreItem xmlns:ds="http://schemas.openxmlformats.org/officeDocument/2006/customXml" ds:itemID="{fb16e11f-4faf-42a3-a474-7d34058b8a30}">
  <ds:schemaRefs/>
</ds:datastoreItem>
</file>

<file path=customXml/itemProps21.xml><?xml version="1.0" encoding="utf-8"?>
<ds:datastoreItem xmlns:ds="http://schemas.openxmlformats.org/officeDocument/2006/customXml" ds:itemID="{d2c79a0d-50c3-4e44-8549-dccb09a9960a}">
  <ds:schemaRefs/>
</ds:datastoreItem>
</file>

<file path=customXml/itemProps22.xml><?xml version="1.0" encoding="utf-8"?>
<ds:datastoreItem xmlns:ds="http://schemas.openxmlformats.org/officeDocument/2006/customXml" ds:itemID="{fe8a5a1c-4e0c-42c5-a8cd-2ff59e59a687}">
  <ds:schemaRefs/>
</ds:datastoreItem>
</file>

<file path=customXml/itemProps23.xml><?xml version="1.0" encoding="utf-8"?>
<ds:datastoreItem xmlns:ds="http://schemas.openxmlformats.org/officeDocument/2006/customXml" ds:itemID="{3310998b-a339-4566-938b-d44bd353f78c}">
  <ds:schemaRefs/>
</ds:datastoreItem>
</file>

<file path=customXml/itemProps3.xml><?xml version="1.0" encoding="utf-8"?>
<ds:datastoreItem xmlns:ds="http://schemas.openxmlformats.org/officeDocument/2006/customXml" ds:itemID="{316c7db3-3200-42db-af42-6c3bcf224aa8}">
  <ds:schemaRefs/>
</ds:datastoreItem>
</file>

<file path=customXml/itemProps4.xml><?xml version="1.0" encoding="utf-8"?>
<ds:datastoreItem xmlns:ds="http://schemas.openxmlformats.org/officeDocument/2006/customXml" ds:itemID="{82d57f8b-3515-42c2-81c2-8c6819ddd682}">
  <ds:schemaRefs/>
</ds:datastoreItem>
</file>

<file path=customXml/itemProps5.xml><?xml version="1.0" encoding="utf-8"?>
<ds:datastoreItem xmlns:ds="http://schemas.openxmlformats.org/officeDocument/2006/customXml" ds:itemID="{cd520b54-e3dc-4a34-9a84-cfc342858589}">
  <ds:schemaRefs/>
</ds:datastoreItem>
</file>

<file path=customXml/itemProps6.xml><?xml version="1.0" encoding="utf-8"?>
<ds:datastoreItem xmlns:ds="http://schemas.openxmlformats.org/officeDocument/2006/customXml" ds:itemID="{67470dd2-9f2c-4f15-af5e-c9a2028d7804}">
  <ds:schemaRefs/>
</ds:datastoreItem>
</file>

<file path=customXml/itemProps7.xml><?xml version="1.0" encoding="utf-8"?>
<ds:datastoreItem xmlns:ds="http://schemas.openxmlformats.org/officeDocument/2006/customXml" ds:itemID="{03143505-f365-492f-9d01-7729c8ab6a97}">
  <ds:schemaRefs/>
</ds:datastoreItem>
</file>

<file path=customXml/itemProps8.xml><?xml version="1.0" encoding="utf-8"?>
<ds:datastoreItem xmlns:ds="http://schemas.openxmlformats.org/officeDocument/2006/customXml" ds:itemID="{f4123d6b-22f8-4d44-85aa-f5227fcba943}">
  <ds:schemaRefs/>
</ds:datastoreItem>
</file>

<file path=customXml/itemProps9.xml><?xml version="1.0" encoding="utf-8"?>
<ds:datastoreItem xmlns:ds="http://schemas.openxmlformats.org/officeDocument/2006/customXml" ds:itemID="{bf553807-e58c-4cf1-84fd-af056166a1eb}">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173</Pages>
  <Words>23089</Words>
  <Characters>24648</Characters>
  <Paragraphs>1890</Paragraphs>
  <TotalTime>9</TotalTime>
  <ScaleCrop>false</ScaleCrop>
  <LinksUpToDate>false</LinksUpToDate>
  <CharactersWithSpaces>24727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2022-08-02T08:35:00Z</dcterms:created>
  <dc:creator>番茄花园</dc:creator>
  <cp:lastModifiedBy>mmm</cp:lastModifiedBy>
  <cp:lastPrinted>2023-07-24T09:20:00Z</cp:lastPrinted>
  <dcterms:modified xsi:type="dcterms:W3CDTF">2025-04-03T02:58:18Z</dcterms:modified>
  <dc:title>公开招标采购文件范本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5D7F250B17D74AF8867F1368806E7048_13</vt:lpwstr>
  </property>
  <property fmtid="{D5CDD505-2E9C-101B-9397-08002B2CF9AE}" pid="4" name="KSOTemplateDocerSaveRecord">
    <vt:lpwstr>eyJoZGlkIjoiYmUxZDg5NDE1ODE0ZDJmMGQ0N2RmZjBjMWE3YzE0YjciLCJ1c2VySWQiOiIzNDI3NzExOTAifQ==</vt:lpwstr>
  </property>
</Properties>
</file>