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9F766">
      <w:pPr>
        <w:spacing w:beforeLines="50" w:line="360" w:lineRule="auto"/>
        <w:ind w:firstLine="783"/>
        <w:jc w:val="center"/>
        <w:rPr>
          <w:rFonts w:ascii="宋体" w:hAnsi="宋体" w:cs="宋体"/>
          <w:color w:val="auto"/>
          <w:sz w:val="52"/>
          <w:szCs w:val="52"/>
          <w:highlight w:val="none"/>
        </w:rPr>
      </w:pPr>
    </w:p>
    <w:p w14:paraId="70980F21">
      <w:pPr>
        <w:pStyle w:val="65"/>
        <w:ind w:firstLine="783"/>
        <w:rPr>
          <w:rFonts w:ascii="宋体" w:hAnsi="宋体" w:cs="宋体"/>
          <w:color w:val="auto"/>
          <w:sz w:val="52"/>
          <w:szCs w:val="52"/>
          <w:highlight w:val="none"/>
        </w:rPr>
      </w:pPr>
    </w:p>
    <w:p w14:paraId="6476AA37">
      <w:pPr>
        <w:pStyle w:val="65"/>
        <w:ind w:firstLine="783"/>
        <w:rPr>
          <w:rFonts w:ascii="宋体" w:hAnsi="宋体" w:cs="宋体"/>
          <w:color w:val="auto"/>
          <w:sz w:val="52"/>
          <w:szCs w:val="52"/>
          <w:highlight w:val="none"/>
        </w:rPr>
      </w:pPr>
    </w:p>
    <w:p w14:paraId="3E70AC23">
      <w:pPr>
        <w:pStyle w:val="65"/>
        <w:ind w:firstLine="783"/>
        <w:rPr>
          <w:rFonts w:ascii="宋体" w:hAnsi="宋体" w:cs="宋体"/>
          <w:color w:val="auto"/>
          <w:sz w:val="52"/>
          <w:szCs w:val="52"/>
          <w:highlight w:val="none"/>
        </w:rPr>
      </w:pPr>
    </w:p>
    <w:p w14:paraId="7679B0EC">
      <w:pPr>
        <w:snapToGrid w:val="0"/>
        <w:spacing w:beforeLines="50" w:line="360" w:lineRule="auto"/>
        <w:ind w:firstLine="1265"/>
        <w:jc w:val="center"/>
        <w:rPr>
          <w:rFonts w:ascii="宋体" w:hAnsi="宋体" w:cs="宋体"/>
          <w:color w:val="auto"/>
          <w:sz w:val="84"/>
          <w:szCs w:val="84"/>
          <w:highlight w:val="none"/>
        </w:rPr>
      </w:pPr>
      <w:r>
        <w:rPr>
          <w:rFonts w:hint="eastAsia" w:ascii="宋体" w:hAnsi="宋体" w:cs="宋体"/>
          <w:color w:val="auto"/>
          <w:sz w:val="84"/>
          <w:szCs w:val="84"/>
          <w:highlight w:val="none"/>
        </w:rPr>
        <w:t>招标文件</w:t>
      </w:r>
    </w:p>
    <w:p w14:paraId="7BE2AB3C">
      <w:pPr>
        <w:spacing w:beforeLines="50" w:line="360" w:lineRule="auto"/>
        <w:ind w:firstLine="720"/>
        <w:jc w:val="center"/>
        <w:rPr>
          <w:rFonts w:ascii="宋体" w:hAnsi="宋体" w:cs="宋体"/>
          <w:b/>
          <w:color w:val="auto"/>
          <w:sz w:val="48"/>
          <w:szCs w:val="48"/>
          <w:highlight w:val="none"/>
        </w:rPr>
      </w:pPr>
    </w:p>
    <w:p w14:paraId="22B593A0">
      <w:pPr>
        <w:pStyle w:val="65"/>
        <w:ind w:firstLine="452"/>
        <w:rPr>
          <w:rFonts w:ascii="宋体" w:hAnsi="宋体" w:cs="宋体"/>
          <w:color w:val="auto"/>
          <w:sz w:val="30"/>
          <w:szCs w:val="72"/>
          <w:highlight w:val="none"/>
        </w:rPr>
      </w:pPr>
    </w:p>
    <w:p w14:paraId="7F519CC5">
      <w:pPr>
        <w:pStyle w:val="65"/>
        <w:ind w:firstLine="452"/>
        <w:rPr>
          <w:rFonts w:ascii="宋体" w:hAnsi="宋体" w:cs="宋体"/>
          <w:color w:val="auto"/>
          <w:sz w:val="30"/>
          <w:szCs w:val="72"/>
          <w:highlight w:val="none"/>
        </w:rPr>
      </w:pPr>
    </w:p>
    <w:p w14:paraId="7FE1EF50">
      <w:pPr>
        <w:pStyle w:val="65"/>
        <w:ind w:firstLine="452"/>
        <w:rPr>
          <w:rFonts w:ascii="宋体" w:hAnsi="宋体" w:cs="宋体"/>
          <w:color w:val="auto"/>
          <w:sz w:val="30"/>
          <w:szCs w:val="72"/>
          <w:highlight w:val="none"/>
        </w:rPr>
      </w:pPr>
    </w:p>
    <w:p w14:paraId="723A4571">
      <w:pPr>
        <w:pStyle w:val="65"/>
        <w:ind w:firstLine="452"/>
        <w:rPr>
          <w:rFonts w:ascii="宋体" w:hAnsi="宋体" w:cs="宋体"/>
          <w:color w:val="auto"/>
          <w:sz w:val="30"/>
          <w:szCs w:val="72"/>
          <w:highlight w:val="none"/>
        </w:rPr>
      </w:pPr>
    </w:p>
    <w:p w14:paraId="3D210B56">
      <w:pPr>
        <w:pStyle w:val="65"/>
        <w:ind w:firstLine="452"/>
        <w:rPr>
          <w:rFonts w:ascii="宋体" w:hAnsi="宋体" w:cs="宋体"/>
          <w:color w:val="auto"/>
          <w:sz w:val="30"/>
          <w:szCs w:val="72"/>
          <w:highlight w:val="none"/>
        </w:rPr>
      </w:pPr>
    </w:p>
    <w:p w14:paraId="2BC7F35C">
      <w:pPr>
        <w:ind w:firstLine="452"/>
        <w:rPr>
          <w:rFonts w:ascii="宋体" w:hAnsi="宋体" w:cs="宋体"/>
          <w:color w:val="auto"/>
          <w:highlight w:val="none"/>
        </w:rPr>
      </w:pPr>
    </w:p>
    <w:p w14:paraId="5CC0C661">
      <w:pPr>
        <w:snapToGrid w:val="0"/>
        <w:spacing w:beforeLines="50" w:line="360" w:lineRule="auto"/>
        <w:ind w:firstLine="452"/>
        <w:rPr>
          <w:rFonts w:ascii="宋体" w:hAnsi="宋体" w:cs="宋体"/>
          <w:color w:val="auto"/>
          <w:sz w:val="30"/>
          <w:szCs w:val="72"/>
          <w:highlight w:val="none"/>
        </w:rPr>
      </w:pPr>
    </w:p>
    <w:p w14:paraId="015CA7CF">
      <w:pPr>
        <w:pStyle w:val="27"/>
        <w:snapToGrid w:val="0"/>
        <w:spacing w:before="50" w:after="120" w:line="360" w:lineRule="auto"/>
        <w:ind w:firstLine="397"/>
        <w:rPr>
          <w:rFonts w:hAnsi="宋体" w:cs="宋体"/>
          <w:b/>
          <w:bCs/>
          <w:color w:val="auto"/>
          <w:w w:val="95"/>
          <w:sz w:val="28"/>
          <w:szCs w:val="28"/>
          <w:highlight w:val="none"/>
        </w:rPr>
      </w:pPr>
    </w:p>
    <w:p w14:paraId="7EF22B87">
      <w:pPr>
        <w:pStyle w:val="27"/>
        <w:snapToGrid w:val="0"/>
        <w:spacing w:before="50" w:after="120" w:line="360" w:lineRule="auto"/>
        <w:ind w:left="1894" w:leftChars="266" w:hanging="1335" w:hangingChars="500"/>
        <w:rPr>
          <w:rFonts w:hAnsi="宋体" w:cs="宋体"/>
          <w:b/>
          <w:bCs/>
          <w:color w:val="auto"/>
          <w:w w:val="95"/>
          <w:sz w:val="28"/>
          <w:szCs w:val="28"/>
          <w:highlight w:val="none"/>
        </w:rPr>
      </w:pPr>
      <w:r>
        <w:rPr>
          <w:rFonts w:hint="eastAsia" w:hAnsi="宋体" w:cs="宋体"/>
          <w:b/>
          <w:bCs/>
          <w:color w:val="auto"/>
          <w:w w:val="95"/>
          <w:sz w:val="28"/>
          <w:szCs w:val="28"/>
          <w:highlight w:val="none"/>
        </w:rPr>
        <w:t>项目名称：广西壮族自治区龙胜公路养护中心2025-2027年普通国省干线公路养护服务项目</w:t>
      </w:r>
    </w:p>
    <w:p w14:paraId="293254BF">
      <w:pPr>
        <w:pStyle w:val="27"/>
        <w:snapToGrid w:val="0"/>
        <w:spacing w:before="50" w:after="120" w:line="360" w:lineRule="auto"/>
        <w:ind w:firstLine="534" w:firstLineChars="200"/>
        <w:rPr>
          <w:rFonts w:hint="eastAsia" w:hAnsi="宋体" w:eastAsia="宋体" w:cs="宋体"/>
          <w:b/>
          <w:bCs/>
          <w:color w:val="auto"/>
          <w:w w:val="95"/>
          <w:sz w:val="28"/>
          <w:szCs w:val="28"/>
          <w:highlight w:val="none"/>
          <w:lang w:eastAsia="zh-CN"/>
        </w:rPr>
      </w:pPr>
      <w:r>
        <w:rPr>
          <w:rFonts w:hint="eastAsia" w:hAnsi="宋体" w:cs="宋体"/>
          <w:b/>
          <w:bCs/>
          <w:color w:val="auto"/>
          <w:w w:val="95"/>
          <w:sz w:val="28"/>
          <w:szCs w:val="28"/>
          <w:highlight w:val="none"/>
        </w:rPr>
        <w:t>项目编号：</w:t>
      </w:r>
      <w:r>
        <w:rPr>
          <w:rFonts w:hint="eastAsia" w:hAnsi="宋体" w:cs="宋体"/>
          <w:b/>
          <w:bCs/>
          <w:color w:val="auto"/>
          <w:w w:val="95"/>
          <w:sz w:val="28"/>
          <w:szCs w:val="28"/>
          <w:highlight w:val="none"/>
          <w:lang w:eastAsia="zh-CN"/>
        </w:rPr>
        <w:t>GXZC2025-G3-000484-GXCJ</w:t>
      </w:r>
    </w:p>
    <w:p w14:paraId="4E6DFE03">
      <w:pPr>
        <w:pStyle w:val="27"/>
        <w:snapToGrid w:val="0"/>
        <w:spacing w:before="50" w:after="120" w:line="360" w:lineRule="auto"/>
        <w:ind w:firstLine="534" w:firstLineChars="200"/>
        <w:rPr>
          <w:rFonts w:hAnsi="宋体" w:cs="宋体"/>
          <w:b/>
          <w:bCs/>
          <w:color w:val="auto"/>
          <w:w w:val="95"/>
          <w:sz w:val="28"/>
          <w:szCs w:val="28"/>
          <w:highlight w:val="none"/>
        </w:rPr>
      </w:pPr>
      <w:r>
        <w:rPr>
          <w:rFonts w:hint="eastAsia" w:hAnsi="宋体" w:cs="宋体"/>
          <w:b/>
          <w:bCs/>
          <w:color w:val="auto"/>
          <w:w w:val="95"/>
          <w:sz w:val="28"/>
          <w:szCs w:val="28"/>
          <w:highlight w:val="none"/>
        </w:rPr>
        <w:t>采购人：广西壮族自治区龙胜公路养护中心</w:t>
      </w:r>
    </w:p>
    <w:p w14:paraId="6BFF6C1C">
      <w:pPr>
        <w:pStyle w:val="27"/>
        <w:snapToGrid w:val="0"/>
        <w:spacing w:before="50" w:after="120" w:line="360" w:lineRule="auto"/>
        <w:ind w:firstLine="534" w:firstLineChars="200"/>
        <w:rPr>
          <w:rFonts w:hAnsi="宋体" w:cs="宋体"/>
          <w:b/>
          <w:bCs/>
          <w:color w:val="auto"/>
          <w:w w:val="95"/>
          <w:sz w:val="28"/>
          <w:szCs w:val="28"/>
          <w:highlight w:val="none"/>
        </w:rPr>
      </w:pPr>
      <w:r>
        <w:rPr>
          <w:rFonts w:hint="eastAsia" w:hAnsi="宋体" w:cs="宋体"/>
          <w:b/>
          <w:bCs/>
          <w:color w:val="auto"/>
          <w:w w:val="95"/>
          <w:sz w:val="28"/>
          <w:szCs w:val="28"/>
          <w:highlight w:val="none"/>
        </w:rPr>
        <w:t>采购代理机构：广西城建咨询设计有限公司</w:t>
      </w:r>
    </w:p>
    <w:p w14:paraId="73EC6BD6">
      <w:pPr>
        <w:pStyle w:val="27"/>
        <w:snapToGrid w:val="0"/>
        <w:spacing w:before="50" w:after="120" w:line="360" w:lineRule="auto"/>
        <w:ind w:firstLine="534" w:firstLineChars="200"/>
        <w:rPr>
          <w:rFonts w:hAnsi="宋体" w:cs="宋体"/>
          <w:b/>
          <w:bCs/>
          <w:color w:val="auto"/>
          <w:w w:val="95"/>
          <w:sz w:val="28"/>
          <w:szCs w:val="28"/>
          <w:highlight w:val="none"/>
        </w:rPr>
      </w:pPr>
      <w:r>
        <w:rPr>
          <w:rFonts w:hint="eastAsia" w:hAnsi="宋体" w:cs="宋体"/>
          <w:b/>
          <w:bCs/>
          <w:color w:val="auto"/>
          <w:w w:val="95"/>
          <w:sz w:val="28"/>
          <w:szCs w:val="28"/>
          <w:highlight w:val="none"/>
        </w:rPr>
        <w:t>日期：2025年3月</w:t>
      </w:r>
    </w:p>
    <w:p w14:paraId="576A9C28">
      <w:pPr>
        <w:pStyle w:val="27"/>
        <w:tabs>
          <w:tab w:val="left" w:pos="5789"/>
        </w:tabs>
        <w:spacing w:before="120" w:after="120" w:line="360" w:lineRule="auto"/>
        <w:ind w:firstLine="301"/>
        <w:jc w:val="left"/>
        <w:rPr>
          <w:rFonts w:hAnsi="宋体" w:cs="宋体"/>
          <w:color w:val="auto"/>
          <w:highlight w:val="none"/>
        </w:rPr>
      </w:pPr>
      <w:r>
        <w:rPr>
          <w:rFonts w:hint="eastAsia" w:hAnsi="宋体" w:cs="宋体"/>
          <w:color w:val="auto"/>
          <w:highlight w:val="none"/>
        </w:rPr>
        <w:tab/>
      </w:r>
    </w:p>
    <w:p w14:paraId="210FA677">
      <w:pPr>
        <w:pStyle w:val="16"/>
        <w:rPr>
          <w:color w:val="auto"/>
          <w:highlight w:val="none"/>
        </w:rPr>
      </w:pPr>
    </w:p>
    <w:p w14:paraId="52A22FEA">
      <w:pPr>
        <w:pStyle w:val="27"/>
        <w:spacing w:before="120" w:after="120" w:line="360" w:lineRule="auto"/>
        <w:ind w:firstLine="720"/>
        <w:jc w:val="center"/>
        <w:rPr>
          <w:rFonts w:hAnsi="宋体" w:cs="宋体"/>
          <w:b/>
          <w:bCs/>
          <w:color w:val="auto"/>
          <w:sz w:val="48"/>
          <w:szCs w:val="48"/>
          <w:highlight w:val="none"/>
        </w:rPr>
      </w:pPr>
      <w:r>
        <w:rPr>
          <w:rFonts w:hint="eastAsia" w:hAnsi="宋体" w:cs="宋体"/>
          <w:b/>
          <w:bCs/>
          <w:color w:val="auto"/>
          <w:sz w:val="48"/>
          <w:szCs w:val="48"/>
          <w:highlight w:val="none"/>
        </w:rPr>
        <w:t>目录</w:t>
      </w:r>
    </w:p>
    <w:p w14:paraId="098F26CA">
      <w:pPr>
        <w:pStyle w:val="40"/>
        <w:tabs>
          <w:tab w:val="right" w:leader="dot" w:pos="9072"/>
        </w:tabs>
        <w:spacing w:line="480" w:lineRule="auto"/>
        <w:ind w:left="0" w:leftChars="0"/>
        <w:rPr>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TOC \o "1-2" \h \z \u </w:instrText>
      </w:r>
      <w:r>
        <w:rPr>
          <w:rFonts w:hint="eastAsia" w:ascii="宋体" w:hAnsi="宋体" w:cs="宋体"/>
          <w:b/>
          <w:color w:val="auto"/>
          <w:sz w:val="24"/>
          <w:highlight w:val="none"/>
        </w:rPr>
        <w:fldChar w:fldCharType="separate"/>
      </w:r>
      <w:r>
        <w:rPr>
          <w:color w:val="auto"/>
          <w:highlight w:val="none"/>
        </w:rPr>
        <w:fldChar w:fldCharType="begin"/>
      </w:r>
      <w:r>
        <w:rPr>
          <w:color w:val="auto"/>
          <w:highlight w:val="none"/>
        </w:rPr>
        <w:instrText xml:space="preserve"> HYPERLINK \l "_Toc7190" </w:instrText>
      </w:r>
      <w:r>
        <w:rPr>
          <w:color w:val="auto"/>
          <w:highlight w:val="none"/>
        </w:rPr>
        <w:fldChar w:fldCharType="separate"/>
      </w:r>
      <w:r>
        <w:rPr>
          <w:rFonts w:hint="eastAsia" w:ascii="宋体" w:hAnsi="宋体" w:cs="宋体"/>
          <w:color w:val="auto"/>
          <w:sz w:val="24"/>
          <w:highlight w:val="none"/>
        </w:rPr>
        <w:t>第一章、招标公告</w:t>
      </w:r>
      <w:r>
        <w:rPr>
          <w:color w:val="auto"/>
          <w:sz w:val="24"/>
          <w:highlight w:val="none"/>
        </w:rPr>
        <w:tab/>
      </w:r>
      <w:r>
        <w:rPr>
          <w:color w:val="auto"/>
          <w:sz w:val="24"/>
          <w:highlight w:val="none"/>
        </w:rPr>
        <w:fldChar w:fldCharType="begin"/>
      </w:r>
      <w:r>
        <w:rPr>
          <w:color w:val="auto"/>
          <w:sz w:val="24"/>
          <w:highlight w:val="none"/>
        </w:rPr>
        <w:instrText xml:space="preserve"> PAGEREF _Toc7190 \h </w:instrText>
      </w:r>
      <w:r>
        <w:rPr>
          <w:color w:val="auto"/>
          <w:sz w:val="24"/>
          <w:highlight w:val="none"/>
        </w:rPr>
        <w:fldChar w:fldCharType="separate"/>
      </w:r>
      <w:r>
        <w:rPr>
          <w:color w:val="auto"/>
          <w:sz w:val="24"/>
          <w:highlight w:val="none"/>
        </w:rPr>
        <w:t>1</w:t>
      </w:r>
      <w:r>
        <w:rPr>
          <w:color w:val="auto"/>
          <w:sz w:val="24"/>
          <w:highlight w:val="none"/>
        </w:rPr>
        <w:fldChar w:fldCharType="end"/>
      </w:r>
      <w:r>
        <w:rPr>
          <w:color w:val="auto"/>
          <w:sz w:val="24"/>
          <w:highlight w:val="none"/>
        </w:rPr>
        <w:fldChar w:fldCharType="end"/>
      </w:r>
    </w:p>
    <w:p w14:paraId="36B0FAE7">
      <w:pPr>
        <w:pStyle w:val="40"/>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"_Toc19890" </w:instrText>
      </w:r>
      <w:r>
        <w:rPr>
          <w:color w:val="auto"/>
          <w:highlight w:val="none"/>
        </w:rPr>
        <w:fldChar w:fldCharType="separate"/>
      </w:r>
      <w:r>
        <w:rPr>
          <w:rFonts w:hint="eastAsia" w:ascii="宋体" w:hAnsi="宋体" w:cs="宋体"/>
          <w:color w:val="auto"/>
          <w:sz w:val="24"/>
          <w:highlight w:val="none"/>
        </w:rPr>
        <w:t>第二章、采购需求</w:t>
      </w:r>
      <w:r>
        <w:rPr>
          <w:color w:val="auto"/>
          <w:sz w:val="24"/>
          <w:highlight w:val="none"/>
        </w:rPr>
        <w:tab/>
      </w:r>
      <w:r>
        <w:rPr>
          <w:color w:val="auto"/>
          <w:sz w:val="24"/>
          <w:highlight w:val="none"/>
        </w:rPr>
        <w:fldChar w:fldCharType="begin"/>
      </w:r>
      <w:r>
        <w:rPr>
          <w:color w:val="auto"/>
          <w:sz w:val="24"/>
          <w:highlight w:val="none"/>
        </w:rPr>
        <w:instrText xml:space="preserve"> PAGEREF _Toc19890 \h </w:instrText>
      </w:r>
      <w:r>
        <w:rPr>
          <w:color w:val="auto"/>
          <w:sz w:val="24"/>
          <w:highlight w:val="none"/>
        </w:rPr>
        <w:fldChar w:fldCharType="separate"/>
      </w:r>
      <w:r>
        <w:rPr>
          <w:color w:val="auto"/>
          <w:sz w:val="24"/>
          <w:highlight w:val="none"/>
        </w:rPr>
        <w:t>6</w:t>
      </w:r>
      <w:r>
        <w:rPr>
          <w:color w:val="auto"/>
          <w:sz w:val="24"/>
          <w:highlight w:val="none"/>
        </w:rPr>
        <w:fldChar w:fldCharType="end"/>
      </w:r>
      <w:r>
        <w:rPr>
          <w:color w:val="auto"/>
          <w:sz w:val="24"/>
          <w:highlight w:val="none"/>
        </w:rPr>
        <w:fldChar w:fldCharType="end"/>
      </w:r>
    </w:p>
    <w:p w14:paraId="57838B2E">
      <w:pPr>
        <w:pStyle w:val="40"/>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"_Toc7458" </w:instrText>
      </w:r>
      <w:r>
        <w:rPr>
          <w:color w:val="auto"/>
          <w:highlight w:val="none"/>
        </w:rPr>
        <w:fldChar w:fldCharType="separate"/>
      </w:r>
      <w:r>
        <w:rPr>
          <w:rFonts w:hint="eastAsia" w:ascii="宋体" w:hAnsi="宋体" w:cs="宋体"/>
          <w:color w:val="auto"/>
          <w:sz w:val="24"/>
          <w:highlight w:val="none"/>
        </w:rPr>
        <w:t>第三章、投标人须知</w:t>
      </w:r>
      <w:r>
        <w:rPr>
          <w:color w:val="auto"/>
          <w:sz w:val="24"/>
          <w:highlight w:val="none"/>
        </w:rPr>
        <w:tab/>
      </w:r>
      <w:r>
        <w:rPr>
          <w:color w:val="auto"/>
          <w:sz w:val="24"/>
          <w:highlight w:val="none"/>
        </w:rPr>
        <w:fldChar w:fldCharType="begin"/>
      </w:r>
      <w:r>
        <w:rPr>
          <w:color w:val="auto"/>
          <w:sz w:val="24"/>
          <w:highlight w:val="none"/>
        </w:rPr>
        <w:instrText xml:space="preserve"> PAGEREF _Toc7458 \h </w:instrText>
      </w:r>
      <w:r>
        <w:rPr>
          <w:color w:val="auto"/>
          <w:sz w:val="24"/>
          <w:highlight w:val="none"/>
        </w:rPr>
        <w:fldChar w:fldCharType="separate"/>
      </w:r>
      <w:r>
        <w:rPr>
          <w:color w:val="auto"/>
          <w:sz w:val="24"/>
          <w:highlight w:val="none"/>
        </w:rPr>
        <w:t>66</w:t>
      </w:r>
      <w:r>
        <w:rPr>
          <w:color w:val="auto"/>
          <w:sz w:val="24"/>
          <w:highlight w:val="none"/>
        </w:rPr>
        <w:fldChar w:fldCharType="end"/>
      </w:r>
      <w:r>
        <w:rPr>
          <w:color w:val="auto"/>
          <w:sz w:val="24"/>
          <w:highlight w:val="none"/>
        </w:rPr>
        <w:fldChar w:fldCharType="end"/>
      </w:r>
    </w:p>
    <w:p w14:paraId="4AE0572F">
      <w:pPr>
        <w:pStyle w:val="40"/>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"_Toc30709" </w:instrText>
      </w:r>
      <w:r>
        <w:rPr>
          <w:color w:val="auto"/>
          <w:highlight w:val="none"/>
        </w:rPr>
        <w:fldChar w:fldCharType="separate"/>
      </w:r>
      <w:r>
        <w:rPr>
          <w:rFonts w:hint="eastAsia" w:ascii="宋体" w:hAnsi="宋体" w:cs="宋体"/>
          <w:color w:val="auto"/>
          <w:sz w:val="24"/>
          <w:highlight w:val="none"/>
        </w:rPr>
        <w:t>第四章、评标方法及评标标准</w:t>
      </w:r>
      <w:r>
        <w:rPr>
          <w:color w:val="auto"/>
          <w:sz w:val="24"/>
          <w:highlight w:val="none"/>
        </w:rPr>
        <w:tab/>
      </w:r>
      <w:r>
        <w:rPr>
          <w:color w:val="auto"/>
          <w:sz w:val="24"/>
          <w:highlight w:val="none"/>
        </w:rPr>
        <w:fldChar w:fldCharType="begin"/>
      </w:r>
      <w:r>
        <w:rPr>
          <w:color w:val="auto"/>
          <w:sz w:val="24"/>
          <w:highlight w:val="none"/>
        </w:rPr>
        <w:instrText xml:space="preserve"> PAGEREF _Toc30709 \h </w:instrText>
      </w:r>
      <w:r>
        <w:rPr>
          <w:color w:val="auto"/>
          <w:sz w:val="24"/>
          <w:highlight w:val="none"/>
        </w:rPr>
        <w:fldChar w:fldCharType="separate"/>
      </w:r>
      <w:r>
        <w:rPr>
          <w:color w:val="auto"/>
          <w:sz w:val="24"/>
          <w:highlight w:val="none"/>
        </w:rPr>
        <w:t>84</w:t>
      </w:r>
      <w:r>
        <w:rPr>
          <w:color w:val="auto"/>
          <w:sz w:val="24"/>
          <w:highlight w:val="none"/>
        </w:rPr>
        <w:fldChar w:fldCharType="end"/>
      </w:r>
      <w:r>
        <w:rPr>
          <w:color w:val="auto"/>
          <w:sz w:val="24"/>
          <w:highlight w:val="none"/>
        </w:rPr>
        <w:fldChar w:fldCharType="end"/>
      </w:r>
    </w:p>
    <w:p w14:paraId="367F839F">
      <w:pPr>
        <w:pStyle w:val="40"/>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"_Toc27205" </w:instrText>
      </w:r>
      <w:r>
        <w:rPr>
          <w:color w:val="auto"/>
          <w:highlight w:val="none"/>
        </w:rPr>
        <w:fldChar w:fldCharType="separate"/>
      </w:r>
      <w:r>
        <w:rPr>
          <w:rFonts w:hint="eastAsia" w:ascii="宋体" w:hAnsi="宋体" w:cs="宋体"/>
          <w:color w:val="auto"/>
          <w:sz w:val="24"/>
          <w:highlight w:val="none"/>
        </w:rPr>
        <w:t>第五章、拟签订的合同文本</w:t>
      </w:r>
      <w:r>
        <w:rPr>
          <w:color w:val="auto"/>
          <w:sz w:val="24"/>
          <w:highlight w:val="none"/>
        </w:rPr>
        <w:tab/>
      </w:r>
      <w:r>
        <w:rPr>
          <w:color w:val="auto"/>
          <w:sz w:val="24"/>
          <w:highlight w:val="none"/>
        </w:rPr>
        <w:fldChar w:fldCharType="begin"/>
      </w:r>
      <w:r>
        <w:rPr>
          <w:color w:val="auto"/>
          <w:sz w:val="24"/>
          <w:highlight w:val="none"/>
        </w:rPr>
        <w:instrText xml:space="preserve"> PAGEREF _Toc27205 \h </w:instrText>
      </w:r>
      <w:r>
        <w:rPr>
          <w:color w:val="auto"/>
          <w:sz w:val="24"/>
          <w:highlight w:val="none"/>
        </w:rPr>
        <w:fldChar w:fldCharType="separate"/>
      </w:r>
      <w:r>
        <w:rPr>
          <w:color w:val="auto"/>
          <w:sz w:val="24"/>
          <w:highlight w:val="none"/>
        </w:rPr>
        <w:t>96</w:t>
      </w:r>
      <w:r>
        <w:rPr>
          <w:color w:val="auto"/>
          <w:sz w:val="24"/>
          <w:highlight w:val="none"/>
        </w:rPr>
        <w:fldChar w:fldCharType="end"/>
      </w:r>
      <w:r>
        <w:rPr>
          <w:color w:val="auto"/>
          <w:sz w:val="24"/>
          <w:highlight w:val="none"/>
        </w:rPr>
        <w:fldChar w:fldCharType="end"/>
      </w:r>
    </w:p>
    <w:p w14:paraId="09195361">
      <w:pPr>
        <w:pStyle w:val="40"/>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"_Toc27205" </w:instrText>
      </w:r>
      <w:r>
        <w:rPr>
          <w:color w:val="auto"/>
          <w:highlight w:val="none"/>
        </w:rPr>
        <w:fldChar w:fldCharType="separate"/>
      </w:r>
      <w:r>
        <w:rPr>
          <w:rFonts w:hint="eastAsia" w:ascii="宋体" w:hAnsi="宋体" w:cs="宋体"/>
          <w:color w:val="auto"/>
          <w:sz w:val="24"/>
          <w:highlight w:val="none"/>
        </w:rPr>
        <w:t>第六章、工程量清单</w:t>
      </w:r>
      <w:r>
        <w:rPr>
          <w:color w:val="auto"/>
          <w:sz w:val="24"/>
          <w:highlight w:val="none"/>
        </w:rPr>
        <w:tab/>
      </w:r>
      <w:r>
        <w:rPr>
          <w:color w:val="auto"/>
          <w:sz w:val="24"/>
          <w:highlight w:val="none"/>
        </w:rPr>
        <w:fldChar w:fldCharType="begin"/>
      </w:r>
      <w:r>
        <w:rPr>
          <w:color w:val="auto"/>
          <w:sz w:val="24"/>
          <w:highlight w:val="none"/>
        </w:rPr>
        <w:instrText xml:space="preserve"> PAGEREF _Toc27205 \h </w:instrText>
      </w:r>
      <w:r>
        <w:rPr>
          <w:color w:val="auto"/>
          <w:sz w:val="24"/>
          <w:highlight w:val="none"/>
        </w:rPr>
        <w:fldChar w:fldCharType="separate"/>
      </w:r>
      <w:r>
        <w:rPr>
          <w:color w:val="auto"/>
          <w:sz w:val="24"/>
          <w:highlight w:val="none"/>
        </w:rPr>
        <w:t>96</w:t>
      </w:r>
      <w:r>
        <w:rPr>
          <w:color w:val="auto"/>
          <w:sz w:val="24"/>
          <w:highlight w:val="none"/>
        </w:rPr>
        <w:fldChar w:fldCharType="end"/>
      </w:r>
      <w:r>
        <w:rPr>
          <w:color w:val="auto"/>
          <w:sz w:val="24"/>
          <w:highlight w:val="none"/>
        </w:rPr>
        <w:fldChar w:fldCharType="end"/>
      </w:r>
    </w:p>
    <w:p w14:paraId="0FF360AD">
      <w:pPr>
        <w:pStyle w:val="40"/>
        <w:tabs>
          <w:tab w:val="right" w:leader="dot" w:pos="9072"/>
        </w:tabs>
        <w:spacing w:line="480" w:lineRule="auto"/>
        <w:ind w:left="0" w:leftChars="0"/>
        <w:rPr>
          <w:color w:val="auto"/>
          <w:sz w:val="24"/>
          <w:highlight w:val="none"/>
        </w:rPr>
      </w:pPr>
      <w:r>
        <w:rPr>
          <w:color w:val="auto"/>
          <w:highlight w:val="none"/>
        </w:rPr>
        <w:fldChar w:fldCharType="begin"/>
      </w:r>
      <w:r>
        <w:rPr>
          <w:color w:val="auto"/>
          <w:highlight w:val="none"/>
        </w:rPr>
        <w:instrText xml:space="preserve"> HYPERLINK \l "_Toc12390" </w:instrText>
      </w:r>
      <w:r>
        <w:rPr>
          <w:color w:val="auto"/>
          <w:highlight w:val="none"/>
        </w:rPr>
        <w:fldChar w:fldCharType="separate"/>
      </w:r>
      <w:r>
        <w:rPr>
          <w:rFonts w:hint="eastAsia" w:ascii="宋体" w:hAnsi="宋体" w:cs="宋体"/>
          <w:color w:val="auto"/>
          <w:sz w:val="24"/>
          <w:highlight w:val="none"/>
        </w:rPr>
        <w:t>第七章、投标文件格式</w:t>
      </w:r>
      <w:r>
        <w:rPr>
          <w:color w:val="auto"/>
          <w:sz w:val="24"/>
          <w:highlight w:val="none"/>
        </w:rPr>
        <w:tab/>
      </w:r>
      <w:r>
        <w:rPr>
          <w:color w:val="auto"/>
          <w:sz w:val="24"/>
          <w:highlight w:val="none"/>
        </w:rPr>
        <w:fldChar w:fldCharType="begin"/>
      </w:r>
      <w:r>
        <w:rPr>
          <w:color w:val="auto"/>
          <w:sz w:val="24"/>
          <w:highlight w:val="none"/>
        </w:rPr>
        <w:instrText xml:space="preserve"> PAGEREF _Toc12390 \h </w:instrText>
      </w:r>
      <w:r>
        <w:rPr>
          <w:color w:val="auto"/>
          <w:sz w:val="24"/>
          <w:highlight w:val="none"/>
        </w:rPr>
        <w:fldChar w:fldCharType="separate"/>
      </w:r>
      <w:r>
        <w:rPr>
          <w:color w:val="auto"/>
          <w:sz w:val="24"/>
          <w:highlight w:val="none"/>
        </w:rPr>
        <w:t>165</w:t>
      </w:r>
      <w:r>
        <w:rPr>
          <w:color w:val="auto"/>
          <w:sz w:val="24"/>
          <w:highlight w:val="none"/>
        </w:rPr>
        <w:fldChar w:fldCharType="end"/>
      </w:r>
      <w:r>
        <w:rPr>
          <w:color w:val="auto"/>
          <w:sz w:val="24"/>
          <w:highlight w:val="none"/>
        </w:rPr>
        <w:fldChar w:fldCharType="end"/>
      </w:r>
    </w:p>
    <w:p w14:paraId="15B80E93">
      <w:pPr>
        <w:spacing w:beforeLines="50" w:line="480" w:lineRule="auto"/>
        <w:ind w:firstLine="360"/>
        <w:rPr>
          <w:rFonts w:ascii="宋体" w:hAnsi="宋体" w:cs="宋体"/>
          <w:color w:val="auto"/>
          <w:sz w:val="24"/>
          <w:highlight w:val="none"/>
        </w:rPr>
      </w:pPr>
      <w:r>
        <w:rPr>
          <w:rFonts w:hint="eastAsia" w:ascii="宋体" w:hAnsi="宋体" w:cs="宋体"/>
          <w:b/>
          <w:color w:val="auto"/>
          <w:sz w:val="24"/>
          <w:highlight w:val="none"/>
        </w:rPr>
        <w:fldChar w:fldCharType="end"/>
      </w:r>
    </w:p>
    <w:p w14:paraId="51AED420">
      <w:pPr>
        <w:spacing w:beforeLines="50" w:line="480" w:lineRule="exact"/>
        <w:ind w:firstLine="452"/>
        <w:rPr>
          <w:rFonts w:ascii="宋体" w:hAnsi="宋体" w:cs="宋体"/>
          <w:color w:val="auto"/>
          <w:sz w:val="30"/>
          <w:highlight w:val="none"/>
        </w:rPr>
      </w:pPr>
    </w:p>
    <w:p w14:paraId="6CCB9331">
      <w:pPr>
        <w:ind w:firstLine="452"/>
        <w:rPr>
          <w:rFonts w:ascii="宋体" w:hAnsi="宋体" w:cs="宋体"/>
          <w:color w:val="auto"/>
          <w:highlight w:val="none"/>
        </w:rPr>
      </w:pPr>
    </w:p>
    <w:p w14:paraId="2909FE6E">
      <w:pPr>
        <w:spacing w:beforeLines="50" w:line="480" w:lineRule="exact"/>
        <w:ind w:firstLine="452"/>
        <w:rPr>
          <w:rFonts w:ascii="宋体" w:hAnsi="宋体" w:cs="宋体"/>
          <w:color w:val="auto"/>
          <w:sz w:val="30"/>
          <w:highlight w:val="none"/>
        </w:rPr>
      </w:pPr>
    </w:p>
    <w:p w14:paraId="4D799837">
      <w:pPr>
        <w:spacing w:beforeLines="50" w:line="480" w:lineRule="exact"/>
        <w:ind w:firstLine="452"/>
        <w:rPr>
          <w:rFonts w:ascii="宋体" w:hAnsi="宋体" w:cs="宋体"/>
          <w:color w:val="auto"/>
          <w:sz w:val="30"/>
          <w:highlight w:val="none"/>
        </w:rPr>
      </w:pPr>
    </w:p>
    <w:p w14:paraId="6245A8DA">
      <w:pPr>
        <w:pStyle w:val="19"/>
        <w:ind w:firstLine="450"/>
        <w:rPr>
          <w:rFonts w:ascii="宋体" w:hAnsi="宋体" w:cs="宋体"/>
          <w:b/>
          <w:bCs/>
          <w:color w:val="auto"/>
          <w:highlight w:val="none"/>
        </w:rPr>
      </w:pPr>
      <w:bookmarkStart w:id="0" w:name="_Toc254970630"/>
      <w:bookmarkStart w:id="1" w:name="_Toc254970489"/>
    </w:p>
    <w:p w14:paraId="4B119E78">
      <w:pPr>
        <w:pStyle w:val="6"/>
        <w:tabs>
          <w:tab w:val="left" w:pos="0"/>
          <w:tab w:val="left" w:pos="3165"/>
          <w:tab w:val="center" w:pos="4153"/>
        </w:tabs>
        <w:spacing w:before="0" w:after="0"/>
        <w:ind w:firstLine="480"/>
        <w:jc w:val="center"/>
        <w:rPr>
          <w:rFonts w:ascii="宋体" w:hAnsi="宋体" w:eastAsia="宋体" w:cs="宋体"/>
          <w:b w:val="0"/>
          <w:bCs w:val="0"/>
          <w:color w:val="auto"/>
          <w:highlight w:val="none"/>
        </w:rPr>
        <w:sectPr>
          <w:footerReference r:id="rId5" w:type="first"/>
          <w:headerReference r:id="rId3" w:type="default"/>
          <w:footerReference r:id="rId4" w:type="default"/>
          <w:pgSz w:w="11906" w:h="16838"/>
          <w:pgMar w:top="1417" w:right="1417" w:bottom="1417" w:left="1417" w:header="851" w:footer="572" w:gutter="0"/>
          <w:pgNumType w:start="1"/>
          <w:cols w:space="720" w:num="1"/>
          <w:titlePg/>
          <w:docGrid w:linePitch="312" w:charSpace="0"/>
        </w:sectPr>
      </w:pPr>
      <w:bookmarkStart w:id="2" w:name="_Toc19686829"/>
      <w:bookmarkStart w:id="3" w:name="_Toc32301"/>
    </w:p>
    <w:p w14:paraId="01106595">
      <w:pPr>
        <w:pStyle w:val="6"/>
        <w:tabs>
          <w:tab w:val="left" w:pos="0"/>
          <w:tab w:val="left" w:pos="3165"/>
          <w:tab w:val="center" w:pos="4153"/>
        </w:tabs>
        <w:spacing w:before="0" w:after="0"/>
        <w:ind w:firstLine="482"/>
        <w:jc w:val="center"/>
        <w:rPr>
          <w:rFonts w:ascii="宋体" w:hAnsi="宋体" w:eastAsia="宋体" w:cs="宋体"/>
          <w:color w:val="auto"/>
          <w:highlight w:val="none"/>
        </w:rPr>
      </w:pPr>
      <w:bookmarkStart w:id="4" w:name="_Toc7190"/>
      <w:bookmarkStart w:id="5" w:name="_Toc21656"/>
      <w:r>
        <w:rPr>
          <w:rFonts w:hint="eastAsia" w:ascii="宋体" w:hAnsi="宋体" w:eastAsia="宋体" w:cs="宋体"/>
          <w:color w:val="auto"/>
          <w:highlight w:val="none"/>
        </w:rPr>
        <w:t>第一章</w:t>
      </w:r>
      <w:bookmarkEnd w:id="0"/>
      <w:bookmarkEnd w:id="1"/>
      <w:bookmarkEnd w:id="2"/>
      <w:bookmarkStart w:id="6" w:name="_Toc35393789"/>
      <w:bookmarkStart w:id="7" w:name="_Toc28359001"/>
      <w:r>
        <w:rPr>
          <w:rFonts w:hint="eastAsia" w:ascii="宋体" w:hAnsi="宋体" w:eastAsia="宋体" w:cs="宋体"/>
          <w:color w:val="auto"/>
          <w:highlight w:val="none"/>
        </w:rPr>
        <w:t>、招标公告</w:t>
      </w:r>
      <w:bookmarkEnd w:id="3"/>
      <w:bookmarkEnd w:id="4"/>
      <w:bookmarkEnd w:id="5"/>
      <w:bookmarkEnd w:id="6"/>
      <w:bookmarkEnd w:id="7"/>
    </w:p>
    <w:p w14:paraId="2DD1F2F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6D0A7DB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广西壮族自治区龙胜公路养护中心2025-2027年普通国省干线公路养护服务项目</w:t>
      </w:r>
      <w:r>
        <w:rPr>
          <w:rFonts w:hint="eastAsia" w:ascii="宋体" w:hAnsi="宋体" w:cs="宋体"/>
          <w:color w:val="auto"/>
          <w:szCs w:val="21"/>
          <w:highlight w:val="none"/>
        </w:rPr>
        <w:t>招标项目的潜在投标人应在广西政府采购云平台（网址：https://www.gcy.zfcg.gxzf.gov.cn/）获取招标文件，并于</w:t>
      </w:r>
      <w:r>
        <w:rPr>
          <w:rFonts w:hint="eastAsia" w:ascii="宋体" w:hAnsi="宋体" w:cs="宋体"/>
          <w:color w:val="auto"/>
          <w:szCs w:val="21"/>
          <w:highlight w:val="none"/>
          <w:u w:val="single"/>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15</w:t>
      </w:r>
      <w:r>
        <w:rPr>
          <w:rFonts w:hint="eastAsia" w:ascii="宋体" w:hAnsi="宋体" w:cs="宋体"/>
          <w:bCs/>
          <w:color w:val="auto"/>
          <w:szCs w:val="21"/>
          <w:highlight w:val="none"/>
          <w:u w:val="single"/>
        </w:rPr>
        <w:t>日09:30</w:t>
      </w:r>
      <w:r>
        <w:rPr>
          <w:rFonts w:hint="eastAsia" w:ascii="宋体" w:hAnsi="宋体" w:cs="宋体"/>
          <w:bCs/>
          <w:color w:val="auto"/>
          <w:szCs w:val="21"/>
          <w:highlight w:val="none"/>
        </w:rPr>
        <w:t>（北京时间）前提交投标文件</w:t>
      </w:r>
      <w:r>
        <w:rPr>
          <w:rFonts w:hint="eastAsia" w:ascii="宋体" w:hAnsi="宋体" w:cs="宋体"/>
          <w:color w:val="auto"/>
          <w:szCs w:val="21"/>
          <w:highlight w:val="none"/>
        </w:rPr>
        <w:t>。</w:t>
      </w:r>
    </w:p>
    <w:p w14:paraId="5535EF2B">
      <w:pPr>
        <w:spacing w:line="360" w:lineRule="auto"/>
        <w:ind w:firstLine="450"/>
        <w:rPr>
          <w:rFonts w:ascii="宋体" w:hAnsi="宋体" w:cs="宋体"/>
          <w:b/>
          <w:bCs/>
          <w:color w:val="auto"/>
          <w:szCs w:val="21"/>
          <w:highlight w:val="none"/>
        </w:rPr>
      </w:pPr>
      <w:bookmarkStart w:id="8" w:name="_Toc35393621"/>
      <w:bookmarkStart w:id="9" w:name="_Toc28359079"/>
      <w:bookmarkStart w:id="10" w:name="_Toc35393790"/>
      <w:bookmarkStart w:id="11" w:name="_Toc28359002"/>
      <w:bookmarkStart w:id="12" w:name="_Hlk24379207"/>
      <w:r>
        <w:rPr>
          <w:rFonts w:hint="eastAsia" w:ascii="宋体" w:hAnsi="宋体" w:cs="宋体"/>
          <w:b/>
          <w:bCs/>
          <w:color w:val="auto"/>
          <w:szCs w:val="21"/>
          <w:highlight w:val="none"/>
        </w:rPr>
        <w:t>一、项目基本情况</w:t>
      </w:r>
      <w:bookmarkEnd w:id="8"/>
      <w:bookmarkEnd w:id="9"/>
      <w:bookmarkEnd w:id="10"/>
      <w:bookmarkEnd w:id="11"/>
    </w:p>
    <w:p w14:paraId="2C9C431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GXZC2025-G3-000484-GXCJ</w:t>
      </w:r>
    </w:p>
    <w:p w14:paraId="54E7D6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bookmarkEnd w:id="12"/>
      <w:r>
        <w:rPr>
          <w:rFonts w:hint="eastAsia" w:ascii="宋体" w:hAnsi="宋体" w:cs="宋体"/>
          <w:color w:val="auto"/>
          <w:szCs w:val="21"/>
          <w:highlight w:val="none"/>
        </w:rPr>
        <w:t>广西壮族自治区龙胜公路养护中心2025-2027年普通国省干线公路养护服务项目</w:t>
      </w:r>
    </w:p>
    <w:p w14:paraId="6E766C5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预算总金额：</w:t>
      </w:r>
      <w:r>
        <w:rPr>
          <w:rFonts w:hint="eastAsia" w:ascii="宋体" w:hAnsi="宋体" w:cs="宋体"/>
          <w:color w:val="auto"/>
          <w:szCs w:val="21"/>
          <w:highlight w:val="none"/>
        </w:rPr>
        <w:t>9450000.00元</w:t>
      </w:r>
    </w:p>
    <w:p w14:paraId="37E5C5F1">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采购需求：</w:t>
      </w:r>
      <w:bookmarkStart w:id="13" w:name="_Toc28359003"/>
      <w:bookmarkStart w:id="14" w:name="_Toc28359080"/>
      <w:bookmarkStart w:id="15" w:name="_Toc35393622"/>
      <w:bookmarkStart w:id="16" w:name="_Toc35393791"/>
      <w:r>
        <w:rPr>
          <w:rFonts w:hint="eastAsia" w:ascii="宋体" w:hAnsi="宋体" w:cs="宋体"/>
          <w:color w:val="auto"/>
          <w:szCs w:val="21"/>
          <w:highlight w:val="none"/>
        </w:rPr>
        <w:t>标项名称：广西壮族自治区龙胜公路养护中心2025-2027年普通国省干线公路养护服务项目</w:t>
      </w:r>
    </w:p>
    <w:p w14:paraId="25A239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数量：1项</w:t>
      </w:r>
    </w:p>
    <w:p w14:paraId="536F6D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预算金额（元）：9450000.00元</w:t>
      </w:r>
    </w:p>
    <w:p w14:paraId="51832810">
      <w:pPr>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color w:val="auto"/>
          <w:highlight w:val="none"/>
        </w:rPr>
        <w:t>2025年-2027年公路养护服务总里程100.554公里，2025年度市场化服务总里程100.554公里。其中1条国道：G321线K655+331-K711+884段56.553公里，国道总里程56.553公里；1条省道：S301线K244+838-K288+839段44.001公里，省道总里程44.001公里。其中一级公路2.641公里（G31线K668+720～K671+361）、二级公路97.913公里。其中水泥混凝土路面44.001公里、沥青路面56.553公里；包含（但不限于）桥梁40座（大桥7座/1114.98米，中桥16座/1043.78米，小桥17座/379.41米，共计2538.17米，一类桥5座，二类桥35座），隧道0座/0米，涵洞300道，服务区0处、停车区0处、候车亭21处</w:t>
      </w:r>
      <w:r>
        <w:rPr>
          <w:rFonts w:hint="eastAsia" w:ascii="宋体" w:hAnsi="宋体" w:cs="宋体"/>
          <w:color w:val="auto"/>
          <w:kern w:val="0"/>
          <w:szCs w:val="21"/>
          <w:highlight w:val="none"/>
        </w:rPr>
        <w:t>，</w:t>
      </w:r>
      <w:r>
        <w:rPr>
          <w:rFonts w:hint="eastAsia" w:ascii="宋体" w:hAnsi="宋体"/>
          <w:color w:val="auto"/>
          <w:szCs w:val="21"/>
          <w:highlight w:val="none"/>
        </w:rPr>
        <w:t>具体详见</w:t>
      </w:r>
      <w:r>
        <w:rPr>
          <w:rFonts w:hint="eastAsia" w:ascii="宋体" w:hAnsi="宋体" w:cs="宋体"/>
          <w:color w:val="auto"/>
          <w:szCs w:val="21"/>
          <w:highlight w:val="none"/>
        </w:rPr>
        <w:t>招标文件。</w:t>
      </w:r>
    </w:p>
    <w:p w14:paraId="628BB6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最高限价（如有）：9450000.00元</w:t>
      </w:r>
    </w:p>
    <w:p w14:paraId="7F32B18A">
      <w:pPr>
        <w:spacing w:line="360" w:lineRule="auto"/>
        <w:ind w:firstLine="420" w:firstLineChars="200"/>
        <w:rPr>
          <w:rFonts w:hint="eastAsia"/>
          <w:color w:val="auto"/>
          <w:highlight w:val="none"/>
        </w:rPr>
      </w:pPr>
      <w:r>
        <w:rPr>
          <w:rFonts w:hint="eastAsia" w:ascii="宋体" w:hAnsi="宋体" w:cs="宋体"/>
          <w:color w:val="auto"/>
          <w:szCs w:val="21"/>
          <w:highlight w:val="none"/>
        </w:rPr>
        <w:t>合同履约期限：</w:t>
      </w:r>
      <w:r>
        <w:rPr>
          <w:rFonts w:hint="eastAsia"/>
          <w:color w:val="auto"/>
          <w:highlight w:val="none"/>
        </w:rPr>
        <w:t>签订合同之日起至2027年12月31日，每年12月25日前分别完成当年度的合同金额。采购人按“一采三年”的方式选择2025—2027年公路养护服务单位，实行合同履约检查、月度考核、年度考核，合同执行期间，发生采购需求第十一条中严重违约情形的，则终止合同，并全部没收承包人的履约保证金，养护企业没有资格继续履行合同终止后的公路养护服务。</w:t>
      </w:r>
    </w:p>
    <w:p w14:paraId="506E82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本标项不接受联合体投标</w:t>
      </w:r>
    </w:p>
    <w:p w14:paraId="7EB5DFB7">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备注：最高限价</w:t>
      </w:r>
      <w:r>
        <w:rPr>
          <w:rFonts w:hint="eastAsia" w:asciiTheme="minorEastAsia" w:hAnsiTheme="minorEastAsia" w:eastAsiaTheme="minorEastAsia"/>
          <w:color w:val="auto"/>
          <w:highlight w:val="none"/>
        </w:rPr>
        <w:t>945.0000万元。</w:t>
      </w:r>
      <w:r>
        <w:rPr>
          <w:rFonts w:hint="eastAsia" w:asciiTheme="minorEastAsia" w:hAnsiTheme="minorEastAsia" w:eastAsiaTheme="minorEastAsia"/>
          <w:b/>
          <w:bCs/>
          <w:color w:val="auto"/>
          <w:highlight w:val="none"/>
          <w:u w:val="single"/>
        </w:rPr>
        <w:t>其中：2025年</w:t>
      </w:r>
      <w:r>
        <w:rPr>
          <w:rFonts w:hint="eastAsia" w:ascii="宋体" w:hAnsi="宋体" w:cs="宋体"/>
          <w:b/>
          <w:bCs/>
          <w:color w:val="auto"/>
          <w:szCs w:val="21"/>
          <w:highlight w:val="none"/>
          <w:u w:val="single"/>
        </w:rPr>
        <w:t>最高限价</w:t>
      </w:r>
      <w:r>
        <w:rPr>
          <w:rFonts w:hint="eastAsia" w:asciiTheme="minorEastAsia" w:hAnsiTheme="minorEastAsia" w:eastAsiaTheme="minorEastAsia"/>
          <w:b/>
          <w:bCs/>
          <w:color w:val="auto"/>
          <w:highlight w:val="none"/>
          <w:u w:val="single"/>
        </w:rPr>
        <w:t>315万元，2026年</w:t>
      </w:r>
      <w:r>
        <w:rPr>
          <w:rFonts w:hint="eastAsia" w:ascii="宋体" w:hAnsi="宋体" w:cs="宋体"/>
          <w:b/>
          <w:bCs/>
          <w:color w:val="auto"/>
          <w:szCs w:val="21"/>
          <w:highlight w:val="none"/>
          <w:u w:val="single"/>
        </w:rPr>
        <w:t>最高限价</w:t>
      </w:r>
      <w:r>
        <w:rPr>
          <w:rFonts w:hint="eastAsia" w:asciiTheme="minorEastAsia" w:hAnsiTheme="minorEastAsia" w:eastAsiaTheme="minorEastAsia"/>
          <w:b/>
          <w:bCs/>
          <w:color w:val="auto"/>
          <w:highlight w:val="none"/>
          <w:u w:val="single"/>
        </w:rPr>
        <w:t>315万元，2027年</w:t>
      </w:r>
      <w:r>
        <w:rPr>
          <w:rFonts w:hint="eastAsia" w:ascii="宋体" w:hAnsi="宋体" w:cs="宋体"/>
          <w:b/>
          <w:bCs/>
          <w:color w:val="auto"/>
          <w:szCs w:val="21"/>
          <w:highlight w:val="none"/>
          <w:u w:val="single"/>
        </w:rPr>
        <w:t>最高限价</w:t>
      </w:r>
      <w:r>
        <w:rPr>
          <w:rFonts w:hint="eastAsia" w:asciiTheme="minorEastAsia" w:hAnsiTheme="minorEastAsia" w:eastAsiaTheme="minorEastAsia"/>
          <w:b/>
          <w:bCs/>
          <w:color w:val="auto"/>
          <w:highlight w:val="none"/>
          <w:u w:val="single"/>
        </w:rPr>
        <w:t>315万元。投标人每年度投标报价不得超过相对应年度的</w:t>
      </w:r>
      <w:r>
        <w:rPr>
          <w:rFonts w:hint="eastAsia" w:ascii="宋体" w:hAnsi="宋体" w:cs="宋体"/>
          <w:b/>
          <w:bCs/>
          <w:color w:val="auto"/>
          <w:szCs w:val="21"/>
          <w:highlight w:val="none"/>
          <w:u w:val="single"/>
        </w:rPr>
        <w:t>最高限价，否则投标无效。</w:t>
      </w:r>
    </w:p>
    <w:p w14:paraId="50A81A47">
      <w:pPr>
        <w:spacing w:line="360" w:lineRule="auto"/>
        <w:ind w:firstLine="450"/>
        <w:rPr>
          <w:rFonts w:ascii="宋体" w:hAnsi="宋体" w:cs="宋体"/>
          <w:b/>
          <w:bCs/>
          <w:color w:val="auto"/>
          <w:szCs w:val="21"/>
          <w:highlight w:val="none"/>
        </w:rPr>
      </w:pPr>
      <w:r>
        <w:rPr>
          <w:rFonts w:hint="eastAsia" w:ascii="宋体" w:hAnsi="宋体" w:cs="宋体"/>
          <w:b/>
          <w:bCs/>
          <w:color w:val="auto"/>
          <w:szCs w:val="21"/>
          <w:highlight w:val="none"/>
        </w:rPr>
        <w:t>二、申请人的资格要求：</w:t>
      </w:r>
      <w:bookmarkEnd w:id="13"/>
      <w:bookmarkEnd w:id="14"/>
      <w:bookmarkEnd w:id="15"/>
      <w:bookmarkEnd w:id="16"/>
    </w:p>
    <w:p w14:paraId="3D476B28">
      <w:pPr>
        <w:spacing w:line="360" w:lineRule="auto"/>
        <w:ind w:firstLine="420" w:firstLineChars="200"/>
        <w:rPr>
          <w:rFonts w:ascii="宋体" w:hAnsi="宋体" w:cs="宋体"/>
          <w:color w:val="auto"/>
          <w:szCs w:val="21"/>
          <w:highlight w:val="none"/>
        </w:rPr>
      </w:pPr>
      <w:bookmarkStart w:id="17" w:name="_Hlk51746371"/>
      <w:r>
        <w:rPr>
          <w:rFonts w:hint="eastAsia" w:ascii="宋体" w:hAnsi="宋体" w:cs="宋体"/>
          <w:color w:val="auto"/>
          <w:szCs w:val="21"/>
          <w:highlight w:val="none"/>
        </w:rPr>
        <w:t>1.满足《中华人民共和国政府采购法》第二十二条规定。</w:t>
      </w:r>
    </w:p>
    <w:p w14:paraId="63FCCB80">
      <w:pPr>
        <w:spacing w:line="360" w:lineRule="auto"/>
        <w:ind w:firstLine="420" w:firstLineChars="200"/>
        <w:rPr>
          <w:rFonts w:ascii="宋体" w:hAnsi="宋体" w:cs="宋体"/>
          <w:color w:val="auto"/>
          <w:szCs w:val="21"/>
          <w:highlight w:val="none"/>
        </w:rPr>
      </w:pPr>
      <w:bookmarkStart w:id="18" w:name="_Toc28359004"/>
      <w:bookmarkStart w:id="19" w:name="_Toc28359081"/>
      <w:r>
        <w:rPr>
          <w:rFonts w:hint="eastAsia" w:ascii="宋体" w:hAnsi="宋体" w:cs="宋体"/>
          <w:color w:val="auto"/>
          <w:szCs w:val="21"/>
          <w:highlight w:val="none"/>
        </w:rPr>
        <w:t>2.落实政府采购政策需满足的资格要求：</w:t>
      </w:r>
      <w:r>
        <w:rPr>
          <w:rFonts w:hint="eastAsia" w:ascii="宋体" w:hAnsi="宋体"/>
          <w:b/>
          <w:color w:val="auto"/>
          <w:szCs w:val="21"/>
          <w:highlight w:val="none"/>
        </w:rPr>
        <w:t>本项目属于专门面向中小企业采购的项目（投标人应为中小微企业、监狱企业、残疾人福利性单位）。</w:t>
      </w:r>
    </w:p>
    <w:p w14:paraId="237D84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p>
    <w:p w14:paraId="6B9891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3.1投标人资质应同时具备有效的公路养护作业单位资质</w:t>
      </w:r>
      <w:r>
        <w:rPr>
          <w:rFonts w:hint="eastAsia" w:ascii="宋体" w:hAnsi="宋体" w:cs="宋体"/>
          <w:b/>
          <w:bCs/>
          <w:color w:val="auto"/>
          <w:szCs w:val="21"/>
          <w:highlight w:val="none"/>
        </w:rPr>
        <w:t>路基路面养护甲级、桥梁养护甲级及交通安全设施养护资质</w:t>
      </w:r>
      <w:r>
        <w:rPr>
          <w:rFonts w:hint="eastAsia" w:ascii="宋体" w:hAnsi="宋体" w:cs="宋体"/>
          <w:color w:val="auto"/>
          <w:szCs w:val="21"/>
          <w:highlight w:val="none"/>
        </w:rPr>
        <w:t>；且具有省级或以上建设行政主管部门颁发的建筑施工企业安全生产许可证，并在人员、设备、资金等方面具有相应的养护服务能力。</w:t>
      </w:r>
      <w:bookmarkEnd w:id="17"/>
    </w:p>
    <w:p w14:paraId="6BBD2C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3.2拟投入的项目负责人须具备公路工程专业二级以上(含二级)注册建造师执业资格及路桥类中级职称（或以上）及具备有效的安全生产考核合格证(B类)。</w:t>
      </w:r>
    </w:p>
    <w:p w14:paraId="03C707F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kern w:val="0"/>
          <w:szCs w:val="21"/>
          <w:highlight w:val="none"/>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14:paraId="07B77E8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对在“信用中国”网站(www.creditchina.gov.cn)、中国政府采购网(www.ccgp.gov.cn)被列入失信被执行人、重大税收违法失信主体、政府采购严重违法失信行为记录名单及其他不符合《中华人民共和国政府采购法》第二十二条规定条件的投标人，不得参与政府采购活动。</w:t>
      </w:r>
    </w:p>
    <w:p w14:paraId="3470BA1D">
      <w:pPr>
        <w:spacing w:line="360" w:lineRule="auto"/>
        <w:ind w:firstLine="450"/>
        <w:rPr>
          <w:rFonts w:ascii="宋体" w:hAnsi="宋体" w:cs="宋体"/>
          <w:b/>
          <w:bCs/>
          <w:color w:val="auto"/>
          <w:szCs w:val="21"/>
          <w:highlight w:val="none"/>
        </w:rPr>
      </w:pPr>
      <w:bookmarkStart w:id="20" w:name="_Toc35393792"/>
      <w:bookmarkStart w:id="21" w:name="_Toc35393623"/>
      <w:r>
        <w:rPr>
          <w:rFonts w:hint="eastAsia" w:ascii="宋体" w:hAnsi="宋体" w:cs="宋体"/>
          <w:b/>
          <w:bCs/>
          <w:color w:val="auto"/>
          <w:szCs w:val="21"/>
          <w:highlight w:val="none"/>
        </w:rPr>
        <w:t>三、获取招标文件</w:t>
      </w:r>
      <w:bookmarkEnd w:id="18"/>
      <w:bookmarkEnd w:id="19"/>
      <w:bookmarkEnd w:id="20"/>
      <w:bookmarkEnd w:id="21"/>
    </w:p>
    <w:p w14:paraId="224FB07C">
      <w:pPr>
        <w:spacing w:line="360" w:lineRule="auto"/>
        <w:ind w:firstLine="452"/>
        <w:rPr>
          <w:rFonts w:ascii="仿宋" w:hAnsi="仿宋" w:eastAsia="仿宋" w:cs="仿宋"/>
          <w:color w:val="auto"/>
          <w:szCs w:val="21"/>
          <w:highlight w:val="none"/>
        </w:rPr>
      </w:pPr>
      <w:r>
        <w:rPr>
          <w:rFonts w:hint="eastAsia" w:ascii="宋体" w:hAnsi="宋体" w:cs="宋体"/>
          <w:bCs/>
          <w:color w:val="auto"/>
          <w:kern w:val="0"/>
          <w:szCs w:val="21"/>
          <w:highlight w:val="none"/>
        </w:rPr>
        <w:t>时间：</w:t>
      </w:r>
      <w:r>
        <w:rPr>
          <w:rFonts w:hint="eastAsia" w:ascii="宋体" w:hAnsi="宋体" w:cs="宋体"/>
          <w:bCs/>
          <w:color w:val="auto"/>
          <w:kern w:val="0"/>
          <w:szCs w:val="21"/>
          <w:highlight w:val="none"/>
          <w:u w:val="single"/>
        </w:rPr>
        <w:t>2025年</w:t>
      </w:r>
      <w:r>
        <w:rPr>
          <w:rFonts w:hint="eastAsia" w:ascii="宋体" w:hAnsi="宋体" w:cs="宋体"/>
          <w:bCs/>
          <w:color w:val="auto"/>
          <w:kern w:val="0"/>
          <w:szCs w:val="21"/>
          <w:highlight w:val="none"/>
          <w:u w:val="single"/>
          <w:lang w:val="en-US" w:eastAsia="zh-CN"/>
        </w:rPr>
        <w:t>3</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25</w:t>
      </w:r>
      <w:r>
        <w:rPr>
          <w:rFonts w:hint="eastAsia" w:ascii="宋体" w:hAnsi="宋体" w:cs="宋体"/>
          <w:bCs/>
          <w:color w:val="auto"/>
          <w:kern w:val="0"/>
          <w:szCs w:val="21"/>
          <w:highlight w:val="none"/>
          <w:u w:val="single"/>
        </w:rPr>
        <w:t>日至2025年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14</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每天上午00：00时至12：00时，下午12：00时至</w:t>
      </w:r>
      <w:r>
        <w:rPr>
          <w:rFonts w:hint="eastAsia" w:ascii="宋体" w:hAnsi="宋体" w:cs="宋体"/>
          <w:color w:val="auto"/>
          <w:szCs w:val="21"/>
          <w:highlight w:val="none"/>
        </w:rPr>
        <w:t>23：59时</w:t>
      </w:r>
      <w:r>
        <w:rPr>
          <w:rFonts w:hint="eastAsia" w:ascii="宋体" w:hAnsi="宋体" w:cs="宋体"/>
          <w:bCs/>
          <w:color w:val="auto"/>
          <w:kern w:val="0"/>
          <w:szCs w:val="21"/>
          <w:highlight w:val="none"/>
        </w:rPr>
        <w:t>（北京时间，法定节假日除外）</w:t>
      </w:r>
      <w:r>
        <w:rPr>
          <w:rFonts w:hint="eastAsia" w:ascii="宋体" w:hAnsi="宋体" w:cs="宋体"/>
          <w:color w:val="auto"/>
          <w:szCs w:val="21"/>
          <w:highlight w:val="none"/>
        </w:rPr>
        <w:t>。</w:t>
      </w:r>
    </w:p>
    <w:p w14:paraId="141F7DA0">
      <w:pPr>
        <w:spacing w:line="360" w:lineRule="auto"/>
        <w:ind w:firstLine="452"/>
        <w:rPr>
          <w:rFonts w:ascii="宋体" w:hAnsi="宋体" w:cs="宋体"/>
          <w:color w:val="auto"/>
          <w:szCs w:val="21"/>
          <w:highlight w:val="none"/>
          <w:u w:val="single"/>
        </w:rPr>
      </w:pPr>
      <w:r>
        <w:rPr>
          <w:rFonts w:hint="eastAsia" w:ascii="宋体" w:hAnsi="宋体" w:cs="宋体"/>
          <w:bCs/>
          <w:color w:val="auto"/>
          <w:kern w:val="0"/>
          <w:szCs w:val="21"/>
          <w:highlight w:val="none"/>
        </w:rPr>
        <w:t>地点：</w:t>
      </w:r>
      <w:r>
        <w:rPr>
          <w:rFonts w:hint="eastAsia" w:ascii="宋体" w:hAnsi="宋体" w:cs="宋体"/>
          <w:color w:val="auto"/>
          <w:szCs w:val="21"/>
          <w:highlight w:val="none"/>
        </w:rPr>
        <w:t>广西政府采购云平台（https://www.gcy.zfcg.gxzf.gov.cn/）</w:t>
      </w:r>
      <w:r>
        <w:rPr>
          <w:rFonts w:hint="eastAsia" w:ascii="宋体" w:hAnsi="宋体" w:cs="宋体"/>
          <w:bCs/>
          <w:color w:val="auto"/>
          <w:kern w:val="0"/>
          <w:szCs w:val="21"/>
          <w:highlight w:val="none"/>
        </w:rPr>
        <w:t>。</w:t>
      </w:r>
    </w:p>
    <w:p w14:paraId="105B02C7">
      <w:pPr>
        <w:spacing w:line="360" w:lineRule="auto"/>
        <w:ind w:firstLine="452"/>
        <w:rPr>
          <w:rFonts w:ascii="宋体" w:hAnsi="宋体" w:cs="宋体"/>
          <w:bCs/>
          <w:color w:val="auto"/>
          <w:kern w:val="0"/>
          <w:szCs w:val="21"/>
          <w:highlight w:val="none"/>
        </w:rPr>
      </w:pPr>
      <w:r>
        <w:rPr>
          <w:rFonts w:hint="eastAsia" w:ascii="宋体" w:hAnsi="宋体" w:cs="宋体"/>
          <w:bCs/>
          <w:color w:val="auto"/>
          <w:kern w:val="0"/>
          <w:szCs w:val="21"/>
          <w:highlight w:val="none"/>
        </w:rPr>
        <w:t>方式：投标人登录</w:t>
      </w:r>
      <w:r>
        <w:rPr>
          <w:rFonts w:hint="eastAsia" w:ascii="宋体" w:hAnsi="宋体" w:cs="宋体"/>
          <w:color w:val="auto"/>
          <w:szCs w:val="21"/>
          <w:highlight w:val="none"/>
        </w:rPr>
        <w:t>广西政府采购云平台（https://www.gcy.zfcg.gxzf.gov.cn/）</w:t>
      </w:r>
      <w:r>
        <w:rPr>
          <w:rFonts w:hint="eastAsia" w:ascii="宋体" w:hAnsi="宋体" w:cs="宋体"/>
          <w:bCs/>
          <w:color w:val="auto"/>
          <w:kern w:val="0"/>
          <w:szCs w:val="21"/>
          <w:highlight w:val="none"/>
        </w:rPr>
        <w:t>在线申请获取采购文件（进入“项目采购”应用，在获取采购文件菜单中选择项目，申请获取采购文件）</w:t>
      </w:r>
    </w:p>
    <w:p w14:paraId="718CE2C0">
      <w:pPr>
        <w:spacing w:line="360" w:lineRule="auto"/>
        <w:ind w:firstLine="452"/>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rPr>
        <w:t>0元。</w:t>
      </w:r>
    </w:p>
    <w:p w14:paraId="54909CD3">
      <w:pPr>
        <w:spacing w:line="360" w:lineRule="auto"/>
        <w:ind w:firstLine="450"/>
        <w:rPr>
          <w:rFonts w:ascii="宋体" w:hAnsi="宋体" w:cs="宋体"/>
          <w:b/>
          <w:bCs/>
          <w:color w:val="auto"/>
          <w:szCs w:val="21"/>
          <w:highlight w:val="none"/>
        </w:rPr>
      </w:pPr>
      <w:bookmarkStart w:id="22" w:name="_Toc28359082"/>
      <w:bookmarkStart w:id="23" w:name="_Toc28359005"/>
      <w:bookmarkStart w:id="24" w:name="_Toc35393793"/>
      <w:bookmarkStart w:id="25" w:name="_Toc35393624"/>
      <w:r>
        <w:rPr>
          <w:rFonts w:hint="eastAsia" w:ascii="宋体" w:hAnsi="宋体" w:cs="宋体"/>
          <w:b/>
          <w:bCs/>
          <w:color w:val="auto"/>
          <w:szCs w:val="21"/>
          <w:highlight w:val="none"/>
        </w:rPr>
        <w:t>四、提交投标文件</w:t>
      </w:r>
      <w:bookmarkEnd w:id="22"/>
      <w:bookmarkEnd w:id="23"/>
      <w:r>
        <w:rPr>
          <w:rFonts w:hint="eastAsia" w:ascii="宋体" w:hAnsi="宋体" w:cs="宋体"/>
          <w:b/>
          <w:bCs/>
          <w:color w:val="auto"/>
          <w:szCs w:val="21"/>
          <w:highlight w:val="none"/>
        </w:rPr>
        <w:t>截止时间、开标时间和地点</w:t>
      </w:r>
      <w:bookmarkEnd w:id="24"/>
      <w:bookmarkEnd w:id="25"/>
    </w:p>
    <w:p w14:paraId="0A2812B5">
      <w:pPr>
        <w:spacing w:line="360" w:lineRule="auto"/>
        <w:ind w:firstLine="420" w:firstLineChars="200"/>
        <w:rPr>
          <w:rFonts w:ascii="宋体" w:hAnsi="宋体" w:cs="宋体"/>
          <w:color w:val="auto"/>
          <w:szCs w:val="21"/>
          <w:highlight w:val="none"/>
        </w:rPr>
      </w:pPr>
      <w:bookmarkStart w:id="26" w:name="_Toc28359084"/>
      <w:bookmarkStart w:id="27" w:name="_Toc35393794"/>
      <w:bookmarkStart w:id="28" w:name="_Toc28359007"/>
      <w:bookmarkStart w:id="29" w:name="_Toc35393625"/>
      <w:r>
        <w:rPr>
          <w:rFonts w:hint="eastAsia" w:ascii="宋体" w:hAnsi="宋体" w:cs="宋体"/>
          <w:color w:val="auto"/>
          <w:szCs w:val="21"/>
          <w:highlight w:val="none"/>
        </w:rPr>
        <w:t>提交投标文件截止时间：2025年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日</w:t>
      </w:r>
      <w:r>
        <w:rPr>
          <w:rFonts w:hint="eastAsia" w:ascii="宋体" w:hAnsi="宋体" w:cs="宋体"/>
          <w:color w:val="auto"/>
          <w:szCs w:val="21"/>
          <w:highlight w:val="none"/>
        </w:rPr>
        <w:t xml:space="preserve"> 09:30（北京时间）</w:t>
      </w:r>
    </w:p>
    <w:p w14:paraId="62B0BC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投标地点（网址）：通过广西政府采购云平台实行在线投标。</w:t>
      </w:r>
    </w:p>
    <w:p w14:paraId="37D926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开标时间：2025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rPr>
        <w:t>日 09:30</w:t>
      </w:r>
    </w:p>
    <w:p w14:paraId="61F54D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开标地点：通过广西政府采购云平台实行在线解密开启。</w:t>
      </w:r>
    </w:p>
    <w:p w14:paraId="4DF8A629">
      <w:pPr>
        <w:spacing w:line="360" w:lineRule="auto"/>
        <w:ind w:firstLine="450"/>
        <w:rPr>
          <w:rFonts w:ascii="宋体" w:hAnsi="宋体" w:cs="宋体"/>
          <w:b/>
          <w:bCs/>
          <w:color w:val="auto"/>
          <w:szCs w:val="21"/>
          <w:highlight w:val="none"/>
        </w:rPr>
      </w:pPr>
      <w:r>
        <w:rPr>
          <w:rFonts w:hint="eastAsia" w:ascii="宋体" w:hAnsi="宋体" w:cs="宋体"/>
          <w:b/>
          <w:bCs/>
          <w:color w:val="auto"/>
          <w:szCs w:val="21"/>
          <w:highlight w:val="none"/>
        </w:rPr>
        <w:t>五、公告期限</w:t>
      </w:r>
      <w:bookmarkEnd w:id="26"/>
      <w:bookmarkEnd w:id="27"/>
      <w:bookmarkEnd w:id="28"/>
      <w:bookmarkEnd w:id="29"/>
    </w:p>
    <w:p w14:paraId="0D6DB0D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CCFD5D5">
      <w:pPr>
        <w:spacing w:line="360" w:lineRule="auto"/>
        <w:ind w:firstLine="450"/>
        <w:rPr>
          <w:rFonts w:ascii="宋体" w:hAnsi="宋体" w:cs="宋体"/>
          <w:b/>
          <w:bCs/>
          <w:color w:val="auto"/>
          <w:szCs w:val="21"/>
          <w:highlight w:val="none"/>
        </w:rPr>
      </w:pPr>
      <w:bookmarkStart w:id="30" w:name="_Toc35393795"/>
      <w:bookmarkStart w:id="31" w:name="_Toc35393626"/>
      <w:r>
        <w:rPr>
          <w:rFonts w:hint="eastAsia" w:ascii="宋体" w:hAnsi="宋体" w:cs="宋体"/>
          <w:b/>
          <w:bCs/>
          <w:color w:val="auto"/>
          <w:szCs w:val="21"/>
          <w:highlight w:val="none"/>
        </w:rPr>
        <w:t>六、其他补充事宜</w:t>
      </w:r>
      <w:bookmarkEnd w:id="30"/>
      <w:bookmarkEnd w:id="31"/>
    </w:p>
    <w:p w14:paraId="24FEED66">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1.投标保证金</w:t>
      </w:r>
    </w:p>
    <w:p w14:paraId="01E9D473">
      <w:pPr>
        <w:pStyle w:val="91"/>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本项目不需要缴纳投标保证金。</w:t>
      </w:r>
    </w:p>
    <w:p w14:paraId="681CE802">
      <w:pPr>
        <w:spacing w:line="360" w:lineRule="auto"/>
        <w:ind w:firstLine="420" w:firstLineChars="200"/>
        <w:rPr>
          <w:rFonts w:ascii="宋体" w:hAnsi="宋体" w:cs="宋体"/>
          <w:color w:val="auto"/>
          <w:kern w:val="0"/>
          <w:szCs w:val="21"/>
          <w:highlight w:val="none"/>
        </w:rPr>
      </w:pPr>
      <w:bookmarkStart w:id="32" w:name="_Hlk37429585"/>
      <w:r>
        <w:rPr>
          <w:rFonts w:hint="eastAsia" w:ascii="宋体" w:hAnsi="宋体" w:cs="宋体"/>
          <w:color w:val="auto"/>
          <w:kern w:val="0"/>
          <w:szCs w:val="21"/>
          <w:highlight w:val="none"/>
        </w:rPr>
        <w:t>2.</w:t>
      </w:r>
      <w:bookmarkStart w:id="33" w:name="_Hlk37429595"/>
      <w:r>
        <w:rPr>
          <w:rFonts w:hint="eastAsia" w:ascii="宋体" w:hAnsi="宋体" w:cs="宋体"/>
          <w:color w:val="auto"/>
          <w:kern w:val="0"/>
          <w:szCs w:val="21"/>
          <w:highlight w:val="none"/>
        </w:rPr>
        <w:t>网上查询地址</w:t>
      </w:r>
    </w:p>
    <w:bookmarkEnd w:id="32"/>
    <w:bookmarkEnd w:id="33"/>
    <w:p w14:paraId="383FE108">
      <w:pPr>
        <w:spacing w:line="360" w:lineRule="auto"/>
        <w:ind w:firstLine="420" w:firstLineChars="200"/>
        <w:rPr>
          <w:rFonts w:ascii="宋体" w:hAnsi="宋体" w:cs="宋体"/>
          <w:color w:val="auto"/>
          <w:kern w:val="0"/>
          <w:szCs w:val="21"/>
          <w:highlight w:val="none"/>
        </w:rPr>
      </w:pPr>
      <w:bookmarkStart w:id="34" w:name="_Hlk37429674"/>
      <w:r>
        <w:rPr>
          <w:rFonts w:hint="eastAsia" w:ascii="宋体" w:hAnsi="宋体" w:cs="宋体"/>
          <w:color w:val="auto"/>
          <w:kern w:val="0"/>
          <w:szCs w:val="21"/>
          <w:highlight w:val="none"/>
        </w:rPr>
        <w:t>中国政府采购网（http://www.ccgp.gov.cn/）</w:t>
      </w:r>
    </w:p>
    <w:p w14:paraId="4D464E9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广西壮族自治区政府采购网（http://www.ccgp-guangxi.gov.cn/）</w:t>
      </w:r>
    </w:p>
    <w:p w14:paraId="398060D9">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全国公共资源交易中心（广西·桂林）（http://ggzy.jgswj.gxzf.gov.cn/glggzy/）</w:t>
      </w:r>
    </w:p>
    <w:p w14:paraId="66ABEC8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14:paraId="2873E5C3">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（1）政府采购促进中小企业发展。</w:t>
      </w:r>
      <w:r>
        <w:rPr>
          <w:rFonts w:hint="eastAsia" w:ascii="宋体" w:hAnsi="宋体"/>
          <w:b/>
          <w:color w:val="auto"/>
          <w:szCs w:val="21"/>
          <w:highlight w:val="none"/>
        </w:rPr>
        <w:t>本项目属于专门面向中小企业采购的项目（投标人应为中小微企业、监狱企业、残疾人福利性单位）。</w:t>
      </w:r>
    </w:p>
    <w:p w14:paraId="3F61487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2663876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6886A48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74013E2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bookmarkEnd w:id="34"/>
    </w:p>
    <w:p w14:paraId="54E4BA6C">
      <w:pPr>
        <w:pStyle w:val="65"/>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（6）政府采购扶持不发达地区和少数民族地区政策。</w:t>
      </w:r>
    </w:p>
    <w:p w14:paraId="694BEB65">
      <w:pPr>
        <w:pStyle w:val="65"/>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（7）其他政府采购规定的政策。</w:t>
      </w:r>
    </w:p>
    <w:p w14:paraId="6CD4986D">
      <w:pPr>
        <w:spacing w:line="360" w:lineRule="auto"/>
        <w:ind w:firstLine="452"/>
        <w:rPr>
          <w:rFonts w:ascii="宋体" w:hAnsi="宋体" w:cs="宋体"/>
          <w:color w:val="auto"/>
          <w:kern w:val="0"/>
          <w:szCs w:val="21"/>
          <w:highlight w:val="none"/>
        </w:rPr>
      </w:pPr>
      <w:r>
        <w:rPr>
          <w:rFonts w:hint="eastAsia" w:ascii="宋体" w:hAnsi="宋体" w:cs="宋体"/>
          <w:color w:val="auto"/>
          <w:kern w:val="0"/>
          <w:szCs w:val="21"/>
          <w:highlight w:val="none"/>
        </w:rPr>
        <w:t>4.投标文件解密时间：</w:t>
      </w:r>
    </w:p>
    <w:p w14:paraId="0C52058B">
      <w:pPr>
        <w:pStyle w:val="91"/>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截标时间后30分钟内投标人可以登录广西政府采购云平台，用“项目采购-开标评标”功能进行解密投标文件。若投标人在规定时间内无法解密或解密失败，可以以电子备份投标文件作为依据【在接到无法解密或解密失败的通知后，投标人可根据自身实际情况按通知时要求的时间到桂林市公共资源交易中心开标室现场提交或以电子邮件的形式（以通知时所告知的电子邮箱地址为准）提交电子备份投标文件】，若电子备份投标文件与广西政府采购云平台上传的电子投标文件被识别为不一致的，以电子备份投标文件作为评审依据；投标人按时在线解密投标文件的，以在线解密的投标文件作为评审依据。若投标人在规定时间内无法解密或解密失败且未提供电子备份投标文件的(包含提供的电子备份文件无效或无法解密的情况)，视为投标无效。</w:t>
      </w:r>
    </w:p>
    <w:p w14:paraId="5947D622">
      <w:pPr>
        <w:spacing w:line="360" w:lineRule="auto"/>
        <w:ind w:firstLine="450"/>
        <w:rPr>
          <w:rFonts w:ascii="宋体" w:hAnsi="宋体" w:cs="宋体"/>
          <w:b/>
          <w:bCs/>
          <w:color w:val="auto"/>
          <w:szCs w:val="21"/>
          <w:highlight w:val="none"/>
        </w:rPr>
      </w:pPr>
      <w:r>
        <w:rPr>
          <w:rFonts w:hint="eastAsia" w:ascii="宋体" w:hAnsi="宋体" w:cs="宋体"/>
          <w:b/>
          <w:bCs/>
          <w:color w:val="auto"/>
          <w:szCs w:val="21"/>
          <w:highlight w:val="none"/>
        </w:rPr>
        <w:t>5.</w:t>
      </w:r>
      <w:r>
        <w:rPr>
          <w:rFonts w:ascii="宋体" w:hAnsi="宋体" w:cs="宋体"/>
          <w:b/>
          <w:bCs/>
          <w:color w:val="auto"/>
          <w:szCs w:val="21"/>
          <w:highlight w:val="none"/>
        </w:rPr>
        <w:t>在线投标（电子投标）说明</w:t>
      </w:r>
    </w:p>
    <w:p w14:paraId="5D33CBA8">
      <w:pPr>
        <w:pStyle w:val="91"/>
        <w:wordWrap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5.1.本项目通过广西政府采购云平台实行在线投标响应（电子投标），投标人需要先安装“广西政府采购云平台电子交易客户端”，并按照本招标文件和广西政府采购云平台的要求，通过“广西政府采购云平台电子交易客户端”编制并加密投标文件。投标人未按规定编制并加密的投标文件，广西政府采购云平台将予以拒收。“广西政府采购云平台电子交易客户端”请自行前往广西政府采购网下载并安装（</w:t>
      </w:r>
      <w:r>
        <w:rPr>
          <w:rFonts w:ascii="仿宋" w:hAnsi="仿宋" w:eastAsia="仿宋" w:cs="仿宋"/>
          <w:color w:val="auto"/>
          <w:szCs w:val="21"/>
          <w:highlight w:val="none"/>
        </w:rPr>
        <w:t>http://zfcg.gxzf.gov.cn/OfficeService/DownloadArea/2455918.html?utm=sites_group_front.b8b6c91.0.0.c51f9820a48111eabb9bcbdf01af125e</w:t>
      </w:r>
      <w:r>
        <w:rPr>
          <w:rFonts w:hint="eastAsia" w:ascii="宋体" w:hAnsi="宋体" w:cs="宋体"/>
          <w:color w:val="auto"/>
          <w:kern w:val="0"/>
          <w:szCs w:val="21"/>
          <w:highlight w:val="none"/>
        </w:rPr>
        <w:t>）；电子投标具体操作流程参考《政府采购项目电子交易管理操作指南-投标人》；在使用政采云投标客户端时，建议使用WIN7及以上操作系统,通过广西政府采购云平台参与在线投标时如遇平台技术问题详询95763。</w:t>
      </w:r>
    </w:p>
    <w:p w14:paraId="3378D3D0">
      <w:pPr>
        <w:pStyle w:val="91"/>
        <w:wordWrap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5.2.为确保网上操作合法、有效和安全，投标人应当在投标截止时间前完成在“政府采购云平台”的身份认证，确保在电子投标过程中能够对相关数据电子文件进行加密和使用电子签章。使用“广西政府采购云平台电子交易客户端”需要提前申领CA数字证书，申领流程请自行前往广西政府采购云平台网站进行查阅；（完成CA数字证书办理预计一周左右，建议投标人获取投标文件后立即办理。）</w:t>
      </w:r>
    </w:p>
    <w:p w14:paraId="53EF2FD9">
      <w:pPr>
        <w:pStyle w:val="91"/>
        <w:wordWrap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5.3.投标人应当在投标截止时间前，将生成的“投标文件”上传递交至广西政府采购云平台。投标文件递交截止时间前可以撤回电子投标文件。补充或者修改电子投标文件的，应当先行撤回原文件，补充、修改后重新传输递交，投标文件递交截止时间前未完成传输的，视为撤回投标文件。</w:t>
      </w:r>
    </w:p>
    <w:p w14:paraId="6DBD2965">
      <w:pPr>
        <w:pStyle w:val="91"/>
        <w:wordWrap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5.4.本采购项目为政采云全流程电子化操作，参与投标的投标人需自备计算机和网络设备（设备需可视频通话和读取政采云CA数字证书），确保投标过程顺利进行；因投标人自身设备或网络原因造成的一切后果，由投标人自行承担。</w:t>
      </w:r>
    </w:p>
    <w:p w14:paraId="39E2B00D">
      <w:pPr>
        <w:spacing w:line="360" w:lineRule="auto"/>
        <w:ind w:firstLine="450"/>
        <w:rPr>
          <w:rFonts w:ascii="宋体" w:hAnsi="宋体" w:cs="宋体"/>
          <w:b/>
          <w:bCs/>
          <w:color w:val="auto"/>
          <w:szCs w:val="21"/>
          <w:highlight w:val="none"/>
        </w:rPr>
      </w:pPr>
      <w:bookmarkStart w:id="35" w:name="_Toc28359008"/>
      <w:bookmarkStart w:id="36" w:name="_Toc35393627"/>
      <w:bookmarkStart w:id="37" w:name="_Toc35393796"/>
      <w:bookmarkStart w:id="38" w:name="_Toc28359085"/>
      <w:r>
        <w:rPr>
          <w:rFonts w:hint="eastAsia" w:ascii="宋体" w:hAnsi="宋体" w:cs="宋体"/>
          <w:b/>
          <w:bCs/>
          <w:color w:val="auto"/>
          <w:szCs w:val="21"/>
          <w:highlight w:val="none"/>
        </w:rPr>
        <w:t>七、对本次招标提出询问，请按以下方式联系。</w:t>
      </w:r>
      <w:bookmarkEnd w:id="35"/>
      <w:bookmarkEnd w:id="36"/>
      <w:bookmarkEnd w:id="37"/>
      <w:bookmarkEnd w:id="38"/>
    </w:p>
    <w:p w14:paraId="0FB7309B">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69D0CD4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 称：广西壮族自治区龙胜公路养护中心</w:t>
      </w:r>
    </w:p>
    <w:p w14:paraId="06F272C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地址：龙胜县龙胜镇桂龙路83号</w:t>
      </w:r>
    </w:p>
    <w:p w14:paraId="5BB54C1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项目联系人：邓美毅</w:t>
      </w:r>
    </w:p>
    <w:p w14:paraId="2A307AB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项目联系方式：</w:t>
      </w:r>
      <w:bookmarkStart w:id="39" w:name="_Toc28359086"/>
      <w:bookmarkStart w:id="40" w:name="_Toc28359009"/>
      <w:r>
        <w:rPr>
          <w:rFonts w:hint="eastAsia" w:ascii="宋体" w:hAnsi="宋体" w:cs="宋体"/>
          <w:color w:val="auto"/>
          <w:szCs w:val="21"/>
          <w:highlight w:val="none"/>
        </w:rPr>
        <w:t>0773-7519839</w:t>
      </w:r>
    </w:p>
    <w:p w14:paraId="4BCDB91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w:t>
      </w:r>
      <w:bookmarkEnd w:id="39"/>
      <w:bookmarkEnd w:id="40"/>
    </w:p>
    <w:p w14:paraId="066C927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名 称：广西城建咨询设计有限公司</w:t>
      </w:r>
    </w:p>
    <w:p w14:paraId="06759B0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地址：桂林市滨江路18号滨江大厦5楼</w:t>
      </w:r>
    </w:p>
    <w:p w14:paraId="4813124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项目联系人：胡丹</w:t>
      </w:r>
    </w:p>
    <w:p w14:paraId="4CA5D8F0">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项目联系方式：</w:t>
      </w:r>
      <w:bookmarkStart w:id="41" w:name="_Toc28359087"/>
      <w:bookmarkStart w:id="42" w:name="_Toc28359010"/>
      <w:r>
        <w:rPr>
          <w:rFonts w:hint="eastAsia" w:ascii="宋体" w:hAnsi="宋体" w:cs="宋体"/>
          <w:color w:val="auto"/>
          <w:szCs w:val="21"/>
          <w:highlight w:val="none"/>
        </w:rPr>
        <w:t>0773-2826203</w:t>
      </w:r>
    </w:p>
    <w:bookmarkEnd w:id="41"/>
    <w:bookmarkEnd w:id="42"/>
    <w:p w14:paraId="4010B363">
      <w:pPr>
        <w:spacing w:line="360" w:lineRule="auto"/>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广西城建咨询设计有限公司</w:t>
      </w:r>
    </w:p>
    <w:p w14:paraId="7142E2B5">
      <w:pPr>
        <w:spacing w:line="360" w:lineRule="auto"/>
        <w:ind w:firstLine="210" w:firstLineChars="100"/>
        <w:jc w:val="right"/>
        <w:rPr>
          <w:rFonts w:ascii="宋体" w:hAnsi="宋体" w:cs="宋体"/>
          <w:color w:val="auto"/>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w:t>
      </w:r>
    </w:p>
    <w:p w14:paraId="2ECABDEB">
      <w:pPr>
        <w:ind w:firstLine="452"/>
        <w:rPr>
          <w:rFonts w:ascii="宋体" w:hAnsi="宋体" w:cs="宋体"/>
          <w:color w:val="auto"/>
          <w:highlight w:val="none"/>
        </w:rPr>
      </w:pPr>
      <w:bookmarkStart w:id="43" w:name="_Toc22427"/>
      <w:bookmarkStart w:id="44" w:name="_Toc13994"/>
      <w:bookmarkStart w:id="45" w:name="_Toc19686830"/>
      <w:bookmarkStart w:id="46" w:name="_Toc19890"/>
      <w:r>
        <w:rPr>
          <w:rFonts w:hint="eastAsia" w:ascii="宋体" w:hAnsi="宋体" w:cs="宋体"/>
          <w:color w:val="auto"/>
          <w:highlight w:val="none"/>
        </w:rPr>
        <w:br w:type="page"/>
      </w:r>
    </w:p>
    <w:p w14:paraId="1A0E26E1">
      <w:pPr>
        <w:pStyle w:val="6"/>
        <w:keepNext w:val="0"/>
        <w:keepLines w:val="0"/>
        <w:ind w:firstLine="482"/>
        <w:jc w:val="center"/>
        <w:rPr>
          <w:rFonts w:ascii="宋体" w:hAnsi="宋体" w:eastAsia="宋体" w:cs="宋体"/>
          <w:color w:val="auto"/>
          <w:sz w:val="30"/>
          <w:szCs w:val="30"/>
          <w:highlight w:val="none"/>
        </w:rPr>
      </w:pPr>
      <w:r>
        <w:rPr>
          <w:rFonts w:hint="eastAsia" w:ascii="宋体" w:hAnsi="宋体" w:eastAsia="宋体" w:cs="宋体"/>
          <w:color w:val="auto"/>
          <w:highlight w:val="none"/>
        </w:rPr>
        <w:t>第二章、采购需求</w:t>
      </w:r>
    </w:p>
    <w:p w14:paraId="769C4AA2">
      <w:pPr>
        <w:ind w:firstLine="452"/>
        <w:rPr>
          <w:color w:val="auto"/>
          <w:highlight w:val="none"/>
        </w:rPr>
      </w:pPr>
      <w:bookmarkStart w:id="47" w:name="_Toc254970631"/>
      <w:bookmarkStart w:id="48" w:name="_Toc254970490"/>
      <w:bookmarkStart w:id="49" w:name="_Toc5047"/>
      <w:r>
        <w:rPr>
          <w:rFonts w:hint="eastAsia"/>
          <w:color w:val="auto"/>
          <w:highlight w:val="none"/>
        </w:rPr>
        <w:t>说明：</w:t>
      </w:r>
    </w:p>
    <w:p w14:paraId="09F61A0D">
      <w:pPr>
        <w:spacing w:line="360" w:lineRule="auto"/>
        <w:ind w:firstLine="420" w:firstLineChars="200"/>
        <w:rPr>
          <w:color w:val="auto"/>
          <w:highlight w:val="none"/>
        </w:rPr>
      </w:pPr>
      <w:r>
        <w:rPr>
          <w:rFonts w:hint="eastAsia"/>
          <w:color w:val="auto"/>
          <w:highlight w:val="none"/>
        </w:rPr>
        <w:t>本次服务采购最高投标限价为：945.0000万元，</w:t>
      </w:r>
      <w:r>
        <w:rPr>
          <w:rFonts w:hint="eastAsia" w:asciiTheme="minorEastAsia" w:hAnsiTheme="minorEastAsia" w:eastAsiaTheme="minorEastAsia"/>
          <w:color w:val="auto"/>
          <w:highlight w:val="none"/>
        </w:rPr>
        <w:t>其中：2025年</w:t>
      </w:r>
      <w:r>
        <w:rPr>
          <w:rFonts w:hint="eastAsia" w:ascii="宋体" w:hAnsi="宋体" w:cs="宋体"/>
          <w:color w:val="auto"/>
          <w:szCs w:val="21"/>
          <w:highlight w:val="none"/>
        </w:rPr>
        <w:t>最高限价</w:t>
      </w:r>
      <w:r>
        <w:rPr>
          <w:rFonts w:hint="eastAsia" w:asciiTheme="minorEastAsia" w:hAnsiTheme="minorEastAsia" w:eastAsiaTheme="minorEastAsia"/>
          <w:color w:val="auto"/>
          <w:highlight w:val="none"/>
        </w:rPr>
        <w:t>315万元，2026年</w:t>
      </w:r>
      <w:r>
        <w:rPr>
          <w:rFonts w:hint="eastAsia" w:ascii="宋体" w:hAnsi="宋体" w:cs="宋体"/>
          <w:color w:val="auto"/>
          <w:szCs w:val="21"/>
          <w:highlight w:val="none"/>
        </w:rPr>
        <w:t>最高限价</w:t>
      </w:r>
      <w:r>
        <w:rPr>
          <w:rFonts w:hint="eastAsia" w:asciiTheme="minorEastAsia" w:hAnsiTheme="minorEastAsia" w:eastAsiaTheme="minorEastAsia"/>
          <w:color w:val="auto"/>
          <w:highlight w:val="none"/>
        </w:rPr>
        <w:t>315万元，2027年</w:t>
      </w:r>
      <w:r>
        <w:rPr>
          <w:rFonts w:hint="eastAsia" w:ascii="宋体" w:hAnsi="宋体" w:cs="宋体"/>
          <w:color w:val="auto"/>
          <w:szCs w:val="21"/>
          <w:highlight w:val="none"/>
        </w:rPr>
        <w:t>最高限价</w:t>
      </w:r>
      <w:r>
        <w:rPr>
          <w:rFonts w:hint="eastAsia" w:asciiTheme="minorEastAsia" w:hAnsiTheme="minorEastAsia" w:eastAsiaTheme="minorEastAsia"/>
          <w:color w:val="auto"/>
          <w:highlight w:val="none"/>
        </w:rPr>
        <w:t>315万元。投标人每年度投标报价不得超过相对应年度的</w:t>
      </w:r>
      <w:r>
        <w:rPr>
          <w:rFonts w:hint="eastAsia" w:ascii="宋体" w:hAnsi="宋体" w:cs="宋体"/>
          <w:color w:val="auto"/>
          <w:szCs w:val="21"/>
          <w:highlight w:val="none"/>
        </w:rPr>
        <w:t>最高限价，否则投标无效。</w:t>
      </w:r>
      <w:r>
        <w:rPr>
          <w:rFonts w:hint="eastAsia"/>
          <w:color w:val="auto"/>
          <w:highlight w:val="none"/>
        </w:rPr>
        <w:t>其中2026年、2027年的金额为计划金额，最终金额根据采购人上级批复的部门预算情况而定。如采购人上级批复的部门预算整体调整削减，造成本项目计划实施的资金相应减少的，双方互相协商，当年的合同金额按中标人中标金额与采购计划金额的比值乘以本项目当年调整的计划实施金额进行计算确定，调整日常维修或应急养护清单数量，重新按照计算所得的金额作为当年最终合同金额进行签订补充协议。采购人按“一采三年”的方式选择2025—2027年公路养护服务单位，实行合同履约检查、月度考核、年度考核，合同执行期间，发生采购需求第十一条中严重违约情形的，则终止合同，并全部没收承包人的履约保证金，养护企业没有资格继续履行合同终止后的公路养护服务。</w:t>
      </w:r>
    </w:p>
    <w:tbl>
      <w:tblPr>
        <w:tblStyle w:val="5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4480"/>
        <w:gridCol w:w="934"/>
        <w:gridCol w:w="813"/>
      </w:tblGrid>
      <w:tr w14:paraId="14C5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511" w:type="dxa"/>
            <w:tcBorders>
              <w:top w:val="single" w:color="auto" w:sz="4" w:space="0"/>
              <w:left w:val="single" w:color="auto" w:sz="4" w:space="0"/>
              <w:bottom w:val="single" w:color="auto" w:sz="4" w:space="0"/>
              <w:right w:val="single" w:color="auto" w:sz="4" w:space="0"/>
            </w:tcBorders>
            <w:noWrap/>
            <w:vAlign w:val="center"/>
          </w:tcPr>
          <w:p w14:paraId="127756BF">
            <w:pPr>
              <w:ind w:firstLine="452"/>
              <w:rPr>
                <w:color w:val="auto"/>
                <w:highlight w:val="none"/>
              </w:rPr>
            </w:pPr>
            <w:r>
              <w:rPr>
                <w:rFonts w:hint="eastAsia"/>
                <w:color w:val="auto"/>
                <w:highlight w:val="none"/>
              </w:rPr>
              <w:t>采购标的</w:t>
            </w:r>
          </w:p>
        </w:tc>
        <w:tc>
          <w:tcPr>
            <w:tcW w:w="4480" w:type="dxa"/>
            <w:tcBorders>
              <w:top w:val="single" w:color="auto" w:sz="4" w:space="0"/>
              <w:left w:val="single" w:color="auto" w:sz="4" w:space="0"/>
              <w:bottom w:val="single" w:color="auto" w:sz="4" w:space="0"/>
              <w:right w:val="single" w:color="auto" w:sz="4" w:space="0"/>
            </w:tcBorders>
            <w:noWrap/>
            <w:vAlign w:val="center"/>
          </w:tcPr>
          <w:p w14:paraId="13EEF498">
            <w:pPr>
              <w:ind w:firstLine="452"/>
              <w:jc w:val="center"/>
              <w:rPr>
                <w:color w:val="auto"/>
                <w:highlight w:val="none"/>
              </w:rPr>
            </w:pPr>
            <w:r>
              <w:rPr>
                <w:rFonts w:hint="eastAsia"/>
                <w:color w:val="auto"/>
                <w:highlight w:val="none"/>
              </w:rPr>
              <w:t>最高投标限价</w:t>
            </w:r>
          </w:p>
        </w:tc>
        <w:tc>
          <w:tcPr>
            <w:tcW w:w="934" w:type="dxa"/>
            <w:tcBorders>
              <w:top w:val="single" w:color="auto" w:sz="4" w:space="0"/>
              <w:left w:val="single" w:color="auto" w:sz="4" w:space="0"/>
              <w:bottom w:val="single" w:color="auto" w:sz="4" w:space="0"/>
              <w:right w:val="single" w:color="auto" w:sz="4" w:space="0"/>
            </w:tcBorders>
            <w:noWrap/>
            <w:vAlign w:val="center"/>
          </w:tcPr>
          <w:p w14:paraId="79B70EFF">
            <w:pPr>
              <w:rPr>
                <w:color w:val="auto"/>
                <w:highlight w:val="none"/>
              </w:rPr>
            </w:pPr>
            <w:r>
              <w:rPr>
                <w:rFonts w:hint="eastAsia"/>
                <w:color w:val="auto"/>
                <w:highlight w:val="none"/>
              </w:rPr>
              <w:t>数量及单位</w:t>
            </w:r>
          </w:p>
        </w:tc>
        <w:tc>
          <w:tcPr>
            <w:tcW w:w="813" w:type="dxa"/>
            <w:tcBorders>
              <w:top w:val="single" w:color="auto" w:sz="4" w:space="0"/>
              <w:left w:val="single" w:color="auto" w:sz="4" w:space="0"/>
              <w:bottom w:val="single" w:color="auto" w:sz="4" w:space="0"/>
              <w:right w:val="single" w:color="auto" w:sz="4" w:space="0"/>
            </w:tcBorders>
            <w:noWrap/>
            <w:vAlign w:val="center"/>
          </w:tcPr>
          <w:p w14:paraId="31BADF8C">
            <w:pPr>
              <w:rPr>
                <w:color w:val="auto"/>
                <w:highlight w:val="none"/>
              </w:rPr>
            </w:pPr>
            <w:r>
              <w:rPr>
                <w:rFonts w:hint="eastAsia"/>
                <w:color w:val="auto"/>
                <w:highlight w:val="none"/>
              </w:rPr>
              <w:t>所属行业</w:t>
            </w:r>
          </w:p>
        </w:tc>
      </w:tr>
      <w:tr w14:paraId="7249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2511" w:type="dxa"/>
            <w:tcBorders>
              <w:top w:val="single" w:color="auto" w:sz="4" w:space="0"/>
              <w:left w:val="single" w:color="auto" w:sz="4" w:space="0"/>
              <w:bottom w:val="single" w:color="auto" w:sz="4" w:space="0"/>
              <w:right w:val="single" w:color="auto" w:sz="4" w:space="0"/>
            </w:tcBorders>
            <w:noWrap/>
            <w:vAlign w:val="center"/>
          </w:tcPr>
          <w:p w14:paraId="0B3ABAD6">
            <w:pPr>
              <w:rPr>
                <w:color w:val="auto"/>
                <w:highlight w:val="none"/>
              </w:rPr>
            </w:pPr>
            <w:r>
              <w:rPr>
                <w:rFonts w:hint="eastAsia" w:ascii="宋体" w:hAnsi="宋体" w:cs="宋体"/>
                <w:color w:val="auto"/>
                <w:szCs w:val="21"/>
                <w:highlight w:val="none"/>
              </w:rPr>
              <w:t>广西壮族自治区龙胜公路养护中心2025-2027年普通国省干线公路养护服务项目</w:t>
            </w:r>
          </w:p>
        </w:tc>
        <w:tc>
          <w:tcPr>
            <w:tcW w:w="4480" w:type="dxa"/>
            <w:tcBorders>
              <w:top w:val="single" w:color="auto" w:sz="4" w:space="0"/>
              <w:left w:val="single" w:color="auto" w:sz="4" w:space="0"/>
              <w:bottom w:val="single" w:color="auto" w:sz="4" w:space="0"/>
              <w:right w:val="single" w:color="auto" w:sz="4" w:space="0"/>
            </w:tcBorders>
            <w:noWrap/>
            <w:vAlign w:val="center"/>
          </w:tcPr>
          <w:p w14:paraId="06C609C4">
            <w:pPr>
              <w:spacing w:line="360" w:lineRule="auto"/>
              <w:ind w:firstLine="452"/>
              <w:rPr>
                <w:color w:val="auto"/>
                <w:highlight w:val="none"/>
              </w:rPr>
            </w:pPr>
            <w:r>
              <w:rPr>
                <w:rFonts w:hint="eastAsia"/>
                <w:color w:val="auto"/>
                <w:highlight w:val="none"/>
              </w:rPr>
              <w:t>945.0000万元。其中：</w:t>
            </w:r>
            <w:r>
              <w:rPr>
                <w:rFonts w:hint="eastAsia" w:asciiTheme="minorEastAsia" w:hAnsiTheme="minorEastAsia" w:eastAsiaTheme="minorEastAsia"/>
                <w:color w:val="auto"/>
                <w:highlight w:val="none"/>
              </w:rPr>
              <w:t>其中：2025年</w:t>
            </w:r>
            <w:r>
              <w:rPr>
                <w:rFonts w:hint="eastAsia" w:ascii="宋体" w:hAnsi="宋体" w:cs="宋体"/>
                <w:color w:val="auto"/>
                <w:szCs w:val="21"/>
                <w:highlight w:val="none"/>
              </w:rPr>
              <w:t>最高限价</w:t>
            </w:r>
            <w:r>
              <w:rPr>
                <w:rFonts w:hint="eastAsia" w:asciiTheme="minorEastAsia" w:hAnsiTheme="minorEastAsia" w:eastAsiaTheme="minorEastAsia"/>
                <w:color w:val="auto"/>
                <w:highlight w:val="none"/>
              </w:rPr>
              <w:t>315万元，2026年</w:t>
            </w:r>
            <w:r>
              <w:rPr>
                <w:rFonts w:hint="eastAsia" w:ascii="宋体" w:hAnsi="宋体" w:cs="宋体"/>
                <w:color w:val="auto"/>
                <w:szCs w:val="21"/>
                <w:highlight w:val="none"/>
              </w:rPr>
              <w:t>最高限价</w:t>
            </w:r>
            <w:r>
              <w:rPr>
                <w:rFonts w:hint="eastAsia" w:asciiTheme="minorEastAsia" w:hAnsiTheme="minorEastAsia" w:eastAsiaTheme="minorEastAsia"/>
                <w:color w:val="auto"/>
                <w:highlight w:val="none"/>
              </w:rPr>
              <w:t>315万元，2027年</w:t>
            </w:r>
            <w:r>
              <w:rPr>
                <w:rFonts w:hint="eastAsia" w:ascii="宋体" w:hAnsi="宋体" w:cs="宋体"/>
                <w:color w:val="auto"/>
                <w:szCs w:val="21"/>
                <w:highlight w:val="none"/>
              </w:rPr>
              <w:t>最高限价</w:t>
            </w:r>
            <w:r>
              <w:rPr>
                <w:rFonts w:hint="eastAsia" w:asciiTheme="minorEastAsia" w:hAnsiTheme="minorEastAsia" w:eastAsiaTheme="minorEastAsia"/>
                <w:color w:val="auto"/>
                <w:highlight w:val="none"/>
              </w:rPr>
              <w:t>315万元。投标人每年度投标报价不得超过相对应年度的</w:t>
            </w:r>
            <w:r>
              <w:rPr>
                <w:rFonts w:hint="eastAsia" w:ascii="宋体" w:hAnsi="宋体" w:cs="宋体"/>
                <w:color w:val="auto"/>
                <w:szCs w:val="21"/>
                <w:highlight w:val="none"/>
              </w:rPr>
              <w:t>最高限价，否则投标无效。</w:t>
            </w:r>
          </w:p>
        </w:tc>
        <w:tc>
          <w:tcPr>
            <w:tcW w:w="934" w:type="dxa"/>
            <w:tcBorders>
              <w:top w:val="single" w:color="auto" w:sz="4" w:space="0"/>
              <w:left w:val="single" w:color="auto" w:sz="4" w:space="0"/>
              <w:bottom w:val="single" w:color="auto" w:sz="4" w:space="0"/>
              <w:right w:val="single" w:color="auto" w:sz="4" w:space="0"/>
            </w:tcBorders>
            <w:noWrap/>
            <w:vAlign w:val="center"/>
          </w:tcPr>
          <w:p w14:paraId="4C338DBC">
            <w:pPr>
              <w:rPr>
                <w:color w:val="auto"/>
                <w:highlight w:val="none"/>
              </w:rPr>
            </w:pPr>
            <w:r>
              <w:rPr>
                <w:color w:val="auto"/>
                <w:highlight w:val="none"/>
              </w:rPr>
              <w:t>1</w:t>
            </w:r>
            <w:r>
              <w:rPr>
                <w:rFonts w:hint="eastAsia"/>
                <w:color w:val="auto"/>
                <w:highlight w:val="none"/>
              </w:rPr>
              <w:t>项</w:t>
            </w:r>
          </w:p>
        </w:tc>
        <w:tc>
          <w:tcPr>
            <w:tcW w:w="813" w:type="dxa"/>
            <w:tcBorders>
              <w:top w:val="single" w:color="auto" w:sz="4" w:space="0"/>
              <w:left w:val="single" w:color="auto" w:sz="4" w:space="0"/>
              <w:bottom w:val="single" w:color="auto" w:sz="4" w:space="0"/>
              <w:right w:val="single" w:color="auto" w:sz="4" w:space="0"/>
            </w:tcBorders>
            <w:noWrap/>
            <w:vAlign w:val="center"/>
          </w:tcPr>
          <w:p w14:paraId="0AB1C95B">
            <w:pPr>
              <w:rPr>
                <w:color w:val="auto"/>
                <w:highlight w:val="none"/>
              </w:rPr>
            </w:pPr>
            <w:r>
              <w:rPr>
                <w:rFonts w:hint="eastAsia" w:ascii="宋体" w:hAnsi="宋体" w:cs="宋体"/>
                <w:color w:val="auto"/>
                <w:kern w:val="0"/>
                <w:szCs w:val="21"/>
                <w:highlight w:val="none"/>
              </w:rPr>
              <w:t>建筑业</w:t>
            </w:r>
          </w:p>
        </w:tc>
      </w:tr>
    </w:tbl>
    <w:p w14:paraId="01B88665">
      <w:pPr>
        <w:spacing w:line="360" w:lineRule="auto"/>
        <w:ind w:firstLine="420" w:firstLineChars="200"/>
        <w:rPr>
          <w:color w:val="auto"/>
          <w:highlight w:val="none"/>
        </w:rPr>
      </w:pPr>
      <w:r>
        <w:rPr>
          <w:rFonts w:hint="eastAsia"/>
          <w:color w:val="auto"/>
          <w:highlight w:val="none"/>
        </w:rPr>
        <w:t>项目所属行业划分依据：《关于印发中小企业划型标准规定的通知》（工信部联企业[2011]300号）</w:t>
      </w:r>
    </w:p>
    <w:p w14:paraId="23F7CDEB">
      <w:pPr>
        <w:spacing w:line="360" w:lineRule="auto"/>
        <w:ind w:firstLine="422" w:firstLineChars="200"/>
        <w:rPr>
          <w:b/>
          <w:bCs/>
          <w:color w:val="auto"/>
          <w:highlight w:val="none"/>
        </w:rPr>
      </w:pPr>
      <w:r>
        <w:rPr>
          <w:rFonts w:hint="eastAsia"/>
          <w:b/>
          <w:bCs/>
          <w:color w:val="auto"/>
          <w:highlight w:val="none"/>
        </w:rPr>
        <w:t>一、技术要求</w:t>
      </w:r>
    </w:p>
    <w:bookmarkEnd w:id="47"/>
    <w:bookmarkEnd w:id="48"/>
    <w:p w14:paraId="796F1A98">
      <w:pPr>
        <w:spacing w:line="360" w:lineRule="auto"/>
        <w:ind w:firstLine="422" w:firstLineChars="200"/>
        <w:rPr>
          <w:b/>
          <w:bCs/>
          <w:color w:val="auto"/>
          <w:highlight w:val="none"/>
        </w:rPr>
      </w:pPr>
      <w:r>
        <w:rPr>
          <w:rFonts w:hint="eastAsia"/>
          <w:b/>
          <w:bCs/>
          <w:color w:val="auto"/>
          <w:highlight w:val="none"/>
        </w:rPr>
        <w:t>（一）概述</w:t>
      </w:r>
    </w:p>
    <w:p w14:paraId="1464FC1A">
      <w:pPr>
        <w:spacing w:line="360" w:lineRule="auto"/>
        <w:ind w:firstLine="420" w:firstLineChars="200"/>
        <w:rPr>
          <w:color w:val="auto"/>
          <w:highlight w:val="none"/>
        </w:rPr>
      </w:pPr>
      <w:r>
        <w:rPr>
          <w:rFonts w:hint="eastAsia" w:ascii="宋体" w:hAnsi="宋体" w:cs="宋体"/>
          <w:color w:val="auto"/>
          <w:szCs w:val="21"/>
          <w:highlight w:val="none"/>
        </w:rPr>
        <w:t>广西壮族自治区龙胜公路养护中心2025-2027年普通国省干线公路养护服务项目</w:t>
      </w:r>
      <w:r>
        <w:rPr>
          <w:rFonts w:hint="eastAsia"/>
          <w:color w:val="auto"/>
          <w:highlight w:val="none"/>
        </w:rPr>
        <w:t>总里程100.554公里，2025年度市场化服务总里程100.554公里。其中1条国道： G321线K655+331-K711+884段56.553公里，国道总里程56.553公里；1条省道：S301线K244+838-K288+839段44.001公里，省道总里程44.001公里。其中一级公路2.641公里（G31线K668+720～K671+361）、二级公路 97.913公里。其中水泥混凝土路面44.001公里、沥青路面 56.553公里；包含（但不限于）桥梁 40座（大桥7座/1114.98米，中桥16座/1043.78米，小桥17座/379.41米，共计2538.17米，一类桥5座，二类桥35座），隧道0座/0米，涵洞300道，服务区0处、停车区0处、候车亭21处。2026及2027年度市场化养护服务总里程不少于2025年度规模。</w:t>
      </w:r>
    </w:p>
    <w:p w14:paraId="740C03F3">
      <w:pPr>
        <w:numPr>
          <w:ilvl w:val="0"/>
          <w:numId w:val="3"/>
        </w:numPr>
        <w:spacing w:line="360" w:lineRule="auto"/>
        <w:ind w:firstLine="422" w:firstLineChars="200"/>
        <w:rPr>
          <w:b/>
          <w:bCs/>
          <w:color w:val="auto"/>
          <w:highlight w:val="none"/>
        </w:rPr>
      </w:pPr>
      <w:r>
        <w:rPr>
          <w:rFonts w:hint="eastAsia"/>
          <w:b/>
          <w:bCs/>
          <w:color w:val="auto"/>
          <w:highlight w:val="none"/>
        </w:rPr>
        <w:t>采购内容：</w:t>
      </w:r>
    </w:p>
    <w:p w14:paraId="70F8F4B8">
      <w:pPr>
        <w:spacing w:line="360" w:lineRule="auto"/>
        <w:ind w:firstLine="420" w:firstLineChars="200"/>
        <w:rPr>
          <w:color w:val="auto"/>
          <w:highlight w:val="none"/>
        </w:rPr>
      </w:pPr>
      <w:r>
        <w:rPr>
          <w:rFonts w:hint="eastAsia"/>
          <w:color w:val="auto"/>
          <w:highlight w:val="none"/>
        </w:rPr>
        <w:t>本项目实行分类包干结合养护清单承包方式，采购人公路养护主要包含日常养护和应急养护（其中日常养护包含日常保养、日常维修、专项行动养护，应急养护包含应急维修和抢险处置）及利用养护资金实施的局部预防养护和修复养护，公路养护实行总体承包的模式进行公路养护市场化，其中日常保养按总价包干、日常维修和应急养护及预防养护或修复养护按单价计量承包。</w:t>
      </w:r>
    </w:p>
    <w:p w14:paraId="60109E94">
      <w:pPr>
        <w:spacing w:line="360" w:lineRule="auto"/>
        <w:ind w:firstLine="420" w:firstLineChars="200"/>
        <w:rPr>
          <w:color w:val="auto"/>
          <w:highlight w:val="none"/>
        </w:rPr>
      </w:pPr>
      <w:r>
        <w:rPr>
          <w:rFonts w:hint="eastAsia"/>
          <w:color w:val="auto"/>
          <w:highlight w:val="none"/>
        </w:rPr>
        <w:t>根据采购人制定的《广西壮族自治区龙胜公路养护中心公路养护市场化服务标准及考核验收标准》及《广西壮族自治区龙胜公路养护中心公路日常保养月度考核评分细则》、《广西壮族自治区龙胜公路养护中心公路养日常维修月度考核评分细则》、《广西壮族自治区龙胜公路养护中心公路应急养护考核评分细则》以及其他相关管理办法及要求进行月度、年度考核，根据考核结果评定承包人是否完成养护工作任务和是否达到合同履约要求；如果连续2个月考核不合格未能在指定的期限内完成整改的，采购人指定由承包人另外出资进行实施相应的日常养护工作；如果连续3个月考核达不到合格要求的，则终止合同，并没收承包人的履约保证金。合同主要工作内容（但不限于）如下：</w:t>
      </w:r>
    </w:p>
    <w:p w14:paraId="56873A2B">
      <w:pPr>
        <w:spacing w:line="360" w:lineRule="auto"/>
        <w:ind w:firstLine="420" w:firstLineChars="200"/>
        <w:rPr>
          <w:color w:val="auto"/>
          <w:highlight w:val="none"/>
        </w:rPr>
      </w:pPr>
      <w:r>
        <w:rPr>
          <w:rFonts w:hint="eastAsia"/>
          <w:color w:val="auto"/>
          <w:highlight w:val="none"/>
        </w:rPr>
        <w:t>按《公路养护技术标准》（JTG 5110－2023）工作内容和要求对公路所有基础设施开展日常养护。日常养护对象包括（但不限于）路基、路面、桥涵、隧道、交通工程及沿线设施、养护站房清理、停车服务区及候车亭等公路基础设施。承包内容包含日常巡查、经常检查、应急检查及养护处置、日常保养和日常维修、开展专项养护行动、养护作业安全管理及利用养护资金实施的局部预防养护和修复养护等养护内容。</w:t>
      </w:r>
    </w:p>
    <w:p w14:paraId="57093491">
      <w:pPr>
        <w:spacing w:line="360" w:lineRule="auto"/>
        <w:ind w:firstLine="420" w:firstLineChars="200"/>
        <w:rPr>
          <w:color w:val="auto"/>
          <w:highlight w:val="none"/>
        </w:rPr>
      </w:pPr>
      <w:r>
        <w:rPr>
          <w:rFonts w:hint="eastAsia"/>
          <w:color w:val="auto"/>
          <w:highlight w:val="none"/>
        </w:rPr>
        <w:t>1.日常保养包含：路容保洁、路基清理、挡土墙等支挡结构物清理、路面清理、平交道口清理、桥梁清理、涵洞清理、隧道清理、水沟清理、路肩清理、标志标牌清洗、标线清洗、机械清洗护栏、停车服务区及候车亭清理、路树修剪及管护、绿化花圃修剪及管护、刷白刷漆、巡路临时排险处置。</w:t>
      </w:r>
    </w:p>
    <w:p w14:paraId="61972C9E">
      <w:pPr>
        <w:spacing w:line="360" w:lineRule="auto"/>
        <w:ind w:firstLine="420" w:firstLineChars="200"/>
        <w:rPr>
          <w:color w:val="auto"/>
          <w:highlight w:val="none"/>
        </w:rPr>
      </w:pPr>
      <w:r>
        <w:rPr>
          <w:rFonts w:hint="eastAsia"/>
          <w:color w:val="auto"/>
          <w:highlight w:val="none"/>
        </w:rPr>
        <w:t>2.日常维修包含：路基维修、路面维修、桥梁维修、涵洞维修、隧道维修、水沟等排水系统维修、交通安全设施维修、公路绿化美化、公路停车服务设施及站房维修。</w:t>
      </w:r>
    </w:p>
    <w:p w14:paraId="6E37A35E">
      <w:pPr>
        <w:spacing w:line="360" w:lineRule="auto"/>
        <w:ind w:firstLine="420" w:firstLineChars="200"/>
        <w:rPr>
          <w:color w:val="auto"/>
          <w:highlight w:val="none"/>
        </w:rPr>
      </w:pPr>
      <w:r>
        <w:rPr>
          <w:rFonts w:hint="eastAsia"/>
          <w:color w:val="auto"/>
          <w:highlight w:val="none"/>
        </w:rPr>
        <w:t>3.专项行动养护包含：公路停车服务区及便民候车亭养护、重要节点路段养护（县城出入口、产业园区出入口、旅游景区出入口、省际交界路段）、公路路面防洒落治理、过境公路排水系统治理、临水路段河道疏浚、重大活动养护。其中专项行动养护中日常保养部分包含在包干费用中，日常维修部分按合同清单单价计量。</w:t>
      </w:r>
    </w:p>
    <w:p w14:paraId="39893CEC">
      <w:pPr>
        <w:spacing w:line="360" w:lineRule="auto"/>
        <w:ind w:firstLine="420" w:firstLineChars="200"/>
        <w:rPr>
          <w:color w:val="auto"/>
          <w:highlight w:val="none"/>
        </w:rPr>
      </w:pPr>
      <w:r>
        <w:rPr>
          <w:rFonts w:hint="eastAsia"/>
          <w:color w:val="auto"/>
          <w:highlight w:val="none"/>
        </w:rPr>
        <w:t>4.应急养护包含：清理塌方、清理落石、清理倒伏路树及危树、清理处置油污或石粉污染路面、路面洒落物清障、交通事故清障、防汛排水、汛期路面坑槽沉陷修补、路基路面塌陷处置、路面溶冰除雪、涉路管线隐患清理、路侧护栏损坏修复、桥梁涵洞垮塌交通管制值守等突发事件的现场警示、维修及抢险处置。其中清理所有单处5m³以内塌方或落石、清理所有胸径小于20cm以内倒伏路树、防汛排水临时人工疏通、清理所有单处100㎡以内路面洒落碎石或砂等工作费用包含在日常养护包干费中，不再另行计量支付。</w:t>
      </w:r>
    </w:p>
    <w:p w14:paraId="0819E460">
      <w:pPr>
        <w:spacing w:line="360" w:lineRule="auto"/>
        <w:ind w:firstLine="420" w:firstLineChars="200"/>
        <w:rPr>
          <w:color w:val="auto"/>
          <w:highlight w:val="none"/>
        </w:rPr>
      </w:pPr>
      <w:r>
        <w:rPr>
          <w:rFonts w:hint="eastAsia"/>
          <w:color w:val="auto"/>
          <w:highlight w:val="none"/>
        </w:rPr>
        <w:t>5.养护安全作业管理包含：做好公路突发事件处置准备并建立应急机制；购买安全生产责任保险；养护作业时，规范公路标志服帽着装、规范设置公路养护安全作业区、涉险作业设置防护设施、作业操作安全、开展作业前安全交底和学习教育；灾害事故应急处置路段警示设置；确保无安全生产责任事故。</w:t>
      </w:r>
    </w:p>
    <w:p w14:paraId="1B113250">
      <w:pPr>
        <w:spacing w:line="360" w:lineRule="auto"/>
        <w:ind w:firstLine="420" w:firstLineChars="200"/>
        <w:rPr>
          <w:color w:val="auto"/>
          <w:highlight w:val="none"/>
        </w:rPr>
      </w:pPr>
      <w:r>
        <w:rPr>
          <w:rFonts w:hint="eastAsia"/>
          <w:color w:val="auto"/>
          <w:highlight w:val="none"/>
        </w:rPr>
        <w:t>6.根据《公路养护技术标准》(JTG 5110-2023)的内容和要求开展公路日常巡查、经常检查、应急检查及养护处置，对不良地质边坡路段等进行定期巡查，并对巡查情况及时进行收集报送。</w:t>
      </w:r>
    </w:p>
    <w:p w14:paraId="2FB10512">
      <w:pPr>
        <w:spacing w:line="360" w:lineRule="auto"/>
        <w:ind w:firstLine="420" w:firstLineChars="200"/>
        <w:rPr>
          <w:color w:val="auto"/>
          <w:highlight w:val="none"/>
        </w:rPr>
      </w:pPr>
      <w:r>
        <w:rPr>
          <w:rFonts w:hint="eastAsia"/>
          <w:color w:val="auto"/>
          <w:highlight w:val="none"/>
        </w:rPr>
        <w:t>7.对公路日常养护数据记录（包括养护计划、作业日志记录、日常巡查检查和处置记录、日常保养和日常维修施工作业记录、专项养护行动记录、质量合格证明、应急处置及养护作业安全管理）等相关养护资料整理归档。</w:t>
      </w:r>
    </w:p>
    <w:p w14:paraId="42C86F6D">
      <w:pPr>
        <w:spacing w:line="360" w:lineRule="auto"/>
        <w:ind w:firstLine="422" w:firstLineChars="200"/>
        <w:rPr>
          <w:color w:val="auto"/>
          <w:highlight w:val="none"/>
        </w:rPr>
      </w:pPr>
      <w:r>
        <w:rPr>
          <w:rFonts w:hint="eastAsia"/>
          <w:b/>
          <w:color w:val="auto"/>
          <w:highlight w:val="none"/>
        </w:rPr>
        <w:t>（三）招标控制价（最高投标限价）</w:t>
      </w:r>
      <w:r>
        <w:rPr>
          <w:rFonts w:hint="eastAsia" w:asciiTheme="minorEastAsia" w:hAnsiTheme="minorEastAsia" w:eastAsiaTheme="minorEastAsia"/>
          <w:color w:val="auto"/>
          <w:highlight w:val="none"/>
        </w:rPr>
        <w:t>：945.0000万元，其中：2025年</w:t>
      </w:r>
      <w:r>
        <w:rPr>
          <w:rFonts w:hint="eastAsia" w:ascii="宋体" w:hAnsi="宋体" w:cs="宋体"/>
          <w:color w:val="auto"/>
          <w:szCs w:val="21"/>
          <w:highlight w:val="none"/>
        </w:rPr>
        <w:t>最高限价</w:t>
      </w:r>
      <w:r>
        <w:rPr>
          <w:rFonts w:hint="eastAsia" w:asciiTheme="minorEastAsia" w:hAnsiTheme="minorEastAsia" w:eastAsiaTheme="minorEastAsia"/>
          <w:color w:val="auto"/>
          <w:highlight w:val="none"/>
        </w:rPr>
        <w:t>315万元，2026年</w:t>
      </w:r>
      <w:r>
        <w:rPr>
          <w:rFonts w:hint="eastAsia" w:ascii="宋体" w:hAnsi="宋体" w:cs="宋体"/>
          <w:color w:val="auto"/>
          <w:szCs w:val="21"/>
          <w:highlight w:val="none"/>
        </w:rPr>
        <w:t>最高限价</w:t>
      </w:r>
      <w:r>
        <w:rPr>
          <w:rFonts w:hint="eastAsia" w:asciiTheme="minorEastAsia" w:hAnsiTheme="minorEastAsia" w:eastAsiaTheme="minorEastAsia"/>
          <w:color w:val="auto"/>
          <w:highlight w:val="none"/>
        </w:rPr>
        <w:t>315万元，2027年</w:t>
      </w:r>
      <w:r>
        <w:rPr>
          <w:rFonts w:hint="eastAsia" w:ascii="宋体" w:hAnsi="宋体" w:cs="宋体"/>
          <w:color w:val="auto"/>
          <w:szCs w:val="21"/>
          <w:highlight w:val="none"/>
        </w:rPr>
        <w:t>最高限价</w:t>
      </w:r>
      <w:r>
        <w:rPr>
          <w:rFonts w:hint="eastAsia" w:asciiTheme="minorEastAsia" w:hAnsiTheme="minorEastAsia" w:eastAsiaTheme="minorEastAsia"/>
          <w:color w:val="auto"/>
          <w:highlight w:val="none"/>
        </w:rPr>
        <w:t>315万元。投标人每年度投标报价不得超过相对应年度的</w:t>
      </w:r>
      <w:r>
        <w:rPr>
          <w:rFonts w:hint="eastAsia" w:ascii="宋体" w:hAnsi="宋体" w:cs="宋体"/>
          <w:color w:val="auto"/>
          <w:szCs w:val="21"/>
          <w:highlight w:val="none"/>
        </w:rPr>
        <w:t>最高限价，否则投标无效。</w:t>
      </w:r>
      <w:r>
        <w:rPr>
          <w:rFonts w:hint="eastAsia"/>
          <w:color w:val="auto"/>
          <w:highlight w:val="none"/>
        </w:rPr>
        <w:t>为</w:t>
      </w:r>
      <w:r>
        <w:rPr>
          <w:rFonts w:hint="eastAsia"/>
          <w:bCs/>
          <w:color w:val="auto"/>
          <w:highlight w:val="none"/>
        </w:rPr>
        <w:t>防止不平衡报价，防止承包人在养护实施过程选择性的完成养护服务，</w:t>
      </w:r>
      <w:r>
        <w:rPr>
          <w:rFonts w:hint="eastAsia"/>
          <w:color w:val="auto"/>
          <w:highlight w:val="none"/>
        </w:rPr>
        <w:t>采购人提供政府采购服务类报价清单控制价作为报价依据，投标人报价单价需依据采购人提供的控制单价进行报价，且投标人报价单价在采购人提供的控制单价基础上浮不能超过5%（例如：采购人提供的控制单价为100元，投标人报价单价不得高于105元，否则投标无效。），同时</w:t>
      </w:r>
      <w:r>
        <w:rPr>
          <w:rFonts w:hint="eastAsia" w:asciiTheme="minorEastAsia" w:hAnsiTheme="minorEastAsia" w:eastAsiaTheme="minorEastAsia"/>
          <w:color w:val="auto"/>
          <w:highlight w:val="none"/>
        </w:rPr>
        <w:t>投标人每年度投标报价不得超过相对应年度的</w:t>
      </w:r>
      <w:r>
        <w:rPr>
          <w:rFonts w:hint="eastAsia" w:ascii="宋体" w:hAnsi="宋体" w:cs="宋体"/>
          <w:color w:val="auto"/>
          <w:szCs w:val="21"/>
          <w:highlight w:val="none"/>
        </w:rPr>
        <w:t>最高限价，否则投标无效。</w:t>
      </w:r>
    </w:p>
    <w:p w14:paraId="4A71568C">
      <w:pPr>
        <w:spacing w:line="360" w:lineRule="auto"/>
        <w:ind w:firstLine="422" w:firstLineChars="200"/>
        <w:rPr>
          <w:b/>
          <w:bCs/>
          <w:color w:val="auto"/>
          <w:highlight w:val="none"/>
        </w:rPr>
      </w:pPr>
      <w:r>
        <w:rPr>
          <w:rFonts w:hint="eastAsia"/>
          <w:b/>
          <w:bCs/>
          <w:color w:val="auto"/>
          <w:highlight w:val="none"/>
        </w:rPr>
        <w:t>（四）服务标准及考核验收标准：详见本章附件《广西壮族自治区龙胜公路养护中心公路养护市场化服务标准及考核验收标准》</w:t>
      </w:r>
    </w:p>
    <w:p w14:paraId="7668D0EF">
      <w:pPr>
        <w:spacing w:line="360" w:lineRule="auto"/>
        <w:ind w:firstLine="422" w:firstLineChars="200"/>
        <w:rPr>
          <w:b/>
          <w:bCs/>
          <w:color w:val="auto"/>
          <w:highlight w:val="none"/>
        </w:rPr>
      </w:pPr>
      <w:r>
        <w:rPr>
          <w:rFonts w:hint="eastAsia"/>
          <w:b/>
          <w:bCs/>
          <w:color w:val="auto"/>
          <w:highlight w:val="none"/>
        </w:rPr>
        <w:t>（五）项目养护人员最低要求</w:t>
      </w:r>
    </w:p>
    <w:tbl>
      <w:tblPr>
        <w:tblStyle w:val="49"/>
        <w:tblW w:w="538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1"/>
        <w:gridCol w:w="1027"/>
        <w:gridCol w:w="2808"/>
        <w:gridCol w:w="3962"/>
      </w:tblGrid>
      <w:tr w14:paraId="37DD3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1" w:type="dxa"/>
            <w:tcBorders>
              <w:top w:val="single" w:color="auto" w:sz="12" w:space="0"/>
              <w:left w:val="single" w:color="auto" w:sz="12" w:space="0"/>
              <w:bottom w:val="single" w:color="auto" w:sz="6" w:space="0"/>
              <w:right w:val="single" w:color="auto" w:sz="6" w:space="0"/>
            </w:tcBorders>
            <w:noWrap/>
            <w:vAlign w:val="center"/>
          </w:tcPr>
          <w:p w14:paraId="65D0CE07">
            <w:pPr>
              <w:spacing w:line="360" w:lineRule="auto"/>
              <w:jc w:val="center"/>
              <w:rPr>
                <w:color w:val="auto"/>
                <w:highlight w:val="none"/>
              </w:rPr>
            </w:pPr>
            <w:r>
              <w:rPr>
                <w:rFonts w:hint="eastAsia"/>
                <w:color w:val="auto"/>
                <w:highlight w:val="none"/>
              </w:rPr>
              <w:t>人员</w:t>
            </w:r>
          </w:p>
        </w:tc>
        <w:tc>
          <w:tcPr>
            <w:tcW w:w="1027" w:type="dxa"/>
            <w:tcBorders>
              <w:top w:val="single" w:color="auto" w:sz="12" w:space="0"/>
              <w:left w:val="single" w:color="auto" w:sz="6" w:space="0"/>
              <w:bottom w:val="single" w:color="auto" w:sz="6" w:space="0"/>
              <w:right w:val="single" w:color="auto" w:sz="6" w:space="0"/>
            </w:tcBorders>
            <w:noWrap/>
            <w:vAlign w:val="center"/>
          </w:tcPr>
          <w:p w14:paraId="6F0653AF">
            <w:pPr>
              <w:spacing w:line="360" w:lineRule="auto"/>
              <w:jc w:val="center"/>
              <w:rPr>
                <w:color w:val="auto"/>
                <w:highlight w:val="none"/>
              </w:rPr>
            </w:pPr>
            <w:r>
              <w:rPr>
                <w:rFonts w:hint="eastAsia"/>
                <w:color w:val="auto"/>
                <w:highlight w:val="none"/>
              </w:rPr>
              <w:t>数量</w:t>
            </w:r>
          </w:p>
        </w:tc>
        <w:tc>
          <w:tcPr>
            <w:tcW w:w="2808" w:type="dxa"/>
            <w:tcBorders>
              <w:top w:val="single" w:color="auto" w:sz="12" w:space="0"/>
              <w:left w:val="single" w:color="auto" w:sz="6" w:space="0"/>
              <w:bottom w:val="single" w:color="auto" w:sz="6" w:space="0"/>
              <w:right w:val="single" w:color="auto" w:sz="6" w:space="0"/>
            </w:tcBorders>
            <w:noWrap/>
            <w:vAlign w:val="center"/>
          </w:tcPr>
          <w:p w14:paraId="5D2B9265">
            <w:pPr>
              <w:spacing w:line="360" w:lineRule="auto"/>
              <w:jc w:val="center"/>
              <w:rPr>
                <w:color w:val="auto"/>
                <w:highlight w:val="none"/>
              </w:rPr>
            </w:pPr>
            <w:r>
              <w:rPr>
                <w:rFonts w:hint="eastAsia"/>
                <w:color w:val="auto"/>
                <w:highlight w:val="none"/>
              </w:rPr>
              <w:t>资格要求</w:t>
            </w:r>
          </w:p>
        </w:tc>
        <w:tc>
          <w:tcPr>
            <w:tcW w:w="3962" w:type="dxa"/>
            <w:tcBorders>
              <w:top w:val="single" w:color="auto" w:sz="12" w:space="0"/>
              <w:left w:val="single" w:color="auto" w:sz="6" w:space="0"/>
              <w:bottom w:val="single" w:color="auto" w:sz="6" w:space="0"/>
              <w:right w:val="single" w:color="auto" w:sz="12" w:space="0"/>
            </w:tcBorders>
            <w:noWrap/>
            <w:vAlign w:val="center"/>
          </w:tcPr>
          <w:p w14:paraId="1520C5E3">
            <w:pPr>
              <w:spacing w:line="360" w:lineRule="auto"/>
              <w:ind w:firstLine="452"/>
              <w:jc w:val="center"/>
              <w:rPr>
                <w:color w:val="auto"/>
                <w:highlight w:val="none"/>
              </w:rPr>
            </w:pPr>
            <w:r>
              <w:rPr>
                <w:rFonts w:hint="eastAsia"/>
                <w:color w:val="auto"/>
                <w:highlight w:val="none"/>
              </w:rPr>
              <w:t>在岗要求</w:t>
            </w:r>
          </w:p>
        </w:tc>
      </w:tr>
      <w:tr w14:paraId="10FAA9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1" w:type="dxa"/>
            <w:tcBorders>
              <w:top w:val="single" w:color="auto" w:sz="6" w:space="0"/>
              <w:left w:val="single" w:color="auto" w:sz="12" w:space="0"/>
              <w:bottom w:val="single" w:color="auto" w:sz="6" w:space="0"/>
              <w:right w:val="single" w:color="auto" w:sz="6" w:space="0"/>
            </w:tcBorders>
            <w:noWrap/>
            <w:vAlign w:val="center"/>
          </w:tcPr>
          <w:p w14:paraId="73C55555">
            <w:pPr>
              <w:spacing w:line="360" w:lineRule="auto"/>
              <w:jc w:val="center"/>
              <w:rPr>
                <w:color w:val="auto"/>
                <w:highlight w:val="none"/>
              </w:rPr>
            </w:pPr>
            <w:r>
              <w:rPr>
                <w:rFonts w:hint="eastAsia"/>
                <w:color w:val="auto"/>
                <w:highlight w:val="none"/>
              </w:rPr>
              <w:t>项目负责人</w:t>
            </w:r>
          </w:p>
        </w:tc>
        <w:tc>
          <w:tcPr>
            <w:tcW w:w="1027" w:type="dxa"/>
            <w:tcBorders>
              <w:top w:val="single" w:color="auto" w:sz="6" w:space="0"/>
              <w:left w:val="single" w:color="auto" w:sz="6" w:space="0"/>
              <w:bottom w:val="single" w:color="auto" w:sz="6" w:space="0"/>
              <w:right w:val="single" w:color="auto" w:sz="6" w:space="0"/>
            </w:tcBorders>
            <w:noWrap/>
            <w:vAlign w:val="center"/>
          </w:tcPr>
          <w:p w14:paraId="6A99E441">
            <w:pPr>
              <w:spacing w:line="360" w:lineRule="auto"/>
              <w:ind w:firstLine="452"/>
              <w:jc w:val="center"/>
              <w:rPr>
                <w:color w:val="auto"/>
                <w:highlight w:val="none"/>
              </w:rPr>
            </w:pPr>
            <w:r>
              <w:rPr>
                <w:color w:val="auto"/>
                <w:highlight w:val="none"/>
              </w:rPr>
              <w:t>1</w:t>
            </w:r>
            <w:r>
              <w:rPr>
                <w:rFonts w:hint="eastAsia"/>
                <w:color w:val="auto"/>
                <w:highlight w:val="none"/>
              </w:rPr>
              <w:t>人</w:t>
            </w:r>
          </w:p>
        </w:tc>
        <w:tc>
          <w:tcPr>
            <w:tcW w:w="2808" w:type="dxa"/>
            <w:tcBorders>
              <w:top w:val="single" w:color="auto" w:sz="6" w:space="0"/>
              <w:left w:val="single" w:color="auto" w:sz="6" w:space="0"/>
              <w:bottom w:val="single" w:color="auto" w:sz="6" w:space="0"/>
              <w:right w:val="single" w:color="auto" w:sz="6" w:space="0"/>
            </w:tcBorders>
            <w:noWrap/>
            <w:vAlign w:val="center"/>
          </w:tcPr>
          <w:p w14:paraId="79A2ED80">
            <w:pPr>
              <w:spacing w:line="360" w:lineRule="auto"/>
              <w:jc w:val="center"/>
              <w:rPr>
                <w:color w:val="auto"/>
                <w:highlight w:val="none"/>
              </w:rPr>
            </w:pPr>
            <w:r>
              <w:rPr>
                <w:rFonts w:hint="eastAsia"/>
                <w:color w:val="auto"/>
                <w:highlight w:val="none"/>
              </w:rPr>
              <w:t>公路工程专业二级以上</w:t>
            </w:r>
            <w:r>
              <w:rPr>
                <w:color w:val="auto"/>
                <w:highlight w:val="none"/>
              </w:rPr>
              <w:t>(</w:t>
            </w:r>
            <w:r>
              <w:rPr>
                <w:rFonts w:hint="eastAsia"/>
                <w:color w:val="auto"/>
                <w:highlight w:val="none"/>
              </w:rPr>
              <w:t>含二级</w:t>
            </w:r>
            <w:r>
              <w:rPr>
                <w:color w:val="auto"/>
                <w:highlight w:val="none"/>
              </w:rPr>
              <w:t>)</w:t>
            </w:r>
            <w:r>
              <w:rPr>
                <w:rFonts w:hint="eastAsia"/>
                <w:color w:val="auto"/>
                <w:highlight w:val="none"/>
              </w:rPr>
              <w:t>注册建造师执业资格及路桥类中级职称（或以上）及具备有效的安全生产考核合格证</w:t>
            </w:r>
            <w:r>
              <w:rPr>
                <w:color w:val="auto"/>
                <w:highlight w:val="none"/>
              </w:rPr>
              <w:t>(B</w:t>
            </w:r>
            <w:r>
              <w:rPr>
                <w:rFonts w:hint="eastAsia"/>
                <w:color w:val="auto"/>
                <w:highlight w:val="none"/>
              </w:rPr>
              <w:t>类</w:t>
            </w:r>
            <w:r>
              <w:rPr>
                <w:color w:val="auto"/>
                <w:highlight w:val="none"/>
              </w:rPr>
              <w:t>)</w:t>
            </w:r>
            <w:r>
              <w:rPr>
                <w:rFonts w:hint="eastAsia"/>
                <w:color w:val="auto"/>
                <w:highlight w:val="none"/>
              </w:rPr>
              <w:t>。</w:t>
            </w:r>
          </w:p>
        </w:tc>
        <w:tc>
          <w:tcPr>
            <w:tcW w:w="3962" w:type="dxa"/>
            <w:tcBorders>
              <w:top w:val="single" w:color="auto" w:sz="6" w:space="0"/>
              <w:left w:val="single" w:color="auto" w:sz="6" w:space="0"/>
              <w:bottom w:val="single" w:color="auto" w:sz="6" w:space="0"/>
              <w:right w:val="single" w:color="auto" w:sz="12" w:space="0"/>
            </w:tcBorders>
            <w:noWrap/>
            <w:vAlign w:val="center"/>
          </w:tcPr>
          <w:p w14:paraId="1E7E11D7">
            <w:pPr>
              <w:spacing w:line="360" w:lineRule="auto"/>
              <w:ind w:firstLine="452"/>
              <w:jc w:val="center"/>
              <w:rPr>
                <w:color w:val="auto"/>
                <w:highlight w:val="none"/>
              </w:rPr>
            </w:pPr>
            <w:r>
              <w:rPr>
                <w:color w:val="auto"/>
                <w:highlight w:val="none"/>
              </w:rPr>
              <w:t>1</w:t>
            </w:r>
            <w:r>
              <w:rPr>
                <w:rFonts w:hint="eastAsia"/>
                <w:color w:val="auto"/>
                <w:highlight w:val="none"/>
              </w:rPr>
              <w:t>、无在岗项目（指目前未在其他项目上任职；或虽在其他项目上任职但本项目中标后能够从该项目撤离的，在中标公告期限届满之日起</w:t>
            </w:r>
            <w:r>
              <w:rPr>
                <w:color w:val="auto"/>
                <w:highlight w:val="none"/>
              </w:rPr>
              <w:t>7</w:t>
            </w:r>
            <w:r>
              <w:rPr>
                <w:rFonts w:hint="eastAsia"/>
                <w:color w:val="auto"/>
                <w:highlight w:val="none"/>
              </w:rPr>
              <w:t>个工作日内，中标人须提交在建项目业主盖章同意撤离的证明资料，否则视为虚假材料谋取中标）</w:t>
            </w:r>
          </w:p>
          <w:p w14:paraId="3ED1818B">
            <w:pPr>
              <w:spacing w:line="360" w:lineRule="auto"/>
              <w:ind w:firstLine="452"/>
              <w:jc w:val="center"/>
              <w:rPr>
                <w:color w:val="auto"/>
                <w:highlight w:val="none"/>
              </w:rPr>
            </w:pPr>
            <w:r>
              <w:rPr>
                <w:color w:val="auto"/>
                <w:highlight w:val="none"/>
              </w:rPr>
              <w:t>2</w:t>
            </w:r>
            <w:r>
              <w:rPr>
                <w:rFonts w:hint="eastAsia"/>
                <w:color w:val="auto"/>
                <w:highlight w:val="none"/>
              </w:rPr>
              <w:t>、必须为本单位在岗人员，并提供在职证明材料（</w:t>
            </w:r>
            <w:r>
              <w:rPr>
                <w:rFonts w:hint="eastAsia" w:ascii="宋体" w:hAnsi="宋体" w:cs="宋体"/>
                <w:color w:val="auto"/>
                <w:kern w:val="0"/>
                <w:szCs w:val="21"/>
                <w:highlight w:val="none"/>
              </w:rPr>
              <w:t>提供相关人员劳动合同（或劳务合同）等证明材料</w:t>
            </w:r>
            <w:r>
              <w:rPr>
                <w:rFonts w:hint="eastAsia"/>
                <w:color w:val="auto"/>
                <w:highlight w:val="none"/>
              </w:rPr>
              <w:t>）。</w:t>
            </w:r>
          </w:p>
        </w:tc>
      </w:tr>
      <w:tr w14:paraId="24728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1" w:type="dxa"/>
            <w:tcBorders>
              <w:top w:val="single" w:color="auto" w:sz="6" w:space="0"/>
              <w:left w:val="single" w:color="auto" w:sz="12" w:space="0"/>
              <w:bottom w:val="single" w:color="auto" w:sz="6" w:space="0"/>
              <w:right w:val="single" w:color="auto" w:sz="6" w:space="0"/>
            </w:tcBorders>
            <w:noWrap/>
            <w:vAlign w:val="center"/>
          </w:tcPr>
          <w:p w14:paraId="56226228">
            <w:pPr>
              <w:spacing w:line="360" w:lineRule="auto"/>
              <w:rPr>
                <w:color w:val="auto"/>
                <w:highlight w:val="none"/>
              </w:rPr>
            </w:pPr>
            <w:r>
              <w:rPr>
                <w:rFonts w:hint="eastAsia"/>
                <w:color w:val="auto"/>
                <w:highlight w:val="none"/>
              </w:rPr>
              <w:t>专职安全生产管理人员</w:t>
            </w:r>
          </w:p>
        </w:tc>
        <w:tc>
          <w:tcPr>
            <w:tcW w:w="1027" w:type="dxa"/>
            <w:tcBorders>
              <w:top w:val="single" w:color="auto" w:sz="6" w:space="0"/>
              <w:left w:val="single" w:color="auto" w:sz="6" w:space="0"/>
              <w:bottom w:val="single" w:color="auto" w:sz="6" w:space="0"/>
              <w:right w:val="single" w:color="auto" w:sz="6" w:space="0"/>
            </w:tcBorders>
            <w:noWrap/>
            <w:vAlign w:val="center"/>
          </w:tcPr>
          <w:p w14:paraId="7DB4DE29">
            <w:pPr>
              <w:spacing w:line="360" w:lineRule="auto"/>
              <w:ind w:firstLine="452"/>
              <w:jc w:val="center"/>
              <w:rPr>
                <w:color w:val="auto"/>
                <w:highlight w:val="none"/>
              </w:rPr>
            </w:pPr>
            <w:r>
              <w:rPr>
                <w:rFonts w:hint="eastAsia"/>
                <w:color w:val="auto"/>
                <w:highlight w:val="none"/>
              </w:rPr>
              <w:t>1人</w:t>
            </w:r>
          </w:p>
        </w:tc>
        <w:tc>
          <w:tcPr>
            <w:tcW w:w="2808" w:type="dxa"/>
            <w:tcBorders>
              <w:top w:val="single" w:color="auto" w:sz="6" w:space="0"/>
              <w:left w:val="single" w:color="auto" w:sz="6" w:space="0"/>
              <w:bottom w:val="single" w:color="auto" w:sz="6" w:space="0"/>
              <w:right w:val="single" w:color="auto" w:sz="6" w:space="0"/>
            </w:tcBorders>
            <w:noWrap/>
            <w:vAlign w:val="center"/>
          </w:tcPr>
          <w:p w14:paraId="49E51642">
            <w:pPr>
              <w:spacing w:line="360" w:lineRule="auto"/>
              <w:rPr>
                <w:color w:val="auto"/>
                <w:highlight w:val="none"/>
              </w:rPr>
            </w:pPr>
            <w:r>
              <w:rPr>
                <w:rFonts w:hint="eastAsia"/>
                <w:color w:val="auto"/>
                <w:highlight w:val="none"/>
              </w:rPr>
              <w:t>具有省级（或以上）交通主管部门颁发或建设主管部门颁发的有效安全生产“三类人员”</w:t>
            </w:r>
            <w:r>
              <w:rPr>
                <w:color w:val="auto"/>
                <w:highlight w:val="none"/>
              </w:rPr>
              <w:t>C</w:t>
            </w:r>
            <w:r>
              <w:rPr>
                <w:rFonts w:hint="eastAsia"/>
                <w:color w:val="auto"/>
                <w:highlight w:val="none"/>
              </w:rPr>
              <w:t>类证书”</w:t>
            </w:r>
          </w:p>
        </w:tc>
        <w:tc>
          <w:tcPr>
            <w:tcW w:w="3962" w:type="dxa"/>
            <w:vMerge w:val="restart"/>
            <w:tcBorders>
              <w:top w:val="single" w:color="auto" w:sz="6" w:space="0"/>
              <w:left w:val="single" w:color="auto" w:sz="6" w:space="0"/>
              <w:bottom w:val="single" w:color="auto" w:sz="12" w:space="0"/>
              <w:right w:val="single" w:color="auto" w:sz="12" w:space="0"/>
            </w:tcBorders>
            <w:noWrap/>
            <w:vAlign w:val="center"/>
          </w:tcPr>
          <w:p w14:paraId="1194CD8D">
            <w:pPr>
              <w:spacing w:line="360" w:lineRule="auto"/>
              <w:rPr>
                <w:color w:val="auto"/>
                <w:highlight w:val="none"/>
              </w:rPr>
            </w:pPr>
            <w:r>
              <w:rPr>
                <w:rFonts w:hint="eastAsia"/>
                <w:color w:val="auto"/>
                <w:highlight w:val="none"/>
              </w:rPr>
              <w:t>必须为本单位在岗人员，并提供在职证明材料（</w:t>
            </w:r>
            <w:r>
              <w:rPr>
                <w:rFonts w:hint="eastAsia" w:ascii="宋体" w:hAnsi="宋体" w:cs="宋体"/>
                <w:color w:val="auto"/>
                <w:kern w:val="0"/>
                <w:szCs w:val="21"/>
                <w:highlight w:val="none"/>
              </w:rPr>
              <w:t>提供相关人员劳动合同（或劳务合同）等证明材料</w:t>
            </w:r>
            <w:r>
              <w:rPr>
                <w:rFonts w:hint="eastAsia"/>
                <w:color w:val="auto"/>
                <w:highlight w:val="none"/>
              </w:rPr>
              <w:t>）。</w:t>
            </w:r>
          </w:p>
        </w:tc>
      </w:tr>
      <w:tr w14:paraId="57E12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1" w:type="dxa"/>
            <w:tcBorders>
              <w:top w:val="single" w:color="auto" w:sz="6" w:space="0"/>
              <w:left w:val="single" w:color="auto" w:sz="12" w:space="0"/>
              <w:bottom w:val="single" w:color="auto" w:sz="6" w:space="0"/>
              <w:right w:val="single" w:color="auto" w:sz="6" w:space="0"/>
            </w:tcBorders>
            <w:noWrap/>
            <w:vAlign w:val="center"/>
          </w:tcPr>
          <w:p w14:paraId="5E99924D">
            <w:pPr>
              <w:spacing w:line="360" w:lineRule="auto"/>
              <w:rPr>
                <w:color w:val="auto"/>
                <w:highlight w:val="none"/>
              </w:rPr>
            </w:pPr>
            <w:r>
              <w:rPr>
                <w:rFonts w:hint="eastAsia"/>
                <w:color w:val="auto"/>
                <w:highlight w:val="none"/>
              </w:rPr>
              <w:t>路桥养护工程师（含技术负责人一名）</w:t>
            </w:r>
          </w:p>
        </w:tc>
        <w:tc>
          <w:tcPr>
            <w:tcW w:w="1027" w:type="dxa"/>
            <w:tcBorders>
              <w:top w:val="single" w:color="auto" w:sz="6" w:space="0"/>
              <w:left w:val="single" w:color="auto" w:sz="6" w:space="0"/>
              <w:bottom w:val="single" w:color="auto" w:sz="6" w:space="0"/>
              <w:right w:val="single" w:color="auto" w:sz="6" w:space="0"/>
            </w:tcBorders>
            <w:noWrap/>
            <w:vAlign w:val="center"/>
          </w:tcPr>
          <w:p w14:paraId="6CE2CE6B">
            <w:pPr>
              <w:spacing w:line="360" w:lineRule="auto"/>
              <w:ind w:firstLine="452"/>
              <w:jc w:val="center"/>
              <w:rPr>
                <w:color w:val="auto"/>
                <w:highlight w:val="none"/>
              </w:rPr>
            </w:pPr>
            <w:r>
              <w:rPr>
                <w:color w:val="auto"/>
                <w:highlight w:val="none"/>
              </w:rPr>
              <w:t>2</w:t>
            </w:r>
            <w:r>
              <w:rPr>
                <w:rFonts w:hint="eastAsia"/>
                <w:color w:val="auto"/>
                <w:highlight w:val="none"/>
              </w:rPr>
              <w:t>人</w:t>
            </w:r>
          </w:p>
        </w:tc>
        <w:tc>
          <w:tcPr>
            <w:tcW w:w="2808" w:type="dxa"/>
            <w:tcBorders>
              <w:top w:val="single" w:color="auto" w:sz="6" w:space="0"/>
              <w:left w:val="single" w:color="auto" w:sz="6" w:space="0"/>
              <w:bottom w:val="single" w:color="auto" w:sz="6" w:space="0"/>
              <w:right w:val="single" w:color="auto" w:sz="6" w:space="0"/>
            </w:tcBorders>
            <w:noWrap/>
            <w:vAlign w:val="center"/>
          </w:tcPr>
          <w:p w14:paraId="77BF9936">
            <w:pPr>
              <w:spacing w:line="360" w:lineRule="auto"/>
              <w:ind w:firstLine="452"/>
              <w:jc w:val="center"/>
              <w:rPr>
                <w:color w:val="auto"/>
                <w:highlight w:val="none"/>
              </w:rPr>
            </w:pPr>
            <w:r>
              <w:rPr>
                <w:rFonts w:hint="eastAsia"/>
                <w:color w:val="auto"/>
                <w:highlight w:val="none"/>
              </w:rPr>
              <w:t>具有路桥类助理工程师或以上职称</w:t>
            </w:r>
          </w:p>
        </w:tc>
        <w:tc>
          <w:tcPr>
            <w:tcW w:w="3962" w:type="dxa"/>
            <w:vMerge w:val="continue"/>
            <w:tcBorders>
              <w:top w:val="single" w:color="auto" w:sz="6" w:space="0"/>
              <w:left w:val="single" w:color="auto" w:sz="6" w:space="0"/>
              <w:bottom w:val="single" w:color="auto" w:sz="12" w:space="0"/>
              <w:right w:val="single" w:color="auto" w:sz="12" w:space="0"/>
            </w:tcBorders>
            <w:vAlign w:val="center"/>
          </w:tcPr>
          <w:p w14:paraId="4DD70FC0">
            <w:pPr>
              <w:spacing w:line="360" w:lineRule="auto"/>
              <w:ind w:firstLine="452"/>
              <w:jc w:val="center"/>
              <w:rPr>
                <w:color w:val="auto"/>
                <w:highlight w:val="none"/>
              </w:rPr>
            </w:pPr>
          </w:p>
        </w:tc>
      </w:tr>
      <w:tr w14:paraId="5E7EA5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81" w:type="dxa"/>
            <w:tcBorders>
              <w:top w:val="single" w:color="auto" w:sz="6" w:space="0"/>
              <w:left w:val="single" w:color="auto" w:sz="12" w:space="0"/>
              <w:bottom w:val="single" w:color="auto" w:sz="12" w:space="0"/>
              <w:right w:val="single" w:color="auto" w:sz="6" w:space="0"/>
            </w:tcBorders>
            <w:noWrap/>
            <w:vAlign w:val="center"/>
          </w:tcPr>
          <w:p w14:paraId="7AEB38D2">
            <w:pPr>
              <w:spacing w:line="360" w:lineRule="auto"/>
              <w:rPr>
                <w:color w:val="auto"/>
                <w:highlight w:val="none"/>
              </w:rPr>
            </w:pPr>
            <w:r>
              <w:rPr>
                <w:rFonts w:hint="eastAsia"/>
                <w:color w:val="auto"/>
                <w:highlight w:val="none"/>
              </w:rPr>
              <w:t>资料员</w:t>
            </w:r>
          </w:p>
        </w:tc>
        <w:tc>
          <w:tcPr>
            <w:tcW w:w="1027" w:type="dxa"/>
            <w:tcBorders>
              <w:top w:val="single" w:color="auto" w:sz="6" w:space="0"/>
              <w:left w:val="single" w:color="auto" w:sz="6" w:space="0"/>
              <w:bottom w:val="single" w:color="auto" w:sz="12" w:space="0"/>
              <w:right w:val="single" w:color="auto" w:sz="6" w:space="0"/>
            </w:tcBorders>
            <w:noWrap/>
            <w:vAlign w:val="center"/>
          </w:tcPr>
          <w:p w14:paraId="6A1652C3">
            <w:pPr>
              <w:spacing w:line="360" w:lineRule="auto"/>
              <w:ind w:firstLine="452"/>
              <w:jc w:val="center"/>
              <w:rPr>
                <w:color w:val="auto"/>
                <w:highlight w:val="none"/>
              </w:rPr>
            </w:pPr>
            <w:r>
              <w:rPr>
                <w:color w:val="auto"/>
                <w:highlight w:val="none"/>
              </w:rPr>
              <w:t>1</w:t>
            </w:r>
            <w:r>
              <w:rPr>
                <w:rFonts w:hint="eastAsia"/>
                <w:color w:val="auto"/>
                <w:highlight w:val="none"/>
              </w:rPr>
              <w:t>人</w:t>
            </w:r>
          </w:p>
        </w:tc>
        <w:tc>
          <w:tcPr>
            <w:tcW w:w="2808" w:type="dxa"/>
            <w:tcBorders>
              <w:top w:val="single" w:color="auto" w:sz="6" w:space="0"/>
              <w:left w:val="single" w:color="auto" w:sz="6" w:space="0"/>
              <w:bottom w:val="single" w:color="auto" w:sz="12" w:space="0"/>
              <w:right w:val="single" w:color="auto" w:sz="6" w:space="0"/>
            </w:tcBorders>
            <w:noWrap/>
            <w:vAlign w:val="center"/>
          </w:tcPr>
          <w:p w14:paraId="63383A2F">
            <w:pPr>
              <w:spacing w:line="360" w:lineRule="auto"/>
              <w:ind w:firstLine="452"/>
              <w:jc w:val="center"/>
              <w:rPr>
                <w:color w:val="auto"/>
                <w:highlight w:val="none"/>
              </w:rPr>
            </w:pPr>
            <w:r>
              <w:rPr>
                <w:rFonts w:hint="eastAsia"/>
                <w:color w:val="auto"/>
                <w:highlight w:val="none"/>
              </w:rPr>
              <w:t>具有助理工程师或以上职称（配合采购人完成日常养护内业资料）</w:t>
            </w:r>
          </w:p>
        </w:tc>
        <w:tc>
          <w:tcPr>
            <w:tcW w:w="3962" w:type="dxa"/>
            <w:vMerge w:val="continue"/>
            <w:tcBorders>
              <w:top w:val="single" w:color="auto" w:sz="6" w:space="0"/>
              <w:left w:val="single" w:color="auto" w:sz="6" w:space="0"/>
              <w:bottom w:val="single" w:color="auto" w:sz="12" w:space="0"/>
              <w:right w:val="single" w:color="auto" w:sz="12" w:space="0"/>
            </w:tcBorders>
            <w:vAlign w:val="center"/>
          </w:tcPr>
          <w:p w14:paraId="3DC40B92">
            <w:pPr>
              <w:spacing w:line="360" w:lineRule="auto"/>
              <w:ind w:firstLine="452"/>
              <w:jc w:val="center"/>
              <w:rPr>
                <w:color w:val="auto"/>
                <w:highlight w:val="none"/>
              </w:rPr>
            </w:pPr>
          </w:p>
        </w:tc>
      </w:tr>
    </w:tbl>
    <w:p w14:paraId="01D1B478">
      <w:pPr>
        <w:ind w:firstLine="450"/>
        <w:rPr>
          <w:b/>
          <w:bCs/>
          <w:color w:val="auto"/>
          <w:highlight w:val="none"/>
        </w:rPr>
      </w:pPr>
      <w:r>
        <w:rPr>
          <w:rFonts w:hint="eastAsia"/>
          <w:b/>
          <w:bCs/>
          <w:color w:val="auto"/>
          <w:highlight w:val="none"/>
        </w:rPr>
        <w:t>注：投标人一旦中标，应按上表要求投入服务于本项目的项目养护人员。</w:t>
      </w:r>
    </w:p>
    <w:p w14:paraId="665A7B50">
      <w:pPr>
        <w:ind w:firstLine="450"/>
        <w:rPr>
          <w:b/>
          <w:bCs/>
          <w:color w:val="auto"/>
          <w:highlight w:val="none"/>
        </w:rPr>
      </w:pPr>
    </w:p>
    <w:p w14:paraId="1784E1FB">
      <w:pPr>
        <w:ind w:firstLine="450"/>
        <w:rPr>
          <w:b/>
          <w:bCs/>
          <w:color w:val="auto"/>
          <w:highlight w:val="none"/>
        </w:rPr>
      </w:pPr>
      <w:r>
        <w:rPr>
          <w:rFonts w:hint="eastAsia"/>
          <w:b/>
          <w:bCs/>
          <w:color w:val="auto"/>
          <w:highlight w:val="none"/>
        </w:rPr>
        <w:t>（五）技术规范：详见技术要求。</w:t>
      </w:r>
    </w:p>
    <w:p w14:paraId="744ED7ED">
      <w:pPr>
        <w:ind w:firstLine="452"/>
        <w:rPr>
          <w:color w:val="auto"/>
          <w:highlight w:val="none"/>
        </w:rPr>
      </w:pPr>
      <w:r>
        <w:rPr>
          <w:rFonts w:hint="eastAsia"/>
          <w:color w:val="auto"/>
          <w:highlight w:val="none"/>
        </w:rPr>
        <w:br w:type="page"/>
      </w:r>
    </w:p>
    <w:p w14:paraId="3A7BBF98">
      <w:pPr>
        <w:spacing w:line="360" w:lineRule="auto"/>
        <w:ind w:firstLine="422" w:firstLineChars="200"/>
        <w:rPr>
          <w:b/>
          <w:bCs/>
          <w:color w:val="auto"/>
          <w:highlight w:val="none"/>
        </w:rPr>
      </w:pPr>
      <w:r>
        <w:rPr>
          <w:rFonts w:hint="eastAsia"/>
          <w:b/>
          <w:bCs/>
          <w:color w:val="auto"/>
          <w:highlight w:val="none"/>
        </w:rPr>
        <w:t>二、商务要求</w:t>
      </w:r>
    </w:p>
    <w:p w14:paraId="13AE9B58">
      <w:pPr>
        <w:spacing w:line="360" w:lineRule="auto"/>
        <w:ind w:firstLine="420" w:firstLineChars="200"/>
        <w:rPr>
          <w:color w:val="auto"/>
          <w:highlight w:val="none"/>
        </w:rPr>
      </w:pPr>
      <w:r>
        <w:rPr>
          <w:rFonts w:hint="eastAsia"/>
          <w:color w:val="auto"/>
          <w:highlight w:val="none"/>
        </w:rPr>
        <w:t>▲（一）合同签订期：自中标通知书发出之日起</w:t>
      </w:r>
      <w:r>
        <w:rPr>
          <w:color w:val="auto"/>
          <w:highlight w:val="none"/>
        </w:rPr>
        <w:t>15</w:t>
      </w:r>
      <w:r>
        <w:rPr>
          <w:rFonts w:hint="eastAsia"/>
          <w:color w:val="auto"/>
          <w:highlight w:val="none"/>
        </w:rPr>
        <w:t>日内</w:t>
      </w:r>
    </w:p>
    <w:p w14:paraId="54D89992">
      <w:pPr>
        <w:spacing w:line="360" w:lineRule="auto"/>
        <w:ind w:firstLine="420" w:firstLineChars="200"/>
        <w:rPr>
          <w:color w:val="auto"/>
          <w:highlight w:val="none"/>
        </w:rPr>
      </w:pPr>
      <w:r>
        <w:rPr>
          <w:rFonts w:hint="eastAsia"/>
          <w:color w:val="auto"/>
          <w:highlight w:val="none"/>
        </w:rPr>
        <w:t>▲（二）服务期限：签订合同之日起至</w:t>
      </w:r>
      <w:r>
        <w:rPr>
          <w:color w:val="auto"/>
          <w:highlight w:val="none"/>
        </w:rPr>
        <w:t>202</w:t>
      </w:r>
      <w:r>
        <w:rPr>
          <w:rFonts w:hint="eastAsia"/>
          <w:color w:val="auto"/>
          <w:highlight w:val="none"/>
        </w:rPr>
        <w:t>7年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日，每年</w:t>
      </w:r>
      <w:r>
        <w:rPr>
          <w:color w:val="auto"/>
          <w:highlight w:val="none"/>
        </w:rPr>
        <w:t>12</w:t>
      </w:r>
      <w:r>
        <w:rPr>
          <w:rFonts w:hint="eastAsia"/>
          <w:color w:val="auto"/>
          <w:highlight w:val="none"/>
        </w:rPr>
        <w:t>月2</w:t>
      </w:r>
      <w:r>
        <w:rPr>
          <w:color w:val="auto"/>
          <w:highlight w:val="none"/>
        </w:rPr>
        <w:t>5</w:t>
      </w:r>
      <w:r>
        <w:rPr>
          <w:rFonts w:hint="eastAsia"/>
          <w:color w:val="auto"/>
          <w:highlight w:val="none"/>
        </w:rPr>
        <w:t>日前分别完成当年度的合同金额。</w:t>
      </w:r>
    </w:p>
    <w:p w14:paraId="5850509D">
      <w:pPr>
        <w:spacing w:line="360" w:lineRule="auto"/>
        <w:ind w:firstLine="420" w:firstLineChars="200"/>
        <w:rPr>
          <w:color w:val="auto"/>
          <w:highlight w:val="none"/>
        </w:rPr>
      </w:pPr>
      <w:r>
        <w:rPr>
          <w:rFonts w:hint="eastAsia"/>
          <w:color w:val="auto"/>
          <w:highlight w:val="none"/>
        </w:rPr>
        <w:t>▲（三）安全目标：无安全生产责任事故。</w:t>
      </w:r>
    </w:p>
    <w:p w14:paraId="70ABDAEE">
      <w:pPr>
        <w:spacing w:line="360" w:lineRule="auto"/>
        <w:ind w:firstLine="420" w:firstLineChars="200"/>
        <w:rPr>
          <w:color w:val="auto"/>
          <w:highlight w:val="none"/>
        </w:rPr>
      </w:pPr>
      <w:r>
        <w:rPr>
          <w:rFonts w:hint="eastAsia"/>
          <w:color w:val="auto"/>
          <w:highlight w:val="none"/>
        </w:rPr>
        <w:t>▲（四）合同管理方式：目标管理结合考核计量。具体内容和要求详见附件《广西壮族自治区龙胜公路养护中心公路养护市场化服务标准及考核验收标准》。</w:t>
      </w:r>
    </w:p>
    <w:p w14:paraId="30821D38">
      <w:pPr>
        <w:spacing w:line="360" w:lineRule="auto"/>
        <w:ind w:firstLine="420" w:firstLineChars="200"/>
        <w:rPr>
          <w:b/>
          <w:color w:val="auto"/>
          <w:highlight w:val="none"/>
        </w:rPr>
      </w:pPr>
      <w:r>
        <w:rPr>
          <w:rFonts w:hint="eastAsia"/>
          <w:color w:val="auto"/>
          <w:highlight w:val="none"/>
        </w:rPr>
        <w:t>▲</w:t>
      </w:r>
      <w:r>
        <w:rPr>
          <w:rFonts w:hint="eastAsia"/>
          <w:b/>
          <w:bCs/>
          <w:color w:val="auto"/>
          <w:highlight w:val="none"/>
        </w:rPr>
        <w:t>（五）考核办法及评分标准</w:t>
      </w:r>
      <w:r>
        <w:rPr>
          <w:rFonts w:hint="eastAsia"/>
          <w:color w:val="auto"/>
          <w:highlight w:val="none"/>
        </w:rPr>
        <w:t>：</w:t>
      </w:r>
    </w:p>
    <w:p w14:paraId="26A63BB6">
      <w:pPr>
        <w:spacing w:line="360" w:lineRule="auto"/>
        <w:ind w:firstLine="420" w:firstLineChars="200"/>
        <w:rPr>
          <w:color w:val="auto"/>
          <w:highlight w:val="none"/>
        </w:rPr>
      </w:pPr>
      <w:r>
        <w:rPr>
          <w:rFonts w:hint="eastAsia"/>
          <w:color w:val="auto"/>
          <w:highlight w:val="none"/>
        </w:rPr>
        <w:t>1、考核办法：</w:t>
      </w:r>
    </w:p>
    <w:p w14:paraId="6F7F779C">
      <w:pPr>
        <w:spacing w:line="360" w:lineRule="auto"/>
        <w:ind w:firstLine="420" w:firstLineChars="200"/>
        <w:rPr>
          <w:color w:val="auto"/>
          <w:highlight w:val="none"/>
        </w:rPr>
      </w:pPr>
      <w:r>
        <w:rPr>
          <w:rFonts w:hint="eastAsia"/>
          <w:color w:val="auto"/>
          <w:highlight w:val="none"/>
        </w:rPr>
        <w:t>①</w:t>
      </w:r>
      <w:r>
        <w:rPr>
          <w:rFonts w:hint="eastAsia" w:cs="华文楷体" w:asciiTheme="minorEastAsia" w:hAnsiTheme="minorEastAsia" w:eastAsiaTheme="minorEastAsia"/>
          <w:color w:val="auto"/>
          <w:szCs w:val="21"/>
          <w:highlight w:val="none"/>
        </w:rPr>
        <w:t>月度考核按月度任务完成率、合格率、养护资料完整性、安全管理、质量检测评定等为考核指标，月度考核以现场验收的形式进行。每月初由养护与工程管理科按桂林公路发展中心批复的养护计划和龙胜中心根据实际需要增加的养护计划将日常保养和日常维修工作内容编制月度养护工作任务单并书面发送给承包人执行，并在实施过程中，安排人员进行管理、监督和指导，</w:t>
      </w:r>
      <w:r>
        <w:rPr>
          <w:rFonts w:hint="eastAsia" w:asciiTheme="minorEastAsia" w:hAnsiTheme="minorEastAsia" w:eastAsiaTheme="minorEastAsia"/>
          <w:color w:val="auto"/>
          <w:szCs w:val="21"/>
          <w:highlight w:val="none"/>
        </w:rPr>
        <w:t>当月月底按工作任务单和养护清单及合同要求，由双方人员共同进行全路段现场检查验收，未达到考核要求的，下发整改通知书，整改期限为7天，未完成整改的按不合格数量等量扣除合同款同时要求承包人增加人员或设备继续在7天内完成整改，仍未整改的将发送违约通知按违约处理，验收合格的给予计量结算。</w:t>
      </w:r>
    </w:p>
    <w:p w14:paraId="2419D39A">
      <w:pPr>
        <w:spacing w:line="360" w:lineRule="auto"/>
        <w:ind w:firstLine="420" w:firstLineChars="200"/>
        <w:rPr>
          <w:color w:val="auto"/>
          <w:highlight w:val="none"/>
        </w:rPr>
      </w:pPr>
      <w:r>
        <w:rPr>
          <w:rFonts w:hint="eastAsia"/>
          <w:color w:val="auto"/>
          <w:highlight w:val="none"/>
        </w:rPr>
        <w:t>②年度考核按合同任务完成率、时限性工作完成率、质量合格率、路况指标责任目标完成率、创新工作情况、</w:t>
      </w:r>
      <w:r>
        <w:rPr>
          <w:rFonts w:hint="eastAsia" w:cs="华文楷体"/>
          <w:color w:val="auto"/>
          <w:highlight w:val="none"/>
        </w:rPr>
        <w:t>养护资料完整性、</w:t>
      </w:r>
      <w:r>
        <w:rPr>
          <w:rFonts w:hint="eastAsia"/>
          <w:color w:val="auto"/>
          <w:highlight w:val="none"/>
        </w:rPr>
        <w:t>安全管理、合同履约执行情况、月度考核情况、工作整改情况等作为考核指标，作为合同终止、违约处理、信用评价的依据。年度考核以月度汇总和材料佐证的形式进行。</w:t>
      </w:r>
    </w:p>
    <w:p w14:paraId="19B3439D">
      <w:pPr>
        <w:spacing w:line="360" w:lineRule="auto"/>
        <w:ind w:firstLine="420" w:firstLineChars="200"/>
        <w:rPr>
          <w:color w:val="auto"/>
          <w:highlight w:val="none"/>
        </w:rPr>
      </w:pPr>
      <w:r>
        <w:rPr>
          <w:rFonts w:hint="eastAsia"/>
          <w:color w:val="auto"/>
          <w:highlight w:val="none"/>
        </w:rPr>
        <w:t>2、考核方式和指标要求</w:t>
      </w:r>
    </w:p>
    <w:p w14:paraId="42BB9A7B">
      <w:pPr>
        <w:spacing w:line="360" w:lineRule="auto"/>
        <w:ind w:firstLine="420" w:firstLineChars="200"/>
        <w:rPr>
          <w:rFonts w:asciiTheme="minorEastAsia" w:hAnsiTheme="minorEastAsia" w:eastAsiaTheme="minorEastAsia"/>
          <w:color w:val="auto"/>
          <w:szCs w:val="21"/>
          <w:highlight w:val="none"/>
        </w:rPr>
      </w:pPr>
      <w:r>
        <w:rPr>
          <w:rFonts w:hint="eastAsia"/>
          <w:color w:val="auto"/>
          <w:highlight w:val="none"/>
        </w:rPr>
        <w:t>①</w:t>
      </w:r>
      <w:r>
        <w:rPr>
          <w:rFonts w:hint="eastAsia" w:asciiTheme="minorEastAsia" w:hAnsiTheme="minorEastAsia" w:eastAsiaTheme="minorEastAsia"/>
          <w:color w:val="auto"/>
          <w:szCs w:val="21"/>
          <w:highlight w:val="none"/>
        </w:rPr>
        <w:t>月度考核：月度日常保养和专项养护要求完成率和合格率均达到100%，月度日常维修要求进度达到80%以上，应急养护应在公路应急养护和抢险处置工作要求时限内完成，并达到恢复原有公路设施功能的条件，</w:t>
      </w:r>
      <w:r>
        <w:rPr>
          <w:rFonts w:hint="eastAsia" w:cs="仿宋_GB2312" w:asciiTheme="minorEastAsia" w:hAnsiTheme="minorEastAsia" w:eastAsiaTheme="minorEastAsia"/>
          <w:color w:val="auto"/>
          <w:szCs w:val="21"/>
          <w:highlight w:val="none"/>
        </w:rPr>
        <w:t>未能彻底处置的在治理前长期保持警示，</w:t>
      </w:r>
      <w:r>
        <w:rPr>
          <w:rFonts w:hint="eastAsia" w:asciiTheme="minorEastAsia" w:hAnsiTheme="minorEastAsia" w:eastAsiaTheme="minorEastAsia"/>
          <w:color w:val="auto"/>
          <w:szCs w:val="21"/>
          <w:highlight w:val="none"/>
        </w:rPr>
        <w:t>日常保养质量达到服务标准要求，日常维修和应急养护质量达到现行公路养护规范和公路施工规范要求，提交材料合格证明（合格证或检测报告），养护与工程管理科现场验收并出具分项养护工程质量检验评定表，质量评定须达到100%合格，日常养护记录、巡路记录、安全技术交底及班前安全再教育资料齐全，对照龙胜公路养护中心制定的《龙胜公路养护中心公路日常保养月度考核评分细则》、《龙胜公路养护中心公路日常维修月度考核评分细则》、《龙胜公路养护中心公路应急养护考核评分细则》进行考核评分，</w:t>
      </w:r>
      <w:r>
        <w:rPr>
          <w:rFonts w:hint="eastAsia" w:cs="仿宋" w:asciiTheme="minorEastAsia" w:hAnsiTheme="minorEastAsia" w:eastAsiaTheme="minorEastAsia"/>
          <w:color w:val="auto"/>
          <w:szCs w:val="21"/>
          <w:highlight w:val="none"/>
        </w:rPr>
        <w:t>月度考核得分按五个档次进行评定：A档 95（含）-100 分、B档 90（含）-95分（不含）、C档 85（含）-90 分（不含）、D档80（含）-85分（不含）、E档低于80分（不含），各档次支付比例：A档支付100%费用，B档支付95%费用，C档支付90%费用，D档支付80%费用，E档支付70%费用。</w:t>
      </w:r>
      <w:r>
        <w:rPr>
          <w:rFonts w:hint="eastAsia" w:asciiTheme="minorEastAsia" w:hAnsiTheme="minorEastAsia" w:eastAsiaTheme="minorEastAsia"/>
          <w:color w:val="auto"/>
          <w:szCs w:val="21"/>
          <w:highlight w:val="none"/>
        </w:rPr>
        <w:t>日常保养视得分档次比例进行结算支付，A档以下</w:t>
      </w:r>
      <w:r>
        <w:rPr>
          <w:rFonts w:hint="eastAsia" w:cs="仿宋" w:asciiTheme="minorEastAsia" w:hAnsiTheme="minorEastAsia" w:eastAsiaTheme="minorEastAsia"/>
          <w:color w:val="auto"/>
          <w:szCs w:val="21"/>
          <w:highlight w:val="none"/>
        </w:rPr>
        <w:t>剩余费用由采购人统筹使用于增加日常维修工作内容</w:t>
      </w:r>
      <w:r>
        <w:rPr>
          <w:rFonts w:hint="eastAsia" w:asciiTheme="minorEastAsia" w:hAnsiTheme="minorEastAsia" w:eastAsiaTheme="minorEastAsia"/>
          <w:color w:val="auto"/>
          <w:szCs w:val="21"/>
          <w:highlight w:val="none"/>
        </w:rPr>
        <w:t>。</w:t>
      </w:r>
      <w:r>
        <w:rPr>
          <w:rFonts w:hint="eastAsia" w:cs="华文楷体" w:asciiTheme="minorEastAsia" w:hAnsiTheme="minorEastAsia" w:eastAsiaTheme="minorEastAsia"/>
          <w:color w:val="auto"/>
          <w:szCs w:val="21"/>
          <w:highlight w:val="none"/>
        </w:rPr>
        <w:t>日常维修、应急养护、预防养护、修复养护考核得分档次只作为违约和信用评价依据，不按得分档次比例结算，按完成合格数量以单价计量结算支付</w:t>
      </w:r>
      <w:r>
        <w:rPr>
          <w:rFonts w:hint="eastAsia" w:asciiTheme="minorEastAsia" w:hAnsiTheme="minorEastAsia" w:eastAsiaTheme="minorEastAsia"/>
          <w:color w:val="auto"/>
          <w:szCs w:val="21"/>
          <w:highlight w:val="none"/>
        </w:rPr>
        <w:t>。</w:t>
      </w:r>
    </w:p>
    <w:p w14:paraId="7F97768D">
      <w:pPr>
        <w:spacing w:line="360" w:lineRule="auto"/>
        <w:ind w:firstLine="420" w:firstLineChars="200"/>
        <w:rPr>
          <w:color w:val="auto"/>
          <w:highlight w:val="none"/>
        </w:rPr>
      </w:pPr>
      <w:r>
        <w:rPr>
          <w:rFonts w:hint="eastAsia"/>
          <w:color w:val="auto"/>
          <w:highlight w:val="none"/>
        </w:rPr>
        <w:t>②年度考核：合同任务完成率达到100%、时限性工作完成率100%、质量合格率100%、路况指标责任目标完成率至少达到目标值99%、创新工作情况、</w:t>
      </w:r>
      <w:r>
        <w:rPr>
          <w:rFonts w:hint="eastAsia" w:cs="华文楷体"/>
          <w:color w:val="auto"/>
          <w:highlight w:val="none"/>
        </w:rPr>
        <w:t>养护资料完整性100%、</w:t>
      </w:r>
      <w:r>
        <w:rPr>
          <w:rFonts w:hint="eastAsia"/>
          <w:color w:val="auto"/>
          <w:highlight w:val="none"/>
        </w:rPr>
        <w:t>安全管理资料齐全无责任事故、合同履约执行情况、月度考核情况、工作整改情况等作为考核指标。年度考核以月度汇总和材料佐证的形式进行。年度考核作为合同延续和信用评价依据。</w:t>
      </w:r>
    </w:p>
    <w:p w14:paraId="65E6D391">
      <w:pPr>
        <w:spacing w:line="360" w:lineRule="auto"/>
        <w:ind w:firstLine="422" w:firstLineChars="200"/>
        <w:rPr>
          <w:color w:val="auto"/>
          <w:highlight w:val="none"/>
        </w:rPr>
      </w:pPr>
      <w:r>
        <w:rPr>
          <w:rFonts w:hint="eastAsia"/>
          <w:b/>
          <w:color w:val="auto"/>
          <w:highlight w:val="none"/>
        </w:rPr>
        <w:t>3、检查考核依据</w:t>
      </w:r>
      <w:r>
        <w:rPr>
          <w:rFonts w:hint="eastAsia"/>
          <w:color w:val="auto"/>
          <w:highlight w:val="none"/>
        </w:rPr>
        <w:t>：项目招标文件、双方签定的合同协议、《公路养护技术标准》（JTG5110-2023）、《公路养护工程质量检验评定标准》（JTG 5220-2020）、《广西壮族自治区龙胜公路养护中心公路养护市场化服务标准及考核验收标准》、双方认定的月度工作任务单。</w:t>
      </w:r>
    </w:p>
    <w:p w14:paraId="21EF492F">
      <w:pPr>
        <w:spacing w:line="360" w:lineRule="auto"/>
        <w:ind w:firstLine="420" w:firstLineChars="200"/>
        <w:rPr>
          <w:color w:val="auto"/>
          <w:highlight w:val="none"/>
        </w:rPr>
      </w:pPr>
      <w:r>
        <w:rPr>
          <w:rFonts w:hint="eastAsia"/>
          <w:color w:val="auto"/>
          <w:highlight w:val="none"/>
        </w:rPr>
        <w:t>4、奖励措施</w:t>
      </w:r>
    </w:p>
    <w:p w14:paraId="3F22DF41">
      <w:pPr>
        <w:spacing w:line="360" w:lineRule="auto"/>
        <w:ind w:firstLine="420" w:firstLineChars="200"/>
        <w:rPr>
          <w:color w:val="auto"/>
          <w:highlight w:val="none"/>
        </w:rPr>
      </w:pPr>
      <w:r>
        <w:rPr>
          <w:rFonts w:hint="eastAsia"/>
          <w:color w:val="auto"/>
          <w:highlight w:val="none"/>
        </w:rPr>
        <w:t>①路况目标提升奖励加分：经自治区公路发展中心安排的年度公路技术状况指标检测，承包范围内扣除当年进行路面养护工程的路段，公路技术状况指标超过本方案设定的责任目标值，PQI次差路率为0%的条件下，路面PQI加权平均值每增加0.1分值加0.5分， PQI优良路率每增加0.1%分值加0.5分，两项最高加分10分。在当年12月份和次年第一季度考核每月给予加分。</w:t>
      </w:r>
    </w:p>
    <w:p w14:paraId="7F915258">
      <w:pPr>
        <w:spacing w:line="360" w:lineRule="auto"/>
        <w:ind w:firstLine="420" w:firstLineChars="200"/>
        <w:rPr>
          <w:color w:val="auto"/>
          <w:highlight w:val="none"/>
        </w:rPr>
      </w:pPr>
      <w:r>
        <w:rPr>
          <w:rFonts w:hint="eastAsia"/>
          <w:color w:val="auto"/>
          <w:highlight w:val="none"/>
        </w:rPr>
        <w:t>②创新奖励加分：承包人每成功实施一项“四新”创新技术研发或应用投入承包范围，有较全的实施经验总结、具有降本增效特征、具有推广价值，发包人对该项创新工作应用给予认定及奖励加分，每一项加2分，最高加分10分。在实施月度加分。</w:t>
      </w:r>
    </w:p>
    <w:p w14:paraId="24DD0BBD">
      <w:pPr>
        <w:spacing w:line="360" w:lineRule="auto"/>
        <w:ind w:firstLine="422" w:firstLineChars="200"/>
        <w:rPr>
          <w:b/>
          <w:bCs/>
          <w:color w:val="auto"/>
          <w:highlight w:val="none"/>
        </w:rPr>
      </w:pPr>
      <w:r>
        <w:rPr>
          <w:rFonts w:hint="eastAsia"/>
          <w:b/>
          <w:bCs/>
          <w:color w:val="auto"/>
          <w:highlight w:val="none"/>
        </w:rPr>
        <w:t>▲（六）计量支付方式</w:t>
      </w:r>
    </w:p>
    <w:p w14:paraId="06B537B5">
      <w:pPr>
        <w:spacing w:line="360" w:lineRule="auto"/>
        <w:ind w:firstLine="420" w:firstLineChars="200"/>
        <w:rPr>
          <w:rFonts w:cs="仿宋"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1、计量计算方式：日常保养以合同约定包干费均分36个月按月结算，</w:t>
      </w:r>
      <w:r>
        <w:rPr>
          <w:rFonts w:hint="eastAsia" w:cs="华文楷体" w:asciiTheme="minorEastAsia" w:hAnsiTheme="minorEastAsia" w:eastAsiaTheme="minorEastAsia"/>
          <w:color w:val="auto"/>
          <w:szCs w:val="21"/>
          <w:highlight w:val="none"/>
        </w:rPr>
        <w:t>日常维修、应急养护、预防养护、修复养护</w:t>
      </w:r>
      <w:r>
        <w:rPr>
          <w:rFonts w:hint="eastAsia" w:asciiTheme="minorEastAsia" w:hAnsiTheme="minorEastAsia" w:eastAsiaTheme="minorEastAsia"/>
          <w:color w:val="auto"/>
          <w:szCs w:val="21"/>
          <w:highlight w:val="none"/>
        </w:rPr>
        <w:t>按照每月完成的任务工程量逐月或按进度以单价计量方式结算。</w:t>
      </w:r>
      <w:r>
        <w:rPr>
          <w:rFonts w:hint="eastAsia" w:cs="仿宋" w:asciiTheme="minorEastAsia" w:hAnsiTheme="minorEastAsia" w:eastAsiaTheme="minorEastAsia"/>
          <w:color w:val="auto"/>
          <w:szCs w:val="21"/>
          <w:highlight w:val="none"/>
        </w:rPr>
        <w:t>日常保养月度计量款=日常保养（包干费）清单报价÷36×月度考核得分档次支付比例，</w:t>
      </w:r>
      <w:r>
        <w:rPr>
          <w:rFonts w:hint="eastAsia" w:cs="华文楷体" w:asciiTheme="minorEastAsia" w:hAnsiTheme="minorEastAsia" w:eastAsiaTheme="minorEastAsia"/>
          <w:color w:val="auto"/>
          <w:szCs w:val="21"/>
          <w:highlight w:val="none"/>
        </w:rPr>
        <w:t>日常维修、应急养护、预防养护、修复养护月度计量款＝</w:t>
      </w:r>
      <w:r>
        <w:rPr>
          <w:rFonts w:hint="eastAsia" w:cs="仿宋" w:asciiTheme="minorEastAsia" w:hAnsiTheme="minorEastAsia" w:eastAsiaTheme="minorEastAsia"/>
          <w:color w:val="auto"/>
          <w:szCs w:val="21"/>
          <w:highlight w:val="none"/>
        </w:rPr>
        <w:t>合格工程数量×对应工程合同单价。</w:t>
      </w:r>
      <w:r>
        <w:rPr>
          <w:rFonts w:hint="eastAsia"/>
          <w:color w:val="auto"/>
          <w:highlight w:val="none"/>
        </w:rPr>
        <w:t>2025年由于预算批复和招标延误，中标人养护实际月数不足12月，应相应核减从2025年1月至中标人进场前的养护服务金额，核减金额=签约合同价÷36月×（2025年1月至中标人进场前的月数）。核减金额用于发包人安排招标前养护工作，具体结算由发包人与中标人协商确定</w:t>
      </w:r>
    </w:p>
    <w:p w14:paraId="092FF01A">
      <w:pPr>
        <w:spacing w:line="360" w:lineRule="auto"/>
        <w:ind w:firstLine="420" w:firstLineChars="200"/>
        <w:rPr>
          <w:color w:val="auto"/>
          <w:highlight w:val="none"/>
        </w:rPr>
      </w:pPr>
      <w:r>
        <w:rPr>
          <w:rFonts w:hint="eastAsia" w:cs="华文楷体"/>
          <w:color w:val="auto"/>
          <w:highlight w:val="none"/>
        </w:rPr>
        <w:t>2、支付方式：采购人根据计算出的月度计量款</w:t>
      </w:r>
      <w:r>
        <w:rPr>
          <w:rFonts w:hint="eastAsia"/>
          <w:color w:val="auto"/>
          <w:highlight w:val="none"/>
        </w:rPr>
        <w:t>，开具验收结算单，承包方根据验收结算单开具发票，采购人收到发票及承包人当月用工人员工资支付凭据后，于次月10日前按发票金额进行支付。</w:t>
      </w:r>
    </w:p>
    <w:p w14:paraId="07813EED">
      <w:pPr>
        <w:spacing w:line="360" w:lineRule="auto"/>
        <w:ind w:firstLine="420" w:firstLineChars="200"/>
        <w:rPr>
          <w:color w:val="auto"/>
          <w:highlight w:val="none"/>
        </w:rPr>
      </w:pPr>
      <w:r>
        <w:rPr>
          <w:rFonts w:hint="eastAsia"/>
          <w:color w:val="auto"/>
          <w:highlight w:val="none"/>
        </w:rPr>
        <w:t>3、本项目不实行预付款支付。</w:t>
      </w:r>
    </w:p>
    <w:p w14:paraId="1782EE7C">
      <w:pPr>
        <w:spacing w:line="360" w:lineRule="auto"/>
        <w:ind w:firstLine="420" w:firstLineChars="200"/>
        <w:rPr>
          <w:color w:val="auto"/>
          <w:highlight w:val="none"/>
        </w:rPr>
      </w:pPr>
      <w:r>
        <w:rPr>
          <w:rFonts w:hint="eastAsia"/>
          <w:color w:val="auto"/>
          <w:highlight w:val="none"/>
        </w:rPr>
        <w:t>4、农民工工资保障方式：根据《广西壮族自治区人力资源和社会保障厅等8部门关于印发广西壮族自治区工程建设领域农民工工资专用账户管理暂行办法实施细则的通知》（桂人社规〔2022〕5号文）规定，本项目须开立农民工工资专用账户。为确保用工人员工资支付到位，承包人须每月按期正常全额支付用工人员工资，除开立专用账户外，采购人每月检查并获得当月用工人员工资支付凭据后，才会给予承包人进行计量支付。</w:t>
      </w:r>
    </w:p>
    <w:p w14:paraId="55CB89BB">
      <w:pPr>
        <w:spacing w:line="360" w:lineRule="auto"/>
        <w:ind w:firstLine="422" w:firstLineChars="200"/>
        <w:rPr>
          <w:b/>
          <w:bCs/>
          <w:color w:val="auto"/>
          <w:highlight w:val="none"/>
        </w:rPr>
      </w:pPr>
      <w:r>
        <w:rPr>
          <w:rFonts w:hint="eastAsia"/>
          <w:b/>
          <w:bCs/>
          <w:color w:val="auto"/>
          <w:highlight w:val="none"/>
        </w:rPr>
        <w:t>三、与实现项目目标相关的其他要求</w:t>
      </w:r>
    </w:p>
    <w:p w14:paraId="6CA9312E">
      <w:pPr>
        <w:spacing w:line="360" w:lineRule="auto"/>
        <w:ind w:firstLine="420" w:firstLineChars="200"/>
        <w:rPr>
          <w:color w:val="auto"/>
          <w:highlight w:val="none"/>
        </w:rPr>
      </w:pPr>
      <w:r>
        <w:rPr>
          <w:rFonts w:hint="eastAsia"/>
          <w:color w:val="auto"/>
          <w:highlight w:val="none"/>
        </w:rPr>
        <w:t>▲本服务项目工作内容主要为合同期内公路日常养护和应急养护，工作内容和投资相对固定，为保证公路养护的延续性和承包人对养护项目的投入积极性，故本项目工程采用一采三年的招标模式，资金按</w:t>
      </w:r>
      <w:r>
        <w:rPr>
          <w:color w:val="auto"/>
          <w:highlight w:val="none"/>
        </w:rPr>
        <w:t>202</w:t>
      </w:r>
      <w:r>
        <w:rPr>
          <w:rFonts w:hint="eastAsia"/>
          <w:color w:val="auto"/>
          <w:highlight w:val="none"/>
        </w:rPr>
        <w:t>5年、</w:t>
      </w:r>
      <w:r>
        <w:rPr>
          <w:color w:val="auto"/>
          <w:highlight w:val="none"/>
        </w:rPr>
        <w:t>202</w:t>
      </w:r>
      <w:r>
        <w:rPr>
          <w:rFonts w:hint="eastAsia"/>
          <w:color w:val="auto"/>
          <w:highlight w:val="none"/>
        </w:rPr>
        <w:t>6年、</w:t>
      </w:r>
      <w:r>
        <w:rPr>
          <w:color w:val="auto"/>
          <w:highlight w:val="none"/>
        </w:rPr>
        <w:t>202</w:t>
      </w:r>
      <w:r>
        <w:rPr>
          <w:rFonts w:hint="eastAsia"/>
          <w:color w:val="auto"/>
          <w:highlight w:val="none"/>
        </w:rPr>
        <w:t>7年的部门预算逐年到位，如</w:t>
      </w:r>
      <w:r>
        <w:rPr>
          <w:color w:val="auto"/>
          <w:highlight w:val="none"/>
        </w:rPr>
        <w:t>202</w:t>
      </w:r>
      <w:r>
        <w:rPr>
          <w:rFonts w:hint="eastAsia"/>
          <w:color w:val="auto"/>
          <w:highlight w:val="none"/>
        </w:rPr>
        <w:t>6年、</w:t>
      </w:r>
      <w:r>
        <w:rPr>
          <w:color w:val="auto"/>
          <w:highlight w:val="none"/>
        </w:rPr>
        <w:t>202</w:t>
      </w:r>
      <w:r>
        <w:rPr>
          <w:rFonts w:hint="eastAsia"/>
          <w:color w:val="auto"/>
          <w:highlight w:val="none"/>
        </w:rPr>
        <w:t>7年由于上级管理部门年度预算调整，大幅削减预算造成本项目无法继续履行，双方协商解决，如达不成一致的，均有权单方面终止协议，发包人及时退还承包人履约保函或全额退还履约金，承包人应予接受，且发包人不予赔偿承包人的任何损失，承包人参与本次投标时应充分考虑，如参与本项目投标视为接受和认可本条款。</w:t>
      </w:r>
    </w:p>
    <w:p w14:paraId="7A66B62D">
      <w:pPr>
        <w:ind w:firstLine="450"/>
        <w:rPr>
          <w:b/>
          <w:bCs/>
          <w:color w:val="auto"/>
          <w:szCs w:val="21"/>
          <w:highlight w:val="none"/>
        </w:rPr>
      </w:pPr>
      <w:r>
        <w:rPr>
          <w:rFonts w:hint="eastAsia"/>
          <w:b/>
          <w:bCs/>
          <w:color w:val="auto"/>
          <w:szCs w:val="21"/>
          <w:highlight w:val="none"/>
        </w:rPr>
        <w:br w:type="page"/>
      </w:r>
    </w:p>
    <w:p w14:paraId="1CAA1345">
      <w:pPr>
        <w:ind w:firstLine="450"/>
        <w:rPr>
          <w:b/>
          <w:bCs/>
          <w:color w:val="auto"/>
          <w:szCs w:val="21"/>
          <w:highlight w:val="none"/>
        </w:rPr>
      </w:pPr>
      <w:r>
        <w:rPr>
          <w:rFonts w:hint="eastAsia"/>
          <w:b/>
          <w:bCs/>
          <w:color w:val="auto"/>
          <w:szCs w:val="21"/>
          <w:highlight w:val="none"/>
        </w:rPr>
        <w:t>附件</w:t>
      </w:r>
      <w:r>
        <w:rPr>
          <w:b/>
          <w:bCs/>
          <w:color w:val="auto"/>
          <w:szCs w:val="21"/>
          <w:highlight w:val="none"/>
        </w:rPr>
        <w:t>1</w:t>
      </w:r>
      <w:r>
        <w:rPr>
          <w:rFonts w:hint="eastAsia"/>
          <w:b/>
          <w:bCs/>
          <w:color w:val="auto"/>
          <w:szCs w:val="21"/>
          <w:highlight w:val="none"/>
        </w:rPr>
        <w:t>：广西壮族自治区龙胜公路养护中心公路养护市场化服务标准及考核验收标准</w:t>
      </w:r>
    </w:p>
    <w:p w14:paraId="448738AE">
      <w:pPr>
        <w:ind w:firstLine="360"/>
        <w:jc w:val="center"/>
        <w:rPr>
          <w:b/>
          <w:bCs/>
          <w:color w:val="auto"/>
          <w:sz w:val="24"/>
          <w:highlight w:val="none"/>
        </w:rPr>
      </w:pPr>
    </w:p>
    <w:p w14:paraId="1857060E">
      <w:pPr>
        <w:ind w:firstLine="660"/>
        <w:jc w:val="center"/>
        <w:rPr>
          <w:b/>
          <w:bCs/>
          <w:color w:val="auto"/>
          <w:sz w:val="44"/>
          <w:szCs w:val="44"/>
          <w:highlight w:val="none"/>
        </w:rPr>
      </w:pPr>
      <w:r>
        <w:rPr>
          <w:rFonts w:hint="eastAsia"/>
          <w:b/>
          <w:bCs/>
          <w:color w:val="auto"/>
          <w:sz w:val="44"/>
          <w:szCs w:val="44"/>
          <w:highlight w:val="none"/>
        </w:rPr>
        <w:t>广西壮族自治区龙胜公路养护中心公路养护市场化服务标准及考核验收标准</w:t>
      </w:r>
    </w:p>
    <w:p w14:paraId="04F53A6D">
      <w:pPr>
        <w:ind w:firstLine="452"/>
        <w:rPr>
          <w:color w:val="auto"/>
          <w:highlight w:val="none"/>
        </w:rPr>
      </w:pPr>
    </w:p>
    <w:p w14:paraId="46F582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公路养护技术标准》（JTG5110- 2023）等有关政策规范关于对普通国省干线公路日常养护、应急养护、预防养护、修复养护的要求，结合龙胜公路养护中心管养公路养护实际需要，制订龙胜公路养护中心公路养护市场化</w:t>
      </w:r>
      <w:r>
        <w:rPr>
          <w:rFonts w:hint="eastAsia" w:ascii="宋体" w:hAnsi="宋体" w:cs="宋体"/>
          <w:b/>
          <w:bCs/>
          <w:color w:val="auto"/>
          <w:szCs w:val="21"/>
          <w:highlight w:val="none"/>
        </w:rPr>
        <w:t>服务标准及考核验收标准</w:t>
      </w:r>
      <w:r>
        <w:rPr>
          <w:rFonts w:hint="eastAsia" w:ascii="宋体" w:hAnsi="宋体" w:cs="宋体"/>
          <w:color w:val="auto"/>
          <w:szCs w:val="21"/>
          <w:highlight w:val="none"/>
        </w:rPr>
        <w:t>，适用于龙胜公路养护中心养护市场化日常管理及考核验收，具体市场化养护内容要求和考核验收标准如下。</w:t>
      </w:r>
    </w:p>
    <w:p w14:paraId="002BBC9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一、服务内容</w:t>
      </w:r>
    </w:p>
    <w:p w14:paraId="064DFE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（一）公路日常养护，按《公路养护技术标准》（JTG 5110－2023）工作内容和要求对公路所有基础设施开展日常养护。日常养护对象包括路基、路面、桥涵、隧道、交通工程及沿线设施、停车服务区及候车亭等公路基础设施。承包内容包含日常巡查、经常检查、应急检查及养护处置、日常保养和日常维修、开展专项养护行动、养护作业安全管理等养护内容。</w:t>
      </w:r>
    </w:p>
    <w:p w14:paraId="72B02C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日常保养包含：路容保洁、路基清理、挡土墙清理、路面清理、平交道口清理、桥梁清理、涵洞清理、隧道清理、水沟清理、路肩清理、标志清洗、标线清洗、机械清洗护栏、停车服务区及候车亭清理、路树修剪及管护、绿化花圃修剪及管护、刷白刷漆、巡路临时排险。</w:t>
      </w:r>
    </w:p>
    <w:p w14:paraId="627467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2、日常维修包含：路基维修、路面维修、桥梁维修、涵洞维修、隧道维修、水沟等排水系统维修、交通安全设施维修、公路绿化美化、公路停车区服务设施及站房维修。</w:t>
      </w:r>
    </w:p>
    <w:p w14:paraId="77C892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专项行动养护包含：公路停车服务区及便民候车亭养护、重要节点路段养护（县城出入口、产业园区出入口、旅游景区出入口、省际交界路段）、公路路面防洒落治理、过境公路排水系统治理、临水路段河道疏浚、重大活动养护。（其中：专项行动养护中日常保养部分包含在包干费用中，日常维修部分按合同清单单价计量）</w:t>
      </w:r>
    </w:p>
    <w:p w14:paraId="35B3BD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应急养护包含：清理塌方、清理落石、清理倒伏路树及危树、清理处置油污或石粉污染路面、路面洒落物清障、交通事故清障、防汛排水、汛期路面坑槽沉陷修补、路基路面塌陷处置、路面溶冰除雪、涉路管线隐患清理、路侧护栏损坏修复、桥梁涵洞突发状况及跨塌交通管制值守等突发事件的现场警示、维修及抢险处置。其中清理所有单处5m³以内塌方或落石、清理所有胸径小于20cm以内倒伏路树、防汛排水临时人工疏通、清理所有单处100㎡以内路面洒落碎石或砂等包含在日常养护包干费中，不再另行计量支付。</w:t>
      </w:r>
    </w:p>
    <w:p w14:paraId="50C4BC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养护安全作业管理包含：做好公路突发事件处置准备并建立应急机制，购买安全生产责任保险；养护作业时，规范公路标志服帽着装、规范设置公路养护安全作业区、涉险作业设置防护设施、作业安全操作、开展作业前安全交底和培训学习教育；灾害事故应急处置路段警示设置；确保无安全生产责任事故。</w:t>
      </w:r>
    </w:p>
    <w:p w14:paraId="0F85E0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6、利用养护资金开展预防养护或修复养护。主要包含路面预防养护作业和桥涵隧、防护支档及排水等结构物修复养护作业等内容。</w:t>
      </w:r>
    </w:p>
    <w:p w14:paraId="488FCC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7、根据《公路养护技术标准》(JTG 5110-2023)的内容和要求开展公路日常巡查、经常检查、应急检查及养护处置，对不良地质边坡路段等进行定期巡查，并对巡查情况及时进行收集报送。</w:t>
      </w:r>
    </w:p>
    <w:p w14:paraId="3AB81B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对公路日常养护数据记录（包括养护计划、作业日志记录、日常巡查检查和处置记录、日常保养和日常维修施工作业记录、专项养护行动记录、质量合格证明、应急处置及养护作业安全管理）等相关养护资料整理归档。</w:t>
      </w:r>
    </w:p>
    <w:p w14:paraId="3277041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二、养护市场化服务责任目标</w:t>
      </w:r>
    </w:p>
    <w:p w14:paraId="24050E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为确保巩固和提升龙胜辖区普通国省干线公路技术状况指标和维护公路安全运营，确保完成桂林公路发展中心下达的普通国省干线公路养护责任目标任务，要求承包的公路养护服务达到以下公路技术状况目标值：</w:t>
      </w:r>
    </w:p>
    <w:p w14:paraId="531A75AB">
      <w:pPr>
        <w:spacing w:line="360" w:lineRule="auto"/>
        <w:ind w:firstLine="420" w:firstLineChars="200"/>
        <w:jc w:val="center"/>
        <w:rPr>
          <w:rFonts w:ascii="宋体" w:hAnsi="宋体" w:cs="宋体"/>
          <w:color w:val="auto"/>
          <w:spacing w:val="6"/>
          <w:szCs w:val="21"/>
          <w:highlight w:val="none"/>
        </w:rPr>
      </w:pPr>
      <w:r>
        <w:rPr>
          <w:rFonts w:hint="eastAsia" w:ascii="宋体" w:hAnsi="宋体" w:cs="宋体"/>
          <w:color w:val="auto"/>
          <w:szCs w:val="21"/>
          <w:highlight w:val="none"/>
        </w:rPr>
        <w:t>龙胜公路养护中心2025年-2027年主要公路技术状况责任目标</w:t>
      </w:r>
    </w:p>
    <w:tbl>
      <w:tblPr>
        <w:tblStyle w:val="49"/>
        <w:tblW w:w="8379" w:type="dxa"/>
        <w:tblInd w:w="93" w:type="dxa"/>
        <w:tblLayout w:type="fixed"/>
        <w:tblCellMar>
          <w:top w:w="0" w:type="dxa"/>
          <w:left w:w="108" w:type="dxa"/>
          <w:bottom w:w="0" w:type="dxa"/>
          <w:right w:w="108" w:type="dxa"/>
        </w:tblCellMar>
      </w:tblPr>
      <w:tblGrid>
        <w:gridCol w:w="1008"/>
        <w:gridCol w:w="1134"/>
        <w:gridCol w:w="1275"/>
        <w:gridCol w:w="1276"/>
        <w:gridCol w:w="1276"/>
        <w:gridCol w:w="1276"/>
        <w:gridCol w:w="1134"/>
      </w:tblGrid>
      <w:tr w14:paraId="661D429E">
        <w:tblPrEx>
          <w:tblCellMar>
            <w:top w:w="0" w:type="dxa"/>
            <w:left w:w="108" w:type="dxa"/>
            <w:bottom w:w="0" w:type="dxa"/>
            <w:right w:w="108" w:type="dxa"/>
          </w:tblCellMar>
        </w:tblPrEx>
        <w:trPr>
          <w:trHeight w:val="1000"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5B5B2D8B">
            <w:pPr>
              <w:rPr>
                <w:color w:val="auto"/>
                <w:highlight w:val="none"/>
              </w:rPr>
            </w:pPr>
            <w:r>
              <w:rPr>
                <w:rFonts w:hint="eastAsia"/>
                <w:color w:val="auto"/>
                <w:highlight w:val="none"/>
              </w:rPr>
              <w:t>年度</w:t>
            </w:r>
          </w:p>
        </w:tc>
        <w:tc>
          <w:tcPr>
            <w:tcW w:w="1134" w:type="dxa"/>
            <w:tcBorders>
              <w:top w:val="single" w:color="000000" w:sz="4" w:space="0"/>
              <w:left w:val="single" w:color="000000" w:sz="4" w:space="0"/>
              <w:bottom w:val="single" w:color="000000" w:sz="4" w:space="0"/>
              <w:right w:val="single" w:color="000000" w:sz="4" w:space="0"/>
            </w:tcBorders>
            <w:vAlign w:val="center"/>
          </w:tcPr>
          <w:p w14:paraId="698A7365">
            <w:pPr>
              <w:rPr>
                <w:color w:val="auto"/>
                <w:highlight w:val="none"/>
              </w:rPr>
            </w:pPr>
            <w:r>
              <w:rPr>
                <w:rFonts w:hint="eastAsia"/>
                <w:color w:val="auto"/>
                <w:highlight w:val="none"/>
              </w:rPr>
              <w:t>PQI</w:t>
            </w:r>
            <w:r>
              <w:rPr>
                <w:rStyle w:val="102"/>
                <w:rFonts w:cs="仿宋" w:asciiTheme="minorEastAsia" w:hAnsiTheme="minorEastAsia" w:eastAsiaTheme="minorEastAsia"/>
                <w:color w:val="auto"/>
                <w:highlight w:val="none"/>
              </w:rPr>
              <w:t>加权平均值</w:t>
            </w:r>
          </w:p>
        </w:tc>
        <w:tc>
          <w:tcPr>
            <w:tcW w:w="1275" w:type="dxa"/>
            <w:tcBorders>
              <w:top w:val="single" w:color="000000" w:sz="4" w:space="0"/>
              <w:left w:val="single" w:color="000000" w:sz="4" w:space="0"/>
              <w:bottom w:val="single" w:color="000000" w:sz="4" w:space="0"/>
              <w:right w:val="single" w:color="000000" w:sz="4" w:space="0"/>
            </w:tcBorders>
          </w:tcPr>
          <w:p w14:paraId="0FD12AEC">
            <w:pPr>
              <w:rPr>
                <w:color w:val="auto"/>
                <w:highlight w:val="none"/>
              </w:rPr>
            </w:pPr>
            <w:r>
              <w:rPr>
                <w:rFonts w:hint="eastAsia"/>
                <w:color w:val="auto"/>
                <w:highlight w:val="none"/>
              </w:rPr>
              <w:t>PCI</w:t>
            </w:r>
            <w:r>
              <w:rPr>
                <w:rStyle w:val="102"/>
                <w:rFonts w:cs="仿宋" w:asciiTheme="minorEastAsia" w:hAnsiTheme="minorEastAsia" w:eastAsiaTheme="minorEastAsia"/>
                <w:color w:val="auto"/>
                <w:highlight w:val="none"/>
              </w:rPr>
              <w:t>加权平均值</w:t>
            </w:r>
          </w:p>
        </w:tc>
        <w:tc>
          <w:tcPr>
            <w:tcW w:w="1276" w:type="dxa"/>
            <w:tcBorders>
              <w:top w:val="single" w:color="000000" w:sz="4" w:space="0"/>
              <w:left w:val="single" w:color="000000" w:sz="4" w:space="0"/>
              <w:bottom w:val="single" w:color="000000" w:sz="4" w:space="0"/>
              <w:right w:val="single" w:color="000000" w:sz="4" w:space="0"/>
            </w:tcBorders>
            <w:vAlign w:val="center"/>
          </w:tcPr>
          <w:p w14:paraId="5E6CC657">
            <w:pPr>
              <w:rPr>
                <w:rFonts w:cs="仿宋"/>
                <w:color w:val="auto"/>
                <w:highlight w:val="none"/>
              </w:rPr>
            </w:pPr>
            <w:r>
              <w:rPr>
                <w:rFonts w:hint="eastAsia"/>
                <w:color w:val="auto"/>
                <w:highlight w:val="none"/>
              </w:rPr>
              <w:t>MQI优良路率</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6314C623">
            <w:pPr>
              <w:rPr>
                <w:color w:val="auto"/>
                <w:highlight w:val="none"/>
              </w:rPr>
            </w:pPr>
            <w:r>
              <w:rPr>
                <w:rFonts w:hint="eastAsia"/>
                <w:color w:val="auto"/>
                <w:highlight w:val="none"/>
              </w:rPr>
              <w:t>PQI优良路率</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134DBE7A">
            <w:pPr>
              <w:rPr>
                <w:color w:val="auto"/>
                <w:highlight w:val="none"/>
              </w:rPr>
            </w:pPr>
            <w:r>
              <w:rPr>
                <w:rFonts w:hint="eastAsia"/>
                <w:color w:val="auto"/>
                <w:highlight w:val="none"/>
              </w:rPr>
              <w:t>PCI、PQI次差路率</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07BA6AA5">
            <w:pPr>
              <w:rPr>
                <w:rFonts w:cs="仿宋"/>
                <w:color w:val="auto"/>
                <w:highlight w:val="none"/>
              </w:rPr>
            </w:pPr>
            <w:r>
              <w:rPr>
                <w:rFonts w:hint="eastAsia"/>
                <w:color w:val="auto"/>
                <w:highlight w:val="none"/>
              </w:rPr>
              <w:t>一二类桥梁占比</w:t>
            </w:r>
          </w:p>
        </w:tc>
      </w:tr>
      <w:tr w14:paraId="641602CA">
        <w:tblPrEx>
          <w:tblCellMar>
            <w:top w:w="0" w:type="dxa"/>
            <w:left w:w="108" w:type="dxa"/>
            <w:bottom w:w="0" w:type="dxa"/>
            <w:right w:w="108" w:type="dxa"/>
          </w:tblCellMar>
        </w:tblPrEx>
        <w:trPr>
          <w:trHeight w:val="1000"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27222CC8">
            <w:pPr>
              <w:jc w:val="center"/>
              <w:rPr>
                <w:color w:val="auto"/>
                <w:highlight w:val="none"/>
              </w:rPr>
            </w:pPr>
            <w:r>
              <w:rPr>
                <w:rFonts w:hint="eastAsia"/>
                <w:color w:val="auto"/>
                <w:highlight w:val="none"/>
              </w:rPr>
              <w:t>2025</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1509977">
            <w:pPr>
              <w:jc w:val="center"/>
              <w:rPr>
                <w:color w:val="auto"/>
                <w:highlight w:val="none"/>
              </w:rPr>
            </w:pPr>
            <w:r>
              <w:rPr>
                <w:rFonts w:hint="eastAsia"/>
                <w:color w:val="auto"/>
                <w:highlight w:val="none"/>
              </w:rPr>
              <w:t>88.20</w:t>
            </w:r>
          </w:p>
        </w:tc>
        <w:tc>
          <w:tcPr>
            <w:tcW w:w="1275" w:type="dxa"/>
            <w:tcBorders>
              <w:top w:val="single" w:color="000000" w:sz="4" w:space="0"/>
              <w:left w:val="single" w:color="000000" w:sz="4" w:space="0"/>
              <w:bottom w:val="single" w:color="000000" w:sz="4" w:space="0"/>
              <w:right w:val="single" w:color="000000" w:sz="4" w:space="0"/>
            </w:tcBorders>
            <w:vAlign w:val="center"/>
          </w:tcPr>
          <w:p w14:paraId="497FF231">
            <w:pPr>
              <w:ind w:firstLine="452"/>
              <w:jc w:val="center"/>
              <w:rPr>
                <w:color w:val="auto"/>
                <w:highlight w:val="none"/>
              </w:rPr>
            </w:pPr>
            <w:r>
              <w:rPr>
                <w:rFonts w:hint="eastAsia"/>
                <w:color w:val="auto"/>
                <w:highlight w:val="none"/>
              </w:rPr>
              <w:t>94.14</w:t>
            </w:r>
          </w:p>
        </w:tc>
        <w:tc>
          <w:tcPr>
            <w:tcW w:w="1276" w:type="dxa"/>
            <w:tcBorders>
              <w:top w:val="single" w:color="000000" w:sz="4" w:space="0"/>
              <w:left w:val="single" w:color="000000" w:sz="4" w:space="0"/>
              <w:bottom w:val="single" w:color="000000" w:sz="4" w:space="0"/>
              <w:right w:val="single" w:color="000000" w:sz="4" w:space="0"/>
            </w:tcBorders>
            <w:vAlign w:val="center"/>
          </w:tcPr>
          <w:p w14:paraId="1E197C3D">
            <w:pPr>
              <w:jc w:val="center"/>
              <w:rPr>
                <w:rFonts w:cs="仿宋"/>
                <w:color w:val="auto"/>
                <w:highlight w:val="none"/>
              </w:rPr>
            </w:pPr>
            <w:r>
              <w:rPr>
                <w:rFonts w:hint="eastAsia"/>
                <w:color w:val="auto"/>
                <w:highlight w:val="none"/>
              </w:rPr>
              <w:t>97.68%</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46C6A030">
            <w:pPr>
              <w:jc w:val="center"/>
              <w:rPr>
                <w:color w:val="auto"/>
                <w:highlight w:val="none"/>
              </w:rPr>
            </w:pPr>
            <w:r>
              <w:rPr>
                <w:rFonts w:hint="eastAsia"/>
                <w:color w:val="auto"/>
                <w:highlight w:val="none"/>
              </w:rPr>
              <w:t>87.55%</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A8520FF">
            <w:pPr>
              <w:ind w:firstLine="452"/>
              <w:jc w:val="center"/>
              <w:rPr>
                <w:color w:val="auto"/>
                <w:highlight w:val="none"/>
              </w:rPr>
            </w:pPr>
            <w:r>
              <w:rPr>
                <w:rFonts w:hint="eastAsia"/>
                <w:color w:val="auto"/>
                <w:highlight w:val="none"/>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1D495E9">
            <w:pPr>
              <w:jc w:val="center"/>
              <w:rPr>
                <w:rFonts w:cs="仿宋"/>
                <w:color w:val="auto"/>
                <w:highlight w:val="none"/>
              </w:rPr>
            </w:pPr>
            <w:r>
              <w:rPr>
                <w:rFonts w:hint="eastAsia"/>
                <w:color w:val="auto"/>
                <w:highlight w:val="none"/>
              </w:rPr>
              <w:t>100%</w:t>
            </w:r>
          </w:p>
        </w:tc>
      </w:tr>
      <w:tr w14:paraId="6838740A">
        <w:tblPrEx>
          <w:tblCellMar>
            <w:top w:w="0" w:type="dxa"/>
            <w:left w:w="108" w:type="dxa"/>
            <w:bottom w:w="0" w:type="dxa"/>
            <w:right w:w="108" w:type="dxa"/>
          </w:tblCellMar>
        </w:tblPrEx>
        <w:trPr>
          <w:trHeight w:val="1000"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104C45C7">
            <w:pPr>
              <w:jc w:val="center"/>
              <w:rPr>
                <w:color w:val="auto"/>
                <w:highlight w:val="none"/>
              </w:rPr>
            </w:pPr>
            <w:r>
              <w:rPr>
                <w:rFonts w:hint="eastAsia"/>
                <w:color w:val="auto"/>
                <w:highlight w:val="none"/>
              </w:rPr>
              <w:t>2026</w:t>
            </w:r>
          </w:p>
        </w:tc>
        <w:tc>
          <w:tcPr>
            <w:tcW w:w="1134" w:type="dxa"/>
            <w:tcBorders>
              <w:top w:val="single" w:color="000000" w:sz="4" w:space="0"/>
              <w:left w:val="single" w:color="000000" w:sz="4" w:space="0"/>
              <w:bottom w:val="single" w:color="000000" w:sz="4" w:space="0"/>
              <w:right w:val="single" w:color="000000" w:sz="4" w:space="0"/>
            </w:tcBorders>
            <w:vAlign w:val="center"/>
          </w:tcPr>
          <w:p w14:paraId="3D7B97C4">
            <w:pPr>
              <w:jc w:val="center"/>
              <w:rPr>
                <w:color w:val="auto"/>
                <w:highlight w:val="none"/>
              </w:rPr>
            </w:pPr>
            <w:r>
              <w:rPr>
                <w:rFonts w:hint="eastAsia"/>
                <w:color w:val="auto"/>
                <w:highlight w:val="none"/>
              </w:rPr>
              <w:t>88.30</w:t>
            </w:r>
          </w:p>
        </w:tc>
        <w:tc>
          <w:tcPr>
            <w:tcW w:w="1275" w:type="dxa"/>
            <w:tcBorders>
              <w:top w:val="single" w:color="000000" w:sz="4" w:space="0"/>
              <w:left w:val="single" w:color="000000" w:sz="4" w:space="0"/>
              <w:bottom w:val="single" w:color="000000" w:sz="4" w:space="0"/>
              <w:right w:val="single" w:color="000000" w:sz="4" w:space="0"/>
            </w:tcBorders>
            <w:vAlign w:val="center"/>
          </w:tcPr>
          <w:p w14:paraId="1B463534">
            <w:pPr>
              <w:ind w:firstLine="452"/>
              <w:jc w:val="center"/>
              <w:rPr>
                <w:color w:val="auto"/>
                <w:highlight w:val="none"/>
              </w:rPr>
            </w:pPr>
            <w:r>
              <w:rPr>
                <w:rFonts w:hint="eastAsia"/>
                <w:color w:val="auto"/>
                <w:highlight w:val="none"/>
              </w:rPr>
              <w:t>94.24</w:t>
            </w:r>
          </w:p>
        </w:tc>
        <w:tc>
          <w:tcPr>
            <w:tcW w:w="1276" w:type="dxa"/>
            <w:tcBorders>
              <w:top w:val="single" w:color="000000" w:sz="4" w:space="0"/>
              <w:left w:val="single" w:color="000000" w:sz="4" w:space="0"/>
              <w:bottom w:val="single" w:color="000000" w:sz="4" w:space="0"/>
              <w:right w:val="single" w:color="000000" w:sz="4" w:space="0"/>
            </w:tcBorders>
            <w:vAlign w:val="center"/>
          </w:tcPr>
          <w:p w14:paraId="219550FA">
            <w:pPr>
              <w:jc w:val="center"/>
              <w:rPr>
                <w:color w:val="auto"/>
                <w:highlight w:val="none"/>
              </w:rPr>
            </w:pPr>
            <w:r>
              <w:rPr>
                <w:rFonts w:hint="eastAsia"/>
                <w:color w:val="auto"/>
                <w:highlight w:val="none"/>
              </w:rPr>
              <w:t>97.78%</w:t>
            </w:r>
          </w:p>
        </w:tc>
        <w:tc>
          <w:tcPr>
            <w:tcW w:w="1276" w:type="dxa"/>
            <w:tcBorders>
              <w:top w:val="single" w:color="000000" w:sz="4" w:space="0"/>
              <w:left w:val="single" w:color="000000" w:sz="4" w:space="0"/>
              <w:bottom w:val="single" w:color="000000" w:sz="4" w:space="0"/>
              <w:right w:val="single" w:color="000000" w:sz="4" w:space="0"/>
            </w:tcBorders>
            <w:vAlign w:val="center"/>
          </w:tcPr>
          <w:p w14:paraId="49689F43">
            <w:pPr>
              <w:jc w:val="center"/>
              <w:rPr>
                <w:color w:val="auto"/>
                <w:highlight w:val="none"/>
              </w:rPr>
            </w:pPr>
            <w:r>
              <w:rPr>
                <w:rFonts w:hint="eastAsia"/>
                <w:color w:val="auto"/>
                <w:highlight w:val="none"/>
              </w:rPr>
              <w:t>87.65%</w:t>
            </w:r>
          </w:p>
        </w:tc>
        <w:tc>
          <w:tcPr>
            <w:tcW w:w="1276" w:type="dxa"/>
            <w:tcBorders>
              <w:top w:val="single" w:color="000000" w:sz="4" w:space="0"/>
              <w:left w:val="single" w:color="000000" w:sz="4" w:space="0"/>
              <w:bottom w:val="single" w:color="000000" w:sz="4" w:space="0"/>
              <w:right w:val="single" w:color="000000" w:sz="4" w:space="0"/>
            </w:tcBorders>
            <w:vAlign w:val="center"/>
          </w:tcPr>
          <w:p w14:paraId="46756C1D">
            <w:pPr>
              <w:ind w:firstLine="452"/>
              <w:jc w:val="center"/>
              <w:rPr>
                <w:color w:val="auto"/>
                <w:highlight w:val="none"/>
              </w:rPr>
            </w:pPr>
            <w:r>
              <w:rPr>
                <w:rFonts w:hint="eastAsia"/>
                <w:color w:val="auto"/>
                <w:highlight w:val="none"/>
              </w:rPr>
              <w:t>0 %</w:t>
            </w:r>
          </w:p>
        </w:tc>
        <w:tc>
          <w:tcPr>
            <w:tcW w:w="1134" w:type="dxa"/>
            <w:tcBorders>
              <w:top w:val="single" w:color="000000" w:sz="4" w:space="0"/>
              <w:left w:val="single" w:color="000000" w:sz="4" w:space="0"/>
              <w:bottom w:val="single" w:color="000000" w:sz="4" w:space="0"/>
              <w:right w:val="single" w:color="000000" w:sz="4" w:space="0"/>
            </w:tcBorders>
            <w:vAlign w:val="center"/>
          </w:tcPr>
          <w:p w14:paraId="0E89C024">
            <w:pPr>
              <w:jc w:val="center"/>
              <w:rPr>
                <w:rFonts w:cs="仿宋"/>
                <w:color w:val="auto"/>
                <w:highlight w:val="none"/>
              </w:rPr>
            </w:pPr>
            <w:r>
              <w:rPr>
                <w:rFonts w:hint="eastAsia"/>
                <w:color w:val="auto"/>
                <w:highlight w:val="none"/>
              </w:rPr>
              <w:t>100%</w:t>
            </w:r>
          </w:p>
        </w:tc>
      </w:tr>
      <w:tr w14:paraId="11CD105B">
        <w:tblPrEx>
          <w:tblCellMar>
            <w:top w:w="0" w:type="dxa"/>
            <w:left w:w="108" w:type="dxa"/>
            <w:bottom w:w="0" w:type="dxa"/>
            <w:right w:w="108" w:type="dxa"/>
          </w:tblCellMar>
        </w:tblPrEx>
        <w:trPr>
          <w:trHeight w:val="100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69D5CA9F">
            <w:pPr>
              <w:jc w:val="center"/>
              <w:rPr>
                <w:color w:val="auto"/>
                <w:highlight w:val="none"/>
              </w:rPr>
            </w:pPr>
            <w:r>
              <w:rPr>
                <w:rFonts w:hint="eastAsia"/>
                <w:color w:val="auto"/>
                <w:highlight w:val="none"/>
              </w:rPr>
              <w:t>2027</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8BF4351">
            <w:pPr>
              <w:jc w:val="center"/>
              <w:rPr>
                <w:color w:val="auto"/>
                <w:highlight w:val="none"/>
              </w:rPr>
            </w:pPr>
            <w:r>
              <w:rPr>
                <w:rFonts w:hint="eastAsia"/>
                <w:color w:val="auto"/>
                <w:highlight w:val="none"/>
              </w:rPr>
              <w:t>88.40</w:t>
            </w:r>
          </w:p>
        </w:tc>
        <w:tc>
          <w:tcPr>
            <w:tcW w:w="1275" w:type="dxa"/>
            <w:tcBorders>
              <w:top w:val="single" w:color="000000" w:sz="4" w:space="0"/>
              <w:left w:val="single" w:color="000000" w:sz="4" w:space="0"/>
              <w:bottom w:val="single" w:color="000000" w:sz="4" w:space="0"/>
              <w:right w:val="single" w:color="000000" w:sz="4" w:space="0"/>
            </w:tcBorders>
            <w:vAlign w:val="center"/>
          </w:tcPr>
          <w:p w14:paraId="52C19D8B">
            <w:pPr>
              <w:ind w:firstLine="452"/>
              <w:jc w:val="center"/>
              <w:rPr>
                <w:color w:val="auto"/>
                <w:highlight w:val="none"/>
              </w:rPr>
            </w:pPr>
            <w:r>
              <w:rPr>
                <w:rFonts w:hint="eastAsia"/>
                <w:color w:val="auto"/>
                <w:highlight w:val="none"/>
              </w:rPr>
              <w:t>94.34</w:t>
            </w:r>
          </w:p>
        </w:tc>
        <w:tc>
          <w:tcPr>
            <w:tcW w:w="1276" w:type="dxa"/>
            <w:tcBorders>
              <w:top w:val="single" w:color="000000" w:sz="4" w:space="0"/>
              <w:left w:val="single" w:color="000000" w:sz="4" w:space="0"/>
              <w:bottom w:val="single" w:color="000000" w:sz="4" w:space="0"/>
              <w:right w:val="single" w:color="000000" w:sz="4" w:space="0"/>
            </w:tcBorders>
            <w:vAlign w:val="center"/>
          </w:tcPr>
          <w:p w14:paraId="0162B81E">
            <w:pPr>
              <w:jc w:val="center"/>
              <w:rPr>
                <w:color w:val="auto"/>
                <w:highlight w:val="none"/>
              </w:rPr>
            </w:pPr>
            <w:r>
              <w:rPr>
                <w:rFonts w:hint="eastAsia"/>
                <w:color w:val="auto"/>
                <w:highlight w:val="none"/>
              </w:rPr>
              <w:t>97.88%</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2537C81A">
            <w:pPr>
              <w:jc w:val="center"/>
              <w:rPr>
                <w:color w:val="auto"/>
                <w:highlight w:val="none"/>
              </w:rPr>
            </w:pPr>
            <w:r>
              <w:rPr>
                <w:rFonts w:hint="eastAsia"/>
                <w:color w:val="auto"/>
                <w:highlight w:val="none"/>
              </w:rPr>
              <w:t>87.75%</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7F47141E">
            <w:pPr>
              <w:ind w:firstLine="452"/>
              <w:jc w:val="center"/>
              <w:rPr>
                <w:color w:val="auto"/>
                <w:highlight w:val="none"/>
              </w:rPr>
            </w:pPr>
            <w:r>
              <w:rPr>
                <w:rFonts w:hint="eastAsia"/>
                <w:color w:val="auto"/>
                <w:highlight w:val="none"/>
              </w:rPr>
              <w:t>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79704DC">
            <w:pPr>
              <w:jc w:val="center"/>
              <w:rPr>
                <w:rFonts w:cs="仿宋"/>
                <w:color w:val="auto"/>
                <w:highlight w:val="none"/>
              </w:rPr>
            </w:pPr>
            <w:r>
              <w:rPr>
                <w:rFonts w:hint="eastAsia"/>
                <w:color w:val="auto"/>
                <w:highlight w:val="none"/>
              </w:rPr>
              <w:t>100%</w:t>
            </w:r>
          </w:p>
        </w:tc>
      </w:tr>
    </w:tbl>
    <w:p w14:paraId="0608617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承包人为达到路况责任目标值，可以对采购人的年度养护计划提出调整建议申请或提交经实地调查后自主编制的年度养护计划，经采购人同意后按调整计划实施。</w:t>
      </w:r>
      <w:r>
        <w:rPr>
          <w:rFonts w:hint="eastAsia"/>
          <w:color w:val="auto"/>
          <w:highlight w:val="none"/>
        </w:rPr>
        <w:t>上述责任目标表中</w:t>
      </w:r>
      <w:r>
        <w:rPr>
          <w:rFonts w:hint="eastAsia" w:ascii="宋体" w:hAnsi="宋体" w:cs="宋体"/>
          <w:color w:val="auto"/>
          <w:szCs w:val="21"/>
          <w:highlight w:val="none"/>
        </w:rPr>
        <w:t>2026年及2027年主要公路技术状况责任目标为预估值，每年度责任目标值应不低于上年年末自治区公路发展中心组织路况检测的各项技术状况指数值。</w:t>
      </w:r>
    </w:p>
    <w:p w14:paraId="53B080D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三、养护市场化服务标准（工作内容及服务要求）</w:t>
      </w:r>
    </w:p>
    <w:p w14:paraId="7CC5F1EC">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（一）总体服务要求：</w:t>
      </w:r>
      <w:r>
        <w:rPr>
          <w:rFonts w:hint="eastAsia" w:ascii="宋体" w:hAnsi="宋体" w:cs="宋体"/>
          <w:color w:val="auto"/>
          <w:szCs w:val="21"/>
          <w:highlight w:val="none"/>
        </w:rPr>
        <w:t>养护服务项目承包必须遵循《公路养护技术标准》（JTG5110-2023）和国家现行的公路设施养护技术规范或公路设施施工规范等要求，养护质量符合《公路养护工程质量检验评定标准》（JTG 5220-2020）合格标准或合同具体的工作要求和服务标准，养护作业安全符合《公路养护安全作业规程》（JTG H30-2015）规范要求和国家现行《安全生产法》要求，制定日常养护维护施工组织设计方案，包含年度养护计划、交通维护和保通保畅专项方案。严格落实完成龙胜中心养护与工程管理科每月派发的月度工作任务单的工作，全面安全完成合同任务，养护质量合格，公路技术状况指标达到年度责任目标标准，</w:t>
      </w:r>
      <w:r>
        <w:rPr>
          <w:rFonts w:hint="eastAsia" w:ascii="宋体" w:hAnsi="宋体" w:cs="宋体"/>
          <w:color w:val="auto"/>
          <w:spacing w:val="-4"/>
          <w:szCs w:val="21"/>
          <w:highlight w:val="none"/>
        </w:rPr>
        <w:t>承包范围路段安全运行。</w:t>
      </w:r>
    </w:p>
    <w:p w14:paraId="62FA8C5B">
      <w:pPr>
        <w:spacing w:line="360" w:lineRule="auto"/>
        <w:ind w:firstLine="422" w:firstLineChars="200"/>
        <w:rPr>
          <w:rFonts w:ascii="宋体" w:hAnsi="宋体" w:cs="宋体"/>
          <w:color w:val="auto"/>
          <w:spacing w:val="-4"/>
          <w:szCs w:val="21"/>
          <w:highlight w:val="none"/>
        </w:rPr>
      </w:pPr>
      <w:r>
        <w:rPr>
          <w:rFonts w:hint="eastAsia" w:ascii="宋体" w:hAnsi="宋体" w:cs="宋体"/>
          <w:b/>
          <w:bCs/>
          <w:color w:val="auto"/>
          <w:szCs w:val="21"/>
          <w:highlight w:val="none"/>
        </w:rPr>
        <w:t>1、总体工作要求：</w:t>
      </w:r>
      <w:r>
        <w:rPr>
          <w:rFonts w:hint="eastAsia" w:ascii="宋体" w:hAnsi="宋体" w:cs="宋体"/>
          <w:bCs/>
          <w:color w:val="auto"/>
          <w:szCs w:val="21"/>
          <w:highlight w:val="none"/>
        </w:rPr>
        <w:t>在工作日每天开展承包范围内公路日常保养工作和公路巡查工作，路面严重病害出现后24小时内完成维修，防护设施损坏7天内完成维修，</w:t>
      </w:r>
      <w:r>
        <w:rPr>
          <w:rFonts w:hint="eastAsia" w:ascii="宋体" w:hAnsi="宋体" w:cs="宋体"/>
          <w:color w:val="auto"/>
          <w:szCs w:val="21"/>
          <w:highlight w:val="none"/>
        </w:rPr>
        <w:t>维修前保持警示，公路沿线交通安全设施修复周期为每月修复一遍，塌方侵占路面时间不超过2天，清理前保持警示，路面预防性养护作业每年9月底前完成，路基路面塌陷在治理前长期保持警示，应急抢险处置力争在当天完成，未能彻底处置的在治理前长期保持警示。</w:t>
      </w:r>
      <w:r>
        <w:rPr>
          <w:rFonts w:hint="eastAsia" w:ascii="宋体" w:hAnsi="宋体" w:cs="宋体"/>
          <w:bCs/>
          <w:color w:val="auto"/>
          <w:szCs w:val="21"/>
          <w:highlight w:val="none"/>
        </w:rPr>
        <w:t>日常保养清单月度考核合格率100%，</w:t>
      </w:r>
      <w:r>
        <w:rPr>
          <w:rFonts w:hint="eastAsia" w:ascii="宋体" w:hAnsi="宋体" w:cs="宋体"/>
          <w:color w:val="auto"/>
          <w:szCs w:val="21"/>
          <w:highlight w:val="none"/>
        </w:rPr>
        <w:t>日常维修清单完成率100%，专项行动养护清单完成率100%</w:t>
      </w:r>
      <w:r>
        <w:rPr>
          <w:rFonts w:hint="eastAsia" w:ascii="宋体" w:hAnsi="宋体" w:cs="宋体"/>
          <w:bCs/>
          <w:color w:val="auto"/>
          <w:szCs w:val="21"/>
          <w:highlight w:val="none"/>
        </w:rPr>
        <w:t>，养护时效达到月度计划要求，日常养护覆盖率100%，养护质量合格率100%，日常养护检查巡路覆盖率100%。</w:t>
      </w:r>
      <w:r>
        <w:rPr>
          <w:rFonts w:hint="eastAsia" w:ascii="宋体" w:hAnsi="宋体" w:cs="宋体"/>
          <w:color w:val="auto"/>
          <w:szCs w:val="21"/>
          <w:highlight w:val="none"/>
        </w:rPr>
        <w:t>每天作业开展班前五分钟安全再教育再学习，购买安全生产责任险，养护作业</w:t>
      </w:r>
      <w:r>
        <w:rPr>
          <w:rFonts w:hint="eastAsia" w:ascii="宋体" w:hAnsi="宋体" w:cs="宋体"/>
          <w:color w:val="auto"/>
          <w:spacing w:val="13"/>
          <w:w w:val="95"/>
          <w:szCs w:val="21"/>
          <w:highlight w:val="none"/>
        </w:rPr>
        <w:t>人员具有保险保障</w:t>
      </w:r>
      <w:r>
        <w:rPr>
          <w:rFonts w:hint="eastAsia" w:ascii="宋体" w:hAnsi="宋体" w:cs="宋体"/>
          <w:color w:val="auto"/>
          <w:w w:val="95"/>
          <w:szCs w:val="21"/>
          <w:highlight w:val="none"/>
        </w:rPr>
        <w:t>，</w:t>
      </w:r>
      <w:r>
        <w:rPr>
          <w:rFonts w:hint="eastAsia" w:ascii="宋体" w:hAnsi="宋体" w:cs="宋体"/>
          <w:color w:val="auto"/>
          <w:szCs w:val="21"/>
          <w:highlight w:val="none"/>
        </w:rPr>
        <w:t>零安全责任事故</w:t>
      </w:r>
      <w:r>
        <w:rPr>
          <w:rFonts w:hint="eastAsia" w:ascii="宋体" w:hAnsi="宋体" w:cs="宋体"/>
          <w:color w:val="auto"/>
          <w:spacing w:val="-4"/>
          <w:szCs w:val="21"/>
          <w:highlight w:val="none"/>
        </w:rPr>
        <w:t>。</w:t>
      </w:r>
    </w:p>
    <w:p w14:paraId="0B4F4D5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2、创新工作要求：</w:t>
      </w:r>
      <w:r>
        <w:rPr>
          <w:rFonts w:hint="eastAsia" w:ascii="宋体" w:hAnsi="宋体" w:cs="宋体"/>
          <w:color w:val="auto"/>
          <w:szCs w:val="21"/>
          <w:highlight w:val="none"/>
        </w:rPr>
        <w:t>养护服务应完善日常保养单兵作业配备，积极投入四新应用，逐步开展水泥路面简易碎石化修补、摊铺式辉绿岩抗滑封层</w:t>
      </w:r>
      <w:r>
        <w:rPr>
          <w:rFonts w:hint="eastAsia" w:ascii="宋体" w:hAnsi="宋体" w:cs="宋体"/>
          <w:color w:val="auto"/>
          <w:szCs w:val="21"/>
          <w:highlight w:val="none"/>
          <w:shd w:val="clear" w:color="auto" w:fill="FFFFFF"/>
        </w:rPr>
        <w:t>、</w:t>
      </w:r>
      <w:r>
        <w:rPr>
          <w:rFonts w:hint="eastAsia" w:ascii="宋体" w:hAnsi="宋体" w:cs="宋体"/>
          <w:color w:val="auto"/>
          <w:szCs w:val="21"/>
          <w:highlight w:val="none"/>
        </w:rPr>
        <w:t>沥青路面就地热再生修补、路面超薄磨耗层、道路专用灌缝胶、桥梁伸缩缝锚固区高性能早强混凝土、桥梁伸缩缝无缝化处理、变形可复位锰钢片轮廓桩、水泥毯硬化沟底或边坡等新技术新工艺新材料应用，积极投入养护新设备，积极拓展“四新”研究和应用，提升养护科技化，以先进技术促进养护质量提升，推进养护技术水平提升和养护降本提质增效。</w:t>
      </w:r>
    </w:p>
    <w:p w14:paraId="424717E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（二）具体养护工作要求</w:t>
      </w:r>
    </w:p>
    <w:p w14:paraId="54A48C1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1、公路日常保养工作内容及要求</w:t>
      </w:r>
    </w:p>
    <w:p w14:paraId="675C265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公路日常保养按总价包干，分月支付。具体养护服务内容如下：</w:t>
      </w:r>
    </w:p>
    <w:p w14:paraId="7DC7B3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路容保洁：保持公路路基边缘以内可视范围的干净整洁，清理边坡、水沟、涵洞进出水口、路肩、路面、桥面、桥梁锥坡及踏步、支挡结构、路树、护栏、标志等范围内的白色垃圾（包含饮料瓶罐、塑料袋、果皮纸屑、烟盒烟头、食品盒、纤维物品、金属或陶制物品、竹木条、生活废弃物等）、抛洒物等，养护周期为每周一遍。出现污染物、抛洒物时4小时内清理完毕。遇到重大活动等特殊情况，承包人的养护人员必须听从发包人的安排，密切配合，保证养护路段路容路貌良好。</w:t>
      </w:r>
    </w:p>
    <w:p w14:paraId="1DEDA6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路基清理：保持路面以上1.5米空间范围内的边坡干净整洁，形成高度平齐顺适的修整线，长草不超过15cm，无堆积物，无行车视线遮挡物，边沟底或边坡上倾倒的竹木杂物等要当天清除，每月清理边坡长草一遍。负责所有单处5m³以下的落石、塌方清理，清理后要能恢复原有水沟尺寸和排水功能及边坡线型，边坡坡面稳定平整，发生塌方后一周内清理完毕，负责清理胸径小于20cm以内倒伏路树,发生倒伏情况后4小时内清理完毕。保持路基范围内支挡结构整洁，结构外缘1米内长草不超过15cm，泄水孔疏通排水，每月清理一遍。</w:t>
      </w:r>
    </w:p>
    <w:p w14:paraId="6602DD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挡土墙清理：保持上下边坡挡墙结构周边1米空间范围内干净整洁，挡土墙、护坡、路肩墙及其他构造物表面不长杂草和植被，不被杂物和积土覆盖，顶面及侧面清晰可见，泄水孔、伸缩缝、沉降缝无堵塞且功能正常，检查便道和养护便道功能正常，墙顶或墙脚边坡形成范围不小于1米的平齐顺适的修整线，附近土基边坡长草不超过15cm，无堆积物，每月清理挡土墙杂草一遍。</w:t>
      </w:r>
    </w:p>
    <w:p w14:paraId="210BA2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平交道口清理：保持平交道口干净整洁，道口衔接处无淤积或冲积物、无砂石堆积，平交道口处排水系统通畅，无杂物堆积物堵塞，边坡及水沟无长草、垃圾，平交道口两侧无路树或堆积物遮挡视线。每月清理一遍，雨季期间全面清理冲积物，疏通平交处水沟，雨季后专项清理一遍。</w:t>
      </w:r>
    </w:p>
    <w:p w14:paraId="3D3B54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路面清理：保持路面清洁、标线清晰，利用扫路车或洒水车对路面进行清扫或冲洗，每月全路段至少清扫一遍，地方政府有考察检查或专项行动时按政府通知进行专项清扫。路面保洁采取机械清扫+人工清扫的方式，机械清扫保洁必须确保法定工作日内正常上路作业。负责清理所有临时出现的路面洒落碎石或砂，发生洒落情况后4小时内清理完毕。</w:t>
      </w:r>
    </w:p>
    <w:p w14:paraId="6A4C7F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水沟清理：保持边沟、截水沟、排水沟干净整洁，沟内及外露面长草不超过15cm，沟底无植物、无淤塞、无杂物堆积物堵塞，沟内断面保持排水畅通，积泥厚度不得超过3cm，每月清理一遍。雨季期间全面排通，雨季后专项清理一遍。汛期加强巡查，对因水沟阻塞形成水过路面的路段立即进行人工疏通或排水引水，人工不能解决的，要马上组织机械作业，消除水过路面情况，防止水过路面冲刷路基边坡造成路基路面塌陷。</w:t>
      </w:r>
    </w:p>
    <w:p w14:paraId="0570D2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涵洞清理：保持进出水口及洞内清洁无杂物、杂草，长期保持排水畅通，无冲积物、淤泥、杂物等堆积堵塞。涵洞及急流槽结构外缘1米内空间长草不超过15cm，清除长草杂草每月进行一遍，清理泥沙、石块、树枝等杂物，清理进出水口及洞身淤塞或杂物应每季一遍，雨季期间全面排通，雨季后专项清理一遍。汛期加强巡查，对因涵洞阻塞形成水过路面的路段立即进行人工疏通或引流排水，人工不能解决的，要马上组织机械作业，消除水过路面情况，防止水过路面冲刷造成路基路面塌陷或涵洞崩毁。</w:t>
      </w:r>
    </w:p>
    <w:p w14:paraId="336E2A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桥梁隧道清理：保持桥面及护栏清洁，附着式轮廓标清晰反光有效，泄水孔疏通，锥坡、检查步道及桥体结构干净整洁无植物杂草，伸缩缝干净无沉积杂物、无堵塞，泄水孔长期保持畅通，桥梁限重标志牌、信息标志牌长期保持干净整洁，桥下无垃圾无高大树木。每月清理一遍。发现桥梁异常要立即设置安全警示标志加强现场交通管控并及时向龙胜中心报告。对隧道土建结构（包括洞口、洞门、衬砌、路面、检修道、排水设施、吊顶及预埋件、内装饰、标志和标线等）、机电设施（包括隧道供配电、照明、通风、消防、监控和通信等设施及设备）和其他工程设施（包括电缆沟、设备洞室及工作井、洞外联络通道、洞口限高门架、洞口环保景观设施、消音设施、减光设施、防雪棚、污水处理设施、附属房屋和通风塔等）进行清理保洁，要求至少每周一次，如发现路面抛洒物要立即组织清理，长期保持隧道路面整洁。</w:t>
      </w:r>
    </w:p>
    <w:p w14:paraId="304F71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路肩清理：对凹凸不平的土路肩进行回填夯实或削除整平，每月安排平整土路肩一遍。保持土路肩平整、坚实，路肩顶面低于路面2cm且横坡大于3%，横坡适顺，排水顺畅，无长草，保持路树外缘50cm往路面范围内干净整洁，长草不超过15cm，形成顺适的路肩线型，无堆积物。硬路肩无长草、无积砂积泥。每月清理一遍。</w:t>
      </w:r>
    </w:p>
    <w:p w14:paraId="2DF320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标志清洗：保持沿线交通标志版面内容整洁、清晰、反光有效，无标志歪斜倒伏现象，保持沿线轮廓桩和附着式轮廓标清晰及反光有效，保持沿线道口标柱清晰及反光有效，及时清除沿线标志的泥污尘污油污, 对道口桩、轮廓桩上反光膜进行清洗。交通标志版面每半年清理一遍，其它标志每季度清理一遍，11月底前完成。</w:t>
      </w:r>
    </w:p>
    <w:p w14:paraId="007DDF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（11）标线清洗：保持交通标线整洁、清晰、反光有效。清除泥污尘污油污，每季度清洗一遍。</w:t>
      </w:r>
    </w:p>
    <w:p w14:paraId="0DAEE6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（12）护栏清洗：保持钢护栏和已刷漆的墙式护栏干净整洁、附着式轮廓标清晰反光有效，缆索护栏立柱干净、反光膜清晰有效。用护栏清洗机清除泥污尘污油污，每半年清理一遍，11月底前完成。</w:t>
      </w:r>
    </w:p>
    <w:p w14:paraId="5CBEA8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路树清理：保持公路路树修剪、整形，对路肩外边缘地面以上高5米范围内树枝要清除，不能伸入路面，对遮挡标志牌、遮挡平交道口会车视线、弯道内侧遮挡行车视距等胸径小于20cm路树或树枝要清除，及时清理公路两侧危树枯树。每半年清理一遍，9月底前完成。</w:t>
      </w:r>
    </w:p>
    <w:p w14:paraId="29DD93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刷白刷漆：保持对公路路树的健康美观、加强病虫害防治，保持里程碑、百米桩、道口桩、轮廓桩的清洁和辨识清晰。利用石灰粉对路树进行从路肩以上1.5米高范围刷白，形成高度平齐顺适的刷白线，用白油漆对里程碑、百米桩、轮廓桩进行刷白，对里程碑、百米桩用油漆描字（国道红色、省道蓝色），过城镇路段不便安装百米桩的在其桩位进行地面数字喷涂标识。每年进行一遍，11月份完成。</w:t>
      </w:r>
    </w:p>
    <w:p w14:paraId="1EE95B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绿化管护：保持公路路树有序补充，利用公路沿线已有的荚竹桃裁枝对连续10米无路树的宜林路段补植灌木，裁枝种植；若沿线无相应补植灌木需采购时，由双方签证确认并另行增加费用。每年补植一遍，4月份前完成。保持绿化区整洁干净，无白色垃圾，无杂草，绿化灌木丛修枝整形裁顶，无行车视线遮挡。每季度修剪整理绿化区一遍。</w:t>
      </w:r>
    </w:p>
    <w:p w14:paraId="0A084C0D">
      <w:pPr>
        <w:pStyle w:val="21"/>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2、公路专行动养护工作要求（日常保养部分）</w:t>
      </w:r>
    </w:p>
    <w:p w14:paraId="294EEE8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公路专项行动养护日常保养部分包含在日常保养包干费中，不再另行计量支付。具体内容如下：</w:t>
      </w:r>
    </w:p>
    <w:p w14:paraId="56149C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便民候车亭养护：清理墙壁非法广告、每工作日开展日常卫生保洁，保持停车亭内清洁无杂物、杂草、垃圾，地面平整、无积水，定期维护，结构外缘1米内长草不超过15cm，清除长草杂草每月进行一遍。需要进行结构维修的，实施后按日常维修另行计量支付。</w:t>
      </w:r>
    </w:p>
    <w:p w14:paraId="2D5D53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路面防洒落物治理：保持路面清洁、标线清晰，利用扫路车或洒水车对路面进行清扫或冲洗，每月全路段至少清扫一遍，加强每日巡路，发生零星洒落物时进行人工+机械专项清扫。负责清理临时出现的路面洒落碎石或砂，发生洒落情况后4小时内清理完毕。洒落物造成路破损需要进行维修的，实施后按日常维修另行计量支付。</w:t>
      </w:r>
    </w:p>
    <w:p w14:paraId="65FC91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过境路排水系统治理：保持过境路段边沟、截水沟、排水沟、涵洞干净整洁，沟内无杂草、无淤塞，排水畅通，每月清理一遍。雨季期间全面排通，雨季后专项清理一遍。需要进行结构维修的，实施后按日常维修另行计量支付。</w:t>
      </w:r>
    </w:p>
    <w:p w14:paraId="739343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四类重要节点路段治理：县城出入口、产业园区、景区出入口、省际交界四类路段，保持路容路貌整洁、路面平整、排水畅通、交安设施完整有效、公路设施完好、绿化修剪整齐美观、视距良好，对违法占用公路乱搭乱建或埋设管线及种菜等行为主动制止并及时报告。需要进行结构维修的，实施后按日常维修另行计量支付。</w:t>
      </w:r>
    </w:p>
    <w:p w14:paraId="05700D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临水路段河道疏浚：结合每日路况巡查对公路沿线临水路段河道的下边坡、构造物、排水设施等进行检查。重点检查边坡有无冲刷、坍塌、填料流失、开裂，护坡、挡土墙等边坡构造物是否变形、受损，急流槽、排水沟、涵洞等排水设施是否破坏或失效，路基路面是否有空洞、裂缝、松动、下沉、塌方等安全隐患。巡路人员要做好临水路段检查记录，发现问题及时报告龙胜中心，安排维修处置的，实施后按日常维修另行计量支付。</w:t>
      </w:r>
    </w:p>
    <w:p w14:paraId="0C569A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（6）养护单兵作业装备：为日常性养护作业人员每人配备电动三轮保洁车一辆，保洁车需安装爆闪警示灯，配备作业工具、劳保用品及安全锥筒。</w:t>
      </w:r>
    </w:p>
    <w:p w14:paraId="0ECF1503">
      <w:pPr>
        <w:pStyle w:val="21"/>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3、公路日常巡查要求</w:t>
      </w:r>
    </w:p>
    <w:p w14:paraId="6157420C">
      <w:pPr>
        <w:pStyle w:val="21"/>
        <w:spacing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公路日常巡查包含在日常保养包干费中，不再另行计量支付。具体内容如下：</w:t>
      </w:r>
      <w:r>
        <w:rPr>
          <w:rFonts w:hint="eastAsia" w:ascii="宋体" w:hAnsi="宋体" w:cs="宋体"/>
          <w:color w:val="auto"/>
          <w:sz w:val="21"/>
          <w:szCs w:val="21"/>
          <w:highlight w:val="none"/>
        </w:rPr>
        <w:t>要按照《公路养护技术标准》（JTG5110-2023）的巡查频率开展日间巡查和夜间巡查，同时加大灾害天气巡查频率。工作日每天坚持日间巡路巡查，每2个月进行夜间巡查1次。清捡落石，清除倒树倒枝吊枝倒竹，维护安全警示标志牌，清理抛洒物，保持桥涵排水孔口通水，保持水沟通水，报告公路险情、桥涵隧道异常、交通事故损坏、违规涉路施工等情况。发现危及安全的病害、损毁及其他异常情况时，应现场设置警示标志，突发应急事件时，立即对现场实施管控，按照规范规定设置标牌并拍照存档，引导通行，同时立即报告发包人组织处置。每天全覆盖巡路一遍并做好巡路记录。巡查记录内容齐全、真实、准确，日常巡路范围及临时处置情况、临水路段情况和应急抢险处置情况应详细登记入巡路记录。每月底将记录和相关影像资料一起排序装订成册。</w:t>
      </w:r>
    </w:p>
    <w:p w14:paraId="6CD157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4、公路日常维修、预防养护、修复养护工作内容及要求</w:t>
      </w:r>
    </w:p>
    <w:p w14:paraId="713EB1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基本要求：日常维修、预防养护、修复养护的养护作业需符合公路施工技术规范和公路养护安全作业规程要求，材料质量合格，施工工艺符合规范要求，结构尺寸满足原有标准或现行标准，恢复或提升结构功能和线型。养护质量需符合现行公路养护工程质量验收标准相关要求，分项质量评定合格，承包人对作业安全和质量负责，承包人承担质量返修费用和安全损失费用。</w:t>
      </w:r>
      <w:r>
        <w:rPr>
          <w:rFonts w:hint="eastAsia" w:ascii="宋体" w:hAnsi="宋体" w:cs="宋体"/>
          <w:color w:val="auto"/>
          <w:kern w:val="0"/>
          <w:szCs w:val="21"/>
          <w:highlight w:val="none"/>
        </w:rPr>
        <w:t>日常维修、预防养护、修复养护按完成数量计量支付。</w:t>
      </w:r>
      <w:r>
        <w:rPr>
          <w:rFonts w:hint="eastAsia" w:ascii="宋体" w:hAnsi="宋体" w:cs="宋体"/>
          <w:color w:val="auto"/>
          <w:szCs w:val="21"/>
          <w:highlight w:val="none"/>
        </w:rPr>
        <w:t>具体工作实施根据养护与工程管理科月度工作任务单的安排完成。</w:t>
      </w:r>
    </w:p>
    <w:p w14:paraId="075490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具体工作内容：</w:t>
      </w:r>
    </w:p>
    <w:p w14:paraId="69CD44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bookmarkStart w:id="50" w:name="OLE_LINK1"/>
      <w:r>
        <w:rPr>
          <w:rFonts w:hint="eastAsia" w:ascii="宋体" w:hAnsi="宋体" w:cs="宋体"/>
          <w:color w:val="auto"/>
          <w:szCs w:val="21"/>
          <w:highlight w:val="none"/>
        </w:rPr>
        <w:t>路基维修</w:t>
      </w:r>
      <w:bookmarkEnd w:id="50"/>
    </w:p>
    <w:p w14:paraId="466F80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路肩、路缘石、路肩墙：对崩塌缺失的土路肩进行填土夯实整平，对护栏立柱埋置深度不足路段的土路肩利用清理塌方弃土进行填土夯实整平，对破损的硬路肩或路缘石、路肩墙采用C20混凝土修复，土路肩崩塌缺失需进行硬化加固的采用C20混凝土维修。</w:t>
      </w:r>
    </w:p>
    <w:p w14:paraId="5378AB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②挡土墙缺损维修：对砌石挡土墙裂缝或空洞采用M10水泥砂浆修补，对挡土墙崩缺损坏的部位采用C20混凝土修补，对原有格宾网石笼挡土墙出现铁丝网断裂情况采用喷射混凝土或外包混凝土方式进行加固。</w:t>
      </w:r>
    </w:p>
    <w:p w14:paraId="790711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边坡加固：对上边坡易塌方、滑坡或水毁路段及下边坡塌陷路段采用设置C20混凝土挡土墙加固，对下边坡冲毁或塌陷路段采用夯打松木桩、夯打（或钻孔安装）钢管桩、格宾网石笼挡土墙、C20混凝土挡土墙等单项或组合方式进行边坡加固。</w:t>
      </w:r>
    </w:p>
    <w:p w14:paraId="1B2144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边坡防护：对上边坡坡面开裂部位和易冲刷部位采用布设防渗薄膜或水泥毯进行封水硬化处理，对上边坡易塌方或滑坡路段卸载平整边坡后，采用夯打（或钻孔安装）钢管桩、客土喷播、主动防护网、喷射混凝土等单项或组合方式进行边坡防护。</w:t>
      </w:r>
    </w:p>
    <w:p w14:paraId="0F661B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⑤塌方清理：对上边坡出现的塌方进行清理，塌方侵占路面时间不超过两天，清理前保持标志警示，恢复水沟原有尺寸、边坡修整平顺。</w:t>
      </w:r>
    </w:p>
    <w:p w14:paraId="04CBD0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临水路段河道疏浚：对因河道堆积形成冲刷公路的河道进行河道清理改变冲刷方向，对桥下河道堆积影响形洪的进行河道疏通清理，对冲刷形成边坡亏损缺失塌陷或支挡结构损坏或涵洞损坏的临水路段，采用夯打松木桩、夯打（或钻孔安装）钢管桩、格宾网石笼挡土墙、C20混凝土挡土墙等单项或组合方式进行边坡恢复和加固。</w:t>
      </w:r>
    </w:p>
    <w:p w14:paraId="58E7D1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（2）路面维修</w:t>
      </w:r>
    </w:p>
    <w:p w14:paraId="2752CF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沥青路面轻微病害维修：对无变形的网裂、松散、啃边、泛油光滑等轻微病害，一般采用两油两料封层修补。对单处出现单条或少量开裂的路面，采用灌缝修补沥青路面裂缝。对路面易滑或交通事故易发但无严重病害路段采用摊铺式辉绿岩抗滑封层处置。</w:t>
      </w:r>
    </w:p>
    <w:p w14:paraId="7107E3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②沥青路面中等病害维修：对存在变形但没有返浆的龟裂、沉陷、车辙等，先用碎石调平，再采用两油两料封层修补。</w:t>
      </w:r>
    </w:p>
    <w:p w14:paraId="03C79E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沥青路面严重病害维修：对存在变形并且返浆的龟裂或平交道口修补，需进行挖除，回填级配碎石后，再采用三油三料封层修补。对路面擁包病害，一般清除旧沥青面层、基层，回填配级碎石压实后，再采用两油两料封层修补。对坑槽、变形龟裂、拥包等严重病害挖除回填后再进行三油三料封层修补。严重病害单处修补尺寸原则上超出原病害边线20-50cm，修补后的路面平整密实稳定无跳车，边缘联结紧密，线型规则整齐美观且应与路面中心线平行或垂直。病害产生后24小时内修补，当日开挖当日修补完毕。</w:t>
      </w:r>
    </w:p>
    <w:p w14:paraId="776FA0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路面热再生维修：对沥青路面坑槽、变形龟裂、拥包等严重病害，试行采用沥青路面修补一体设备对病害部位进行就地热再生修补，修补后的路面平整密实稳定无跳车，边缘联结紧密，线型规则整齐美观且应与路面中心线平行或垂直，当日开挖当日修补完毕。</w:t>
      </w:r>
    </w:p>
    <w:p w14:paraId="24C9E1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s="宋体"/>
          <w:bCs/>
          <w:color w:val="auto"/>
          <w:szCs w:val="21"/>
          <w:highlight w:val="none"/>
        </w:rPr>
        <w:t>沥青路面预防性养护</w:t>
      </w:r>
      <w:r>
        <w:rPr>
          <w:rFonts w:hint="eastAsia" w:ascii="宋体" w:hAnsi="宋体" w:cs="宋体"/>
          <w:color w:val="auto"/>
          <w:szCs w:val="21"/>
          <w:highlight w:val="none"/>
        </w:rPr>
        <w:t>：对存在沥青路面连片出现轻微或中等病害或单处病害大于20m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，应安排</w:t>
      </w:r>
      <w:r>
        <w:rPr>
          <w:rFonts w:hint="eastAsia" w:ascii="宋体" w:hAnsi="宋体" w:cs="宋体"/>
          <w:bCs/>
          <w:color w:val="auto"/>
          <w:szCs w:val="21"/>
          <w:highlight w:val="none"/>
        </w:rPr>
        <w:t>沥青路面预防性养护，</w:t>
      </w:r>
      <w:r>
        <w:rPr>
          <w:rFonts w:hint="eastAsia" w:ascii="宋体" w:hAnsi="宋体" w:cs="宋体"/>
          <w:color w:val="auto"/>
          <w:szCs w:val="21"/>
          <w:highlight w:val="none"/>
        </w:rPr>
        <w:t>一般采用三油三料封层修补，也可采用铣刨厚度4cm后回填厚度4cmAC-16沥青混凝土修补。要求单处修补尺寸原则上长不小于5米宽不小于半幅，维修后路面PQI值同比不下降，一般应从5月份开始9月底结束。</w:t>
      </w:r>
    </w:p>
    <w:p w14:paraId="712D61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沥青路面维修后的路面平整密实稳定，衔接平顺无跳车现象，维修边线线型规则整齐美观且应与路面中心线平行或垂直。 </w:t>
      </w:r>
    </w:p>
    <w:p w14:paraId="6F94BE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⑥水泥路面轻微病害维修：对水泥路面出现未错台的少量断板开裂，采用灌缝修补水泥混凝土路面裂缝。对板面出现少量坑洞或松散脱落，凿边修整后采用两油两料封层修补，对坑洞采用沥青碎石填补。</w:t>
      </w:r>
    </w:p>
    <w:p w14:paraId="1CDAD365">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⑦</w:t>
      </w:r>
      <w:r>
        <w:rPr>
          <w:rFonts w:hint="eastAsia" w:ascii="宋体" w:hAnsi="宋体" w:cs="宋体"/>
          <w:bCs/>
          <w:color w:val="auto"/>
          <w:szCs w:val="21"/>
          <w:highlight w:val="none"/>
        </w:rPr>
        <w:t>水泥路面严重病害维修及预防性养护：</w:t>
      </w:r>
      <w:r>
        <w:rPr>
          <w:rFonts w:hint="eastAsia" w:ascii="宋体" w:hAnsi="宋体" w:cs="宋体"/>
          <w:color w:val="auto"/>
          <w:szCs w:val="21"/>
          <w:highlight w:val="none"/>
        </w:rPr>
        <w:t>对存在路面出现错台断板或连片出现连续断板等病害或单处病害大于20m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，应安排</w:t>
      </w:r>
      <w:r>
        <w:rPr>
          <w:rFonts w:hint="eastAsia" w:ascii="宋体" w:hAnsi="宋体" w:cs="宋体"/>
          <w:bCs/>
          <w:color w:val="auto"/>
          <w:szCs w:val="21"/>
          <w:highlight w:val="none"/>
        </w:rPr>
        <w:t>水泥路面严重病害维修或预防性养护</w:t>
      </w:r>
      <w:r>
        <w:rPr>
          <w:rFonts w:hint="eastAsia" w:ascii="宋体" w:hAnsi="宋体" w:cs="宋体"/>
          <w:color w:val="auto"/>
          <w:szCs w:val="21"/>
          <w:highlight w:val="none"/>
        </w:rPr>
        <w:t>，一般采用简易碎石化+三油三料封层修补。即对水泥路面开裂、断板、下沉等病害采用简易碎石化加铺三油三料封层修补。使用的沥青和碎石材料必须合格，沥青用量控制符合现行沥青路面施工规范要求，材料质量合格，单处修补尺寸原则上达到一块水泥板，修补后的路面平整密实稳定，衔接平顺无跳车现象，边线线型规则整齐美观且应与路面中心线平行或垂直，路面PQI值同比不下降。一般应从5月份开始9月底结束。详细施工方法参照《龙胜公路养护中心简易碎石化加层铺法沥青表面处治修补路面方案》执行。</w:t>
      </w:r>
    </w:p>
    <w:p w14:paraId="0DA3C1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w:t>
      </w:r>
      <w:r>
        <w:rPr>
          <w:rFonts w:hint="eastAsia" w:ascii="宋体" w:hAnsi="宋体" w:cs="宋体"/>
          <w:bCs/>
          <w:color w:val="auto"/>
          <w:szCs w:val="21"/>
          <w:highlight w:val="none"/>
        </w:rPr>
        <w:t>路面封缝：</w:t>
      </w:r>
      <w:r>
        <w:rPr>
          <w:rFonts w:hint="eastAsia" w:ascii="宋体" w:hAnsi="宋体" w:cs="宋体"/>
          <w:color w:val="auto"/>
          <w:szCs w:val="21"/>
          <w:highlight w:val="none"/>
        </w:rPr>
        <w:t>对水泥路面中缝、构造缝、施工缝、胀缝、断板轻裂缝、沥青路面横向或纵向单缝采用热沥青灌缝处理，热沥青贯入深度宜达到3-5cm，沥青溢出缝顶面宽不宜大于2cm，铺撒石屑或石粉封盖沥青，封缝后能达到有效防水渗漏，平顺不跳车，尽量避免污染标线，9月份完成。</w:t>
      </w:r>
    </w:p>
    <w:p w14:paraId="7FFA60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（3）桥涵及隧道维修</w:t>
      </w:r>
    </w:p>
    <w:p w14:paraId="67E9FB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①桥涵安全防护：对桥头护栏空缺段采用增加C</w:t>
      </w:r>
      <w:r>
        <w:rPr>
          <w:rFonts w:hint="eastAsia" w:ascii="宋体" w:hAnsi="宋体" w:cs="宋体"/>
          <w:color w:val="auto"/>
          <w:szCs w:val="21"/>
          <w:highlight w:val="none"/>
          <w:vertAlign w:val="subscript"/>
        </w:rPr>
        <w:t>30</w:t>
      </w:r>
      <w:r>
        <w:rPr>
          <w:rFonts w:hint="eastAsia" w:ascii="宋体" w:hAnsi="宋体" w:cs="宋体"/>
          <w:color w:val="auto"/>
          <w:szCs w:val="21"/>
          <w:highlight w:val="none"/>
        </w:rPr>
        <w:t>钢筋混凝土墙式或安装波形梁钢护栏处理，对桥下空间存在农村公路或人行步道的桥梁设置防抛网和警示标志，提升桥梁防护安全。对桥梁人行道钢管栏杆进行刷漆防锈处理，对桥梁护栏损坏的进行原样更换。对桥头跳车采用沥青封层路面调平。对较陡峭的桥梁检查步道增设钢管栏杆。对桥下河道堆积影响行洪的进行河道疏通清理。对损坏缺失的桥梁标志进行更换或增设。对涵洞进水口高差较大的深跌井采用安装钢筋网进行防坠落防护。</w:t>
      </w:r>
    </w:p>
    <w:p w14:paraId="54A862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②伸缩缝无缝化处理：对伸缩缝进行填充W810-Ⅲ新型桥梁伸缩缝专用密封胶，形成可塑变形免清理功能。</w:t>
      </w:r>
    </w:p>
    <w:p w14:paraId="0C892C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③伸缩缝维修：对伸缩缝锚固区破碎而异型钢有效的伸缩缝进行混凝土更换，对伸缩缝破损异型钢失效的或变形量不足形成挤压的伸缩缝进行整体更换，旧混凝土清除干净，采用C</w:t>
      </w:r>
      <w:r>
        <w:rPr>
          <w:rFonts w:hint="eastAsia" w:ascii="宋体" w:hAnsi="宋体" w:cs="宋体"/>
          <w:color w:val="auto"/>
          <w:szCs w:val="21"/>
          <w:highlight w:val="none"/>
          <w:vertAlign w:val="subscript"/>
        </w:rPr>
        <w:t>40</w:t>
      </w:r>
      <w:r>
        <w:rPr>
          <w:rFonts w:hint="eastAsia" w:ascii="宋体" w:hAnsi="宋体" w:cs="宋体"/>
          <w:color w:val="auto"/>
          <w:szCs w:val="21"/>
          <w:highlight w:val="none"/>
        </w:rPr>
        <w:t>快凝混凝土，恢复混凝土锚固作用及伸缩缝功能。</w:t>
      </w:r>
    </w:p>
    <w:p w14:paraId="0C5912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桥涵圬工结构维修：对桥台翼墙、基础、锥坡、砌休检查步道、涵洞进出水口、基础、洞身等结构缺损采用C20混凝土修补，桥梁锥坡冲毁的采用格宾网石笼护坡维修。外观平整，恢复或提升结构原有功能和线型。</w:t>
      </w:r>
    </w:p>
    <w:p w14:paraId="4E8925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⑤铁制检查步道维修：对铁制检查步梯进行更换踏板，对铁制构件进行除锈防锈处理，恢复或提升步梯稳固通行功能。</w:t>
      </w:r>
    </w:p>
    <w:p w14:paraId="3C62C4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桥涵裂缝或露筋维修：对桥面轻微裂缝采用沥青灌缝修补，对桥面露筋采用环氧砂浆封闭修补，对桥面坑洞采用沥青碎石填补，对桥台、桥墩、盖梁、伸缩缝、人行道、混凝土护栏、锥坡、引道翼墙、涵洞洞身、涵洞进出水口、急流槽等裂缝采用M</w:t>
      </w:r>
      <w:r>
        <w:rPr>
          <w:rFonts w:hint="eastAsia" w:ascii="宋体" w:hAnsi="宋体" w:cs="宋体"/>
          <w:color w:val="auto"/>
          <w:szCs w:val="21"/>
          <w:highlight w:val="none"/>
          <w:vertAlign w:val="subscript"/>
        </w:rPr>
        <w:t>10</w:t>
      </w:r>
      <w:r>
        <w:rPr>
          <w:rFonts w:hint="eastAsia" w:ascii="宋体" w:hAnsi="宋体" w:cs="宋体"/>
          <w:color w:val="auto"/>
          <w:szCs w:val="21"/>
          <w:highlight w:val="none"/>
        </w:rPr>
        <w:t>水泥砂浆修补或环氧树酯胶封闭修补，桥涵结构露筋的采用环氧砂浆或M</w:t>
      </w:r>
      <w:r>
        <w:rPr>
          <w:rFonts w:hint="eastAsia" w:ascii="宋体" w:hAnsi="宋体" w:cs="宋体"/>
          <w:color w:val="auto"/>
          <w:szCs w:val="21"/>
          <w:highlight w:val="none"/>
          <w:vertAlign w:val="subscript"/>
        </w:rPr>
        <w:t>10</w:t>
      </w:r>
      <w:r>
        <w:rPr>
          <w:rFonts w:hint="eastAsia" w:ascii="宋体" w:hAnsi="宋体" w:cs="宋体"/>
          <w:color w:val="auto"/>
          <w:szCs w:val="21"/>
          <w:highlight w:val="none"/>
        </w:rPr>
        <w:t>水泥砂浆封闭修补。达到有效封闭水防渗透及防锈蚀作用。</w:t>
      </w:r>
    </w:p>
    <w:p w14:paraId="544BDD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⑦桥梁支座维修：对破损的桥梁支座进行整体抬升更换，更换的支座须达到原支座尺寸和强度。</w:t>
      </w:r>
    </w:p>
    <w:p w14:paraId="3A3B03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⑧涵洞增设或改造：对路基长期积水无排水出口的路段或因水毁或人为因素造成原有涵洞失效的，应进行涵洞增设或改造，一般采用Φ1.0圆管涵进行新建或接长，解决路基积水和防止路基冲刷及渗水浸泡损坏。</w:t>
      </w:r>
    </w:p>
    <w:p w14:paraId="7B638A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9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⑨</w:t>
      </w:r>
      <w:r>
        <w:rPr>
          <w:rFonts w:hint="eastAsia" w:ascii="宋体" w:hAnsi="宋体" w:cs="宋体"/>
          <w:color w:val="auto"/>
          <w:szCs w:val="21"/>
          <w:highlight w:val="none"/>
        </w:rPr>
        <w:fldChar w:fldCharType="end"/>
      </w:r>
      <w:r>
        <w:rPr>
          <w:rFonts w:hint="eastAsia" w:ascii="宋体" w:hAnsi="宋体" w:cs="宋体"/>
          <w:color w:val="auto"/>
          <w:szCs w:val="21"/>
          <w:highlight w:val="none"/>
        </w:rPr>
        <w:t>对隧道土建结构（包括洞口、洞门、衬砌、路面、检修道、排水设施、吊顶及预埋件、内装饰、标志和标线等）、机电设施（包括隧道供配电、照明、通风、消防、监控和通信等设施及设备）和其他工程设施（包括电缆沟、设备洞室及工作井、洞外联络通道、洞口限高门架、洞口环保景观设施、消音设施、减光设施、防雪棚、污水处理设施、附属房屋和通风塔等）进行维修。</w:t>
      </w:r>
    </w:p>
    <w:p w14:paraId="502D9F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（4）水沟维修</w:t>
      </w:r>
    </w:p>
    <w:p w14:paraId="4A559A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①圬工结构维修：对边沟、排水沟、截水沟、急流槽等排水设施等结构裂缝采用M</w:t>
      </w:r>
      <w:r>
        <w:rPr>
          <w:rFonts w:hint="eastAsia" w:ascii="宋体" w:hAnsi="宋体" w:cs="宋体"/>
          <w:color w:val="auto"/>
          <w:szCs w:val="21"/>
          <w:highlight w:val="none"/>
          <w:vertAlign w:val="subscript"/>
        </w:rPr>
        <w:t>10</w:t>
      </w:r>
      <w:r>
        <w:rPr>
          <w:rFonts w:hint="eastAsia" w:ascii="宋体" w:hAnsi="宋体" w:cs="宋体"/>
          <w:color w:val="auto"/>
          <w:szCs w:val="21"/>
          <w:highlight w:val="none"/>
        </w:rPr>
        <w:t>水泥砂浆修补或环氧树酯胶封闭修补，结构缺损采用C</w:t>
      </w:r>
      <w:r>
        <w:rPr>
          <w:rFonts w:hint="eastAsia" w:ascii="宋体" w:hAnsi="宋体" w:cs="宋体"/>
          <w:color w:val="auto"/>
          <w:szCs w:val="21"/>
          <w:highlight w:val="none"/>
          <w:vertAlign w:val="subscript"/>
        </w:rPr>
        <w:t>15</w:t>
      </w:r>
      <w:r>
        <w:rPr>
          <w:rFonts w:hint="eastAsia" w:ascii="宋体" w:hAnsi="宋体" w:cs="宋体"/>
          <w:color w:val="auto"/>
          <w:szCs w:val="21"/>
          <w:highlight w:val="none"/>
        </w:rPr>
        <w:t>混凝土修复，外观平整，恢复或提升水沟墙防水功能及线型。</w:t>
      </w:r>
    </w:p>
    <w:p w14:paraId="05CD34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②盖板维修：对平交道口等需要通行车辆的损坏盖板，采用更换C</w:t>
      </w:r>
      <w:r>
        <w:rPr>
          <w:rFonts w:hint="eastAsia" w:ascii="宋体" w:hAnsi="宋体" w:cs="宋体"/>
          <w:color w:val="auto"/>
          <w:szCs w:val="21"/>
          <w:highlight w:val="none"/>
          <w:vertAlign w:val="subscript"/>
        </w:rPr>
        <w:t>30</w:t>
      </w:r>
      <w:r>
        <w:rPr>
          <w:rFonts w:hint="eastAsia" w:ascii="宋体" w:hAnsi="宋体" w:cs="宋体"/>
          <w:color w:val="auto"/>
          <w:szCs w:val="21"/>
          <w:highlight w:val="none"/>
        </w:rPr>
        <w:t>钢筋混凝土行车盖板维修，对无需车辆通行的路侧水沟损坏盖板，采用更换C</w:t>
      </w:r>
      <w:r>
        <w:rPr>
          <w:rFonts w:hint="eastAsia" w:ascii="宋体" w:hAnsi="宋体" w:cs="宋体"/>
          <w:color w:val="auto"/>
          <w:szCs w:val="21"/>
          <w:highlight w:val="none"/>
          <w:vertAlign w:val="subscript"/>
        </w:rPr>
        <w:t>25</w:t>
      </w:r>
      <w:r>
        <w:rPr>
          <w:rFonts w:hint="eastAsia" w:ascii="宋体" w:hAnsi="宋体" w:cs="宋体"/>
          <w:color w:val="auto"/>
          <w:szCs w:val="21"/>
          <w:highlight w:val="none"/>
        </w:rPr>
        <w:t>钢筋混凝土普通盖板维修，外观平整，恢复行车盖板功能和线型。</w:t>
      </w:r>
    </w:p>
    <w:p w14:paraId="65E37D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③土水沟硬化：对上边坡长期存在渗水、边沟长期存在积水或山泉水渗漏、路面容易出现翻浆的路段，采用铺设水泥毯进行硬化排水引水处理。达到封水防渗的效果。</w:t>
      </w:r>
    </w:p>
    <w:p w14:paraId="3C6935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④泄水孔增设：对平交道口积水或路侧墙式护栏阻水形成路面积水，采用增设泄水孔进行处理，达到消除路面积水的效果。</w:t>
      </w:r>
    </w:p>
    <w:p w14:paraId="5D8645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⑤盖板水沟增设：对穿越村镇城镇排水不畅路段或新增平交道口路段，采用增设盖板水沟处理，视是否需行车情况选用盖板，提升公路排水能力。</w:t>
      </w:r>
    </w:p>
    <w:p w14:paraId="17F5FA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（5）公路绿化与环境保护</w:t>
      </w:r>
    </w:p>
    <w:p w14:paraId="428711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①危树砍伐：对承包范围沿线两侧出现危及交通安全的枯树、歪斜树木进行砍伐，清除安全隐患。</w:t>
      </w:r>
    </w:p>
    <w:p w14:paraId="268765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②花圃维修：对公路绿化花圃出现破损的，按原样材料进行补砌维修，恢复花圃原状。</w:t>
      </w:r>
    </w:p>
    <w:p w14:paraId="10E68E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绿化补植及路树清除：因公路美化需要采购特殊或观赏苗木种植时，编制好绿化方案实施，有效绿化美化公路，对遮挡标志牌、遮挡平交道口会车视线、弯道内侧遮挡行车视距等胸径大于20cm路树要及时砍伐清除。利用公路原有荚竹桃裁枝补植、砍伐胸径小于20cm路树、路树修枝已列入日常保养包干，不再另行计量。</w:t>
      </w:r>
    </w:p>
    <w:p w14:paraId="59DFAA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综合环境保护：对穿越饮用水源保护区的路段加强路侧扩栏维修，维修损坏的拦水带、收集池、应急池、防护池，完善饮用水源标识、危险路段增设警示标识，防止饮用水源受到交通运输泄漏或事故等事件污染。</w:t>
      </w:r>
    </w:p>
    <w:p w14:paraId="40BFE6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（6）交通安全设施维修</w:t>
      </w:r>
    </w:p>
    <w:p w14:paraId="398D1F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①标志版面更换：对悬臂式或单柱式标志版面褪色、缺损、皱折、剥落、反光失效的进行更换，恢复标志告示警示功能。</w:t>
      </w:r>
    </w:p>
    <w:p w14:paraId="0BA6E1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②标志新增：对交通事故或水毁等损坏的悬臂式或单柱式交通标志和路侧变化或交通警示需要设置交通标志的进行新增单柱式标志，新增标志告示警示功能及夜视反光功能。</w:t>
      </w:r>
    </w:p>
    <w:p w14:paraId="26343B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轮廓标更换或新增：对缺损缺失的轮廓标进行更换，采用锰钢片式轮廓桩进行更换，满足轮廓标原有间距数量，恢复公路轮廓辨识和夜视反光功能。对路侧墙式护栏增设附着式轮廓标，对长陡下坡、多雾、穿越村镇、县域交界等路段增设地着式轮廓标，提升夜间视线诱导功能。</w:t>
      </w:r>
    </w:p>
    <w:p w14:paraId="61A1F6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④里程碑、百米桩更换：对损坏缺失的里程碑、百米桩进行更换，安装尺寸符合要求，恢复路线里程告示功能。</w:t>
      </w:r>
    </w:p>
    <w:p w14:paraId="629D4C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⑤标线补划：对沿线缺失或磨损或覆盖的路面中线边线、减速标线、人行横道线、道口渠化标线等采用热熔型路面标线补划和完善，恢复原有标线功能及夜视反光功能。</w:t>
      </w:r>
    </w:p>
    <w:p w14:paraId="482F1A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护栏更换或新增：对交通事故或水毁损坏的钢护栏或栏索护栏或混凝土墙式护栏按原样原等级进行更换维修，对路侧防护空缺段，采用新增A级或B级波形梁钢护栏或混凝土墙式护栏处置，B级波形梁钢护栏由龙胜中心提供材料，安装尺寸符合要求，线型顺适，恢复或提升公路路侧防护功能。对损坏的护栏端头、立柱进行原等级单件更换，对所有迎车流方向护栏端头进行立面标记处理。</w:t>
      </w:r>
    </w:p>
    <w:p w14:paraId="331DC3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⑦道口桩更换：对缺损缺失的道口桩进行更换，要具备夜间反光要求。</w:t>
      </w:r>
    </w:p>
    <w:p w14:paraId="4E9DA8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⑧交通安全隐患整治：对交通事故易发或路面易滑路段采用增设单柱式爆闪灯、增设单柱式标志牌、增设彩色防滑标线等方式处置，对遮挡行车视线的标志牌宣传牌进行迁移或拆除。</w:t>
      </w:r>
    </w:p>
    <w:p w14:paraId="159718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日常维修按完成数量计量支付。</w:t>
      </w:r>
    </w:p>
    <w:p w14:paraId="32EA73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5、公路应急养护和抢险处置工作要求</w:t>
      </w:r>
    </w:p>
    <w:p w14:paraId="250C7EEF">
      <w:pPr>
        <w:spacing w:line="560" w:lineRule="exact"/>
        <w:ind w:firstLine="316" w:firstLineChars="150"/>
        <w:rPr>
          <w:rFonts w:ascii="宋体" w:hAnsi="宋体" w:cs="宋体"/>
          <w:color w:val="auto"/>
          <w:szCs w:val="21"/>
          <w:highlight w:val="none"/>
        </w:rPr>
      </w:pPr>
      <w:r>
        <w:rPr>
          <w:rFonts w:hint="eastAsia" w:ascii="宋体" w:hAnsi="宋体" w:cs="宋体"/>
          <w:b/>
          <w:color w:val="auto"/>
          <w:szCs w:val="21"/>
          <w:highlight w:val="none"/>
        </w:rPr>
        <w:t>公路应急养护和抢险处置按完成数量计量支付。具体内容如下：</w:t>
      </w:r>
    </w:p>
    <w:p w14:paraId="15B818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应成立应急抢险工作组，应急管理工作组负责人应由本项目经理或项目技术人员担任，由企业人员组建或与沿线具有抢险机械的社会个体或企业力量以及不少于4名工人组建成抢险队伍，为组建的抢险队伍人员购买意外伤害保险或雇主责任险，并将应急管理工作组和抢险队伍的人员及联系方式报备龙胜中心。承包人应储备碎石、砂、水泥、木糠、麻袋、松木桩或钢管桩、冷补料、除冰溶雪剂或工业盐等应急物资，配备有短油锯、高枝油锯 、装载机、挖掘机、压路机、起重机、高空作业车、洒水车、道路清扫车、自卸汽车、除冰溶雪车等机械设备。每天至少安排2名应急处置联系人（应急待班联系人），联系人可按2人一组负责应急待班5至10天为一周期的方式由多组组成一个月期间的应急待班联系人员安排表，每个月按安排表滚动依次执行待班要求，要求应急待班联系人员待班期间每天24小时内均能保持通讯联系并能组织出动处置险情。应急处置联系人员安排表报备龙胜中心。</w:t>
      </w:r>
    </w:p>
    <w:p w14:paraId="5B7C71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生公路险情时，承包人应急处置联系人接到龙胜中心应急抢险电话通知后，立即安排险情路段范围内从事日常保养的养护人员赶赴现场设置警示，30分钟内组织好抢险队伍，1小时内到达现场开展应急处置，处置作业必须遵守公路养护作业安全规程，确保自身安全和他人安全。应急养护和抢险处置力争在当天完成，中断交通的，立即安排进行现场管控和设置警示，未能彻底处置的在治理前长期保持警示。路面污染易滑险情要求4小时内清理完成，路面落石、倒伏路树等障碍物清理要求4小时内清理完成，500方以内的塌方要求当天清出路面保持全幅路面通车，500方以上2000方以内塌方4小时内完成半幅路面通车，2天内完成全幅路面通车， 2000方以上塌方组织应急养护工程，8小时内完成半幅路面通车，7天内完成全幅路面通车，交通事故清障在交警处置结束后2小时内完成，防汛排水阻塞点由养护保养人员30分钟内完成清通，人工难以处置的应调派机械1小时内完成。汛期路面坑槽沉陷出现后1天内完成修补，路基路面塌陷组织应急养护工程处置，争取1天内完成半幅或临时通车，维持半幅通行的，设置长期警示标志，能利用养护资金处置的争取30天内完成处置全幅通车，恢复路基路面的应急养护工程质量符合现行规范标准，质保期内保持合格。，路面溶冰除雪8小时内完成并保持至路面结冰结束，电杆倒伏等涉路管线应急隐患清理8小时内完成，交通事故或上边坡崩塌损坏的护栏5天内完成维修，路基塌陷损坏的护栏在路基恢复后3天内完成修复，护栏缺失期间设置长期警示标志，桥梁涵洞跨塌交通管制值守至恢复通车或临时道路开通。</w:t>
      </w:r>
    </w:p>
    <w:p w14:paraId="236298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五、养护质量要求</w:t>
      </w:r>
    </w:p>
    <w:p w14:paraId="2E392E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（一）养护质量标准</w:t>
      </w:r>
    </w:p>
    <w:p w14:paraId="33FCB6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承包人严格按照《公路养护技术标准》（JTG 5110—2023）、《公路路基养护技术规范》（JTG5150-2020)、《公路水泥混凝土路面养护技术规范》（JTJ 073.1-2001）、《公路沥青路面养护技术规范》（JTG 5142-2019）、《公路桥涵养护规范》（JTG5120-2021)、《公路隧道养护技术规范》（JTG H12-2015）、《公路交通安全设施施工技术规范》（JTG/T 3671-2021)等实施公路养护作业及突发事件、安全隐患的处置，养护作业安全符合《公路养护安全作业规程》（JTG H30-2015）规范要求和国家现行《安全生产法》要求，质量符合《公路养护工程质量检验评定标准》（JTG 5220-2020）等规范标准和本文件制定的</w:t>
      </w:r>
      <w:r>
        <w:rPr>
          <w:rFonts w:hint="eastAsia" w:ascii="宋体" w:hAnsi="宋体" w:cs="宋体"/>
          <w:b/>
          <w:color w:val="auto"/>
          <w:szCs w:val="21"/>
          <w:highlight w:val="none"/>
        </w:rPr>
        <w:t>养护市场化服务标准</w:t>
      </w:r>
      <w:r>
        <w:rPr>
          <w:rFonts w:hint="eastAsia" w:ascii="宋体" w:hAnsi="宋体" w:cs="宋体"/>
          <w:color w:val="auto"/>
          <w:szCs w:val="21"/>
          <w:highlight w:val="none"/>
        </w:rPr>
        <w:t>或合同具体的工作要求和服务标准。</w:t>
      </w:r>
    </w:p>
    <w:p w14:paraId="0AA0C5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（二）养护质保期及责任</w:t>
      </w:r>
    </w:p>
    <w:p w14:paraId="1D848A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1、日常保养和专项行动养护的质量在合同期限内须长期不间断保持，质保期为合同期限。</w:t>
      </w:r>
    </w:p>
    <w:p w14:paraId="23D231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应急养护质量要求达到基本恢复原有公路设施功能，确保通行安全，汛期（5月初至6月底）或冰雪期（12月初至次年2月底）路面坑槽、沉陷等严重病害修补，雨雪天施工的质保期至少保持15天，非雨雪天施工的至少保持30天。非汛期和冰雪期施工的应急维修质保期应达到180天。</w:t>
      </w:r>
    </w:p>
    <w:p w14:paraId="28781C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3、日常维修、预防养护、修复养护质保期：汛期和冰雪期施工的应达到180天。非汛期和冰雪期施工的应达到一年。</w:t>
      </w:r>
    </w:p>
    <w:p w14:paraId="05991E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质保期责任：实施的养护作业内容质保期内产生的质量问题或缺陷由承包人自费返工处置至合格。</w:t>
      </w:r>
    </w:p>
    <w:p w14:paraId="18CEFD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六、安全生产管理要求</w:t>
      </w:r>
    </w:p>
    <w:p w14:paraId="1CD631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（一）承包人要成立以项目经理为负责人的安全管理组织机构，设置专职安全员，并报备发包人。</w:t>
      </w:r>
    </w:p>
    <w:p w14:paraId="641DF7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（二）承包人应组织对养护作业人员开展岗前安全教育培训，涵盖安全法规、操作规程等内容。</w:t>
      </w:r>
    </w:p>
    <w:p w14:paraId="1EF141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（三）发包人管理人员有权对承包人养护作业进行安全检查、指导、监管，提出整改要求及违规处罚，承包人对发包人提出的安全检查意见及时整改闭环管理。</w:t>
      </w:r>
    </w:p>
    <w:p w14:paraId="52FA83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（四）承包人要加强本项目从业的养护作业人员的安全意识教育，尤其要加强“班前 5 分钟安全再学习再教育”制度的执行，要按照国家的法律、法规要求及时缴纳用工人员的相关社会保险等，承包人对服务从业人员提供安全劳动保障并对其安全作业负责。</w:t>
      </w:r>
    </w:p>
    <w:p w14:paraId="1393283C">
      <w:pPr>
        <w:spacing w:line="360" w:lineRule="auto"/>
        <w:ind w:firstLine="420" w:firstLineChars="200"/>
        <w:rPr>
          <w:rFonts w:ascii="宋体" w:hAnsi="宋体" w:cs="宋体"/>
          <w:b/>
          <w:bCs/>
          <w:color w:val="auto"/>
          <w:szCs w:val="21"/>
          <w:highlight w:val="none"/>
        </w:rPr>
      </w:pPr>
      <w:r>
        <w:rPr>
          <w:rFonts w:hint="eastAsia" w:ascii="宋体" w:hAnsi="宋体" w:cs="宋体"/>
          <w:bCs/>
          <w:color w:val="auto"/>
          <w:szCs w:val="21"/>
          <w:highlight w:val="none"/>
        </w:rPr>
        <w:t>（五）</w:t>
      </w:r>
      <w:r>
        <w:rPr>
          <w:rFonts w:hint="eastAsia" w:ascii="宋体" w:hAnsi="宋体" w:cs="宋体"/>
          <w:color w:val="auto"/>
          <w:szCs w:val="21"/>
          <w:highlight w:val="none"/>
        </w:rPr>
        <w:t>承包人须严格执行公路养护作业安全规程，设置专职安全员，规范设置养护安全作业区，养护作业全过程防护措施要满足安全作业规范要求，自行配备安全作业区的物品，</w:t>
      </w:r>
      <w:r>
        <w:rPr>
          <w:rFonts w:hint="eastAsia" w:ascii="宋体" w:hAnsi="宋体" w:cs="宋体"/>
          <w:bCs/>
          <w:color w:val="auto"/>
          <w:szCs w:val="21"/>
          <w:highlight w:val="none"/>
        </w:rPr>
        <w:t>严禁违章作业。</w:t>
      </w:r>
      <w:r>
        <w:rPr>
          <w:rFonts w:hint="eastAsia" w:ascii="宋体" w:hAnsi="宋体" w:cs="宋体"/>
          <w:color w:val="auto"/>
          <w:szCs w:val="21"/>
          <w:highlight w:val="none"/>
        </w:rPr>
        <w:t>对养护作业现场安全负责。</w:t>
      </w:r>
    </w:p>
    <w:p w14:paraId="062AFBFB">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（六）</w:t>
      </w:r>
      <w:r>
        <w:rPr>
          <w:rFonts w:hint="eastAsia" w:ascii="宋体" w:hAnsi="宋体" w:cs="宋体"/>
          <w:color w:val="auto"/>
          <w:szCs w:val="21"/>
          <w:highlight w:val="none"/>
        </w:rPr>
        <w:t>未开展班前安全教育、从业人员未规范安全着装、从业人员违章操作、公路养护作业现场未规范设置养护安全作业区等原因发生安全责任事故由承包人承担责任及负责赔偿损失。</w:t>
      </w:r>
    </w:p>
    <w:p w14:paraId="70EC5D3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七、检查考核办法和方式</w:t>
      </w:r>
    </w:p>
    <w:p w14:paraId="2548B0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（一）考核办法：</w:t>
      </w:r>
    </w:p>
    <w:p w14:paraId="3BF5CA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cs="华文楷体" w:asciiTheme="minorEastAsia" w:hAnsiTheme="minorEastAsia" w:eastAsiaTheme="minorEastAsia"/>
          <w:color w:val="auto"/>
          <w:szCs w:val="21"/>
          <w:highlight w:val="none"/>
        </w:rPr>
        <w:t>月度考核按月度任务完成率、合格率、养护资料完整性、安全管理、质量检测评定等为考核指标，月度考核以现场验收的形式进行。每月初由养护与工程管理科按桂林公路发展中心批复的养护计划和龙胜中心根据实际需要增加的养护计划将日常保养和日常维修工作内容编制月度养护工作任务单并书面发送给承包人执行，并在实施过程中，安排人员进行管理、监督和指导，</w:t>
      </w:r>
      <w:r>
        <w:rPr>
          <w:rFonts w:hint="eastAsia" w:asciiTheme="minorEastAsia" w:hAnsiTheme="minorEastAsia" w:eastAsiaTheme="minorEastAsia"/>
          <w:color w:val="auto"/>
          <w:szCs w:val="21"/>
          <w:highlight w:val="none"/>
        </w:rPr>
        <w:t>当月月底按工作任务单和养护清单及合同要求，由双方人员共同进行全路段现场检查验收，未达到考核要求的，下发整改通知书，整改期限为7天，未完成整改的按不合格数量等量扣除合同款同时要求承包人增加人员或设备继续在7天内完成整改，仍未整改的将发送违约通知按违约处理，验收合格的给予计量结算。</w:t>
      </w:r>
    </w:p>
    <w:p w14:paraId="18169B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年度考核按合同任务完成率、时限性工作完成率、质量合格率、路况指标责任目标完成率、创新工作情况、养护资料完整性、安全管理、合同履约执行情况、月度考核情况、工作整改情况等作为考核指标，作为合同终止、违约处理、奖励、信用评价的依据。年度考核以月度汇总和材料佐证的形式进行。</w:t>
      </w:r>
    </w:p>
    <w:p w14:paraId="0383FC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（二）考核方式和指标要求</w:t>
      </w:r>
    </w:p>
    <w:p w14:paraId="0A3E856A">
      <w:pPr>
        <w:spacing w:line="360" w:lineRule="auto"/>
        <w:ind w:firstLine="420" w:firstLineChars="200"/>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1、</w:t>
      </w:r>
      <w:r>
        <w:rPr>
          <w:rFonts w:hint="eastAsia" w:asciiTheme="minorEastAsia" w:hAnsiTheme="minorEastAsia" w:eastAsiaTheme="minorEastAsia"/>
          <w:color w:val="auto"/>
          <w:szCs w:val="21"/>
          <w:highlight w:val="none"/>
        </w:rPr>
        <w:t>月度考核：月度日常保养和专项养护要求完成率和合格率均达到100%，月度日常维修要求进度达到80%以上，应急养护应在公路应急养护和抢险处置工作要求时限内完成，并达到恢复原有公路设施功能的条件，</w:t>
      </w:r>
      <w:r>
        <w:rPr>
          <w:rFonts w:hint="eastAsia" w:cs="仿宋_GB2312" w:asciiTheme="minorEastAsia" w:hAnsiTheme="minorEastAsia" w:eastAsiaTheme="minorEastAsia"/>
          <w:color w:val="auto"/>
          <w:szCs w:val="21"/>
          <w:highlight w:val="none"/>
        </w:rPr>
        <w:t>未能彻底处置的在治理前长期保持警示，</w:t>
      </w:r>
      <w:r>
        <w:rPr>
          <w:rFonts w:hint="eastAsia" w:asciiTheme="minorEastAsia" w:hAnsiTheme="minorEastAsia" w:eastAsiaTheme="minorEastAsia"/>
          <w:color w:val="auto"/>
          <w:szCs w:val="21"/>
          <w:highlight w:val="none"/>
        </w:rPr>
        <w:t>日常保养质量达到服务标准要求，日常维修和应急养护质量达到现行公路养护规范和公路施工规范要求，提交材料合格证明（合格证或检测报告），养护与工程管理科现场验收并出具分项养护工程质量检验评定表，质量评定须达到100%合格，日常养护记录、巡路记录、安全技术交底及班前安全再教育资料齐全，对照龙胜公路养护中心制定的《龙胜公路养护中心公路日常保养月度考核评分细则》、《龙胜公路养护中心公路日常维修月度考核评分细则》、《龙胜公路养护中心公路应急养护考核评分细则》进行考核评分，</w:t>
      </w:r>
      <w:r>
        <w:rPr>
          <w:rFonts w:hint="eastAsia" w:cs="仿宋" w:asciiTheme="minorEastAsia" w:hAnsiTheme="minorEastAsia" w:eastAsiaTheme="minorEastAsia"/>
          <w:color w:val="auto"/>
          <w:szCs w:val="21"/>
          <w:highlight w:val="none"/>
        </w:rPr>
        <w:t>月度考核得分按五个档次进行评定：A档 95（含）-100 分、B档 90（含）-95分（不含）、C档 85（含）-90 分（不含）、D档80（含）-85分（不含）、E档低于80分（不含），各档次支付比例：A档支付100%费用，B档支付95%费用，C档支付90%费用，D档支付80%费用，E档支付70%费用。</w:t>
      </w:r>
      <w:r>
        <w:rPr>
          <w:rFonts w:hint="eastAsia" w:asciiTheme="minorEastAsia" w:hAnsiTheme="minorEastAsia" w:eastAsiaTheme="minorEastAsia"/>
          <w:color w:val="auto"/>
          <w:szCs w:val="21"/>
          <w:highlight w:val="none"/>
        </w:rPr>
        <w:t>日常保养视得分档次比例进行结算支付，A档以下</w:t>
      </w:r>
      <w:r>
        <w:rPr>
          <w:rFonts w:hint="eastAsia" w:cs="仿宋" w:asciiTheme="minorEastAsia" w:hAnsiTheme="minorEastAsia" w:eastAsiaTheme="minorEastAsia"/>
          <w:color w:val="auto"/>
          <w:szCs w:val="21"/>
          <w:highlight w:val="none"/>
        </w:rPr>
        <w:t>剩余费用由采购人统筹使用于增加日常维修工作内容</w:t>
      </w:r>
      <w:r>
        <w:rPr>
          <w:rFonts w:hint="eastAsia" w:asciiTheme="minorEastAsia" w:hAnsiTheme="minorEastAsia" w:eastAsiaTheme="minorEastAsia"/>
          <w:color w:val="auto"/>
          <w:szCs w:val="21"/>
          <w:highlight w:val="none"/>
        </w:rPr>
        <w:t>。</w:t>
      </w:r>
      <w:r>
        <w:rPr>
          <w:rFonts w:hint="eastAsia" w:cs="华文楷体" w:asciiTheme="minorEastAsia" w:hAnsiTheme="minorEastAsia" w:eastAsiaTheme="minorEastAsia"/>
          <w:color w:val="auto"/>
          <w:szCs w:val="21"/>
          <w:highlight w:val="none"/>
        </w:rPr>
        <w:t>日常维修、应急养护、预防养护、修复养护考核得分档次只作为违约和信用评价依据，不按得分档次比例结算，按完成合格数量以单价计量结算支付</w:t>
      </w:r>
      <w:r>
        <w:rPr>
          <w:rFonts w:hint="eastAsia" w:asciiTheme="minorEastAsia" w:hAnsiTheme="minorEastAsia" w:eastAsiaTheme="minorEastAsia"/>
          <w:color w:val="auto"/>
          <w:szCs w:val="21"/>
          <w:highlight w:val="none"/>
        </w:rPr>
        <w:t>。</w:t>
      </w:r>
    </w:p>
    <w:p w14:paraId="044E41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年度考核：合同任务完成率达到100%、时限性工作完成率100%、质量合格率100%、路况指标责任目标完成率至少达到目标值99%、创新工作情况、养护资料完整性100%、安全管理资料齐全无责任事故、合同履约执行情况、月度考核不合格情况、工作整改情况等作为考核指标。年度考核以月度汇总和材料佐证的形式进行。年度考核作为合同延续和信用评价依据。</w:t>
      </w:r>
    </w:p>
    <w:p w14:paraId="33AF921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（三）检查考核依据</w:t>
      </w:r>
      <w:r>
        <w:rPr>
          <w:rFonts w:hint="eastAsia" w:ascii="宋体" w:hAnsi="宋体" w:cs="宋体"/>
          <w:color w:val="auto"/>
          <w:szCs w:val="21"/>
          <w:highlight w:val="none"/>
        </w:rPr>
        <w:t>：项目招标文件、双方签定的合同协议、《公路养护技术标准》（JTG5110-2023）、《公路养护工程质量检验评定标准》（JTG 5220-2020）、《广西壮族自治区龙胜公路养护中心公路养护市场化服务标准及考核验收标准》、双方认定的月度工作任务单。</w:t>
      </w:r>
    </w:p>
    <w:p w14:paraId="7601BB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八、奖励措施</w:t>
      </w:r>
    </w:p>
    <w:p w14:paraId="0F3607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路况目标提升奖励加分：经自治区公路发展中心安排的年度公路技术状况指标检测，承包范围内扣除当年进行路面养护工程的路段，公路技术状况指标超过本方案设定的责任目标值，PQI次差路率为0%的条件下，路面PQI加权平均值每增加0.1分值加0.5分， PQI优良路率每增加0.1%分值加0.5分，两项最高加分10分。在当年12月份和次年第一季度考核每月给予加分。</w:t>
      </w:r>
    </w:p>
    <w:p w14:paraId="11A538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创新奖励加分：承包人每成功实施一项“四新”创新技术研发或应用投入承包范围，有较全的实施经验总结、具有降本增效特征、具有推广价值，发包人对该项创新工作应用给予认定及奖励加分，每一项加2分，最高加分10分。在实施月度加分。</w:t>
      </w:r>
    </w:p>
    <w:p w14:paraId="0ED8E6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九、计量与支付方式</w:t>
      </w:r>
    </w:p>
    <w:p w14:paraId="281FEB7C">
      <w:pPr>
        <w:spacing w:line="360" w:lineRule="auto"/>
        <w:ind w:firstLine="420" w:firstLineChars="200"/>
        <w:rPr>
          <w:rFonts w:ascii="仿宋_GB2312" w:eastAsia="仿宋_GB2312"/>
          <w:color w:val="auto"/>
          <w:sz w:val="30"/>
          <w:szCs w:val="30"/>
          <w:highlight w:val="none"/>
        </w:rPr>
      </w:pPr>
      <w:r>
        <w:rPr>
          <w:rFonts w:hint="eastAsia" w:ascii="宋体" w:hAnsi="宋体" w:cs="宋体"/>
          <w:color w:val="auto"/>
          <w:szCs w:val="21"/>
          <w:highlight w:val="none"/>
        </w:rPr>
        <w:t>（一）</w:t>
      </w:r>
      <w:r>
        <w:rPr>
          <w:rFonts w:hint="eastAsia" w:asciiTheme="minorEastAsia" w:hAnsiTheme="minorEastAsia" w:eastAsiaTheme="minorEastAsia"/>
          <w:color w:val="auto"/>
          <w:szCs w:val="21"/>
          <w:highlight w:val="none"/>
        </w:rPr>
        <w:t>计量计算方式：日常保养以合同约定包干费均分36个月按月结算，</w:t>
      </w:r>
      <w:r>
        <w:rPr>
          <w:rFonts w:hint="eastAsia" w:cs="华文楷体" w:asciiTheme="minorEastAsia" w:hAnsiTheme="minorEastAsia" w:eastAsiaTheme="minorEastAsia"/>
          <w:color w:val="auto"/>
          <w:szCs w:val="21"/>
          <w:highlight w:val="none"/>
        </w:rPr>
        <w:t>日常维修、应急养护、预防养护、修复养护</w:t>
      </w:r>
      <w:r>
        <w:rPr>
          <w:rFonts w:hint="eastAsia" w:asciiTheme="minorEastAsia" w:hAnsiTheme="minorEastAsia" w:eastAsiaTheme="minorEastAsia"/>
          <w:color w:val="auto"/>
          <w:szCs w:val="21"/>
          <w:highlight w:val="none"/>
        </w:rPr>
        <w:t>按照每月完成的任务工程量逐月或按进度以单价计量方式结算。</w:t>
      </w:r>
      <w:r>
        <w:rPr>
          <w:rFonts w:hint="eastAsia" w:cs="仿宋" w:asciiTheme="minorEastAsia" w:hAnsiTheme="minorEastAsia" w:eastAsiaTheme="minorEastAsia"/>
          <w:color w:val="auto"/>
          <w:szCs w:val="21"/>
          <w:highlight w:val="none"/>
        </w:rPr>
        <w:t>日常保养月度计量款=日常保养（包干费）清单报价÷36×月度考核得分档次支付比例，</w:t>
      </w:r>
      <w:r>
        <w:rPr>
          <w:rFonts w:hint="eastAsia" w:cs="华文楷体" w:asciiTheme="minorEastAsia" w:hAnsiTheme="minorEastAsia" w:eastAsiaTheme="minorEastAsia"/>
          <w:color w:val="auto"/>
          <w:szCs w:val="21"/>
          <w:highlight w:val="none"/>
        </w:rPr>
        <w:t>日常维修、应急养护、预防养护、修复养护月度计量款＝</w:t>
      </w:r>
      <w:r>
        <w:rPr>
          <w:rFonts w:hint="eastAsia" w:cs="仿宋" w:asciiTheme="minorEastAsia" w:hAnsiTheme="minorEastAsia" w:eastAsiaTheme="minorEastAsia"/>
          <w:color w:val="auto"/>
          <w:szCs w:val="21"/>
          <w:highlight w:val="none"/>
        </w:rPr>
        <w:t>合格工程数量×对应工程合同单价。</w:t>
      </w:r>
      <w:r>
        <w:rPr>
          <w:rFonts w:hint="eastAsia"/>
          <w:color w:val="auto"/>
          <w:highlight w:val="none"/>
        </w:rPr>
        <w:t>2025年由于预算批复和招标延误，中标人养护实际月数不足12月，应相应核减从2025年1月至中标人进场前的养护服务金额，核减金额=签约合同价÷36月×（2025年1月至中标人进场前的月数）。核减金额用于发包人安排招标前养护工作，具体结算由发包人与中标人协商确定</w:t>
      </w:r>
    </w:p>
    <w:p w14:paraId="333364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（二）支付方式：采购人根据计算出的月度计量款，开具验收结算单，承包方根据验收结算单开具发票，采购人收到发票及承包人当月用工人员工资支付凭据后，于次月10日前按发票金额进行支付。</w:t>
      </w:r>
    </w:p>
    <w:p w14:paraId="265F31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（三）本项目不实行预付款支付。</w:t>
      </w:r>
    </w:p>
    <w:p w14:paraId="1DCA45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农民工工资保障方式：根据《广西壮族自治区人力资源和社会保障厅等8部门关于印发广西壮族自治区工程建设领域农民工工资专用账户管理暂行办法实施细则的通知》（桂人社规〔2022〕5号文）规定，本项目须开立农民工工资专用账户。为确保用工人员工资支付到位，承包人须每月按期正常全额支付用工人员工资，除开立专用账户外，采购人每月检查并获得当月用工人员工资支付凭据后，才会给予承包人进行计量支付。</w:t>
      </w:r>
    </w:p>
    <w:p w14:paraId="0090AE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十、承包人在本项目配备人员、车辆、养护机具的最低标准</w:t>
      </w:r>
    </w:p>
    <w:p w14:paraId="0EFC0E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（一）综合管理人员：项目负责人1人，路桥养护技术人员2人，专职安全员1 人，资料员1人。</w:t>
      </w:r>
    </w:p>
    <w:p w14:paraId="2AF3A6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（二）公路日常保养人员：养护工8人、巡路检查2人。</w:t>
      </w:r>
    </w:p>
    <w:p w14:paraId="39E7CC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（三）路面维修人员：现场管理1 人、施工员1人、工人8人。</w:t>
      </w:r>
    </w:p>
    <w:p w14:paraId="1004B6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（四）公路沿线设施日常维修人员：现场施工人员1人，工人4人。</w:t>
      </w:r>
    </w:p>
    <w:p w14:paraId="06C6CF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（五）应急养护人员：应急处置联系人2人、现场维护2 人，工人4人。</w:t>
      </w:r>
    </w:p>
    <w:p w14:paraId="2B0337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养护机械设备：巡路用车1台，管理用车1台，割草机8台、高枝油锯2台、短油锯2台、高空作业机1台、日常保养养护清运车1台、道路清扫车1台、冲洗路面洒水车1台、护栏清洗机1台，装载机1台、振动压路机1台、小型起重机1台、排土自卸汽车1台、除冰溶雪机（撒盐机）1台、沥青洒布机1台、挖掘机1台、平板拖车1台、养护运料车3台。</w:t>
      </w:r>
    </w:p>
    <w:p w14:paraId="41784F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以上人员要求身体健康，遵纪守法，具有室外养护施工相应能力，具有相关保险保障，车辆机械是检测合格车辆。</w:t>
      </w:r>
    </w:p>
    <w:p w14:paraId="0A05909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十一、</w:t>
      </w:r>
      <w:r>
        <w:rPr>
          <w:rFonts w:hint="eastAsia" w:ascii="宋体" w:hAnsi="宋体" w:cs="宋体"/>
          <w:color w:val="auto"/>
          <w:szCs w:val="21"/>
          <w:highlight w:val="none"/>
        </w:rPr>
        <w:t>承包人违约情形和处理</w:t>
      </w:r>
    </w:p>
    <w:p w14:paraId="2E08C63A">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（一）视为承包人严重违约，可以（或必须）终止合同的情形和处理</w:t>
      </w:r>
    </w:p>
    <w:p w14:paraId="7DCFBA8F">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1、合同签订后30天内未进场，承包人未能按期开工。</w:t>
      </w:r>
    </w:p>
    <w:p w14:paraId="6FE60964">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2、承包人违反合同约定或相关法律法规，私自将合同的全部或部分权利转让给其他人，或私自将合同的全部或部分义务转移给其他人，存在分包、转包情况。</w:t>
      </w:r>
    </w:p>
    <w:p w14:paraId="5178D2DF">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3、承包人违反合同约定或违反公路施工技术规范或使用了不合格材料或工程设备，养护质量达不到标准要求，未按采购人要求的时限完成整改或拒绝整改。</w:t>
      </w:r>
    </w:p>
    <w:p w14:paraId="3253789A">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4、承包人未能按合同进度计划及时完成合同约定的工作，造成养护工期延误达到3个月及以上。</w:t>
      </w:r>
    </w:p>
    <w:p w14:paraId="35763352">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5、承包人在合同期限内企业解散、破产、承包人违法经营违法被相关部门停业3个月以上，承包人无法继续履行或明确表示不履行或实质上己停止履行合同或单方终止合同。</w:t>
      </w:r>
    </w:p>
    <w:p w14:paraId="3EC59733">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6、连续2个月或累计3个月日常养护考核整改后</w:t>
      </w:r>
      <w:r>
        <w:rPr>
          <w:rFonts w:hint="eastAsia" w:asciiTheme="minorEastAsia" w:hAnsiTheme="minorEastAsia" w:eastAsiaTheme="minorEastAsia"/>
          <w:color w:val="auto"/>
          <w:highlight w:val="none"/>
        </w:rPr>
        <w:t>考核评分为E档</w:t>
      </w:r>
      <w:r>
        <w:rPr>
          <w:rFonts w:hint="eastAsia" w:cs="宋体" w:asciiTheme="minorEastAsia" w:hAnsiTheme="minorEastAsia" w:eastAsiaTheme="minorEastAsia"/>
          <w:color w:val="auto"/>
          <w:szCs w:val="21"/>
          <w:highlight w:val="none"/>
        </w:rPr>
        <w:t>，</w:t>
      </w:r>
      <w:r>
        <w:rPr>
          <w:rFonts w:hint="eastAsia" w:ascii="宋体" w:hAnsi="宋体" w:cs="宋体"/>
          <w:color w:val="auto"/>
          <w:szCs w:val="21"/>
          <w:highlight w:val="none"/>
        </w:rPr>
        <w:t>采购人可向承包人发出整改通知，要求其在指定的期限内改正，期限结束 15 天内仍未能完成整改。</w:t>
      </w:r>
    </w:p>
    <w:p w14:paraId="74515883">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7、每年 11 月底止，日常维修完成率须达到合同数量的 90%，日常维修完成率未达到当年合同数量的80%（计划变更调整的除外），采购人可向承包人发出整改通知，要求其在指定的期限内改正，期限结束15 天内仍未能完成整改。</w:t>
      </w:r>
    </w:p>
    <w:p w14:paraId="45598BE6">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8、应急养护和抢险处置超出要求时限5倍以上时间的，处置点段完全治理前未保持长期警示造成安全责任产生10万元以上较大损失。</w:t>
      </w:r>
    </w:p>
    <w:p w14:paraId="1B84506B">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9、年度公路技术状况指标未达到本方案设定的目标责任值，路况指标下降明显，低于责任目标值98%时，采购人可向承包人发出整改通知，要求其在指定的期限内改正，期限结束15 天内仍未能完成整改。</w:t>
      </w:r>
    </w:p>
    <w:p w14:paraId="08D0F23F">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10、出现较大以上安全责任事故。</w:t>
      </w:r>
    </w:p>
    <w:p w14:paraId="1F9EA024">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11、养护作业不规范造成对第三方侵权损害并形成重大损失或严重不良社会影响。</w:t>
      </w:r>
    </w:p>
    <w:p w14:paraId="796680A6">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12、承包人不按合同约定履行责任或义务造成10万元以上重大损失的其他情况。</w:t>
      </w:r>
    </w:p>
    <w:p w14:paraId="15E713B3">
      <w:pPr>
        <w:pStyle w:val="139"/>
        <w:tabs>
          <w:tab w:val="left" w:pos="1080"/>
        </w:tabs>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发生以上情形的处理</w:t>
      </w:r>
      <w:r>
        <w:rPr>
          <w:rFonts w:hint="eastAsia" w:ascii="宋体" w:hAnsi="宋体" w:cs="宋体"/>
          <w:color w:val="auto"/>
          <w:szCs w:val="21"/>
          <w:highlight w:val="none"/>
        </w:rPr>
        <w:t>：终止合同，采购人全部没收承包人履约保证金，日常保养未按时限完成整改的，采购人将要求承包人等额赔偿相应路段未合格时段内的日常保养包干费，日常维修未按时限完成整改的，采购人将要求承包人等额赔偿未达到完成率工程数量的合同费用，承包人应承担其违约所引起的费用增加和工期延误损失。相关责任和赔偿金额按有关法律诉讼处理。</w:t>
      </w:r>
    </w:p>
    <w:p w14:paraId="01B98D4A">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（二）视为承包人违约，可以扣除履约保证金的情形</w:t>
      </w:r>
    </w:p>
    <w:p w14:paraId="79F7C6F6">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1、未购买安全生产责任险的扣除履约保证金 20%。</w:t>
      </w:r>
    </w:p>
    <w:p w14:paraId="7AB91F2D">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2、日常保养连续二个月</w:t>
      </w:r>
      <w:r>
        <w:rPr>
          <w:rFonts w:hint="eastAsia" w:asciiTheme="minorEastAsia" w:hAnsiTheme="minorEastAsia" w:eastAsiaTheme="minorEastAsia"/>
          <w:color w:val="auto"/>
          <w:highlight w:val="none"/>
        </w:rPr>
        <w:t>考核评分为E档</w:t>
      </w:r>
      <w:r>
        <w:rPr>
          <w:rFonts w:hint="eastAsia" w:ascii="宋体" w:hAnsi="宋体" w:cs="宋体"/>
          <w:color w:val="auto"/>
          <w:szCs w:val="21"/>
          <w:highlight w:val="none"/>
        </w:rPr>
        <w:t>，采购人可向承包人发出整改通知，要求其在指定的期限内改正，期限结束7天内仍未能完成整改的，扣除履约保证金2%。</w:t>
      </w:r>
    </w:p>
    <w:p w14:paraId="36699F2B">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3、日常维修月度工单完成率达不到80%，采购人可向承包人发出整改通知，要求其在指定的期限内改正，期限结束7天内仍未能完成整改的，扣除履约保证金2%。</w:t>
      </w:r>
    </w:p>
    <w:p w14:paraId="77794B68">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4、每年11月底止，日常维修完成率须达到合同数量的 90%（计划变更调整的除外），未达到的，每差 1%扣除履约保证金2%。</w:t>
      </w:r>
    </w:p>
    <w:p w14:paraId="1FCBBEB1">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5、每年路面维修合同数量最迟在10月底前完成，每延迟1天扣除履约保证金2%</w:t>
      </w:r>
      <w:r>
        <w:rPr>
          <w:rFonts w:hint="eastAsia" w:ascii="仿宋_GB2312" w:eastAsia="仿宋_GB2312"/>
          <w:color w:val="auto"/>
          <w:highlight w:val="none"/>
        </w:rPr>
        <w:t>（</w:t>
      </w:r>
      <w:r>
        <w:rPr>
          <w:rFonts w:hint="eastAsia" w:asciiTheme="minorEastAsia" w:hAnsiTheme="minorEastAsia" w:eastAsiaTheme="minorEastAsia"/>
          <w:color w:val="auto"/>
          <w:highlight w:val="none"/>
        </w:rPr>
        <w:t>计划变更调整的除外）</w:t>
      </w:r>
      <w:r>
        <w:rPr>
          <w:rFonts w:hint="eastAsia" w:ascii="宋体" w:hAnsi="宋体" w:cs="宋体"/>
          <w:color w:val="auto"/>
          <w:szCs w:val="21"/>
          <w:highlight w:val="none"/>
        </w:rPr>
        <w:t>。</w:t>
      </w:r>
    </w:p>
    <w:p w14:paraId="2542FB47">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6、年度公路技术状况指标未达到本方案设定的目标责任值，低于目标值的99%，在此基础上每低于0.1%扣除履约保证金2%，低于责任目标值98%时终止合同。</w:t>
      </w:r>
    </w:p>
    <w:p w14:paraId="192EE770">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（三）视为承包人违约，可以对承包人处以违约金的情形</w:t>
      </w:r>
    </w:p>
    <w:p w14:paraId="42BBFDB9">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1、综合管理。</w:t>
      </w:r>
    </w:p>
    <w:p w14:paraId="4CE7A29E">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（1）承包人应满足合同约定的最低人员数量要求，每少1人处以违约金200元／人.日，项目经理变更的须报采购人批准，未批准变更的处以违约金10000元。</w:t>
      </w:r>
    </w:p>
    <w:p w14:paraId="13A89A26">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（2）承包人应满足合同约定的最低机械数量要求，每少1台处以违约金300元/台. 日。</w:t>
      </w:r>
    </w:p>
    <w:p w14:paraId="0D4952D3">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（3）工作日保持每天全路段日常巡查并填写巡路记录，每缺少1天处以违约金200元／日。</w:t>
      </w:r>
    </w:p>
    <w:p w14:paraId="0EDEB53F">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（4）承包人每月末提交巡路记录、养护日志记录、原材料合格证明、安全技术交底和班前安全教育学习记录、应急处置联系人安排表、用工工资支付凭据等资料，每缺少1项处以违约金500元。</w:t>
      </w:r>
    </w:p>
    <w:p w14:paraId="36657BC1">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（5）由于施工原因造成污染、破坏被群众向政府、主管单位投诉或被环保、水利等部门责令整改的，承包人承担整改费用并处以违约金1000元/次。</w:t>
      </w:r>
    </w:p>
    <w:p w14:paraId="527313F2">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由于承包人原因养护作业管理混乱、未设置安全作业区、作业现场未维护指挥交通，造成交通堵塞，堵车超过30分钟的处以违约金3000元/次，堵车超过二小时的处以违约金5000元/次，堵车超过1天的处以违约金1万元/次，严重的上报上级主管单位进行通报。</w:t>
      </w:r>
    </w:p>
    <w:p w14:paraId="299B68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（7）因承包人养护作业人员非必要野外用电用火用剧毒药物等违规作业，造成路产损失或第三方损失的，由承包人自费承担修复或赔偿损失，否则采购人按修复实价或赔偿金额等额扣除承包人承包费用。</w:t>
      </w:r>
    </w:p>
    <w:p w14:paraId="41625744">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2、质量管理</w:t>
      </w:r>
    </w:p>
    <w:p w14:paraId="76BEB8BA">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（1）月度考核日常保养质量达不到工作内容要求（服务标准）的，7天内整改仍未达到要求的，等额扣除不合格路段的月度日常保养包干费，并按扣除费用的20%处以违约金。</w:t>
      </w:r>
    </w:p>
    <w:p w14:paraId="6FA2BBE0">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包人利用自有的养护生产实验室对承包人实施日常维修的工序、成品强度、结构尺寸、工艺要求等质量检测，发现日常维修项目质量达不到现行公路养护技术标准和养护工程质量合格标准或存在明显质量缺限, 采购人可向承包人发出整改通知，要求其在指定的期限内改正，期限结束7天内仍未能完成整改，不合格工程数量不能计量支付，且按不合格工程数量费用的30%处以违约金。日常维修项目质量达到合格标准的才能计量支付。</w:t>
      </w:r>
    </w:p>
    <w:p w14:paraId="4246301E">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利用自有的养护生产实验室对承包人实施日常维修使用的主要材料（钢筋、水泥、沥青、碎石、砂、钢护栏、标志材料、标线材料等）进行抽检，发现不合格的，采购人可向承包人发出立即整改通知，并要求承包人将不合格材料清除场地，承包人未将不合格材料清除场地继续使用的，处以违约金 1000 元/次，并责令返工。</w:t>
      </w:r>
    </w:p>
    <w:p w14:paraId="16462373">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（4）质量保证期内，承包人负责对日常维修项目存在的质量缺陷、质量问题自费返工处理修复至合格，承包人未执行返工处理或处理后仍未达到合格标准的，按不合格工程数量费用的100%处以违约金。</w:t>
      </w:r>
    </w:p>
    <w:p w14:paraId="4A41B4DB">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（5）上级部门对承包范围公路进行公路养护检查，因承包人履行合同不力造成被发书面“警告”的处以违约金 1000 元/次；被发“黄牌”警告的处以违约金2000元/张；被发“红牌”警告处以违约金 5000元/张。</w:t>
      </w:r>
    </w:p>
    <w:p w14:paraId="76A53DC1">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3、安全生产管理</w:t>
      </w:r>
    </w:p>
    <w:p w14:paraId="7BB6C10D">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（1）经发包人或上级单位检查，承包人每天养护作业前未开展班前安全教育每次处以违约金300 元，作业人员未规范安全着装的每人次处以违约金200元，作业人员违章操作的每次处以违约金500元，日常维修和应急养护及抢险处置作业现场未规范设置养护安全作业区的每次处以违约金1000元，需设安全防护设施的未按规定设置的，停工整改并每次处以违约金2000元。</w:t>
      </w:r>
    </w:p>
    <w:p w14:paraId="272E2E50">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（2）应急养护和抢险处置点段完全治理前未保持长期警示，现场未设置有效警示标志的，每处处以违约金1000元。</w:t>
      </w:r>
    </w:p>
    <w:p w14:paraId="22FE7938">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（3）日常维修中临时、短期、长期养护作业未设置专职安全员，每次处以违约金500元。</w:t>
      </w:r>
    </w:p>
    <w:p w14:paraId="59B0A4DA">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（4）发生安全事故不按规定报告的，每次处以违约金2000元。</w:t>
      </w:r>
    </w:p>
    <w:p w14:paraId="5CDE47A2">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出现一般安全生责任事故处以违约金10000元，出现较大安全生责任事故处以违约金20000元，出现重大安全生责任事故处以违约金30000元，出现特别重大安全生责任事故处以违约金50000元。出现亡人的一般安全生责任事和较大及以上的安全生责任事故按现行安全生产法由安监部门处罚并依法处理，安全责任处罚金由承包人承担。</w:t>
      </w:r>
    </w:p>
    <w:p w14:paraId="0185084D">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生上述情形被处以违约金的费用在履约保证金中扣除或在计量支付时从计量款中扣除，该款项可由采购人自行安排使用。采购人按合同进行违约处理后，并不解除承包人按照国家法规与合同应承担的责任与义务。</w:t>
      </w:r>
    </w:p>
    <w:p w14:paraId="3FBB007A">
      <w:pPr>
        <w:pStyle w:val="139"/>
        <w:tabs>
          <w:tab w:val="left" w:pos="108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（四）被列为失信企业的情形</w:t>
      </w:r>
    </w:p>
    <w:p w14:paraId="55D828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1、采购人考核中连续二个月或年累计三个月月度考核验收不合格且整改后</w:t>
      </w:r>
      <w:r>
        <w:rPr>
          <w:rFonts w:hint="eastAsia" w:asciiTheme="minorEastAsia" w:hAnsiTheme="minorEastAsia" w:eastAsiaTheme="minorEastAsia"/>
          <w:color w:val="auto"/>
          <w:szCs w:val="21"/>
          <w:highlight w:val="none"/>
        </w:rPr>
        <w:t>考核评分为E档</w:t>
      </w:r>
      <w:r>
        <w:rPr>
          <w:rFonts w:hint="eastAsia" w:cs="宋体" w:asciiTheme="minorEastAsia" w:hAnsiTheme="minorEastAsia" w:eastAsiaTheme="minorEastAsia"/>
          <w:color w:val="auto"/>
          <w:szCs w:val="21"/>
          <w:highlight w:val="none"/>
        </w:rPr>
        <w:t>的。年度中日常保养月度</w:t>
      </w:r>
      <w:r>
        <w:rPr>
          <w:rFonts w:hint="eastAsia" w:asciiTheme="minorEastAsia" w:hAnsiTheme="minorEastAsia" w:eastAsiaTheme="minorEastAsia"/>
          <w:color w:val="auto"/>
          <w:szCs w:val="21"/>
          <w:highlight w:val="none"/>
        </w:rPr>
        <w:t>考核评分C档以下达到六次</w:t>
      </w:r>
      <w:r>
        <w:rPr>
          <w:rFonts w:hint="eastAsia" w:cs="宋体" w:asciiTheme="minorEastAsia" w:hAnsiTheme="minorEastAsia" w:eastAsiaTheme="minorEastAsia"/>
          <w:color w:val="auto"/>
          <w:szCs w:val="21"/>
          <w:highlight w:val="none"/>
        </w:rPr>
        <w:t>的。</w:t>
      </w:r>
    </w:p>
    <w:p w14:paraId="745520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2、承包内容中具有时间节点要求的服务未按时完成超期3个月的或合同到期而服务清单完成量未达到 90%的</w:t>
      </w:r>
      <w:r>
        <w:rPr>
          <w:rFonts w:hint="eastAsia" w:asciiTheme="minorEastAsia" w:hAnsiTheme="minorEastAsia" w:eastAsiaTheme="minorEastAsia"/>
          <w:color w:val="auto"/>
          <w:szCs w:val="21"/>
          <w:highlight w:val="none"/>
        </w:rPr>
        <w:t>（计划变更调整的除外）</w:t>
      </w:r>
      <w:r>
        <w:rPr>
          <w:rFonts w:hint="eastAsia" w:ascii="宋体" w:hAnsi="宋体" w:cs="宋体"/>
          <w:color w:val="auto"/>
          <w:szCs w:val="21"/>
          <w:highlight w:val="none"/>
        </w:rPr>
        <w:t>。</w:t>
      </w:r>
    </w:p>
    <w:p w14:paraId="68F38A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3、承包人拒绝对承包内容内养护质量缺陷或质量问题进行整改的。</w:t>
      </w:r>
    </w:p>
    <w:p w14:paraId="1DA8CC81">
      <w:pPr>
        <w:pStyle w:val="9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4、发生较大以上安全生产责任事故的。 </w:t>
      </w:r>
    </w:p>
    <w:p w14:paraId="25A87D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5、承包人在签订合同后30天内未进场开工的。</w:t>
      </w:r>
    </w:p>
    <w:p w14:paraId="722851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6、承包人中途退场的，拒绝履行合同的，单方终止合同的。</w:t>
      </w:r>
    </w:p>
    <w:p w14:paraId="60D464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7、承包人存在转包、分包的。</w:t>
      </w:r>
    </w:p>
    <w:p w14:paraId="78A7C8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8、年度路况指标达不到责任目标的98%。</w:t>
      </w:r>
    </w:p>
    <w:p w14:paraId="26DCBB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9、应急养护和抢险处置超过5倍时限要求的。</w:t>
      </w:r>
    </w:p>
    <w:p w14:paraId="20DF4A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10、当承包人严重违约，发生终止合同的情形，形成合同终止的。</w:t>
      </w:r>
    </w:p>
    <w:p w14:paraId="40E5A8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承包人的失信行为由发包人书面函告承包人，并由采购人上报省级交通主管部门，作为不良记录纳人公路养护建设市场信用信息管理系统。</w:t>
      </w:r>
    </w:p>
    <w:p w14:paraId="09EDA460">
      <w:pPr>
        <w:spacing w:line="360" w:lineRule="auto"/>
        <w:ind w:firstLine="420" w:firstLineChars="200"/>
        <w:rPr>
          <w:rFonts w:ascii="宋体" w:hAnsi="宋体" w:cs="宋体"/>
          <w:color w:val="auto"/>
          <w:szCs w:val="21"/>
          <w:highlight w:val="none"/>
        </w:rPr>
      </w:pPr>
    </w:p>
    <w:p w14:paraId="3B11F2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附件1：龙胜公路养护中心公路日常保养月度考核评分细则</w:t>
      </w:r>
    </w:p>
    <w:p w14:paraId="2004D1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附件2：龙胜公路养护中心公路应急养护月度考核评分细则</w:t>
      </w:r>
    </w:p>
    <w:p w14:paraId="1D41731B">
      <w:pPr>
        <w:spacing w:line="360" w:lineRule="auto"/>
        <w:ind w:firstLine="420" w:firstLineChars="200"/>
        <w:rPr>
          <w:rFonts w:ascii="宋体" w:hAnsi="宋体" w:cs="宋体"/>
          <w:color w:val="auto"/>
          <w:szCs w:val="21"/>
          <w:highlight w:val="none"/>
        </w:rPr>
        <w:sectPr>
          <w:foot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color w:val="auto"/>
          <w:szCs w:val="21"/>
          <w:highlight w:val="none"/>
        </w:rPr>
        <w:t>附件3：龙胜公路养护中心公路日常维修月度考核评分细则</w:t>
      </w:r>
    </w:p>
    <w:p w14:paraId="4D6AC827">
      <w:pPr>
        <w:spacing w:line="360" w:lineRule="auto"/>
        <w:ind w:firstLine="420" w:firstLineChars="200"/>
        <w:rPr>
          <w:rFonts w:ascii="宋体" w:hAnsi="宋体" w:cs="宋体"/>
          <w:color w:val="auto"/>
          <w:szCs w:val="21"/>
          <w:highlight w:val="none"/>
        </w:rPr>
      </w:pPr>
    </w:p>
    <w:tbl>
      <w:tblPr>
        <w:tblStyle w:val="50"/>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850"/>
        <w:gridCol w:w="1691"/>
        <w:gridCol w:w="951"/>
        <w:gridCol w:w="5914"/>
        <w:gridCol w:w="2753"/>
        <w:gridCol w:w="900"/>
      </w:tblGrid>
      <w:tr w14:paraId="51F5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3" w:type="dxa"/>
            <w:gridSpan w:val="7"/>
            <w:noWrap/>
          </w:tcPr>
          <w:p w14:paraId="38BAF065">
            <w:pPr>
              <w:ind w:firstLine="452"/>
              <w:rPr>
                <w:color w:val="auto"/>
                <w:highlight w:val="none"/>
              </w:rPr>
            </w:pPr>
            <w:r>
              <w:rPr>
                <w:rFonts w:hint="eastAsia"/>
                <w:color w:val="auto"/>
                <w:highlight w:val="none"/>
              </w:rPr>
              <w:t>附件1</w:t>
            </w:r>
          </w:p>
          <w:p w14:paraId="5B0970DA">
            <w:pPr>
              <w:ind w:firstLine="482"/>
              <w:jc w:val="center"/>
              <w:rPr>
                <w:color w:val="auto"/>
                <w:highlight w:val="none"/>
              </w:rPr>
            </w:pPr>
            <w:r>
              <w:rPr>
                <w:rFonts w:hint="eastAsia"/>
                <w:color w:val="auto"/>
                <w:sz w:val="32"/>
                <w:szCs w:val="32"/>
                <w:highlight w:val="none"/>
              </w:rPr>
              <w:t>广西壮族自治区龙胜公路养护中心公路日常保养月度考核评分细则</w:t>
            </w:r>
          </w:p>
        </w:tc>
      </w:tr>
      <w:tr w14:paraId="2188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tcPr>
          <w:p w14:paraId="7FB621CB">
            <w:pPr>
              <w:rPr>
                <w:color w:val="auto"/>
                <w:highlight w:val="none"/>
              </w:rPr>
            </w:pPr>
            <w:r>
              <w:rPr>
                <w:rFonts w:hint="eastAsia"/>
                <w:color w:val="auto"/>
                <w:highlight w:val="none"/>
              </w:rPr>
              <w:t>类型</w:t>
            </w:r>
          </w:p>
        </w:tc>
        <w:tc>
          <w:tcPr>
            <w:tcW w:w="517" w:type="dxa"/>
            <w:noWrap/>
          </w:tcPr>
          <w:p w14:paraId="76D09AFB">
            <w:pPr>
              <w:rPr>
                <w:color w:val="auto"/>
                <w:highlight w:val="none"/>
              </w:rPr>
            </w:pPr>
            <w:r>
              <w:rPr>
                <w:rFonts w:hint="eastAsia"/>
                <w:color w:val="auto"/>
                <w:highlight w:val="none"/>
              </w:rPr>
              <w:t>序号</w:t>
            </w:r>
          </w:p>
        </w:tc>
        <w:tc>
          <w:tcPr>
            <w:tcW w:w="1755" w:type="dxa"/>
            <w:noWrap/>
          </w:tcPr>
          <w:p w14:paraId="21ED497E">
            <w:pPr>
              <w:rPr>
                <w:color w:val="auto"/>
                <w:highlight w:val="none"/>
              </w:rPr>
            </w:pPr>
            <w:r>
              <w:rPr>
                <w:rFonts w:hint="eastAsia"/>
                <w:color w:val="auto"/>
                <w:highlight w:val="none"/>
              </w:rPr>
              <w:t>检查考核项目</w:t>
            </w:r>
          </w:p>
        </w:tc>
        <w:tc>
          <w:tcPr>
            <w:tcW w:w="798" w:type="dxa"/>
            <w:noWrap/>
          </w:tcPr>
          <w:p w14:paraId="59837DFC">
            <w:pPr>
              <w:rPr>
                <w:color w:val="auto"/>
                <w:highlight w:val="none"/>
              </w:rPr>
            </w:pPr>
            <w:r>
              <w:rPr>
                <w:rFonts w:hint="eastAsia"/>
                <w:color w:val="auto"/>
                <w:highlight w:val="none"/>
              </w:rPr>
              <w:t>分值</w:t>
            </w:r>
          </w:p>
        </w:tc>
        <w:tc>
          <w:tcPr>
            <w:tcW w:w="6162" w:type="dxa"/>
            <w:noWrap/>
          </w:tcPr>
          <w:p w14:paraId="482E62F6">
            <w:pPr>
              <w:ind w:firstLine="452"/>
              <w:rPr>
                <w:color w:val="auto"/>
                <w:highlight w:val="none"/>
              </w:rPr>
            </w:pPr>
            <w:r>
              <w:rPr>
                <w:rFonts w:hint="eastAsia"/>
                <w:color w:val="auto"/>
                <w:highlight w:val="none"/>
              </w:rPr>
              <w:t>考核内容</w:t>
            </w:r>
          </w:p>
        </w:tc>
        <w:tc>
          <w:tcPr>
            <w:tcW w:w="2863" w:type="dxa"/>
            <w:noWrap/>
          </w:tcPr>
          <w:p w14:paraId="1ABA4644">
            <w:pPr>
              <w:ind w:firstLine="452"/>
              <w:rPr>
                <w:color w:val="auto"/>
                <w:highlight w:val="none"/>
              </w:rPr>
            </w:pPr>
            <w:r>
              <w:rPr>
                <w:rFonts w:hint="eastAsia"/>
                <w:color w:val="auto"/>
                <w:highlight w:val="none"/>
              </w:rPr>
              <w:t>评分标准</w:t>
            </w:r>
          </w:p>
        </w:tc>
        <w:tc>
          <w:tcPr>
            <w:tcW w:w="929" w:type="dxa"/>
            <w:noWrap/>
          </w:tcPr>
          <w:p w14:paraId="736427E0">
            <w:pPr>
              <w:rPr>
                <w:color w:val="auto"/>
                <w:highlight w:val="none"/>
              </w:rPr>
            </w:pPr>
            <w:r>
              <w:rPr>
                <w:rFonts w:hint="eastAsia"/>
                <w:color w:val="auto"/>
                <w:highlight w:val="none"/>
              </w:rPr>
              <w:t>考核方式</w:t>
            </w:r>
          </w:p>
        </w:tc>
      </w:tr>
      <w:tr w14:paraId="672E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restart"/>
            <w:noWrap/>
          </w:tcPr>
          <w:p w14:paraId="65028A30">
            <w:pPr>
              <w:ind w:firstLine="452"/>
              <w:rPr>
                <w:color w:val="auto"/>
                <w:highlight w:val="none"/>
              </w:rPr>
            </w:pPr>
            <w:r>
              <w:rPr>
                <w:rFonts w:hint="eastAsia"/>
                <w:color w:val="auto"/>
                <w:highlight w:val="none"/>
              </w:rPr>
              <w:t>日常保养</w:t>
            </w:r>
          </w:p>
        </w:tc>
        <w:tc>
          <w:tcPr>
            <w:tcW w:w="517" w:type="dxa"/>
            <w:noWrap/>
          </w:tcPr>
          <w:p w14:paraId="1E058680">
            <w:pPr>
              <w:ind w:firstLine="452"/>
              <w:rPr>
                <w:color w:val="auto"/>
                <w:highlight w:val="none"/>
              </w:rPr>
            </w:pPr>
            <w:r>
              <w:rPr>
                <w:rFonts w:hint="eastAsia"/>
                <w:color w:val="auto"/>
                <w:highlight w:val="none"/>
              </w:rPr>
              <w:t>1</w:t>
            </w:r>
          </w:p>
        </w:tc>
        <w:tc>
          <w:tcPr>
            <w:tcW w:w="1755" w:type="dxa"/>
            <w:noWrap/>
          </w:tcPr>
          <w:p w14:paraId="03EE6A9A">
            <w:pPr>
              <w:ind w:firstLine="452"/>
              <w:rPr>
                <w:color w:val="auto"/>
                <w:highlight w:val="none"/>
              </w:rPr>
            </w:pPr>
            <w:r>
              <w:rPr>
                <w:rFonts w:hint="eastAsia"/>
                <w:color w:val="auto"/>
                <w:highlight w:val="none"/>
              </w:rPr>
              <w:t>路容保洁</w:t>
            </w:r>
          </w:p>
        </w:tc>
        <w:tc>
          <w:tcPr>
            <w:tcW w:w="798" w:type="dxa"/>
            <w:vMerge w:val="restart"/>
            <w:noWrap/>
          </w:tcPr>
          <w:p w14:paraId="4A1B5B23">
            <w:pPr>
              <w:ind w:firstLine="452"/>
              <w:rPr>
                <w:color w:val="auto"/>
                <w:highlight w:val="none"/>
              </w:rPr>
            </w:pPr>
            <w:r>
              <w:rPr>
                <w:rFonts w:hint="eastAsia"/>
                <w:color w:val="auto"/>
                <w:highlight w:val="none"/>
              </w:rPr>
              <w:t>70</w:t>
            </w:r>
          </w:p>
        </w:tc>
        <w:tc>
          <w:tcPr>
            <w:tcW w:w="6162" w:type="dxa"/>
          </w:tcPr>
          <w:p w14:paraId="4726F6C2">
            <w:pPr>
              <w:ind w:firstLine="452"/>
              <w:rPr>
                <w:color w:val="auto"/>
                <w:highlight w:val="none"/>
              </w:rPr>
            </w:pPr>
            <w:r>
              <w:rPr>
                <w:rFonts w:hint="eastAsia"/>
                <w:color w:val="auto"/>
                <w:highlight w:val="none"/>
              </w:rPr>
              <w:t>保持公路路基边缘以内可视范围的干净整洁，清理边坡、水沟、涵洞进出水口、路肩、路面、桥面、桥梁锥坡及踏步、支挡结构、路树、护栏、标志等范围内的白色垃圾（包含饮料瓶罐、塑料袋、果皮纸屑、烟盒烟头、食品盒、纤维物品、金属或陶制物品、竹木条、生活废弃物等）、抛洒物等。人工每周进行清捡白色垃圾1遍，</w:t>
            </w:r>
          </w:p>
        </w:tc>
        <w:tc>
          <w:tcPr>
            <w:tcW w:w="2863" w:type="dxa"/>
          </w:tcPr>
          <w:p w14:paraId="6468166D">
            <w:pPr>
              <w:ind w:firstLine="452"/>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p>
        </w:tc>
        <w:tc>
          <w:tcPr>
            <w:tcW w:w="929" w:type="dxa"/>
          </w:tcPr>
          <w:p w14:paraId="318F2A3F">
            <w:pPr>
              <w:rPr>
                <w:color w:val="auto"/>
                <w:highlight w:val="none"/>
              </w:rPr>
            </w:pPr>
            <w:r>
              <w:rPr>
                <w:rFonts w:hint="eastAsia"/>
                <w:color w:val="auto"/>
                <w:highlight w:val="none"/>
              </w:rPr>
              <w:t>月度检查</w:t>
            </w:r>
          </w:p>
        </w:tc>
      </w:tr>
      <w:tr w14:paraId="66B5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66FB2FAA">
            <w:pPr>
              <w:ind w:firstLine="452"/>
              <w:rPr>
                <w:color w:val="auto"/>
                <w:highlight w:val="none"/>
              </w:rPr>
            </w:pPr>
          </w:p>
        </w:tc>
        <w:tc>
          <w:tcPr>
            <w:tcW w:w="517" w:type="dxa"/>
            <w:noWrap/>
          </w:tcPr>
          <w:p w14:paraId="2C90BEDB">
            <w:pPr>
              <w:ind w:firstLine="452"/>
              <w:rPr>
                <w:color w:val="auto"/>
                <w:highlight w:val="none"/>
              </w:rPr>
            </w:pPr>
            <w:r>
              <w:rPr>
                <w:rFonts w:hint="eastAsia"/>
                <w:color w:val="auto"/>
                <w:highlight w:val="none"/>
              </w:rPr>
              <w:t>2</w:t>
            </w:r>
          </w:p>
        </w:tc>
        <w:tc>
          <w:tcPr>
            <w:tcW w:w="1755" w:type="dxa"/>
            <w:noWrap/>
          </w:tcPr>
          <w:p w14:paraId="660C54FC">
            <w:pPr>
              <w:ind w:firstLine="452"/>
              <w:rPr>
                <w:color w:val="auto"/>
                <w:highlight w:val="none"/>
              </w:rPr>
            </w:pPr>
            <w:r>
              <w:rPr>
                <w:rFonts w:hint="eastAsia"/>
                <w:color w:val="auto"/>
                <w:highlight w:val="none"/>
              </w:rPr>
              <w:t>路基清理</w:t>
            </w:r>
          </w:p>
        </w:tc>
        <w:tc>
          <w:tcPr>
            <w:tcW w:w="798" w:type="dxa"/>
            <w:vMerge w:val="continue"/>
          </w:tcPr>
          <w:p w14:paraId="064A5E04">
            <w:pPr>
              <w:ind w:firstLine="452"/>
              <w:rPr>
                <w:color w:val="auto"/>
                <w:highlight w:val="none"/>
              </w:rPr>
            </w:pPr>
          </w:p>
        </w:tc>
        <w:tc>
          <w:tcPr>
            <w:tcW w:w="6162" w:type="dxa"/>
          </w:tcPr>
          <w:p w14:paraId="74435FF3">
            <w:pPr>
              <w:ind w:firstLine="452"/>
              <w:rPr>
                <w:color w:val="auto"/>
                <w:highlight w:val="none"/>
              </w:rPr>
            </w:pPr>
            <w:r>
              <w:rPr>
                <w:rFonts w:hint="eastAsia"/>
                <w:color w:val="auto"/>
                <w:highlight w:val="none"/>
              </w:rPr>
              <w:t>保持路面以上1.5米空间范围内的边坡干净整洁，形成高度平齐顺适的修整线，长草不超过15cm，无堆积物，无行车视线遮挡物，边沟底或边坡上倾倒的竹木杂物等要当天清除，每月清理边坡长草一遍。负责所有单处5m³以下的落石、塌方清理，清理后要能恢复原有水沟尺寸和排水功能及边坡线型，边坡坡面稳定平整，发生塌方后一周内清理完毕，负责清理胸径小于20cm以内倒伏路树,发生萿石、路树倒伏情况后4小时内清理完毕。保持路基范围内支挡结构整洁，结构外缘1米内长草不超过15cm，泄水孔疏通排水，每月清理一遍。</w:t>
            </w:r>
          </w:p>
        </w:tc>
        <w:tc>
          <w:tcPr>
            <w:tcW w:w="2863" w:type="dxa"/>
          </w:tcPr>
          <w:p w14:paraId="3D253D89">
            <w:pPr>
              <w:ind w:firstLine="452"/>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 xml:space="preserve">2.塌方、落石、路树倒伏未按时限清理每超过1小时扣0.5分。                                </w:t>
            </w:r>
          </w:p>
        </w:tc>
        <w:tc>
          <w:tcPr>
            <w:tcW w:w="929" w:type="dxa"/>
          </w:tcPr>
          <w:p w14:paraId="4F350CAE">
            <w:pPr>
              <w:rPr>
                <w:color w:val="auto"/>
                <w:highlight w:val="none"/>
              </w:rPr>
            </w:pPr>
            <w:r>
              <w:rPr>
                <w:rFonts w:hint="eastAsia"/>
                <w:color w:val="auto"/>
                <w:highlight w:val="none"/>
              </w:rPr>
              <w:t>平常检查+月度检查</w:t>
            </w:r>
          </w:p>
        </w:tc>
      </w:tr>
      <w:tr w14:paraId="3445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46ED018A">
            <w:pPr>
              <w:ind w:firstLine="452"/>
              <w:rPr>
                <w:color w:val="auto"/>
                <w:highlight w:val="none"/>
              </w:rPr>
            </w:pPr>
          </w:p>
        </w:tc>
        <w:tc>
          <w:tcPr>
            <w:tcW w:w="517" w:type="dxa"/>
            <w:noWrap/>
          </w:tcPr>
          <w:p w14:paraId="705FBD7C">
            <w:pPr>
              <w:ind w:firstLine="452"/>
              <w:rPr>
                <w:color w:val="auto"/>
                <w:highlight w:val="none"/>
              </w:rPr>
            </w:pPr>
            <w:r>
              <w:rPr>
                <w:rFonts w:hint="eastAsia"/>
                <w:color w:val="auto"/>
                <w:highlight w:val="none"/>
              </w:rPr>
              <w:t>3</w:t>
            </w:r>
          </w:p>
        </w:tc>
        <w:tc>
          <w:tcPr>
            <w:tcW w:w="1755" w:type="dxa"/>
            <w:noWrap/>
          </w:tcPr>
          <w:p w14:paraId="66385FE6">
            <w:pPr>
              <w:ind w:firstLine="452"/>
              <w:rPr>
                <w:color w:val="auto"/>
                <w:highlight w:val="none"/>
              </w:rPr>
            </w:pPr>
            <w:r>
              <w:rPr>
                <w:rFonts w:hint="eastAsia"/>
                <w:color w:val="auto"/>
                <w:highlight w:val="none"/>
              </w:rPr>
              <w:t>挡土墙清理</w:t>
            </w:r>
          </w:p>
        </w:tc>
        <w:tc>
          <w:tcPr>
            <w:tcW w:w="798" w:type="dxa"/>
            <w:vMerge w:val="continue"/>
          </w:tcPr>
          <w:p w14:paraId="189223A7">
            <w:pPr>
              <w:ind w:firstLine="452"/>
              <w:rPr>
                <w:color w:val="auto"/>
                <w:highlight w:val="none"/>
              </w:rPr>
            </w:pPr>
          </w:p>
        </w:tc>
        <w:tc>
          <w:tcPr>
            <w:tcW w:w="6162" w:type="dxa"/>
          </w:tcPr>
          <w:p w14:paraId="7C87288E">
            <w:pPr>
              <w:ind w:firstLine="452"/>
              <w:rPr>
                <w:color w:val="auto"/>
                <w:highlight w:val="none"/>
              </w:rPr>
            </w:pPr>
            <w:r>
              <w:rPr>
                <w:rFonts w:hint="eastAsia"/>
                <w:color w:val="auto"/>
                <w:highlight w:val="none"/>
              </w:rPr>
              <w:t>保持上下边坡挡墙结构周边1米空间范围内干净整洁，挡土墙、护坡、路肩墙及其他构造物表面不长杂草和植被，不被杂物和积土覆盖，顶面及侧面清晰可见，泄水孔、伸缩缝、沉降缝无堵塞且功能正常，检查便道和养护便道功能正常，墙顶或墙脚边坡形成范围不小于1米的平齐顺适的修整线，附近土基边坡长草不超过15cm，无堆积物，每月清理挡土墙杂草一遍。</w:t>
            </w:r>
          </w:p>
        </w:tc>
        <w:tc>
          <w:tcPr>
            <w:tcW w:w="2863" w:type="dxa"/>
          </w:tcPr>
          <w:p w14:paraId="2EA31E2F">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51A888CC">
            <w:pPr>
              <w:rPr>
                <w:color w:val="auto"/>
                <w:highlight w:val="none"/>
              </w:rPr>
            </w:pPr>
            <w:r>
              <w:rPr>
                <w:rFonts w:hint="eastAsia"/>
                <w:color w:val="auto"/>
                <w:highlight w:val="none"/>
              </w:rPr>
              <w:t>月度检查</w:t>
            </w:r>
          </w:p>
        </w:tc>
      </w:tr>
      <w:tr w14:paraId="2823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6292B034">
            <w:pPr>
              <w:ind w:firstLine="452"/>
              <w:rPr>
                <w:color w:val="auto"/>
                <w:highlight w:val="none"/>
              </w:rPr>
            </w:pPr>
          </w:p>
        </w:tc>
        <w:tc>
          <w:tcPr>
            <w:tcW w:w="517" w:type="dxa"/>
            <w:noWrap/>
          </w:tcPr>
          <w:p w14:paraId="62935561">
            <w:pPr>
              <w:ind w:firstLine="452"/>
              <w:rPr>
                <w:color w:val="auto"/>
                <w:highlight w:val="none"/>
              </w:rPr>
            </w:pPr>
            <w:r>
              <w:rPr>
                <w:rFonts w:hint="eastAsia"/>
                <w:color w:val="auto"/>
                <w:highlight w:val="none"/>
              </w:rPr>
              <w:t>4</w:t>
            </w:r>
          </w:p>
        </w:tc>
        <w:tc>
          <w:tcPr>
            <w:tcW w:w="1755" w:type="dxa"/>
            <w:noWrap/>
          </w:tcPr>
          <w:p w14:paraId="7A1EB6B8">
            <w:pPr>
              <w:ind w:firstLine="452"/>
              <w:rPr>
                <w:color w:val="auto"/>
                <w:highlight w:val="none"/>
              </w:rPr>
            </w:pPr>
            <w:r>
              <w:rPr>
                <w:rFonts w:hint="eastAsia"/>
                <w:color w:val="auto"/>
                <w:highlight w:val="none"/>
              </w:rPr>
              <w:t>平交道口清理</w:t>
            </w:r>
          </w:p>
        </w:tc>
        <w:tc>
          <w:tcPr>
            <w:tcW w:w="798" w:type="dxa"/>
            <w:vMerge w:val="continue"/>
          </w:tcPr>
          <w:p w14:paraId="4AC632C9">
            <w:pPr>
              <w:ind w:firstLine="452"/>
              <w:rPr>
                <w:color w:val="auto"/>
                <w:highlight w:val="none"/>
              </w:rPr>
            </w:pPr>
          </w:p>
        </w:tc>
        <w:tc>
          <w:tcPr>
            <w:tcW w:w="6162" w:type="dxa"/>
          </w:tcPr>
          <w:p w14:paraId="71035791">
            <w:pPr>
              <w:ind w:firstLine="452"/>
              <w:rPr>
                <w:color w:val="auto"/>
                <w:highlight w:val="none"/>
              </w:rPr>
            </w:pPr>
            <w:r>
              <w:rPr>
                <w:rFonts w:hint="eastAsia"/>
                <w:color w:val="auto"/>
                <w:highlight w:val="none"/>
              </w:rPr>
              <w:t>保持平交道口干净整洁，道口衔接处无淤积或冲积物、无砂石堆积，平交道口处排水系统通畅，无杂物堆积物堵塞，边坡及水沟无长草、垃圾，平交道口两侧无路树或堆积物遮挡视线。每月清理一遍，雨季期间全面清理冲积物，疏通平交处水沟，雨季后专项清理一遍。</w:t>
            </w:r>
          </w:p>
        </w:tc>
        <w:tc>
          <w:tcPr>
            <w:tcW w:w="2863" w:type="dxa"/>
          </w:tcPr>
          <w:p w14:paraId="62FC640E">
            <w:pPr>
              <w:ind w:firstLine="452"/>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 xml:space="preserve">2.雨季后未进行专项清理扣1分。                             </w:t>
            </w:r>
          </w:p>
        </w:tc>
        <w:tc>
          <w:tcPr>
            <w:tcW w:w="929" w:type="dxa"/>
          </w:tcPr>
          <w:p w14:paraId="57D5349B">
            <w:pPr>
              <w:ind w:firstLine="452"/>
              <w:rPr>
                <w:color w:val="auto"/>
                <w:highlight w:val="none"/>
              </w:rPr>
            </w:pPr>
            <w:r>
              <w:rPr>
                <w:rFonts w:hint="eastAsia"/>
                <w:color w:val="auto"/>
                <w:highlight w:val="none"/>
              </w:rPr>
              <w:t>月度检查</w:t>
            </w:r>
          </w:p>
        </w:tc>
      </w:tr>
      <w:tr w14:paraId="7AC4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1846F6B2">
            <w:pPr>
              <w:ind w:firstLine="452"/>
              <w:rPr>
                <w:color w:val="auto"/>
                <w:highlight w:val="none"/>
              </w:rPr>
            </w:pPr>
          </w:p>
        </w:tc>
        <w:tc>
          <w:tcPr>
            <w:tcW w:w="517" w:type="dxa"/>
            <w:noWrap/>
          </w:tcPr>
          <w:p w14:paraId="7D6D2D5D">
            <w:pPr>
              <w:ind w:firstLine="452"/>
              <w:rPr>
                <w:color w:val="auto"/>
                <w:highlight w:val="none"/>
              </w:rPr>
            </w:pPr>
            <w:r>
              <w:rPr>
                <w:rFonts w:hint="eastAsia"/>
                <w:color w:val="auto"/>
                <w:highlight w:val="none"/>
              </w:rPr>
              <w:t>5</w:t>
            </w:r>
          </w:p>
        </w:tc>
        <w:tc>
          <w:tcPr>
            <w:tcW w:w="1755" w:type="dxa"/>
            <w:noWrap/>
          </w:tcPr>
          <w:p w14:paraId="2C7BB5F5">
            <w:pPr>
              <w:ind w:firstLine="452"/>
              <w:rPr>
                <w:color w:val="auto"/>
                <w:highlight w:val="none"/>
              </w:rPr>
            </w:pPr>
            <w:r>
              <w:rPr>
                <w:rFonts w:hint="eastAsia"/>
                <w:color w:val="auto"/>
                <w:highlight w:val="none"/>
              </w:rPr>
              <w:t>路面清理</w:t>
            </w:r>
          </w:p>
        </w:tc>
        <w:tc>
          <w:tcPr>
            <w:tcW w:w="798" w:type="dxa"/>
            <w:vMerge w:val="continue"/>
          </w:tcPr>
          <w:p w14:paraId="07C533AA">
            <w:pPr>
              <w:ind w:firstLine="452"/>
              <w:rPr>
                <w:color w:val="auto"/>
                <w:highlight w:val="none"/>
              </w:rPr>
            </w:pPr>
          </w:p>
        </w:tc>
        <w:tc>
          <w:tcPr>
            <w:tcW w:w="6162" w:type="dxa"/>
          </w:tcPr>
          <w:p w14:paraId="338A2E02">
            <w:pPr>
              <w:ind w:firstLine="452"/>
              <w:rPr>
                <w:color w:val="auto"/>
                <w:highlight w:val="none"/>
              </w:rPr>
            </w:pPr>
            <w:r>
              <w:rPr>
                <w:rFonts w:hint="eastAsia"/>
                <w:color w:val="auto"/>
                <w:highlight w:val="none"/>
              </w:rPr>
              <w:t>保持路面清洁、标线清晰，利用扫路车或洒水车对路面进行清扫或冲洗，每月全路段至少清扫一遍，地方政府有考察检查或专项行动时按政府通知进行专项清扫。路面保洁采取机械清扫+人工清扫的方式，机械清扫保洁必须确保法定工作日内正常上路作业。负责清理所有临时出现的路面洒落碎石或砂，发生洒落情况后4小时内清理完毕</w:t>
            </w:r>
          </w:p>
        </w:tc>
        <w:tc>
          <w:tcPr>
            <w:tcW w:w="2863" w:type="dxa"/>
          </w:tcPr>
          <w:p w14:paraId="34E89951">
            <w:pPr>
              <w:ind w:firstLine="452"/>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 xml:space="preserve">2.专项清扫未完成扣1分、洒落碎石或砂未按时限清理每超过1小时扣0.5分。                          </w:t>
            </w:r>
          </w:p>
        </w:tc>
        <w:tc>
          <w:tcPr>
            <w:tcW w:w="929" w:type="dxa"/>
          </w:tcPr>
          <w:p w14:paraId="26A5C2A2">
            <w:pPr>
              <w:ind w:firstLine="452"/>
              <w:rPr>
                <w:color w:val="auto"/>
                <w:highlight w:val="none"/>
              </w:rPr>
            </w:pPr>
            <w:r>
              <w:rPr>
                <w:rFonts w:hint="eastAsia"/>
                <w:color w:val="auto"/>
                <w:highlight w:val="none"/>
              </w:rPr>
              <w:t>平常检查+月度检查</w:t>
            </w:r>
          </w:p>
        </w:tc>
      </w:tr>
      <w:tr w14:paraId="47C4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3246C80A">
            <w:pPr>
              <w:ind w:firstLine="452"/>
              <w:rPr>
                <w:color w:val="auto"/>
                <w:highlight w:val="none"/>
              </w:rPr>
            </w:pPr>
          </w:p>
        </w:tc>
        <w:tc>
          <w:tcPr>
            <w:tcW w:w="517" w:type="dxa"/>
            <w:noWrap/>
          </w:tcPr>
          <w:p w14:paraId="2F91994B">
            <w:pPr>
              <w:ind w:firstLine="452"/>
              <w:rPr>
                <w:color w:val="auto"/>
                <w:highlight w:val="none"/>
              </w:rPr>
            </w:pPr>
            <w:r>
              <w:rPr>
                <w:rFonts w:hint="eastAsia"/>
                <w:color w:val="auto"/>
                <w:highlight w:val="none"/>
              </w:rPr>
              <w:t>6</w:t>
            </w:r>
          </w:p>
        </w:tc>
        <w:tc>
          <w:tcPr>
            <w:tcW w:w="1755" w:type="dxa"/>
            <w:noWrap/>
          </w:tcPr>
          <w:p w14:paraId="2B506437">
            <w:pPr>
              <w:ind w:firstLine="452"/>
              <w:rPr>
                <w:color w:val="auto"/>
                <w:highlight w:val="none"/>
              </w:rPr>
            </w:pPr>
            <w:r>
              <w:rPr>
                <w:rFonts w:hint="eastAsia"/>
                <w:color w:val="auto"/>
                <w:highlight w:val="none"/>
              </w:rPr>
              <w:t>水沟清理</w:t>
            </w:r>
          </w:p>
        </w:tc>
        <w:tc>
          <w:tcPr>
            <w:tcW w:w="798" w:type="dxa"/>
            <w:vMerge w:val="continue"/>
          </w:tcPr>
          <w:p w14:paraId="42E931FE">
            <w:pPr>
              <w:ind w:firstLine="452"/>
              <w:rPr>
                <w:color w:val="auto"/>
                <w:highlight w:val="none"/>
              </w:rPr>
            </w:pPr>
          </w:p>
        </w:tc>
        <w:tc>
          <w:tcPr>
            <w:tcW w:w="6162" w:type="dxa"/>
          </w:tcPr>
          <w:p w14:paraId="7F53B547">
            <w:pPr>
              <w:ind w:firstLine="452"/>
              <w:rPr>
                <w:color w:val="auto"/>
                <w:highlight w:val="none"/>
              </w:rPr>
            </w:pPr>
            <w:r>
              <w:rPr>
                <w:rFonts w:hint="eastAsia"/>
                <w:color w:val="auto"/>
                <w:highlight w:val="none"/>
              </w:rPr>
              <w:t>保持边沟、截水沟、排水沟干净整洁，沟内及外露面长草不超过15cm，沟底无植物、无淤塞、无杂物堆积物堵塞，沟内断面保持排水畅通，积泥厚度不得超过3cm，每月清理一遍。雨季期间全面排通，雨季后专项清理一遍。汛期加强巡查，对因水沟阻塞形成水过路面的路段立即进行人工疏通或排水引水，人工不能解决的，要马上组织机械作业，消除水过路面情况，防止水过路面冲刷路基边坡造成路基路面塌陷</w:t>
            </w:r>
          </w:p>
        </w:tc>
        <w:tc>
          <w:tcPr>
            <w:tcW w:w="2863" w:type="dxa"/>
          </w:tcPr>
          <w:p w14:paraId="75B494BA">
            <w:pPr>
              <w:ind w:firstLine="452"/>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2.雨季后未进行专项清理扣1分。</w:t>
            </w:r>
            <w:r>
              <w:rPr>
                <w:rFonts w:hint="eastAsia"/>
                <w:color w:val="auto"/>
                <w:highlight w:val="none"/>
              </w:rPr>
              <w:br w:type="textWrapping"/>
            </w:r>
            <w:r>
              <w:rPr>
                <w:rFonts w:hint="eastAsia"/>
                <w:color w:val="auto"/>
                <w:highlight w:val="none"/>
              </w:rPr>
              <w:t xml:space="preserve">3.出现水过路面未解决的扣1分，造成塌陷的扣5分。                             </w:t>
            </w:r>
          </w:p>
        </w:tc>
        <w:tc>
          <w:tcPr>
            <w:tcW w:w="929" w:type="dxa"/>
          </w:tcPr>
          <w:p w14:paraId="75968684">
            <w:pPr>
              <w:ind w:firstLine="452"/>
              <w:rPr>
                <w:color w:val="auto"/>
                <w:highlight w:val="none"/>
              </w:rPr>
            </w:pPr>
            <w:r>
              <w:rPr>
                <w:rFonts w:hint="eastAsia"/>
                <w:color w:val="auto"/>
                <w:highlight w:val="none"/>
              </w:rPr>
              <w:t>平常检查+月度检查</w:t>
            </w:r>
          </w:p>
        </w:tc>
      </w:tr>
      <w:tr w14:paraId="3B0B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3F192F63">
            <w:pPr>
              <w:ind w:firstLine="452"/>
              <w:rPr>
                <w:color w:val="auto"/>
                <w:highlight w:val="none"/>
              </w:rPr>
            </w:pPr>
          </w:p>
        </w:tc>
        <w:tc>
          <w:tcPr>
            <w:tcW w:w="517" w:type="dxa"/>
            <w:noWrap/>
          </w:tcPr>
          <w:p w14:paraId="177E63D4">
            <w:pPr>
              <w:ind w:firstLine="452"/>
              <w:rPr>
                <w:color w:val="auto"/>
                <w:highlight w:val="none"/>
              </w:rPr>
            </w:pPr>
            <w:r>
              <w:rPr>
                <w:rFonts w:hint="eastAsia"/>
                <w:color w:val="auto"/>
                <w:highlight w:val="none"/>
              </w:rPr>
              <w:t>7</w:t>
            </w:r>
          </w:p>
        </w:tc>
        <w:tc>
          <w:tcPr>
            <w:tcW w:w="1755" w:type="dxa"/>
            <w:noWrap/>
          </w:tcPr>
          <w:p w14:paraId="456362DC">
            <w:pPr>
              <w:ind w:firstLine="452"/>
              <w:rPr>
                <w:color w:val="auto"/>
                <w:highlight w:val="none"/>
              </w:rPr>
            </w:pPr>
            <w:r>
              <w:rPr>
                <w:rFonts w:hint="eastAsia"/>
                <w:color w:val="auto"/>
                <w:highlight w:val="none"/>
              </w:rPr>
              <w:t>涵洞清理</w:t>
            </w:r>
          </w:p>
        </w:tc>
        <w:tc>
          <w:tcPr>
            <w:tcW w:w="798" w:type="dxa"/>
            <w:vMerge w:val="continue"/>
          </w:tcPr>
          <w:p w14:paraId="42B76AFF">
            <w:pPr>
              <w:ind w:firstLine="452"/>
              <w:rPr>
                <w:color w:val="auto"/>
                <w:highlight w:val="none"/>
              </w:rPr>
            </w:pPr>
          </w:p>
        </w:tc>
        <w:tc>
          <w:tcPr>
            <w:tcW w:w="6162" w:type="dxa"/>
          </w:tcPr>
          <w:p w14:paraId="63B308A1">
            <w:pPr>
              <w:ind w:firstLine="452"/>
              <w:rPr>
                <w:color w:val="auto"/>
                <w:highlight w:val="none"/>
              </w:rPr>
            </w:pPr>
            <w:r>
              <w:rPr>
                <w:rFonts w:hint="eastAsia"/>
                <w:color w:val="auto"/>
                <w:highlight w:val="none"/>
              </w:rPr>
              <w:t>保持进出水口及洞内清洁无杂物、杂草，长期保持排水畅通，无冲积物、淤泥、杂物等堆积堵塞。涵洞及急流槽结构外缘1米内空间长草不超过15cm，清除长草杂草每月进行一遍，清理泥沙、石块、树枝等杂物，清理进出水口及洞身淤塞或杂物应每季一遍，雨季期间全面排通，雨季后专项清理一遍。汛期加强巡查，对因涵洞阻塞形成水过路面的路段立即进行人工疏通或引流排水，人工不能解决的，要马上组织机械作业，消除水过路面情况，防止水过路面冲刷造成路基路面塌陷或涵洞崩毁。</w:t>
            </w:r>
          </w:p>
        </w:tc>
        <w:tc>
          <w:tcPr>
            <w:tcW w:w="2863" w:type="dxa"/>
          </w:tcPr>
          <w:p w14:paraId="32534733">
            <w:pPr>
              <w:ind w:firstLine="452"/>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2.雨季后未进行专项清理扣1分。</w:t>
            </w:r>
            <w:r>
              <w:rPr>
                <w:rFonts w:hint="eastAsia"/>
                <w:color w:val="auto"/>
                <w:highlight w:val="none"/>
              </w:rPr>
              <w:br w:type="textWrapping"/>
            </w:r>
            <w:r>
              <w:rPr>
                <w:rFonts w:hint="eastAsia"/>
                <w:color w:val="auto"/>
                <w:highlight w:val="none"/>
              </w:rPr>
              <w:t xml:space="preserve">3.出现水过路面未解决的扣1分，造成塌陷或涵洞崩塌的扣5分。                             </w:t>
            </w:r>
          </w:p>
        </w:tc>
        <w:tc>
          <w:tcPr>
            <w:tcW w:w="929" w:type="dxa"/>
          </w:tcPr>
          <w:p w14:paraId="0F9D28CB">
            <w:pPr>
              <w:ind w:firstLine="452"/>
              <w:rPr>
                <w:color w:val="auto"/>
                <w:highlight w:val="none"/>
              </w:rPr>
            </w:pPr>
            <w:r>
              <w:rPr>
                <w:rFonts w:hint="eastAsia"/>
                <w:color w:val="auto"/>
                <w:highlight w:val="none"/>
              </w:rPr>
              <w:t>平常检查+月度检查</w:t>
            </w:r>
          </w:p>
        </w:tc>
      </w:tr>
      <w:tr w14:paraId="56F1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17AA77F8">
            <w:pPr>
              <w:ind w:firstLine="452"/>
              <w:rPr>
                <w:color w:val="auto"/>
                <w:highlight w:val="none"/>
              </w:rPr>
            </w:pPr>
          </w:p>
        </w:tc>
        <w:tc>
          <w:tcPr>
            <w:tcW w:w="517" w:type="dxa"/>
            <w:noWrap/>
          </w:tcPr>
          <w:p w14:paraId="16FE475D">
            <w:pPr>
              <w:ind w:firstLine="452"/>
              <w:rPr>
                <w:color w:val="auto"/>
                <w:highlight w:val="none"/>
              </w:rPr>
            </w:pPr>
            <w:r>
              <w:rPr>
                <w:rFonts w:hint="eastAsia"/>
                <w:color w:val="auto"/>
                <w:highlight w:val="none"/>
              </w:rPr>
              <w:t>8</w:t>
            </w:r>
          </w:p>
        </w:tc>
        <w:tc>
          <w:tcPr>
            <w:tcW w:w="1755" w:type="dxa"/>
            <w:noWrap/>
          </w:tcPr>
          <w:p w14:paraId="683CB6AB">
            <w:pPr>
              <w:ind w:firstLine="452"/>
              <w:rPr>
                <w:color w:val="auto"/>
                <w:highlight w:val="none"/>
              </w:rPr>
            </w:pPr>
            <w:r>
              <w:rPr>
                <w:rFonts w:hint="eastAsia"/>
                <w:color w:val="auto"/>
                <w:highlight w:val="none"/>
              </w:rPr>
              <w:t>桥梁清理</w:t>
            </w:r>
          </w:p>
        </w:tc>
        <w:tc>
          <w:tcPr>
            <w:tcW w:w="798" w:type="dxa"/>
            <w:vMerge w:val="continue"/>
          </w:tcPr>
          <w:p w14:paraId="1E61E7AC">
            <w:pPr>
              <w:ind w:firstLine="452"/>
              <w:rPr>
                <w:color w:val="auto"/>
                <w:highlight w:val="none"/>
              </w:rPr>
            </w:pPr>
          </w:p>
        </w:tc>
        <w:tc>
          <w:tcPr>
            <w:tcW w:w="6162" w:type="dxa"/>
          </w:tcPr>
          <w:p w14:paraId="45A24070">
            <w:pPr>
              <w:ind w:firstLine="452"/>
              <w:rPr>
                <w:color w:val="auto"/>
                <w:highlight w:val="none"/>
              </w:rPr>
            </w:pPr>
            <w:r>
              <w:rPr>
                <w:rFonts w:hint="eastAsia"/>
                <w:color w:val="auto"/>
                <w:highlight w:val="none"/>
              </w:rPr>
              <w:t>保持桥面及护栏清洁，附着式轮廓标清晰反光有效，泄水孔疏通，锥坡、检查步道及桥体结构干净整洁无植物杂草，伸缩缝干净无沉积杂物、无堵塞，泄水孔长期保持畅通，桥梁限重标志牌、信息标志牌长期保持干净整洁，桥下无垃圾无高大树木。每月清理一遍。发现桥梁异常要立即设置安全警示标志加强现场交通管控并及时向龙胜中心报告。</w:t>
            </w:r>
          </w:p>
        </w:tc>
        <w:tc>
          <w:tcPr>
            <w:tcW w:w="2863" w:type="dxa"/>
          </w:tcPr>
          <w:p w14:paraId="5D7F6E2D">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4180C397">
            <w:pPr>
              <w:rPr>
                <w:color w:val="auto"/>
                <w:highlight w:val="none"/>
              </w:rPr>
            </w:pPr>
            <w:r>
              <w:rPr>
                <w:rFonts w:hint="eastAsia"/>
                <w:color w:val="auto"/>
                <w:highlight w:val="none"/>
              </w:rPr>
              <w:t>月度检查</w:t>
            </w:r>
          </w:p>
        </w:tc>
      </w:tr>
      <w:tr w14:paraId="4BF1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03F9BE37">
            <w:pPr>
              <w:ind w:firstLine="452"/>
              <w:rPr>
                <w:color w:val="auto"/>
                <w:highlight w:val="none"/>
              </w:rPr>
            </w:pPr>
          </w:p>
        </w:tc>
        <w:tc>
          <w:tcPr>
            <w:tcW w:w="517" w:type="dxa"/>
            <w:noWrap/>
          </w:tcPr>
          <w:p w14:paraId="3D8E86B7">
            <w:pPr>
              <w:ind w:firstLine="452"/>
              <w:rPr>
                <w:color w:val="auto"/>
                <w:highlight w:val="none"/>
              </w:rPr>
            </w:pPr>
            <w:r>
              <w:rPr>
                <w:rFonts w:hint="eastAsia"/>
                <w:color w:val="auto"/>
                <w:highlight w:val="none"/>
              </w:rPr>
              <w:t>9</w:t>
            </w:r>
          </w:p>
        </w:tc>
        <w:tc>
          <w:tcPr>
            <w:tcW w:w="1755" w:type="dxa"/>
            <w:noWrap/>
          </w:tcPr>
          <w:p w14:paraId="38684CF3">
            <w:pPr>
              <w:ind w:firstLine="452"/>
              <w:rPr>
                <w:color w:val="auto"/>
                <w:highlight w:val="none"/>
              </w:rPr>
            </w:pPr>
            <w:r>
              <w:rPr>
                <w:rFonts w:hint="eastAsia"/>
                <w:color w:val="auto"/>
                <w:highlight w:val="none"/>
              </w:rPr>
              <w:t>路肩清理</w:t>
            </w:r>
          </w:p>
        </w:tc>
        <w:tc>
          <w:tcPr>
            <w:tcW w:w="798" w:type="dxa"/>
            <w:vMerge w:val="continue"/>
          </w:tcPr>
          <w:p w14:paraId="4528946D">
            <w:pPr>
              <w:ind w:firstLine="452"/>
              <w:rPr>
                <w:color w:val="auto"/>
                <w:highlight w:val="none"/>
              </w:rPr>
            </w:pPr>
          </w:p>
        </w:tc>
        <w:tc>
          <w:tcPr>
            <w:tcW w:w="6162" w:type="dxa"/>
          </w:tcPr>
          <w:p w14:paraId="6FA7F806">
            <w:pPr>
              <w:ind w:firstLine="452"/>
              <w:rPr>
                <w:color w:val="auto"/>
                <w:highlight w:val="none"/>
              </w:rPr>
            </w:pPr>
            <w:r>
              <w:rPr>
                <w:rFonts w:hint="eastAsia"/>
                <w:color w:val="auto"/>
                <w:highlight w:val="none"/>
              </w:rPr>
              <w:t>对凹凸不平的土路肩进行回填夯实或削除整平，对堆积凸起的土路肩进行，每月安排平整土路肩一遍。保持土路肩平整、坚实，路肩顶面低于路面2cm且横坡大于3%，排水顺畅，横坡适顺，无长草，保持路树往外50cm范围内干净整洁，长草不超过15cm，形成顺适的路肩线型，无堆积物。硬路肩无长草、无积砂积泥。每月清理一遍。</w:t>
            </w:r>
          </w:p>
        </w:tc>
        <w:tc>
          <w:tcPr>
            <w:tcW w:w="2863" w:type="dxa"/>
          </w:tcPr>
          <w:p w14:paraId="2C22CF03">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11F990A3">
            <w:pPr>
              <w:rPr>
                <w:color w:val="auto"/>
                <w:highlight w:val="none"/>
              </w:rPr>
            </w:pPr>
            <w:r>
              <w:rPr>
                <w:rFonts w:hint="eastAsia"/>
                <w:color w:val="auto"/>
                <w:highlight w:val="none"/>
              </w:rPr>
              <w:t>月度检查</w:t>
            </w:r>
          </w:p>
        </w:tc>
      </w:tr>
      <w:tr w14:paraId="21BA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40BE779C">
            <w:pPr>
              <w:ind w:firstLine="452"/>
              <w:rPr>
                <w:color w:val="auto"/>
                <w:highlight w:val="none"/>
              </w:rPr>
            </w:pPr>
          </w:p>
        </w:tc>
        <w:tc>
          <w:tcPr>
            <w:tcW w:w="517" w:type="dxa"/>
            <w:noWrap/>
          </w:tcPr>
          <w:p w14:paraId="50254662">
            <w:pPr>
              <w:ind w:firstLine="452"/>
              <w:rPr>
                <w:color w:val="auto"/>
                <w:highlight w:val="none"/>
              </w:rPr>
            </w:pPr>
            <w:r>
              <w:rPr>
                <w:rFonts w:hint="eastAsia"/>
                <w:color w:val="auto"/>
                <w:highlight w:val="none"/>
              </w:rPr>
              <w:t>10</w:t>
            </w:r>
          </w:p>
        </w:tc>
        <w:tc>
          <w:tcPr>
            <w:tcW w:w="1755" w:type="dxa"/>
            <w:noWrap/>
          </w:tcPr>
          <w:p w14:paraId="3C512DBC">
            <w:pPr>
              <w:ind w:firstLine="452"/>
              <w:rPr>
                <w:color w:val="auto"/>
                <w:highlight w:val="none"/>
              </w:rPr>
            </w:pPr>
            <w:r>
              <w:rPr>
                <w:rFonts w:hint="eastAsia"/>
                <w:color w:val="auto"/>
                <w:highlight w:val="none"/>
              </w:rPr>
              <w:t>标志清洗</w:t>
            </w:r>
          </w:p>
        </w:tc>
        <w:tc>
          <w:tcPr>
            <w:tcW w:w="798" w:type="dxa"/>
            <w:vMerge w:val="continue"/>
          </w:tcPr>
          <w:p w14:paraId="42175BF7">
            <w:pPr>
              <w:ind w:firstLine="452"/>
              <w:rPr>
                <w:color w:val="auto"/>
                <w:highlight w:val="none"/>
              </w:rPr>
            </w:pPr>
          </w:p>
        </w:tc>
        <w:tc>
          <w:tcPr>
            <w:tcW w:w="6162" w:type="dxa"/>
          </w:tcPr>
          <w:p w14:paraId="4F6D5720">
            <w:pPr>
              <w:ind w:firstLine="452"/>
              <w:rPr>
                <w:color w:val="auto"/>
                <w:highlight w:val="none"/>
              </w:rPr>
            </w:pPr>
            <w:r>
              <w:rPr>
                <w:rFonts w:hint="eastAsia"/>
                <w:color w:val="auto"/>
                <w:highlight w:val="none"/>
              </w:rPr>
              <w:t>保持沿线交通标志版面内容整洁、清晰、反光有效，无标志歪斜倒伏现象，保持沿线轮廓桩和附着式轮廓标清晰及反光有效，保持沿线道口标柱清晰及反光有效，及时清除沿线标志的泥污尘污油污, 对道口桩、轮廓桩上反光膜进行清洗。交通标志版面每半年清理一遍，其它标志每季度清理一遍，11月底前完成。</w:t>
            </w:r>
          </w:p>
        </w:tc>
        <w:tc>
          <w:tcPr>
            <w:tcW w:w="2863" w:type="dxa"/>
          </w:tcPr>
          <w:p w14:paraId="69F528FE">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1774B1B3">
            <w:pPr>
              <w:rPr>
                <w:color w:val="auto"/>
                <w:highlight w:val="none"/>
              </w:rPr>
            </w:pPr>
            <w:r>
              <w:rPr>
                <w:rFonts w:hint="eastAsia"/>
                <w:color w:val="auto"/>
                <w:highlight w:val="none"/>
              </w:rPr>
              <w:t>月度检查</w:t>
            </w:r>
          </w:p>
        </w:tc>
      </w:tr>
      <w:tr w14:paraId="172A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6B5F23E6">
            <w:pPr>
              <w:ind w:firstLine="452"/>
              <w:rPr>
                <w:color w:val="auto"/>
                <w:highlight w:val="none"/>
              </w:rPr>
            </w:pPr>
          </w:p>
        </w:tc>
        <w:tc>
          <w:tcPr>
            <w:tcW w:w="517" w:type="dxa"/>
            <w:noWrap/>
          </w:tcPr>
          <w:p w14:paraId="65C15111">
            <w:pPr>
              <w:rPr>
                <w:color w:val="auto"/>
                <w:highlight w:val="none"/>
              </w:rPr>
            </w:pPr>
            <w:r>
              <w:rPr>
                <w:rFonts w:hint="eastAsia"/>
                <w:color w:val="auto"/>
                <w:highlight w:val="none"/>
              </w:rPr>
              <w:t>11</w:t>
            </w:r>
          </w:p>
        </w:tc>
        <w:tc>
          <w:tcPr>
            <w:tcW w:w="1755" w:type="dxa"/>
            <w:noWrap/>
          </w:tcPr>
          <w:p w14:paraId="6321AD97">
            <w:pPr>
              <w:ind w:firstLine="452"/>
              <w:rPr>
                <w:color w:val="auto"/>
                <w:highlight w:val="none"/>
              </w:rPr>
            </w:pPr>
            <w:r>
              <w:rPr>
                <w:rFonts w:hint="eastAsia"/>
                <w:color w:val="auto"/>
                <w:highlight w:val="none"/>
              </w:rPr>
              <w:t>标线清洗</w:t>
            </w:r>
          </w:p>
        </w:tc>
        <w:tc>
          <w:tcPr>
            <w:tcW w:w="798" w:type="dxa"/>
            <w:vMerge w:val="continue"/>
          </w:tcPr>
          <w:p w14:paraId="6AE529A2">
            <w:pPr>
              <w:ind w:firstLine="452"/>
              <w:rPr>
                <w:color w:val="auto"/>
                <w:highlight w:val="none"/>
              </w:rPr>
            </w:pPr>
          </w:p>
        </w:tc>
        <w:tc>
          <w:tcPr>
            <w:tcW w:w="6162" w:type="dxa"/>
          </w:tcPr>
          <w:p w14:paraId="0B497490">
            <w:pPr>
              <w:ind w:firstLine="452"/>
              <w:rPr>
                <w:color w:val="auto"/>
                <w:highlight w:val="none"/>
              </w:rPr>
            </w:pPr>
            <w:r>
              <w:rPr>
                <w:rFonts w:hint="eastAsia"/>
                <w:color w:val="auto"/>
                <w:highlight w:val="none"/>
              </w:rPr>
              <w:t>保持交通标线整洁、清晰、反光有效。清除泥污尘污油污，每季度清理一遍。</w:t>
            </w:r>
          </w:p>
        </w:tc>
        <w:tc>
          <w:tcPr>
            <w:tcW w:w="2863" w:type="dxa"/>
          </w:tcPr>
          <w:p w14:paraId="69DE8D18">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534E49A8">
            <w:pPr>
              <w:rPr>
                <w:color w:val="auto"/>
                <w:highlight w:val="none"/>
              </w:rPr>
            </w:pPr>
            <w:r>
              <w:rPr>
                <w:rFonts w:hint="eastAsia"/>
                <w:color w:val="auto"/>
                <w:highlight w:val="none"/>
              </w:rPr>
              <w:t>月度检查</w:t>
            </w:r>
          </w:p>
        </w:tc>
      </w:tr>
      <w:tr w14:paraId="2D91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6BBD6572">
            <w:pPr>
              <w:ind w:firstLine="452"/>
              <w:rPr>
                <w:color w:val="auto"/>
                <w:highlight w:val="none"/>
              </w:rPr>
            </w:pPr>
          </w:p>
        </w:tc>
        <w:tc>
          <w:tcPr>
            <w:tcW w:w="517" w:type="dxa"/>
            <w:noWrap/>
          </w:tcPr>
          <w:p w14:paraId="1F49D8AA">
            <w:pPr>
              <w:rPr>
                <w:color w:val="auto"/>
                <w:highlight w:val="none"/>
              </w:rPr>
            </w:pPr>
            <w:r>
              <w:rPr>
                <w:rFonts w:hint="eastAsia"/>
                <w:color w:val="auto"/>
                <w:highlight w:val="none"/>
              </w:rPr>
              <w:t>12</w:t>
            </w:r>
          </w:p>
        </w:tc>
        <w:tc>
          <w:tcPr>
            <w:tcW w:w="1755" w:type="dxa"/>
            <w:noWrap/>
          </w:tcPr>
          <w:p w14:paraId="1EDEDC43">
            <w:pPr>
              <w:ind w:firstLine="452"/>
              <w:rPr>
                <w:color w:val="auto"/>
                <w:highlight w:val="none"/>
              </w:rPr>
            </w:pPr>
            <w:r>
              <w:rPr>
                <w:rFonts w:hint="eastAsia"/>
                <w:color w:val="auto"/>
                <w:highlight w:val="none"/>
              </w:rPr>
              <w:t>护栏清洗</w:t>
            </w:r>
          </w:p>
        </w:tc>
        <w:tc>
          <w:tcPr>
            <w:tcW w:w="798" w:type="dxa"/>
            <w:vMerge w:val="continue"/>
          </w:tcPr>
          <w:p w14:paraId="20F6B7A8">
            <w:pPr>
              <w:ind w:firstLine="452"/>
              <w:rPr>
                <w:color w:val="auto"/>
                <w:highlight w:val="none"/>
              </w:rPr>
            </w:pPr>
          </w:p>
        </w:tc>
        <w:tc>
          <w:tcPr>
            <w:tcW w:w="6162" w:type="dxa"/>
          </w:tcPr>
          <w:p w14:paraId="6B5DF325">
            <w:pPr>
              <w:ind w:firstLine="452"/>
              <w:rPr>
                <w:color w:val="auto"/>
                <w:highlight w:val="none"/>
              </w:rPr>
            </w:pPr>
            <w:r>
              <w:rPr>
                <w:rFonts w:hint="eastAsia"/>
                <w:color w:val="auto"/>
                <w:highlight w:val="none"/>
              </w:rPr>
              <w:t>保持钢护栏和已刷漆的墙式护栏干净整洁、附着式轮廓标清晰反光有效，缆索护栏立柱干净、反光膜清晰有效。用护栏清洗机清除泥污尘污油污，每半年清理一遍，11月底前完成。</w:t>
            </w:r>
          </w:p>
        </w:tc>
        <w:tc>
          <w:tcPr>
            <w:tcW w:w="2863" w:type="dxa"/>
          </w:tcPr>
          <w:p w14:paraId="25C1F2D1">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325AAEA4">
            <w:pPr>
              <w:rPr>
                <w:color w:val="auto"/>
                <w:highlight w:val="none"/>
              </w:rPr>
            </w:pPr>
            <w:r>
              <w:rPr>
                <w:rFonts w:hint="eastAsia"/>
                <w:color w:val="auto"/>
                <w:highlight w:val="none"/>
              </w:rPr>
              <w:t>月度检查</w:t>
            </w:r>
          </w:p>
        </w:tc>
      </w:tr>
      <w:tr w14:paraId="5587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1C1A4043">
            <w:pPr>
              <w:ind w:firstLine="452"/>
              <w:rPr>
                <w:color w:val="auto"/>
                <w:highlight w:val="none"/>
              </w:rPr>
            </w:pPr>
          </w:p>
        </w:tc>
        <w:tc>
          <w:tcPr>
            <w:tcW w:w="517" w:type="dxa"/>
            <w:noWrap/>
          </w:tcPr>
          <w:p w14:paraId="081114C1">
            <w:pPr>
              <w:rPr>
                <w:color w:val="auto"/>
                <w:highlight w:val="none"/>
              </w:rPr>
            </w:pPr>
            <w:r>
              <w:rPr>
                <w:rFonts w:hint="eastAsia"/>
                <w:color w:val="auto"/>
                <w:highlight w:val="none"/>
              </w:rPr>
              <w:t>13</w:t>
            </w:r>
          </w:p>
        </w:tc>
        <w:tc>
          <w:tcPr>
            <w:tcW w:w="1755" w:type="dxa"/>
            <w:noWrap/>
          </w:tcPr>
          <w:p w14:paraId="32228841">
            <w:pPr>
              <w:ind w:firstLine="452"/>
              <w:rPr>
                <w:color w:val="auto"/>
                <w:highlight w:val="none"/>
              </w:rPr>
            </w:pPr>
            <w:r>
              <w:rPr>
                <w:rFonts w:hint="eastAsia"/>
                <w:color w:val="auto"/>
                <w:highlight w:val="none"/>
              </w:rPr>
              <w:t>路树清理</w:t>
            </w:r>
          </w:p>
        </w:tc>
        <w:tc>
          <w:tcPr>
            <w:tcW w:w="798" w:type="dxa"/>
            <w:vMerge w:val="continue"/>
          </w:tcPr>
          <w:p w14:paraId="2F32F551">
            <w:pPr>
              <w:ind w:firstLine="452"/>
              <w:rPr>
                <w:color w:val="auto"/>
                <w:highlight w:val="none"/>
              </w:rPr>
            </w:pPr>
          </w:p>
        </w:tc>
        <w:tc>
          <w:tcPr>
            <w:tcW w:w="6162" w:type="dxa"/>
          </w:tcPr>
          <w:p w14:paraId="18CA2CBF">
            <w:pPr>
              <w:ind w:firstLine="452"/>
              <w:rPr>
                <w:color w:val="auto"/>
                <w:highlight w:val="none"/>
              </w:rPr>
            </w:pPr>
            <w:r>
              <w:rPr>
                <w:rFonts w:hint="eastAsia"/>
                <w:color w:val="auto"/>
                <w:highlight w:val="none"/>
              </w:rPr>
              <w:t>保持公路路树修剪、整形，对路肩外边缘路面以上高5米范围内树枝要清除，不能伸入路面，对遮挡标志牌、遮挡平交道口会车视线、弯道内侧遮挡行车视距等胸径小于20cm路树或树枝要清除，及时清理公路两侧危树枯树。每半年清理一遍，9月底前完成。</w:t>
            </w:r>
          </w:p>
        </w:tc>
        <w:tc>
          <w:tcPr>
            <w:tcW w:w="2863" w:type="dxa"/>
          </w:tcPr>
          <w:p w14:paraId="250CEB0D">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3D9B20EC">
            <w:pPr>
              <w:rPr>
                <w:color w:val="auto"/>
                <w:highlight w:val="none"/>
              </w:rPr>
            </w:pPr>
            <w:r>
              <w:rPr>
                <w:rFonts w:hint="eastAsia"/>
                <w:color w:val="auto"/>
                <w:highlight w:val="none"/>
              </w:rPr>
              <w:t>月度检查</w:t>
            </w:r>
          </w:p>
        </w:tc>
      </w:tr>
      <w:tr w14:paraId="3EC9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43F4E856">
            <w:pPr>
              <w:ind w:firstLine="452"/>
              <w:rPr>
                <w:color w:val="auto"/>
                <w:highlight w:val="none"/>
              </w:rPr>
            </w:pPr>
          </w:p>
        </w:tc>
        <w:tc>
          <w:tcPr>
            <w:tcW w:w="517" w:type="dxa"/>
            <w:noWrap/>
          </w:tcPr>
          <w:p w14:paraId="55F6FC01">
            <w:pPr>
              <w:rPr>
                <w:color w:val="auto"/>
                <w:highlight w:val="none"/>
              </w:rPr>
            </w:pPr>
            <w:r>
              <w:rPr>
                <w:rFonts w:hint="eastAsia"/>
                <w:color w:val="auto"/>
                <w:highlight w:val="none"/>
              </w:rPr>
              <w:t>14</w:t>
            </w:r>
          </w:p>
        </w:tc>
        <w:tc>
          <w:tcPr>
            <w:tcW w:w="1755" w:type="dxa"/>
            <w:noWrap/>
          </w:tcPr>
          <w:p w14:paraId="4E33C648">
            <w:pPr>
              <w:ind w:firstLine="452"/>
              <w:rPr>
                <w:color w:val="auto"/>
                <w:highlight w:val="none"/>
              </w:rPr>
            </w:pPr>
            <w:r>
              <w:rPr>
                <w:rFonts w:hint="eastAsia"/>
                <w:color w:val="auto"/>
                <w:highlight w:val="none"/>
              </w:rPr>
              <w:t>刷白刷漆</w:t>
            </w:r>
          </w:p>
        </w:tc>
        <w:tc>
          <w:tcPr>
            <w:tcW w:w="798" w:type="dxa"/>
            <w:vMerge w:val="continue"/>
          </w:tcPr>
          <w:p w14:paraId="4660904A">
            <w:pPr>
              <w:ind w:firstLine="452"/>
              <w:rPr>
                <w:color w:val="auto"/>
                <w:highlight w:val="none"/>
              </w:rPr>
            </w:pPr>
          </w:p>
        </w:tc>
        <w:tc>
          <w:tcPr>
            <w:tcW w:w="6162" w:type="dxa"/>
          </w:tcPr>
          <w:p w14:paraId="496F7139">
            <w:pPr>
              <w:ind w:firstLine="452"/>
              <w:rPr>
                <w:color w:val="auto"/>
                <w:highlight w:val="none"/>
              </w:rPr>
            </w:pPr>
            <w:r>
              <w:rPr>
                <w:rFonts w:hint="eastAsia"/>
                <w:color w:val="auto"/>
                <w:highlight w:val="none"/>
              </w:rPr>
              <w:t>保持对公路路树的健康美观、加强病虫害防治，保持里程碑、百米桩、道口桩、轮廓桩的清洁和辨识清晰。利用石灰粉对路树进行从路肩以上1.5米高范围刷白，形成高度平齐顺适的刷白线，用白油漆对里程碑、百米桩、轮廓桩进行刷白，对里程碑、百米桩用油漆描字（国道红色、省道蓝色），同时对百米桩进行地面数字喷涂标识。每年进行一遍，11月份完成。</w:t>
            </w:r>
          </w:p>
        </w:tc>
        <w:tc>
          <w:tcPr>
            <w:tcW w:w="2863" w:type="dxa"/>
          </w:tcPr>
          <w:p w14:paraId="26964419">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30A1BF87">
            <w:pPr>
              <w:rPr>
                <w:color w:val="auto"/>
                <w:highlight w:val="none"/>
              </w:rPr>
            </w:pPr>
            <w:r>
              <w:rPr>
                <w:rFonts w:hint="eastAsia"/>
                <w:color w:val="auto"/>
                <w:highlight w:val="none"/>
              </w:rPr>
              <w:t>月度检查</w:t>
            </w:r>
          </w:p>
        </w:tc>
      </w:tr>
      <w:tr w14:paraId="6464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3E79F1A8">
            <w:pPr>
              <w:ind w:firstLine="452"/>
              <w:rPr>
                <w:color w:val="auto"/>
                <w:highlight w:val="none"/>
              </w:rPr>
            </w:pPr>
          </w:p>
        </w:tc>
        <w:tc>
          <w:tcPr>
            <w:tcW w:w="517" w:type="dxa"/>
            <w:noWrap/>
          </w:tcPr>
          <w:p w14:paraId="3B0EBA25">
            <w:pPr>
              <w:rPr>
                <w:color w:val="auto"/>
                <w:highlight w:val="none"/>
              </w:rPr>
            </w:pPr>
            <w:r>
              <w:rPr>
                <w:rFonts w:hint="eastAsia"/>
                <w:color w:val="auto"/>
                <w:highlight w:val="none"/>
              </w:rPr>
              <w:t>15</w:t>
            </w:r>
          </w:p>
        </w:tc>
        <w:tc>
          <w:tcPr>
            <w:tcW w:w="1755" w:type="dxa"/>
            <w:noWrap/>
          </w:tcPr>
          <w:p w14:paraId="53A9691E">
            <w:pPr>
              <w:ind w:firstLine="452"/>
              <w:rPr>
                <w:color w:val="auto"/>
                <w:highlight w:val="none"/>
              </w:rPr>
            </w:pPr>
            <w:r>
              <w:rPr>
                <w:rFonts w:hint="eastAsia"/>
                <w:color w:val="auto"/>
                <w:highlight w:val="none"/>
              </w:rPr>
              <w:t>绿化管护</w:t>
            </w:r>
          </w:p>
        </w:tc>
        <w:tc>
          <w:tcPr>
            <w:tcW w:w="798" w:type="dxa"/>
            <w:vMerge w:val="continue"/>
          </w:tcPr>
          <w:p w14:paraId="2752F7F3">
            <w:pPr>
              <w:ind w:firstLine="452"/>
              <w:rPr>
                <w:color w:val="auto"/>
                <w:highlight w:val="none"/>
              </w:rPr>
            </w:pPr>
          </w:p>
        </w:tc>
        <w:tc>
          <w:tcPr>
            <w:tcW w:w="6162" w:type="dxa"/>
          </w:tcPr>
          <w:p w14:paraId="47FD2994">
            <w:pPr>
              <w:ind w:firstLine="452"/>
              <w:rPr>
                <w:color w:val="auto"/>
                <w:highlight w:val="none"/>
              </w:rPr>
            </w:pPr>
            <w:r>
              <w:rPr>
                <w:rFonts w:hint="eastAsia"/>
                <w:color w:val="auto"/>
                <w:highlight w:val="none"/>
              </w:rPr>
              <w:t>保持公路路树有序补充，利用公路沿线已有的荚竹桃裁枝对连续10米无路树的宜林路段补植灌木，裁枝种植；若沿线无相应补植灌木需采购时，由双方签证确认并另行增加费用。每年补植一遍，4月份前完成。保持绿化区整洁干净，无白色垃圾，无杂草，绿化灌木丛修枝整形裁顶，无行车视线遮挡。每季度修剪整理绿化区一遍。</w:t>
            </w:r>
          </w:p>
        </w:tc>
        <w:tc>
          <w:tcPr>
            <w:tcW w:w="2863" w:type="dxa"/>
          </w:tcPr>
          <w:p w14:paraId="5ABB24BF">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379B82F9">
            <w:pPr>
              <w:rPr>
                <w:color w:val="auto"/>
                <w:highlight w:val="none"/>
              </w:rPr>
            </w:pPr>
            <w:r>
              <w:rPr>
                <w:rFonts w:hint="eastAsia"/>
                <w:color w:val="auto"/>
                <w:highlight w:val="none"/>
              </w:rPr>
              <w:t>月度检查</w:t>
            </w:r>
          </w:p>
        </w:tc>
      </w:tr>
      <w:tr w14:paraId="1C49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noWrap/>
          </w:tcPr>
          <w:p w14:paraId="36AAAF68">
            <w:pPr>
              <w:ind w:firstLine="452"/>
              <w:rPr>
                <w:color w:val="auto"/>
                <w:highlight w:val="none"/>
              </w:rPr>
            </w:pPr>
            <w:r>
              <w:rPr>
                <w:rFonts w:hint="eastAsia"/>
                <w:color w:val="auto"/>
                <w:highlight w:val="none"/>
              </w:rPr>
              <w:t>日常巡查</w:t>
            </w:r>
          </w:p>
        </w:tc>
        <w:tc>
          <w:tcPr>
            <w:tcW w:w="517" w:type="dxa"/>
            <w:noWrap/>
          </w:tcPr>
          <w:p w14:paraId="5B772773">
            <w:pPr>
              <w:rPr>
                <w:color w:val="auto"/>
                <w:highlight w:val="none"/>
              </w:rPr>
            </w:pPr>
            <w:r>
              <w:rPr>
                <w:rFonts w:hint="eastAsia"/>
                <w:color w:val="auto"/>
                <w:highlight w:val="none"/>
              </w:rPr>
              <w:t>16</w:t>
            </w:r>
          </w:p>
        </w:tc>
        <w:tc>
          <w:tcPr>
            <w:tcW w:w="1755" w:type="dxa"/>
            <w:noWrap/>
          </w:tcPr>
          <w:p w14:paraId="7A9F9B82">
            <w:pPr>
              <w:ind w:firstLine="452"/>
              <w:rPr>
                <w:color w:val="auto"/>
                <w:highlight w:val="none"/>
              </w:rPr>
            </w:pPr>
            <w:r>
              <w:rPr>
                <w:rFonts w:hint="eastAsia"/>
                <w:color w:val="auto"/>
                <w:highlight w:val="none"/>
              </w:rPr>
              <w:t>公路巡查</w:t>
            </w:r>
          </w:p>
        </w:tc>
        <w:tc>
          <w:tcPr>
            <w:tcW w:w="798" w:type="dxa"/>
            <w:noWrap/>
          </w:tcPr>
          <w:p w14:paraId="33FE514E">
            <w:pPr>
              <w:ind w:firstLine="452"/>
              <w:rPr>
                <w:color w:val="auto"/>
                <w:highlight w:val="none"/>
              </w:rPr>
            </w:pPr>
            <w:r>
              <w:rPr>
                <w:rFonts w:hint="eastAsia"/>
                <w:color w:val="auto"/>
                <w:highlight w:val="none"/>
              </w:rPr>
              <w:t>5</w:t>
            </w:r>
          </w:p>
        </w:tc>
        <w:tc>
          <w:tcPr>
            <w:tcW w:w="6162" w:type="dxa"/>
          </w:tcPr>
          <w:p w14:paraId="2547FF4A">
            <w:pPr>
              <w:ind w:firstLine="452"/>
              <w:rPr>
                <w:color w:val="auto"/>
                <w:highlight w:val="none"/>
              </w:rPr>
            </w:pPr>
            <w:r>
              <w:rPr>
                <w:rFonts w:hint="eastAsia"/>
                <w:color w:val="auto"/>
                <w:highlight w:val="none"/>
              </w:rPr>
              <w:t>工作日每天坚持日间巡路巡查，每2个月进行夜间巡查1次。清捡落石，清除倒树倒枝吊枝倒竹，维护安全警示标志牌，清理抛洒物，保持桥涵排水孔口通水，保持水沟通水，报告公路险情、桥涵异常、交通事故损坏、违规涉路施工等情况。发现突发应急事件时，立即对现场实施管控，按照规范规定设置标牌并拍照存档，引导通行，同时立即报告发包人组织处置。每天全覆盖巡路一遍并做好巡路记录。巡查记录内容齐全、真实、准确，日常巡路范围及临时处置情况、临水路段情况和应急抢险处置情况应详细登记入巡路记录。月底将记录和相关影像资料一起排序装订成册。</w:t>
            </w:r>
          </w:p>
        </w:tc>
        <w:tc>
          <w:tcPr>
            <w:tcW w:w="2863" w:type="dxa"/>
          </w:tcPr>
          <w:p w14:paraId="5E13CDE6">
            <w:pPr>
              <w:ind w:firstLine="452"/>
              <w:rPr>
                <w:color w:val="auto"/>
                <w:highlight w:val="none"/>
              </w:rPr>
            </w:pPr>
            <w:r>
              <w:rPr>
                <w:rFonts w:hint="eastAsia"/>
                <w:color w:val="auto"/>
                <w:highlight w:val="none"/>
              </w:rPr>
              <w:t>1.日间巡查每少1天扣0.2分，夜间巡查每少1周期扣1分，巡查路段每缺1公里扣0.2分。</w:t>
            </w:r>
            <w:r>
              <w:rPr>
                <w:rFonts w:hint="eastAsia"/>
                <w:color w:val="auto"/>
                <w:highlight w:val="none"/>
              </w:rPr>
              <w:br w:type="textWrapping"/>
            </w:r>
            <w:r>
              <w:rPr>
                <w:rFonts w:hint="eastAsia"/>
                <w:color w:val="auto"/>
                <w:highlight w:val="none"/>
              </w:rPr>
              <w:t>2.巡路未清理零星落石、倒树、抛洒物每次扣0.5分，未处置水过路面每次扣1分。</w:t>
            </w:r>
            <w:r>
              <w:rPr>
                <w:rFonts w:hint="eastAsia"/>
                <w:color w:val="auto"/>
                <w:highlight w:val="none"/>
              </w:rPr>
              <w:br w:type="textWrapping"/>
            </w:r>
            <w:r>
              <w:rPr>
                <w:rFonts w:hint="eastAsia"/>
                <w:color w:val="auto"/>
                <w:highlight w:val="none"/>
              </w:rPr>
              <w:t>3.发现公路险情或突发应急事件1小时内未及时报告扣1分，未实施管控扣1分。</w:t>
            </w:r>
            <w:r>
              <w:rPr>
                <w:rFonts w:hint="eastAsia"/>
                <w:color w:val="auto"/>
                <w:highlight w:val="none"/>
              </w:rPr>
              <w:br w:type="textWrapping"/>
            </w:r>
            <w:r>
              <w:rPr>
                <w:rFonts w:hint="eastAsia"/>
                <w:color w:val="auto"/>
                <w:highlight w:val="none"/>
              </w:rPr>
              <w:t xml:space="preserve">4.未提交完整巡路记录扣0.5分。                                </w:t>
            </w:r>
          </w:p>
        </w:tc>
        <w:tc>
          <w:tcPr>
            <w:tcW w:w="929" w:type="dxa"/>
          </w:tcPr>
          <w:p w14:paraId="67F611D7">
            <w:pPr>
              <w:rPr>
                <w:color w:val="auto"/>
                <w:highlight w:val="none"/>
              </w:rPr>
            </w:pPr>
            <w:r>
              <w:rPr>
                <w:rFonts w:hint="eastAsia"/>
                <w:color w:val="auto"/>
                <w:highlight w:val="none"/>
              </w:rPr>
              <w:t>日常检查+月度检查</w:t>
            </w:r>
          </w:p>
        </w:tc>
      </w:tr>
      <w:tr w14:paraId="4A72F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restart"/>
            <w:noWrap/>
          </w:tcPr>
          <w:p w14:paraId="1335646C">
            <w:pPr>
              <w:ind w:firstLine="452"/>
              <w:rPr>
                <w:color w:val="auto"/>
                <w:highlight w:val="none"/>
              </w:rPr>
            </w:pPr>
            <w:r>
              <w:rPr>
                <w:rFonts w:hint="eastAsia"/>
                <w:color w:val="auto"/>
                <w:highlight w:val="none"/>
              </w:rPr>
              <w:t>专项行动</w:t>
            </w:r>
          </w:p>
        </w:tc>
        <w:tc>
          <w:tcPr>
            <w:tcW w:w="517" w:type="dxa"/>
            <w:noWrap/>
          </w:tcPr>
          <w:p w14:paraId="32146306">
            <w:pPr>
              <w:rPr>
                <w:color w:val="auto"/>
                <w:highlight w:val="none"/>
              </w:rPr>
            </w:pPr>
            <w:r>
              <w:rPr>
                <w:rFonts w:hint="eastAsia"/>
                <w:color w:val="auto"/>
                <w:highlight w:val="none"/>
              </w:rPr>
              <w:t>17</w:t>
            </w:r>
          </w:p>
        </w:tc>
        <w:tc>
          <w:tcPr>
            <w:tcW w:w="1755" w:type="dxa"/>
            <w:noWrap/>
          </w:tcPr>
          <w:p w14:paraId="2F533420">
            <w:pPr>
              <w:ind w:firstLine="452"/>
              <w:rPr>
                <w:color w:val="auto"/>
                <w:highlight w:val="none"/>
              </w:rPr>
            </w:pPr>
            <w:r>
              <w:rPr>
                <w:rFonts w:hint="eastAsia"/>
                <w:color w:val="auto"/>
                <w:highlight w:val="none"/>
              </w:rPr>
              <w:t>便民候车亭养护</w:t>
            </w:r>
          </w:p>
        </w:tc>
        <w:tc>
          <w:tcPr>
            <w:tcW w:w="798" w:type="dxa"/>
            <w:vMerge w:val="restart"/>
            <w:noWrap/>
          </w:tcPr>
          <w:p w14:paraId="48E70D45">
            <w:pPr>
              <w:ind w:firstLine="452"/>
              <w:rPr>
                <w:color w:val="auto"/>
                <w:highlight w:val="none"/>
              </w:rPr>
            </w:pPr>
            <w:r>
              <w:rPr>
                <w:rFonts w:hint="eastAsia"/>
                <w:color w:val="auto"/>
                <w:highlight w:val="none"/>
              </w:rPr>
              <w:t>10</w:t>
            </w:r>
          </w:p>
        </w:tc>
        <w:tc>
          <w:tcPr>
            <w:tcW w:w="6162" w:type="dxa"/>
          </w:tcPr>
          <w:p w14:paraId="6E1AD0D0">
            <w:pPr>
              <w:ind w:firstLine="452"/>
              <w:rPr>
                <w:color w:val="auto"/>
                <w:highlight w:val="none"/>
              </w:rPr>
            </w:pPr>
            <w:r>
              <w:rPr>
                <w:rFonts w:hint="eastAsia"/>
                <w:color w:val="auto"/>
                <w:highlight w:val="none"/>
              </w:rPr>
              <w:t>清理墙壁非法广告、每工作日开展日常卫生保洁，保持停车亭内清洁无杂物、杂草、垃圾，地面平整、无积水，定期维护，结构外缘1米内长草不超过15cm，清除长草杂草每月进行一遍。</w:t>
            </w:r>
          </w:p>
        </w:tc>
        <w:tc>
          <w:tcPr>
            <w:tcW w:w="2863" w:type="dxa"/>
          </w:tcPr>
          <w:p w14:paraId="249C883F">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2A0AC842">
            <w:pPr>
              <w:rPr>
                <w:color w:val="auto"/>
                <w:highlight w:val="none"/>
              </w:rPr>
            </w:pPr>
            <w:r>
              <w:rPr>
                <w:rFonts w:hint="eastAsia"/>
                <w:color w:val="auto"/>
                <w:highlight w:val="none"/>
              </w:rPr>
              <w:t>月度检查</w:t>
            </w:r>
          </w:p>
        </w:tc>
      </w:tr>
      <w:tr w14:paraId="5D13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1A6EB65F">
            <w:pPr>
              <w:ind w:firstLine="452"/>
              <w:rPr>
                <w:color w:val="auto"/>
                <w:highlight w:val="none"/>
              </w:rPr>
            </w:pPr>
          </w:p>
        </w:tc>
        <w:tc>
          <w:tcPr>
            <w:tcW w:w="517" w:type="dxa"/>
            <w:noWrap/>
          </w:tcPr>
          <w:p w14:paraId="04769829">
            <w:pPr>
              <w:rPr>
                <w:color w:val="auto"/>
                <w:highlight w:val="none"/>
              </w:rPr>
            </w:pPr>
            <w:r>
              <w:rPr>
                <w:rFonts w:hint="eastAsia"/>
                <w:color w:val="auto"/>
                <w:highlight w:val="none"/>
              </w:rPr>
              <w:t>18</w:t>
            </w:r>
          </w:p>
        </w:tc>
        <w:tc>
          <w:tcPr>
            <w:tcW w:w="1755" w:type="dxa"/>
            <w:noWrap/>
          </w:tcPr>
          <w:p w14:paraId="14DA578C">
            <w:pPr>
              <w:ind w:firstLine="452"/>
              <w:rPr>
                <w:color w:val="auto"/>
                <w:highlight w:val="none"/>
              </w:rPr>
            </w:pPr>
            <w:r>
              <w:rPr>
                <w:rFonts w:hint="eastAsia"/>
                <w:color w:val="auto"/>
                <w:highlight w:val="none"/>
              </w:rPr>
              <w:t>路面防洒落物治理</w:t>
            </w:r>
          </w:p>
        </w:tc>
        <w:tc>
          <w:tcPr>
            <w:tcW w:w="798" w:type="dxa"/>
            <w:vMerge w:val="continue"/>
          </w:tcPr>
          <w:p w14:paraId="4A2273C6">
            <w:pPr>
              <w:ind w:firstLine="452"/>
              <w:rPr>
                <w:color w:val="auto"/>
                <w:highlight w:val="none"/>
              </w:rPr>
            </w:pPr>
          </w:p>
        </w:tc>
        <w:tc>
          <w:tcPr>
            <w:tcW w:w="6162" w:type="dxa"/>
          </w:tcPr>
          <w:p w14:paraId="09D43E2F">
            <w:pPr>
              <w:ind w:firstLine="452"/>
              <w:rPr>
                <w:color w:val="auto"/>
                <w:highlight w:val="none"/>
              </w:rPr>
            </w:pPr>
            <w:r>
              <w:rPr>
                <w:rFonts w:hint="eastAsia"/>
                <w:color w:val="auto"/>
                <w:highlight w:val="none"/>
              </w:rPr>
              <w:t>保持路面清洁、标线清晰，利用扫路车或洒水车对路面进行清扫或冲洗，每月全路段至少清扫一遍，加强每日巡路，发生零星洒落物时进行人工+机械专项清扫。负责清理临时出现的路面洒落碎石或砂，发生洒落情况后4小时内清理完毕。</w:t>
            </w:r>
          </w:p>
        </w:tc>
        <w:tc>
          <w:tcPr>
            <w:tcW w:w="2863" w:type="dxa"/>
          </w:tcPr>
          <w:p w14:paraId="176E9633">
            <w:pPr>
              <w:ind w:firstLine="452"/>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 xml:space="preserve">2.洒落碎石或砂未按时限清理每超过1小时扣0.5分。                          </w:t>
            </w:r>
          </w:p>
        </w:tc>
        <w:tc>
          <w:tcPr>
            <w:tcW w:w="929" w:type="dxa"/>
          </w:tcPr>
          <w:p w14:paraId="51C7E18F">
            <w:pPr>
              <w:rPr>
                <w:color w:val="auto"/>
                <w:highlight w:val="none"/>
              </w:rPr>
            </w:pPr>
            <w:r>
              <w:rPr>
                <w:rFonts w:hint="eastAsia"/>
                <w:color w:val="auto"/>
                <w:highlight w:val="none"/>
              </w:rPr>
              <w:t>平常检查+月度检查</w:t>
            </w:r>
          </w:p>
        </w:tc>
      </w:tr>
      <w:tr w14:paraId="56D0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00C21A9F">
            <w:pPr>
              <w:ind w:firstLine="452"/>
              <w:rPr>
                <w:color w:val="auto"/>
                <w:highlight w:val="none"/>
              </w:rPr>
            </w:pPr>
          </w:p>
        </w:tc>
        <w:tc>
          <w:tcPr>
            <w:tcW w:w="517" w:type="dxa"/>
            <w:noWrap/>
          </w:tcPr>
          <w:p w14:paraId="277AA236">
            <w:pPr>
              <w:rPr>
                <w:color w:val="auto"/>
                <w:highlight w:val="none"/>
              </w:rPr>
            </w:pPr>
            <w:r>
              <w:rPr>
                <w:rFonts w:hint="eastAsia"/>
                <w:color w:val="auto"/>
                <w:highlight w:val="none"/>
              </w:rPr>
              <w:t>19</w:t>
            </w:r>
          </w:p>
        </w:tc>
        <w:tc>
          <w:tcPr>
            <w:tcW w:w="1755" w:type="dxa"/>
            <w:noWrap/>
          </w:tcPr>
          <w:p w14:paraId="2A1BCAE4">
            <w:pPr>
              <w:ind w:firstLine="452"/>
              <w:rPr>
                <w:color w:val="auto"/>
                <w:highlight w:val="none"/>
              </w:rPr>
            </w:pPr>
            <w:r>
              <w:rPr>
                <w:rFonts w:hint="eastAsia"/>
                <w:color w:val="auto"/>
                <w:highlight w:val="none"/>
              </w:rPr>
              <w:t>过境路排水系统治理</w:t>
            </w:r>
          </w:p>
        </w:tc>
        <w:tc>
          <w:tcPr>
            <w:tcW w:w="798" w:type="dxa"/>
            <w:vMerge w:val="continue"/>
          </w:tcPr>
          <w:p w14:paraId="79DED705">
            <w:pPr>
              <w:ind w:firstLine="452"/>
              <w:rPr>
                <w:color w:val="auto"/>
                <w:highlight w:val="none"/>
              </w:rPr>
            </w:pPr>
          </w:p>
        </w:tc>
        <w:tc>
          <w:tcPr>
            <w:tcW w:w="6162" w:type="dxa"/>
          </w:tcPr>
          <w:p w14:paraId="3D2A3C55">
            <w:pPr>
              <w:ind w:firstLine="452"/>
              <w:rPr>
                <w:color w:val="auto"/>
                <w:highlight w:val="none"/>
              </w:rPr>
            </w:pPr>
            <w:r>
              <w:rPr>
                <w:rFonts w:hint="eastAsia"/>
                <w:color w:val="auto"/>
                <w:highlight w:val="none"/>
              </w:rPr>
              <w:t>保持过境路段边沟、截水沟、排水沟、涵洞干净整洁，沟内无杂草、无淤塞，排水畅通，每月清理一遍。雨季期间全面排通，雨季后专项清理一遍。</w:t>
            </w:r>
          </w:p>
        </w:tc>
        <w:tc>
          <w:tcPr>
            <w:tcW w:w="2863" w:type="dxa"/>
          </w:tcPr>
          <w:p w14:paraId="6279BB75">
            <w:pPr>
              <w:ind w:firstLine="452"/>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 xml:space="preserve">2.雨季后未进行专项清理扣1分。                                </w:t>
            </w:r>
          </w:p>
        </w:tc>
        <w:tc>
          <w:tcPr>
            <w:tcW w:w="929" w:type="dxa"/>
            <w:noWrap/>
          </w:tcPr>
          <w:p w14:paraId="6FE1F41F">
            <w:pPr>
              <w:rPr>
                <w:color w:val="auto"/>
                <w:highlight w:val="none"/>
              </w:rPr>
            </w:pPr>
            <w:r>
              <w:rPr>
                <w:rFonts w:hint="eastAsia"/>
                <w:color w:val="auto"/>
                <w:highlight w:val="none"/>
              </w:rPr>
              <w:t>月度检查</w:t>
            </w:r>
          </w:p>
        </w:tc>
      </w:tr>
      <w:tr w14:paraId="6E00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72985969">
            <w:pPr>
              <w:ind w:firstLine="452"/>
              <w:rPr>
                <w:color w:val="auto"/>
                <w:highlight w:val="none"/>
              </w:rPr>
            </w:pPr>
          </w:p>
        </w:tc>
        <w:tc>
          <w:tcPr>
            <w:tcW w:w="517" w:type="dxa"/>
            <w:noWrap/>
          </w:tcPr>
          <w:p w14:paraId="09CF9ADA">
            <w:pPr>
              <w:rPr>
                <w:color w:val="auto"/>
                <w:highlight w:val="none"/>
              </w:rPr>
            </w:pPr>
            <w:r>
              <w:rPr>
                <w:rFonts w:hint="eastAsia"/>
                <w:color w:val="auto"/>
                <w:highlight w:val="none"/>
              </w:rPr>
              <w:t>20</w:t>
            </w:r>
          </w:p>
        </w:tc>
        <w:tc>
          <w:tcPr>
            <w:tcW w:w="1755" w:type="dxa"/>
            <w:noWrap/>
          </w:tcPr>
          <w:p w14:paraId="6368D50F">
            <w:pPr>
              <w:ind w:firstLine="452"/>
              <w:rPr>
                <w:color w:val="auto"/>
                <w:highlight w:val="none"/>
              </w:rPr>
            </w:pPr>
            <w:r>
              <w:rPr>
                <w:rFonts w:hint="eastAsia"/>
                <w:color w:val="auto"/>
                <w:highlight w:val="none"/>
              </w:rPr>
              <w:t>四类重要节点路段治理</w:t>
            </w:r>
          </w:p>
        </w:tc>
        <w:tc>
          <w:tcPr>
            <w:tcW w:w="798" w:type="dxa"/>
            <w:vMerge w:val="continue"/>
          </w:tcPr>
          <w:p w14:paraId="710A1335">
            <w:pPr>
              <w:ind w:firstLine="452"/>
              <w:rPr>
                <w:color w:val="auto"/>
                <w:highlight w:val="none"/>
              </w:rPr>
            </w:pPr>
          </w:p>
        </w:tc>
        <w:tc>
          <w:tcPr>
            <w:tcW w:w="6162" w:type="dxa"/>
          </w:tcPr>
          <w:p w14:paraId="30B04BCD">
            <w:pPr>
              <w:ind w:firstLine="452"/>
              <w:rPr>
                <w:color w:val="auto"/>
                <w:highlight w:val="none"/>
              </w:rPr>
            </w:pPr>
            <w:r>
              <w:rPr>
                <w:rFonts w:hint="eastAsia"/>
                <w:color w:val="auto"/>
                <w:highlight w:val="none"/>
              </w:rPr>
              <w:t>县城出入口、产业园区、景区出入口、省际交界四类路段，保持路容路貌整洁、路面平整、排水畅通、交安设施完整有效、公路设施完好、绿化修剪整齐美观、视距良好，对违法占用公路乱搭乱建或埋设管线及种菜等行为主动制止并及时报告。</w:t>
            </w:r>
          </w:p>
        </w:tc>
        <w:tc>
          <w:tcPr>
            <w:tcW w:w="2863" w:type="dxa"/>
          </w:tcPr>
          <w:p w14:paraId="597AD8B2">
            <w:pPr>
              <w:ind w:firstLine="452"/>
              <w:rPr>
                <w:color w:val="auto"/>
                <w:highlight w:val="none"/>
              </w:rPr>
            </w:pPr>
            <w:r>
              <w:rPr>
                <w:rFonts w:hint="eastAsia"/>
                <w:color w:val="auto"/>
                <w:highlight w:val="none"/>
              </w:rPr>
              <w:t>1.路容路貌脏乱差、绿化未修剪，每10m扣0.2分。</w:t>
            </w:r>
            <w:r>
              <w:rPr>
                <w:rFonts w:hint="eastAsia"/>
                <w:color w:val="auto"/>
                <w:highlight w:val="none"/>
              </w:rPr>
              <w:br w:type="textWrapping"/>
            </w:r>
            <w:r>
              <w:rPr>
                <w:rFonts w:hint="eastAsia"/>
                <w:color w:val="auto"/>
                <w:highlight w:val="none"/>
              </w:rPr>
              <w:t>2.路面坑槽、龟裂、沉陷等严重病害未报整治计划每处扣0.2分，交安设施缺损未报整治计划每处扣0.2分。</w:t>
            </w:r>
            <w:r>
              <w:rPr>
                <w:rFonts w:hint="eastAsia"/>
                <w:color w:val="auto"/>
                <w:highlight w:val="none"/>
              </w:rPr>
              <w:br w:type="textWrapping"/>
            </w:r>
            <w:r>
              <w:rPr>
                <w:rFonts w:hint="eastAsia"/>
                <w:color w:val="auto"/>
                <w:highlight w:val="none"/>
              </w:rPr>
              <w:t>3.发现对公路侵占行为未制止未报告每处扣0.1分。</w:t>
            </w:r>
          </w:p>
        </w:tc>
        <w:tc>
          <w:tcPr>
            <w:tcW w:w="929" w:type="dxa"/>
          </w:tcPr>
          <w:p w14:paraId="29579B1B">
            <w:pPr>
              <w:rPr>
                <w:color w:val="auto"/>
                <w:highlight w:val="none"/>
              </w:rPr>
            </w:pPr>
            <w:r>
              <w:rPr>
                <w:rFonts w:hint="eastAsia"/>
                <w:color w:val="auto"/>
                <w:highlight w:val="none"/>
              </w:rPr>
              <w:t>平常检查+月度检查</w:t>
            </w:r>
          </w:p>
        </w:tc>
      </w:tr>
      <w:tr w14:paraId="5DB7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1AC9C0D8">
            <w:pPr>
              <w:ind w:firstLine="452"/>
              <w:rPr>
                <w:color w:val="auto"/>
                <w:highlight w:val="none"/>
              </w:rPr>
            </w:pPr>
          </w:p>
        </w:tc>
        <w:tc>
          <w:tcPr>
            <w:tcW w:w="517" w:type="dxa"/>
            <w:noWrap/>
          </w:tcPr>
          <w:p w14:paraId="47FE0C3D">
            <w:pPr>
              <w:rPr>
                <w:color w:val="auto"/>
                <w:highlight w:val="none"/>
              </w:rPr>
            </w:pPr>
            <w:r>
              <w:rPr>
                <w:rFonts w:hint="eastAsia"/>
                <w:color w:val="auto"/>
                <w:highlight w:val="none"/>
              </w:rPr>
              <w:t>21</w:t>
            </w:r>
          </w:p>
        </w:tc>
        <w:tc>
          <w:tcPr>
            <w:tcW w:w="1755" w:type="dxa"/>
            <w:noWrap/>
          </w:tcPr>
          <w:p w14:paraId="3D64C69C">
            <w:pPr>
              <w:ind w:firstLine="452"/>
              <w:rPr>
                <w:color w:val="auto"/>
                <w:highlight w:val="none"/>
              </w:rPr>
            </w:pPr>
            <w:r>
              <w:rPr>
                <w:rFonts w:hint="eastAsia"/>
                <w:color w:val="auto"/>
                <w:highlight w:val="none"/>
              </w:rPr>
              <w:t>临水路段河道疏浚</w:t>
            </w:r>
          </w:p>
        </w:tc>
        <w:tc>
          <w:tcPr>
            <w:tcW w:w="798" w:type="dxa"/>
            <w:vMerge w:val="continue"/>
          </w:tcPr>
          <w:p w14:paraId="5D14BDBB">
            <w:pPr>
              <w:ind w:firstLine="452"/>
              <w:rPr>
                <w:color w:val="auto"/>
                <w:highlight w:val="none"/>
              </w:rPr>
            </w:pPr>
          </w:p>
        </w:tc>
        <w:tc>
          <w:tcPr>
            <w:tcW w:w="6162" w:type="dxa"/>
          </w:tcPr>
          <w:p w14:paraId="3C51C2C4">
            <w:pPr>
              <w:ind w:firstLine="452"/>
              <w:rPr>
                <w:color w:val="auto"/>
                <w:highlight w:val="none"/>
              </w:rPr>
            </w:pPr>
            <w:r>
              <w:rPr>
                <w:rFonts w:hint="eastAsia"/>
                <w:color w:val="auto"/>
                <w:highlight w:val="none"/>
              </w:rPr>
              <w:t>结合每日路况巡查对公路沿线临水路段河道的下边坡、构造物、排水设施等进行检查。重点检查边坡有无冲刷、坍塌、填料流失、开裂，护坡、挡土墙等边坡构造物是否变形、受损，急流槽、排水沟、涵洞等排水设施是否破坏或失效，路基路面是否有空洞、裂缝、松动、下沉、塌方等安全隐患。巡路人员要做好临水路段检查记录，发现问题及时报告龙胜中心，</w:t>
            </w:r>
          </w:p>
        </w:tc>
        <w:tc>
          <w:tcPr>
            <w:tcW w:w="2863" w:type="dxa"/>
          </w:tcPr>
          <w:p w14:paraId="61773252">
            <w:pPr>
              <w:ind w:firstLine="452"/>
              <w:rPr>
                <w:color w:val="auto"/>
                <w:highlight w:val="none"/>
              </w:rPr>
            </w:pPr>
            <w:r>
              <w:rPr>
                <w:rFonts w:hint="eastAsia"/>
                <w:color w:val="auto"/>
                <w:highlight w:val="none"/>
              </w:rPr>
              <w:t>1.巡查记录中无临水路段检查情况扣0.5分。</w:t>
            </w:r>
            <w:r>
              <w:rPr>
                <w:rFonts w:hint="eastAsia"/>
                <w:color w:val="auto"/>
                <w:highlight w:val="none"/>
              </w:rPr>
              <w:br w:type="textWrapping"/>
            </w:r>
            <w:r>
              <w:rPr>
                <w:rFonts w:hint="eastAsia"/>
                <w:color w:val="auto"/>
                <w:highlight w:val="none"/>
              </w:rPr>
              <w:t>2.发现临水设施缺损未报告扣0.2分，未报整治计划扣0.2分。</w:t>
            </w:r>
          </w:p>
        </w:tc>
        <w:tc>
          <w:tcPr>
            <w:tcW w:w="929" w:type="dxa"/>
            <w:noWrap/>
          </w:tcPr>
          <w:p w14:paraId="0815CE79">
            <w:pPr>
              <w:rPr>
                <w:color w:val="auto"/>
                <w:highlight w:val="none"/>
              </w:rPr>
            </w:pPr>
            <w:r>
              <w:rPr>
                <w:rFonts w:hint="eastAsia"/>
                <w:color w:val="auto"/>
                <w:highlight w:val="none"/>
              </w:rPr>
              <w:t>月度检查</w:t>
            </w:r>
          </w:p>
        </w:tc>
      </w:tr>
      <w:tr w14:paraId="749F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5552047B">
            <w:pPr>
              <w:ind w:firstLine="452"/>
              <w:rPr>
                <w:color w:val="auto"/>
                <w:highlight w:val="none"/>
              </w:rPr>
            </w:pPr>
          </w:p>
        </w:tc>
        <w:tc>
          <w:tcPr>
            <w:tcW w:w="517" w:type="dxa"/>
            <w:noWrap/>
          </w:tcPr>
          <w:p w14:paraId="5FE2D724">
            <w:pPr>
              <w:rPr>
                <w:color w:val="auto"/>
                <w:highlight w:val="none"/>
              </w:rPr>
            </w:pPr>
            <w:r>
              <w:rPr>
                <w:rFonts w:hint="eastAsia"/>
                <w:color w:val="auto"/>
                <w:highlight w:val="none"/>
              </w:rPr>
              <w:t>22</w:t>
            </w:r>
          </w:p>
        </w:tc>
        <w:tc>
          <w:tcPr>
            <w:tcW w:w="1755" w:type="dxa"/>
            <w:noWrap/>
          </w:tcPr>
          <w:p w14:paraId="6A317C2D">
            <w:pPr>
              <w:ind w:firstLine="452"/>
              <w:rPr>
                <w:color w:val="auto"/>
                <w:highlight w:val="none"/>
              </w:rPr>
            </w:pPr>
            <w:r>
              <w:rPr>
                <w:rFonts w:hint="eastAsia"/>
                <w:color w:val="auto"/>
                <w:highlight w:val="none"/>
              </w:rPr>
              <w:t>养护单兵作业装备</w:t>
            </w:r>
          </w:p>
        </w:tc>
        <w:tc>
          <w:tcPr>
            <w:tcW w:w="798" w:type="dxa"/>
            <w:vMerge w:val="continue"/>
          </w:tcPr>
          <w:p w14:paraId="0C216C32">
            <w:pPr>
              <w:ind w:firstLine="452"/>
              <w:rPr>
                <w:color w:val="auto"/>
                <w:highlight w:val="none"/>
              </w:rPr>
            </w:pPr>
          </w:p>
        </w:tc>
        <w:tc>
          <w:tcPr>
            <w:tcW w:w="6162" w:type="dxa"/>
          </w:tcPr>
          <w:p w14:paraId="3D22C786">
            <w:pPr>
              <w:ind w:firstLine="452"/>
              <w:rPr>
                <w:color w:val="auto"/>
                <w:highlight w:val="none"/>
              </w:rPr>
            </w:pPr>
            <w:r>
              <w:rPr>
                <w:rFonts w:hint="eastAsia"/>
                <w:color w:val="auto"/>
                <w:highlight w:val="none"/>
              </w:rPr>
              <w:t>为日常性养护作业人员每人配备电动三轮保洁车一辆，保洁车需安装爆闪警示灯，配备作业工具、劳保用品及安全锥筒。</w:t>
            </w:r>
          </w:p>
        </w:tc>
        <w:tc>
          <w:tcPr>
            <w:tcW w:w="2863" w:type="dxa"/>
          </w:tcPr>
          <w:p w14:paraId="3C3EEA41">
            <w:pPr>
              <w:ind w:firstLine="452"/>
              <w:rPr>
                <w:color w:val="auto"/>
                <w:highlight w:val="none"/>
              </w:rPr>
            </w:pPr>
            <w:r>
              <w:rPr>
                <w:rFonts w:hint="eastAsia"/>
                <w:color w:val="auto"/>
                <w:highlight w:val="none"/>
              </w:rPr>
              <w:t>1.未配备保洁车扣0.5分，使用时无警示灯安全锥或无工具及防护用品扣0.1分/次</w:t>
            </w:r>
          </w:p>
        </w:tc>
        <w:tc>
          <w:tcPr>
            <w:tcW w:w="929" w:type="dxa"/>
          </w:tcPr>
          <w:p w14:paraId="3F341F0E">
            <w:pPr>
              <w:rPr>
                <w:color w:val="auto"/>
                <w:highlight w:val="none"/>
              </w:rPr>
            </w:pPr>
            <w:r>
              <w:rPr>
                <w:rFonts w:hint="eastAsia"/>
                <w:color w:val="auto"/>
                <w:highlight w:val="none"/>
              </w:rPr>
              <w:t>平常检查+月度检查</w:t>
            </w:r>
          </w:p>
        </w:tc>
      </w:tr>
      <w:tr w14:paraId="10A9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restart"/>
            <w:noWrap/>
          </w:tcPr>
          <w:p w14:paraId="4B87B6EE">
            <w:pPr>
              <w:ind w:firstLine="452"/>
              <w:rPr>
                <w:color w:val="auto"/>
                <w:highlight w:val="none"/>
              </w:rPr>
            </w:pPr>
            <w:r>
              <w:rPr>
                <w:rFonts w:hint="eastAsia"/>
                <w:color w:val="auto"/>
                <w:highlight w:val="none"/>
              </w:rPr>
              <w:t>综合管理</w:t>
            </w:r>
          </w:p>
        </w:tc>
        <w:tc>
          <w:tcPr>
            <w:tcW w:w="517" w:type="dxa"/>
            <w:vMerge w:val="restart"/>
            <w:noWrap/>
          </w:tcPr>
          <w:p w14:paraId="286B22C4">
            <w:pPr>
              <w:rPr>
                <w:color w:val="auto"/>
                <w:highlight w:val="none"/>
              </w:rPr>
            </w:pPr>
            <w:r>
              <w:rPr>
                <w:rFonts w:hint="eastAsia"/>
                <w:color w:val="auto"/>
                <w:highlight w:val="none"/>
              </w:rPr>
              <w:t>1</w:t>
            </w:r>
          </w:p>
        </w:tc>
        <w:tc>
          <w:tcPr>
            <w:tcW w:w="1755" w:type="dxa"/>
            <w:vMerge w:val="restart"/>
          </w:tcPr>
          <w:p w14:paraId="1A84A0A9">
            <w:pPr>
              <w:ind w:firstLine="452"/>
              <w:rPr>
                <w:color w:val="auto"/>
                <w:highlight w:val="none"/>
              </w:rPr>
            </w:pPr>
            <w:r>
              <w:rPr>
                <w:rFonts w:hint="eastAsia"/>
                <w:color w:val="auto"/>
                <w:highlight w:val="none"/>
              </w:rPr>
              <w:t>技术力量配置</w:t>
            </w:r>
          </w:p>
        </w:tc>
        <w:tc>
          <w:tcPr>
            <w:tcW w:w="798" w:type="dxa"/>
            <w:vMerge w:val="restart"/>
          </w:tcPr>
          <w:p w14:paraId="3E4BDA9A">
            <w:pPr>
              <w:ind w:firstLine="452"/>
              <w:rPr>
                <w:color w:val="auto"/>
                <w:highlight w:val="none"/>
              </w:rPr>
            </w:pPr>
            <w:r>
              <w:rPr>
                <w:rFonts w:hint="eastAsia"/>
                <w:color w:val="auto"/>
                <w:highlight w:val="none"/>
              </w:rPr>
              <w:t>5</w:t>
            </w:r>
          </w:p>
        </w:tc>
        <w:tc>
          <w:tcPr>
            <w:tcW w:w="6162" w:type="dxa"/>
          </w:tcPr>
          <w:p w14:paraId="5BC216C4">
            <w:pPr>
              <w:ind w:firstLine="452"/>
              <w:rPr>
                <w:color w:val="auto"/>
                <w:highlight w:val="none"/>
              </w:rPr>
            </w:pPr>
            <w:r>
              <w:rPr>
                <w:rFonts w:hint="eastAsia"/>
                <w:color w:val="auto"/>
                <w:highlight w:val="none"/>
              </w:rPr>
              <w:t>项目负责人1人，路桥养护技术人员1人，现场管理人员1人，专职安全员1 人，资料员1人。</w:t>
            </w:r>
          </w:p>
        </w:tc>
        <w:tc>
          <w:tcPr>
            <w:tcW w:w="2863" w:type="dxa"/>
          </w:tcPr>
          <w:p w14:paraId="57DD335B">
            <w:pPr>
              <w:ind w:firstLine="452"/>
              <w:rPr>
                <w:color w:val="auto"/>
                <w:highlight w:val="none"/>
              </w:rPr>
            </w:pPr>
            <w:r>
              <w:rPr>
                <w:rFonts w:hint="eastAsia"/>
                <w:color w:val="auto"/>
                <w:highlight w:val="none"/>
              </w:rPr>
              <w:t xml:space="preserve">1.组织机构文件未报备扣0.5分。                       </w:t>
            </w:r>
            <w:r>
              <w:rPr>
                <w:rFonts w:hint="eastAsia"/>
                <w:color w:val="auto"/>
                <w:highlight w:val="none"/>
              </w:rPr>
              <w:br w:type="textWrapping"/>
            </w:r>
            <w:r>
              <w:rPr>
                <w:rFonts w:hint="eastAsia"/>
                <w:color w:val="auto"/>
                <w:highlight w:val="none"/>
              </w:rPr>
              <w:t xml:space="preserve">2.人员不在岗或不符合要求，每人次扣0.2分。 </w:t>
            </w:r>
          </w:p>
        </w:tc>
        <w:tc>
          <w:tcPr>
            <w:tcW w:w="929" w:type="dxa"/>
          </w:tcPr>
          <w:p w14:paraId="4597F73B">
            <w:pPr>
              <w:rPr>
                <w:color w:val="auto"/>
                <w:highlight w:val="none"/>
              </w:rPr>
            </w:pPr>
            <w:r>
              <w:rPr>
                <w:rFonts w:hint="eastAsia"/>
                <w:color w:val="auto"/>
                <w:highlight w:val="none"/>
              </w:rPr>
              <w:t>平常检查</w:t>
            </w:r>
          </w:p>
        </w:tc>
      </w:tr>
      <w:tr w14:paraId="76D3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4C6CDEEC">
            <w:pPr>
              <w:ind w:firstLine="452"/>
              <w:rPr>
                <w:color w:val="auto"/>
                <w:highlight w:val="none"/>
              </w:rPr>
            </w:pPr>
          </w:p>
        </w:tc>
        <w:tc>
          <w:tcPr>
            <w:tcW w:w="517" w:type="dxa"/>
            <w:vMerge w:val="continue"/>
          </w:tcPr>
          <w:p w14:paraId="647A0610">
            <w:pPr>
              <w:ind w:firstLine="452"/>
              <w:rPr>
                <w:color w:val="auto"/>
                <w:highlight w:val="none"/>
              </w:rPr>
            </w:pPr>
          </w:p>
        </w:tc>
        <w:tc>
          <w:tcPr>
            <w:tcW w:w="1755" w:type="dxa"/>
            <w:vMerge w:val="continue"/>
          </w:tcPr>
          <w:p w14:paraId="2F25D72F">
            <w:pPr>
              <w:ind w:firstLine="452"/>
              <w:rPr>
                <w:color w:val="auto"/>
                <w:highlight w:val="none"/>
              </w:rPr>
            </w:pPr>
          </w:p>
        </w:tc>
        <w:tc>
          <w:tcPr>
            <w:tcW w:w="798" w:type="dxa"/>
            <w:vMerge w:val="continue"/>
          </w:tcPr>
          <w:p w14:paraId="00199FC4">
            <w:pPr>
              <w:ind w:firstLine="452"/>
              <w:rPr>
                <w:color w:val="auto"/>
                <w:highlight w:val="none"/>
              </w:rPr>
            </w:pPr>
          </w:p>
        </w:tc>
        <w:tc>
          <w:tcPr>
            <w:tcW w:w="6162" w:type="dxa"/>
          </w:tcPr>
          <w:p w14:paraId="7E3E7DFB">
            <w:pPr>
              <w:ind w:firstLine="452"/>
              <w:rPr>
                <w:color w:val="auto"/>
                <w:highlight w:val="none"/>
              </w:rPr>
            </w:pPr>
            <w:r>
              <w:rPr>
                <w:rFonts w:hint="eastAsia"/>
                <w:color w:val="auto"/>
                <w:highlight w:val="none"/>
              </w:rPr>
              <w:t>日常保养工人最少8人，工作日每天养护工在岗养护作业工作时间不少于6小时，请假的须在工作群告知。</w:t>
            </w:r>
          </w:p>
        </w:tc>
        <w:tc>
          <w:tcPr>
            <w:tcW w:w="2863" w:type="dxa"/>
          </w:tcPr>
          <w:p w14:paraId="63F11085">
            <w:pPr>
              <w:ind w:firstLine="452"/>
              <w:rPr>
                <w:color w:val="auto"/>
                <w:highlight w:val="none"/>
              </w:rPr>
            </w:pPr>
            <w:r>
              <w:rPr>
                <w:rFonts w:hint="eastAsia"/>
                <w:color w:val="auto"/>
                <w:highlight w:val="none"/>
              </w:rPr>
              <w:t>1.人员不在岗或不符合要求，每人次扣0.2分。</w:t>
            </w:r>
          </w:p>
        </w:tc>
        <w:tc>
          <w:tcPr>
            <w:tcW w:w="929" w:type="dxa"/>
          </w:tcPr>
          <w:p w14:paraId="2EB49E43">
            <w:pPr>
              <w:rPr>
                <w:color w:val="auto"/>
                <w:highlight w:val="none"/>
              </w:rPr>
            </w:pPr>
            <w:r>
              <w:rPr>
                <w:rFonts w:hint="eastAsia"/>
                <w:color w:val="auto"/>
                <w:highlight w:val="none"/>
              </w:rPr>
              <w:t>平常检查</w:t>
            </w:r>
          </w:p>
        </w:tc>
      </w:tr>
      <w:tr w14:paraId="3484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71D92B13">
            <w:pPr>
              <w:ind w:firstLine="452"/>
              <w:rPr>
                <w:color w:val="auto"/>
                <w:highlight w:val="none"/>
              </w:rPr>
            </w:pPr>
          </w:p>
        </w:tc>
        <w:tc>
          <w:tcPr>
            <w:tcW w:w="517" w:type="dxa"/>
            <w:vMerge w:val="continue"/>
          </w:tcPr>
          <w:p w14:paraId="286B33C2">
            <w:pPr>
              <w:ind w:firstLine="452"/>
              <w:rPr>
                <w:color w:val="auto"/>
                <w:highlight w:val="none"/>
              </w:rPr>
            </w:pPr>
          </w:p>
        </w:tc>
        <w:tc>
          <w:tcPr>
            <w:tcW w:w="1755" w:type="dxa"/>
            <w:vMerge w:val="continue"/>
          </w:tcPr>
          <w:p w14:paraId="0891340D">
            <w:pPr>
              <w:ind w:firstLine="452"/>
              <w:rPr>
                <w:color w:val="auto"/>
                <w:highlight w:val="none"/>
              </w:rPr>
            </w:pPr>
          </w:p>
        </w:tc>
        <w:tc>
          <w:tcPr>
            <w:tcW w:w="798" w:type="dxa"/>
            <w:vMerge w:val="continue"/>
          </w:tcPr>
          <w:p w14:paraId="4D750937">
            <w:pPr>
              <w:ind w:firstLine="452"/>
              <w:rPr>
                <w:color w:val="auto"/>
                <w:highlight w:val="none"/>
              </w:rPr>
            </w:pPr>
          </w:p>
        </w:tc>
        <w:tc>
          <w:tcPr>
            <w:tcW w:w="6162" w:type="dxa"/>
          </w:tcPr>
          <w:p w14:paraId="2766C0A9">
            <w:pPr>
              <w:ind w:firstLine="452"/>
              <w:rPr>
                <w:color w:val="auto"/>
                <w:highlight w:val="none"/>
              </w:rPr>
            </w:pPr>
            <w:r>
              <w:rPr>
                <w:rFonts w:hint="eastAsia"/>
                <w:color w:val="auto"/>
                <w:highlight w:val="none"/>
              </w:rPr>
              <w:t>养护车辆和机具设备：养护车清运车1台、道路清扫车1台、洒水车1台，割草机8台、高枝油锯2台、短油锯2台。</w:t>
            </w:r>
          </w:p>
        </w:tc>
        <w:tc>
          <w:tcPr>
            <w:tcW w:w="2863" w:type="dxa"/>
          </w:tcPr>
          <w:p w14:paraId="28D758B8">
            <w:pPr>
              <w:ind w:firstLine="452"/>
              <w:rPr>
                <w:color w:val="auto"/>
                <w:highlight w:val="none"/>
              </w:rPr>
            </w:pPr>
            <w:r>
              <w:rPr>
                <w:rFonts w:hint="eastAsia"/>
                <w:color w:val="auto"/>
                <w:highlight w:val="none"/>
              </w:rPr>
              <w:t>1.配备不到位每台次扣0.5分。</w:t>
            </w:r>
          </w:p>
        </w:tc>
        <w:tc>
          <w:tcPr>
            <w:tcW w:w="929" w:type="dxa"/>
          </w:tcPr>
          <w:p w14:paraId="3AD6E174">
            <w:pPr>
              <w:rPr>
                <w:color w:val="auto"/>
                <w:highlight w:val="none"/>
              </w:rPr>
            </w:pPr>
            <w:r>
              <w:rPr>
                <w:rFonts w:hint="eastAsia"/>
                <w:color w:val="auto"/>
                <w:highlight w:val="none"/>
              </w:rPr>
              <w:t>平常检查</w:t>
            </w:r>
          </w:p>
        </w:tc>
      </w:tr>
      <w:tr w14:paraId="1D457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4E7742A7">
            <w:pPr>
              <w:ind w:firstLine="452"/>
              <w:rPr>
                <w:color w:val="auto"/>
                <w:highlight w:val="none"/>
              </w:rPr>
            </w:pPr>
          </w:p>
        </w:tc>
        <w:tc>
          <w:tcPr>
            <w:tcW w:w="517" w:type="dxa"/>
            <w:noWrap/>
          </w:tcPr>
          <w:p w14:paraId="19F7EF71">
            <w:pPr>
              <w:ind w:firstLine="452"/>
              <w:rPr>
                <w:color w:val="auto"/>
                <w:highlight w:val="none"/>
              </w:rPr>
            </w:pPr>
            <w:r>
              <w:rPr>
                <w:rFonts w:hint="eastAsia"/>
                <w:color w:val="auto"/>
                <w:highlight w:val="none"/>
              </w:rPr>
              <w:t>2</w:t>
            </w:r>
          </w:p>
        </w:tc>
        <w:tc>
          <w:tcPr>
            <w:tcW w:w="1755" w:type="dxa"/>
          </w:tcPr>
          <w:p w14:paraId="3529A915">
            <w:pPr>
              <w:ind w:firstLine="452"/>
              <w:rPr>
                <w:color w:val="auto"/>
                <w:highlight w:val="none"/>
              </w:rPr>
            </w:pPr>
            <w:r>
              <w:rPr>
                <w:rFonts w:hint="eastAsia"/>
                <w:color w:val="auto"/>
                <w:highlight w:val="none"/>
              </w:rPr>
              <w:t>内业资料</w:t>
            </w:r>
          </w:p>
        </w:tc>
        <w:tc>
          <w:tcPr>
            <w:tcW w:w="798" w:type="dxa"/>
            <w:vMerge w:val="continue"/>
          </w:tcPr>
          <w:p w14:paraId="268EE34A">
            <w:pPr>
              <w:ind w:firstLine="452"/>
              <w:rPr>
                <w:color w:val="auto"/>
                <w:highlight w:val="none"/>
              </w:rPr>
            </w:pPr>
          </w:p>
        </w:tc>
        <w:tc>
          <w:tcPr>
            <w:tcW w:w="6162" w:type="dxa"/>
          </w:tcPr>
          <w:p w14:paraId="23D8F32E">
            <w:pPr>
              <w:ind w:firstLine="452"/>
              <w:rPr>
                <w:color w:val="auto"/>
                <w:highlight w:val="none"/>
              </w:rPr>
            </w:pPr>
            <w:r>
              <w:rPr>
                <w:rFonts w:hint="eastAsia"/>
                <w:color w:val="auto"/>
                <w:highlight w:val="none"/>
              </w:rPr>
              <w:t>内业资料的完备性，按照发包人要求提供养护日志、巡路记录、安全生产、机械使用记录资料，资料内容要求准确、真实、齐全，要分类装订成册。</w:t>
            </w:r>
          </w:p>
        </w:tc>
        <w:tc>
          <w:tcPr>
            <w:tcW w:w="2863" w:type="dxa"/>
          </w:tcPr>
          <w:p w14:paraId="2645F22D">
            <w:pPr>
              <w:ind w:firstLine="452"/>
              <w:rPr>
                <w:color w:val="auto"/>
                <w:highlight w:val="none"/>
              </w:rPr>
            </w:pPr>
            <w:r>
              <w:rPr>
                <w:rFonts w:hint="eastAsia"/>
                <w:color w:val="auto"/>
                <w:highlight w:val="none"/>
              </w:rPr>
              <w:t>资料每缺1项扣0.5分，资料不准确每项扣0.2分。</w:t>
            </w:r>
          </w:p>
        </w:tc>
        <w:tc>
          <w:tcPr>
            <w:tcW w:w="929" w:type="dxa"/>
            <w:noWrap/>
          </w:tcPr>
          <w:p w14:paraId="36F40BCF">
            <w:pPr>
              <w:rPr>
                <w:color w:val="auto"/>
                <w:highlight w:val="none"/>
              </w:rPr>
            </w:pPr>
            <w:r>
              <w:rPr>
                <w:rFonts w:hint="eastAsia"/>
                <w:color w:val="auto"/>
                <w:highlight w:val="none"/>
              </w:rPr>
              <w:t>月度检查</w:t>
            </w:r>
          </w:p>
        </w:tc>
      </w:tr>
      <w:tr w14:paraId="0998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312492F1">
            <w:pPr>
              <w:ind w:firstLine="452"/>
              <w:rPr>
                <w:color w:val="auto"/>
                <w:highlight w:val="none"/>
              </w:rPr>
            </w:pPr>
          </w:p>
        </w:tc>
        <w:tc>
          <w:tcPr>
            <w:tcW w:w="517" w:type="dxa"/>
            <w:noWrap/>
          </w:tcPr>
          <w:p w14:paraId="5D0B015D">
            <w:pPr>
              <w:ind w:firstLine="452"/>
              <w:rPr>
                <w:color w:val="auto"/>
                <w:highlight w:val="none"/>
              </w:rPr>
            </w:pPr>
            <w:r>
              <w:rPr>
                <w:rFonts w:hint="eastAsia"/>
                <w:color w:val="auto"/>
                <w:highlight w:val="none"/>
              </w:rPr>
              <w:t>3</w:t>
            </w:r>
          </w:p>
        </w:tc>
        <w:tc>
          <w:tcPr>
            <w:tcW w:w="1755" w:type="dxa"/>
          </w:tcPr>
          <w:p w14:paraId="130DCB6D">
            <w:pPr>
              <w:ind w:firstLine="452"/>
              <w:rPr>
                <w:color w:val="auto"/>
                <w:highlight w:val="none"/>
              </w:rPr>
            </w:pPr>
            <w:r>
              <w:rPr>
                <w:rFonts w:hint="eastAsia"/>
                <w:color w:val="auto"/>
                <w:highlight w:val="none"/>
              </w:rPr>
              <w:t>农民工工资管理</w:t>
            </w:r>
          </w:p>
        </w:tc>
        <w:tc>
          <w:tcPr>
            <w:tcW w:w="798" w:type="dxa"/>
            <w:vMerge w:val="continue"/>
          </w:tcPr>
          <w:p w14:paraId="68184173">
            <w:pPr>
              <w:ind w:firstLine="452"/>
              <w:rPr>
                <w:color w:val="auto"/>
                <w:highlight w:val="none"/>
              </w:rPr>
            </w:pPr>
          </w:p>
        </w:tc>
        <w:tc>
          <w:tcPr>
            <w:tcW w:w="6162" w:type="dxa"/>
          </w:tcPr>
          <w:p w14:paraId="28136103">
            <w:pPr>
              <w:ind w:firstLine="452"/>
              <w:rPr>
                <w:color w:val="auto"/>
                <w:highlight w:val="none"/>
              </w:rPr>
            </w:pPr>
            <w:r>
              <w:rPr>
                <w:rFonts w:hint="eastAsia"/>
                <w:color w:val="auto"/>
                <w:highlight w:val="none"/>
              </w:rPr>
              <w:t>开设农民工专用账户，每月提交用工人员工资支付凭据,不出现拖欠农民工工资的投诉。</w:t>
            </w:r>
          </w:p>
        </w:tc>
        <w:tc>
          <w:tcPr>
            <w:tcW w:w="2863" w:type="dxa"/>
          </w:tcPr>
          <w:p w14:paraId="45147AA8">
            <w:pPr>
              <w:ind w:firstLine="452"/>
              <w:rPr>
                <w:color w:val="auto"/>
                <w:highlight w:val="none"/>
              </w:rPr>
            </w:pPr>
            <w:r>
              <w:rPr>
                <w:rFonts w:hint="eastAsia"/>
                <w:color w:val="auto"/>
                <w:highlight w:val="none"/>
              </w:rPr>
              <w:t>1.未开设农民工专用账户扣0.5分。</w:t>
            </w:r>
            <w:r>
              <w:rPr>
                <w:rFonts w:hint="eastAsia"/>
                <w:color w:val="auto"/>
                <w:highlight w:val="none"/>
              </w:rPr>
              <w:br w:type="textWrapping"/>
            </w:r>
            <w:r>
              <w:rPr>
                <w:rFonts w:hint="eastAsia"/>
                <w:color w:val="auto"/>
                <w:highlight w:val="none"/>
              </w:rPr>
              <w:t>2.未提交工资支付凭据扣0.5分，财务不予支付消当月结算款。</w:t>
            </w:r>
            <w:r>
              <w:rPr>
                <w:rFonts w:hint="eastAsia"/>
                <w:color w:val="auto"/>
                <w:highlight w:val="none"/>
              </w:rPr>
              <w:br w:type="textWrapping"/>
            </w:r>
            <w:r>
              <w:rPr>
                <w:rFonts w:hint="eastAsia"/>
                <w:color w:val="auto"/>
                <w:highlight w:val="none"/>
              </w:rPr>
              <w:t>3.出现投诉，每次扣1分。</w:t>
            </w:r>
          </w:p>
        </w:tc>
        <w:tc>
          <w:tcPr>
            <w:tcW w:w="929" w:type="dxa"/>
            <w:noWrap/>
          </w:tcPr>
          <w:p w14:paraId="60079563">
            <w:pPr>
              <w:rPr>
                <w:color w:val="auto"/>
                <w:highlight w:val="none"/>
              </w:rPr>
            </w:pPr>
            <w:r>
              <w:rPr>
                <w:rFonts w:hint="eastAsia"/>
                <w:color w:val="auto"/>
                <w:highlight w:val="none"/>
              </w:rPr>
              <w:t>月度检查</w:t>
            </w:r>
          </w:p>
        </w:tc>
      </w:tr>
      <w:tr w14:paraId="01B7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78803FAF">
            <w:pPr>
              <w:ind w:firstLine="452"/>
              <w:rPr>
                <w:color w:val="auto"/>
                <w:highlight w:val="none"/>
              </w:rPr>
            </w:pPr>
          </w:p>
        </w:tc>
        <w:tc>
          <w:tcPr>
            <w:tcW w:w="517" w:type="dxa"/>
            <w:noWrap/>
          </w:tcPr>
          <w:p w14:paraId="71A93C47">
            <w:pPr>
              <w:ind w:firstLine="452"/>
              <w:rPr>
                <w:color w:val="auto"/>
                <w:highlight w:val="none"/>
              </w:rPr>
            </w:pPr>
            <w:r>
              <w:rPr>
                <w:rFonts w:hint="eastAsia"/>
                <w:color w:val="auto"/>
                <w:highlight w:val="none"/>
              </w:rPr>
              <w:t>4</w:t>
            </w:r>
          </w:p>
        </w:tc>
        <w:tc>
          <w:tcPr>
            <w:tcW w:w="1755" w:type="dxa"/>
            <w:noWrap/>
          </w:tcPr>
          <w:p w14:paraId="316995AD">
            <w:pPr>
              <w:ind w:firstLine="452"/>
              <w:rPr>
                <w:color w:val="auto"/>
                <w:highlight w:val="none"/>
              </w:rPr>
            </w:pPr>
            <w:r>
              <w:rPr>
                <w:rFonts w:hint="eastAsia"/>
                <w:color w:val="auto"/>
                <w:highlight w:val="none"/>
              </w:rPr>
              <w:t>社会和上级满意度</w:t>
            </w:r>
          </w:p>
        </w:tc>
        <w:tc>
          <w:tcPr>
            <w:tcW w:w="798" w:type="dxa"/>
            <w:vMerge w:val="continue"/>
          </w:tcPr>
          <w:p w14:paraId="3B3D7226">
            <w:pPr>
              <w:ind w:firstLine="452"/>
              <w:rPr>
                <w:color w:val="auto"/>
                <w:highlight w:val="none"/>
              </w:rPr>
            </w:pPr>
          </w:p>
        </w:tc>
        <w:tc>
          <w:tcPr>
            <w:tcW w:w="6162" w:type="dxa"/>
          </w:tcPr>
          <w:p w14:paraId="2CBA48BA">
            <w:pPr>
              <w:ind w:firstLine="452"/>
              <w:rPr>
                <w:color w:val="auto"/>
                <w:highlight w:val="none"/>
              </w:rPr>
            </w:pPr>
            <w:r>
              <w:rPr>
                <w:rFonts w:hint="eastAsia"/>
                <w:color w:val="auto"/>
                <w:highlight w:val="none"/>
              </w:rPr>
              <w:t>因作业不当造成对第三方外方侵权导致受到投诉，由于施工原因造成污染、破坏被群众向政府、主管单位投诉或被环保、水利等部门责令整改。</w:t>
            </w:r>
          </w:p>
        </w:tc>
        <w:tc>
          <w:tcPr>
            <w:tcW w:w="2863" w:type="dxa"/>
          </w:tcPr>
          <w:p w14:paraId="522C4F5B">
            <w:pPr>
              <w:ind w:firstLine="452"/>
              <w:rPr>
                <w:color w:val="auto"/>
                <w:highlight w:val="none"/>
              </w:rPr>
            </w:pPr>
            <w:r>
              <w:rPr>
                <w:rFonts w:hint="eastAsia"/>
                <w:color w:val="auto"/>
                <w:highlight w:val="none"/>
              </w:rPr>
              <w:t>1.受到社会投诉每次扣0.5分。</w:t>
            </w:r>
            <w:r>
              <w:rPr>
                <w:rFonts w:hint="eastAsia"/>
                <w:color w:val="auto"/>
                <w:highlight w:val="none"/>
              </w:rPr>
              <w:br w:type="textWrapping"/>
            </w:r>
            <w:r>
              <w:rPr>
                <w:rFonts w:hint="eastAsia"/>
                <w:color w:val="auto"/>
                <w:highlight w:val="none"/>
              </w:rPr>
              <w:t>2.受到责令整改的每次扣0.5分</w:t>
            </w:r>
          </w:p>
        </w:tc>
        <w:tc>
          <w:tcPr>
            <w:tcW w:w="929" w:type="dxa"/>
            <w:noWrap/>
          </w:tcPr>
          <w:p w14:paraId="52CD2086">
            <w:pPr>
              <w:rPr>
                <w:color w:val="auto"/>
                <w:highlight w:val="none"/>
              </w:rPr>
            </w:pPr>
            <w:r>
              <w:rPr>
                <w:rFonts w:hint="eastAsia"/>
                <w:color w:val="auto"/>
                <w:highlight w:val="none"/>
              </w:rPr>
              <w:t>月度检查</w:t>
            </w:r>
          </w:p>
        </w:tc>
      </w:tr>
      <w:tr w14:paraId="2C37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429BCB27">
            <w:pPr>
              <w:ind w:firstLine="452"/>
              <w:rPr>
                <w:color w:val="auto"/>
                <w:highlight w:val="none"/>
              </w:rPr>
            </w:pPr>
          </w:p>
        </w:tc>
        <w:tc>
          <w:tcPr>
            <w:tcW w:w="517" w:type="dxa"/>
            <w:vMerge w:val="restart"/>
            <w:noWrap/>
          </w:tcPr>
          <w:p w14:paraId="08BA0723">
            <w:pPr>
              <w:ind w:firstLine="452"/>
              <w:rPr>
                <w:color w:val="auto"/>
                <w:highlight w:val="none"/>
              </w:rPr>
            </w:pPr>
            <w:r>
              <w:rPr>
                <w:rFonts w:hint="eastAsia"/>
                <w:color w:val="auto"/>
                <w:highlight w:val="none"/>
              </w:rPr>
              <w:t>5</w:t>
            </w:r>
          </w:p>
        </w:tc>
        <w:tc>
          <w:tcPr>
            <w:tcW w:w="1755" w:type="dxa"/>
            <w:vMerge w:val="restart"/>
            <w:noWrap/>
          </w:tcPr>
          <w:p w14:paraId="5CE56157">
            <w:pPr>
              <w:ind w:firstLine="452"/>
              <w:rPr>
                <w:color w:val="auto"/>
                <w:highlight w:val="none"/>
              </w:rPr>
            </w:pPr>
            <w:r>
              <w:rPr>
                <w:rFonts w:hint="eastAsia"/>
                <w:color w:val="auto"/>
                <w:highlight w:val="none"/>
              </w:rPr>
              <w:t>考核与整改</w:t>
            </w:r>
          </w:p>
        </w:tc>
        <w:tc>
          <w:tcPr>
            <w:tcW w:w="798" w:type="dxa"/>
            <w:vMerge w:val="continue"/>
          </w:tcPr>
          <w:p w14:paraId="3FF2CE64">
            <w:pPr>
              <w:ind w:firstLine="452"/>
              <w:rPr>
                <w:color w:val="auto"/>
                <w:highlight w:val="none"/>
              </w:rPr>
            </w:pPr>
          </w:p>
        </w:tc>
        <w:tc>
          <w:tcPr>
            <w:tcW w:w="6162" w:type="dxa"/>
          </w:tcPr>
          <w:p w14:paraId="68407E91">
            <w:pPr>
              <w:ind w:firstLine="452"/>
              <w:rPr>
                <w:color w:val="auto"/>
                <w:highlight w:val="none"/>
              </w:rPr>
            </w:pPr>
            <w:r>
              <w:rPr>
                <w:rFonts w:hint="eastAsia"/>
                <w:color w:val="auto"/>
                <w:highlight w:val="none"/>
              </w:rPr>
              <w:t>上次月度考核通报问题没有按要求及时完成整改。</w:t>
            </w:r>
          </w:p>
        </w:tc>
        <w:tc>
          <w:tcPr>
            <w:tcW w:w="2863" w:type="dxa"/>
          </w:tcPr>
          <w:p w14:paraId="0B6DD838">
            <w:pPr>
              <w:ind w:firstLine="452"/>
              <w:rPr>
                <w:color w:val="auto"/>
                <w:highlight w:val="none"/>
              </w:rPr>
            </w:pPr>
            <w:r>
              <w:rPr>
                <w:rFonts w:hint="eastAsia"/>
                <w:color w:val="auto"/>
                <w:highlight w:val="none"/>
              </w:rPr>
              <w:t>1.每发现一个未完成的整改问题扣0.2分</w:t>
            </w:r>
          </w:p>
        </w:tc>
        <w:tc>
          <w:tcPr>
            <w:tcW w:w="929" w:type="dxa"/>
            <w:noWrap/>
          </w:tcPr>
          <w:p w14:paraId="2FEFABA4">
            <w:pPr>
              <w:rPr>
                <w:color w:val="auto"/>
                <w:highlight w:val="none"/>
              </w:rPr>
            </w:pPr>
            <w:r>
              <w:rPr>
                <w:rFonts w:hint="eastAsia"/>
                <w:color w:val="auto"/>
                <w:highlight w:val="none"/>
              </w:rPr>
              <w:t>月度检查</w:t>
            </w:r>
          </w:p>
        </w:tc>
      </w:tr>
      <w:tr w14:paraId="78B7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38A302BB">
            <w:pPr>
              <w:ind w:firstLine="452"/>
              <w:rPr>
                <w:color w:val="auto"/>
                <w:highlight w:val="none"/>
              </w:rPr>
            </w:pPr>
          </w:p>
        </w:tc>
        <w:tc>
          <w:tcPr>
            <w:tcW w:w="517" w:type="dxa"/>
            <w:vMerge w:val="continue"/>
          </w:tcPr>
          <w:p w14:paraId="3D342074">
            <w:pPr>
              <w:ind w:firstLine="452"/>
              <w:rPr>
                <w:color w:val="auto"/>
                <w:highlight w:val="none"/>
              </w:rPr>
            </w:pPr>
          </w:p>
        </w:tc>
        <w:tc>
          <w:tcPr>
            <w:tcW w:w="1755" w:type="dxa"/>
            <w:vMerge w:val="continue"/>
          </w:tcPr>
          <w:p w14:paraId="1F499411">
            <w:pPr>
              <w:ind w:firstLine="452"/>
              <w:rPr>
                <w:color w:val="auto"/>
                <w:highlight w:val="none"/>
              </w:rPr>
            </w:pPr>
          </w:p>
        </w:tc>
        <w:tc>
          <w:tcPr>
            <w:tcW w:w="798" w:type="dxa"/>
            <w:vMerge w:val="continue"/>
          </w:tcPr>
          <w:p w14:paraId="3ECC1B7D">
            <w:pPr>
              <w:ind w:firstLine="452"/>
              <w:rPr>
                <w:color w:val="auto"/>
                <w:highlight w:val="none"/>
              </w:rPr>
            </w:pPr>
          </w:p>
        </w:tc>
        <w:tc>
          <w:tcPr>
            <w:tcW w:w="6162" w:type="dxa"/>
          </w:tcPr>
          <w:p w14:paraId="6D4BD170">
            <w:pPr>
              <w:ind w:firstLine="452"/>
              <w:rPr>
                <w:color w:val="auto"/>
                <w:highlight w:val="none"/>
              </w:rPr>
            </w:pPr>
            <w:r>
              <w:rPr>
                <w:rFonts w:hint="eastAsia"/>
                <w:color w:val="auto"/>
                <w:highlight w:val="none"/>
              </w:rPr>
              <w:t>上级检查时，因承包人履行合同不力导致县中心被上级通报或要求整改。</w:t>
            </w:r>
          </w:p>
        </w:tc>
        <w:tc>
          <w:tcPr>
            <w:tcW w:w="2863" w:type="dxa"/>
          </w:tcPr>
          <w:p w14:paraId="647D23D4">
            <w:pPr>
              <w:ind w:firstLine="452"/>
              <w:rPr>
                <w:color w:val="auto"/>
                <w:highlight w:val="none"/>
              </w:rPr>
            </w:pPr>
            <w:r>
              <w:rPr>
                <w:rFonts w:hint="eastAsia"/>
                <w:color w:val="auto"/>
                <w:highlight w:val="none"/>
              </w:rPr>
              <w:t>1.书面整改的扣0.5分/次，被发“黄牌”警告的扣1分/次，被发“红牌”警告扣2分/次。</w:t>
            </w:r>
          </w:p>
        </w:tc>
        <w:tc>
          <w:tcPr>
            <w:tcW w:w="929" w:type="dxa"/>
            <w:noWrap/>
          </w:tcPr>
          <w:p w14:paraId="138EE409">
            <w:pPr>
              <w:rPr>
                <w:color w:val="auto"/>
                <w:highlight w:val="none"/>
              </w:rPr>
            </w:pPr>
            <w:r>
              <w:rPr>
                <w:rFonts w:hint="eastAsia"/>
                <w:color w:val="auto"/>
                <w:highlight w:val="none"/>
              </w:rPr>
              <w:t>月度检查</w:t>
            </w:r>
          </w:p>
        </w:tc>
      </w:tr>
      <w:tr w14:paraId="5418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restart"/>
            <w:noWrap/>
          </w:tcPr>
          <w:p w14:paraId="51042428">
            <w:pPr>
              <w:ind w:firstLine="452"/>
              <w:rPr>
                <w:color w:val="auto"/>
                <w:highlight w:val="none"/>
              </w:rPr>
            </w:pPr>
            <w:r>
              <w:rPr>
                <w:rFonts w:hint="eastAsia"/>
                <w:color w:val="auto"/>
                <w:highlight w:val="none"/>
              </w:rPr>
              <w:t>安全生产管理</w:t>
            </w:r>
          </w:p>
        </w:tc>
        <w:tc>
          <w:tcPr>
            <w:tcW w:w="517" w:type="dxa"/>
            <w:noWrap/>
          </w:tcPr>
          <w:p w14:paraId="24DDA915">
            <w:pPr>
              <w:ind w:firstLine="452"/>
              <w:rPr>
                <w:color w:val="auto"/>
                <w:highlight w:val="none"/>
              </w:rPr>
            </w:pPr>
            <w:r>
              <w:rPr>
                <w:rFonts w:hint="eastAsia"/>
                <w:color w:val="auto"/>
                <w:highlight w:val="none"/>
              </w:rPr>
              <w:t>1</w:t>
            </w:r>
          </w:p>
        </w:tc>
        <w:tc>
          <w:tcPr>
            <w:tcW w:w="1755" w:type="dxa"/>
          </w:tcPr>
          <w:p w14:paraId="50248DF7">
            <w:pPr>
              <w:ind w:firstLine="452"/>
              <w:rPr>
                <w:color w:val="auto"/>
                <w:highlight w:val="none"/>
              </w:rPr>
            </w:pPr>
            <w:r>
              <w:rPr>
                <w:rFonts w:hint="eastAsia"/>
                <w:color w:val="auto"/>
                <w:highlight w:val="none"/>
              </w:rPr>
              <w:t>安全生产组织机构</w:t>
            </w:r>
          </w:p>
        </w:tc>
        <w:tc>
          <w:tcPr>
            <w:tcW w:w="798" w:type="dxa"/>
            <w:vMerge w:val="restart"/>
            <w:noWrap/>
          </w:tcPr>
          <w:p w14:paraId="34418BBE">
            <w:pPr>
              <w:ind w:firstLine="452"/>
              <w:rPr>
                <w:color w:val="auto"/>
                <w:highlight w:val="none"/>
              </w:rPr>
            </w:pPr>
            <w:r>
              <w:rPr>
                <w:rFonts w:hint="eastAsia"/>
                <w:color w:val="auto"/>
                <w:highlight w:val="none"/>
              </w:rPr>
              <w:t>10</w:t>
            </w:r>
          </w:p>
        </w:tc>
        <w:tc>
          <w:tcPr>
            <w:tcW w:w="6162" w:type="dxa"/>
          </w:tcPr>
          <w:p w14:paraId="2E9F7D0D">
            <w:pPr>
              <w:ind w:firstLine="452"/>
              <w:rPr>
                <w:color w:val="auto"/>
                <w:highlight w:val="none"/>
              </w:rPr>
            </w:pPr>
            <w:r>
              <w:rPr>
                <w:rFonts w:hint="eastAsia"/>
                <w:color w:val="auto"/>
                <w:highlight w:val="none"/>
              </w:rPr>
              <w:t>项目必须成立安全生产领导小组，领导小组组长必须由项目负责人担任，必须设有专职安全员，安全员持证上岗，安全组织机构文件报备。</w:t>
            </w:r>
          </w:p>
        </w:tc>
        <w:tc>
          <w:tcPr>
            <w:tcW w:w="2863" w:type="dxa"/>
          </w:tcPr>
          <w:p w14:paraId="524BC5BB">
            <w:pPr>
              <w:ind w:firstLine="452"/>
              <w:rPr>
                <w:color w:val="auto"/>
                <w:highlight w:val="none"/>
              </w:rPr>
            </w:pPr>
            <w:r>
              <w:rPr>
                <w:rFonts w:hint="eastAsia"/>
                <w:color w:val="auto"/>
                <w:highlight w:val="none"/>
              </w:rPr>
              <w:t>1.安全组织机构文件未报备扣0.5分。</w:t>
            </w:r>
            <w:r>
              <w:rPr>
                <w:rFonts w:hint="eastAsia"/>
                <w:color w:val="auto"/>
                <w:highlight w:val="none"/>
              </w:rPr>
              <w:br w:type="textWrapping"/>
            </w:r>
            <w:r>
              <w:rPr>
                <w:rFonts w:hint="eastAsia"/>
                <w:color w:val="auto"/>
                <w:highlight w:val="none"/>
              </w:rPr>
              <w:t>2.不符合要求，每项扣0.2分</w:t>
            </w:r>
          </w:p>
        </w:tc>
        <w:tc>
          <w:tcPr>
            <w:tcW w:w="929" w:type="dxa"/>
            <w:noWrap/>
          </w:tcPr>
          <w:p w14:paraId="0A6596CD">
            <w:pPr>
              <w:rPr>
                <w:color w:val="auto"/>
                <w:highlight w:val="none"/>
              </w:rPr>
            </w:pPr>
            <w:r>
              <w:rPr>
                <w:rFonts w:hint="eastAsia"/>
                <w:color w:val="auto"/>
                <w:highlight w:val="none"/>
              </w:rPr>
              <w:t>月度检查</w:t>
            </w:r>
          </w:p>
        </w:tc>
      </w:tr>
      <w:tr w14:paraId="63AC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17499D6A">
            <w:pPr>
              <w:ind w:firstLine="452"/>
              <w:rPr>
                <w:color w:val="auto"/>
                <w:highlight w:val="none"/>
              </w:rPr>
            </w:pPr>
          </w:p>
        </w:tc>
        <w:tc>
          <w:tcPr>
            <w:tcW w:w="517" w:type="dxa"/>
            <w:noWrap/>
          </w:tcPr>
          <w:p w14:paraId="1128750D">
            <w:pPr>
              <w:ind w:firstLine="452"/>
              <w:rPr>
                <w:color w:val="auto"/>
                <w:highlight w:val="none"/>
              </w:rPr>
            </w:pPr>
            <w:r>
              <w:rPr>
                <w:rFonts w:hint="eastAsia"/>
                <w:color w:val="auto"/>
                <w:highlight w:val="none"/>
              </w:rPr>
              <w:t>2</w:t>
            </w:r>
          </w:p>
        </w:tc>
        <w:tc>
          <w:tcPr>
            <w:tcW w:w="1755" w:type="dxa"/>
          </w:tcPr>
          <w:p w14:paraId="722ED5FD">
            <w:pPr>
              <w:ind w:firstLine="452"/>
              <w:rPr>
                <w:color w:val="auto"/>
                <w:highlight w:val="none"/>
              </w:rPr>
            </w:pPr>
            <w:r>
              <w:rPr>
                <w:rFonts w:hint="eastAsia"/>
                <w:color w:val="auto"/>
                <w:highlight w:val="none"/>
              </w:rPr>
              <w:t>安全生产教育培训</w:t>
            </w:r>
          </w:p>
        </w:tc>
        <w:tc>
          <w:tcPr>
            <w:tcW w:w="798" w:type="dxa"/>
            <w:vMerge w:val="continue"/>
          </w:tcPr>
          <w:p w14:paraId="764D3780">
            <w:pPr>
              <w:ind w:firstLine="452"/>
              <w:rPr>
                <w:color w:val="auto"/>
                <w:highlight w:val="none"/>
              </w:rPr>
            </w:pPr>
          </w:p>
        </w:tc>
        <w:tc>
          <w:tcPr>
            <w:tcW w:w="6162" w:type="dxa"/>
          </w:tcPr>
          <w:p w14:paraId="608DC351">
            <w:pPr>
              <w:ind w:firstLine="452"/>
              <w:rPr>
                <w:color w:val="auto"/>
                <w:highlight w:val="none"/>
              </w:rPr>
            </w:pPr>
            <w:r>
              <w:rPr>
                <w:rFonts w:hint="eastAsia"/>
                <w:color w:val="auto"/>
                <w:highlight w:val="none"/>
              </w:rPr>
              <w:t>1.组织对养护作业人员开展安全教育培训，涵盖安全法规、操作规程等内容； 2.养护作业前，每天根据养护内容有针对性对养护工人开展“班前5分钟安全生产在学习再教育”技术交底。</w:t>
            </w:r>
          </w:p>
        </w:tc>
        <w:tc>
          <w:tcPr>
            <w:tcW w:w="2863" w:type="dxa"/>
          </w:tcPr>
          <w:p w14:paraId="0DEB47D6">
            <w:pPr>
              <w:ind w:firstLine="452"/>
              <w:rPr>
                <w:color w:val="auto"/>
                <w:highlight w:val="none"/>
              </w:rPr>
            </w:pPr>
            <w:r>
              <w:rPr>
                <w:rFonts w:hint="eastAsia"/>
                <w:color w:val="auto"/>
                <w:highlight w:val="none"/>
              </w:rPr>
              <w:t>1.未开展安全教育培训的，每项扣0.5分。</w:t>
            </w:r>
            <w:r>
              <w:rPr>
                <w:rFonts w:hint="eastAsia"/>
                <w:color w:val="auto"/>
                <w:highlight w:val="none"/>
              </w:rPr>
              <w:br w:type="textWrapping"/>
            </w:r>
            <w:r>
              <w:rPr>
                <w:rFonts w:hint="eastAsia"/>
                <w:color w:val="auto"/>
                <w:highlight w:val="none"/>
              </w:rPr>
              <w:t>2.未开展班前5分钟安全生产在学习再教育技术交底，每次扣0.2分，或开展但针对性不强的每次扣0.1分</w:t>
            </w:r>
          </w:p>
        </w:tc>
        <w:tc>
          <w:tcPr>
            <w:tcW w:w="929" w:type="dxa"/>
            <w:noWrap/>
          </w:tcPr>
          <w:p w14:paraId="6F09521A">
            <w:pPr>
              <w:rPr>
                <w:color w:val="auto"/>
                <w:highlight w:val="none"/>
              </w:rPr>
            </w:pPr>
            <w:r>
              <w:rPr>
                <w:rFonts w:hint="eastAsia"/>
                <w:color w:val="auto"/>
                <w:highlight w:val="none"/>
              </w:rPr>
              <w:t>月度检查</w:t>
            </w:r>
          </w:p>
        </w:tc>
      </w:tr>
      <w:tr w14:paraId="2A19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66009434">
            <w:pPr>
              <w:ind w:firstLine="452"/>
              <w:rPr>
                <w:color w:val="auto"/>
                <w:highlight w:val="none"/>
              </w:rPr>
            </w:pPr>
          </w:p>
        </w:tc>
        <w:tc>
          <w:tcPr>
            <w:tcW w:w="517" w:type="dxa"/>
            <w:noWrap/>
          </w:tcPr>
          <w:p w14:paraId="0D84C15F">
            <w:pPr>
              <w:ind w:firstLine="452"/>
              <w:rPr>
                <w:color w:val="auto"/>
                <w:highlight w:val="none"/>
              </w:rPr>
            </w:pPr>
            <w:r>
              <w:rPr>
                <w:rFonts w:hint="eastAsia"/>
                <w:color w:val="auto"/>
                <w:highlight w:val="none"/>
              </w:rPr>
              <w:t>3</w:t>
            </w:r>
          </w:p>
        </w:tc>
        <w:tc>
          <w:tcPr>
            <w:tcW w:w="1755" w:type="dxa"/>
          </w:tcPr>
          <w:p w14:paraId="134EC28E">
            <w:pPr>
              <w:ind w:firstLine="452"/>
              <w:rPr>
                <w:color w:val="auto"/>
                <w:highlight w:val="none"/>
              </w:rPr>
            </w:pPr>
            <w:r>
              <w:rPr>
                <w:rFonts w:hint="eastAsia"/>
                <w:color w:val="auto"/>
                <w:highlight w:val="none"/>
              </w:rPr>
              <w:t>项目安全生产责任险</w:t>
            </w:r>
          </w:p>
        </w:tc>
        <w:tc>
          <w:tcPr>
            <w:tcW w:w="798" w:type="dxa"/>
            <w:vMerge w:val="continue"/>
          </w:tcPr>
          <w:p w14:paraId="75357D93">
            <w:pPr>
              <w:ind w:firstLine="452"/>
              <w:rPr>
                <w:color w:val="auto"/>
                <w:highlight w:val="none"/>
              </w:rPr>
            </w:pPr>
          </w:p>
        </w:tc>
        <w:tc>
          <w:tcPr>
            <w:tcW w:w="6162" w:type="dxa"/>
            <w:noWrap/>
          </w:tcPr>
          <w:p w14:paraId="3FD8D999">
            <w:pPr>
              <w:ind w:firstLine="452"/>
              <w:rPr>
                <w:color w:val="auto"/>
                <w:highlight w:val="none"/>
              </w:rPr>
            </w:pPr>
            <w:r>
              <w:rPr>
                <w:rFonts w:hint="eastAsia"/>
                <w:color w:val="auto"/>
                <w:highlight w:val="none"/>
              </w:rPr>
              <w:t>按合同要求购买安责险。</w:t>
            </w:r>
          </w:p>
        </w:tc>
        <w:tc>
          <w:tcPr>
            <w:tcW w:w="2863" w:type="dxa"/>
          </w:tcPr>
          <w:p w14:paraId="4A5F90F9">
            <w:pPr>
              <w:ind w:firstLine="452"/>
              <w:rPr>
                <w:color w:val="auto"/>
                <w:highlight w:val="none"/>
              </w:rPr>
            </w:pPr>
            <w:r>
              <w:rPr>
                <w:rFonts w:hint="eastAsia"/>
                <w:color w:val="auto"/>
                <w:highlight w:val="none"/>
              </w:rPr>
              <w:t>未购买安责险，扣5分。</w:t>
            </w:r>
          </w:p>
        </w:tc>
        <w:tc>
          <w:tcPr>
            <w:tcW w:w="929" w:type="dxa"/>
            <w:noWrap/>
          </w:tcPr>
          <w:p w14:paraId="705F83DB">
            <w:pPr>
              <w:rPr>
                <w:color w:val="auto"/>
                <w:highlight w:val="none"/>
              </w:rPr>
            </w:pPr>
            <w:r>
              <w:rPr>
                <w:rFonts w:hint="eastAsia"/>
                <w:color w:val="auto"/>
                <w:highlight w:val="none"/>
              </w:rPr>
              <w:t>月度检查</w:t>
            </w:r>
          </w:p>
        </w:tc>
      </w:tr>
      <w:tr w14:paraId="76A7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7B8FF957">
            <w:pPr>
              <w:ind w:firstLine="452"/>
              <w:rPr>
                <w:color w:val="auto"/>
                <w:highlight w:val="none"/>
              </w:rPr>
            </w:pPr>
          </w:p>
        </w:tc>
        <w:tc>
          <w:tcPr>
            <w:tcW w:w="517" w:type="dxa"/>
            <w:noWrap/>
          </w:tcPr>
          <w:p w14:paraId="5D905FEC">
            <w:pPr>
              <w:ind w:firstLine="452"/>
              <w:rPr>
                <w:color w:val="auto"/>
                <w:highlight w:val="none"/>
              </w:rPr>
            </w:pPr>
            <w:r>
              <w:rPr>
                <w:rFonts w:hint="eastAsia"/>
                <w:color w:val="auto"/>
                <w:highlight w:val="none"/>
              </w:rPr>
              <w:t>4</w:t>
            </w:r>
          </w:p>
        </w:tc>
        <w:tc>
          <w:tcPr>
            <w:tcW w:w="1755" w:type="dxa"/>
          </w:tcPr>
          <w:p w14:paraId="631DADF2">
            <w:pPr>
              <w:ind w:firstLine="452"/>
              <w:rPr>
                <w:color w:val="auto"/>
                <w:highlight w:val="none"/>
              </w:rPr>
            </w:pPr>
            <w:r>
              <w:rPr>
                <w:rFonts w:hint="eastAsia"/>
                <w:color w:val="auto"/>
                <w:highlight w:val="none"/>
              </w:rPr>
              <w:t>公路养护安全作业</w:t>
            </w:r>
          </w:p>
        </w:tc>
        <w:tc>
          <w:tcPr>
            <w:tcW w:w="798" w:type="dxa"/>
            <w:vMerge w:val="continue"/>
          </w:tcPr>
          <w:p w14:paraId="49B1B903">
            <w:pPr>
              <w:ind w:firstLine="452"/>
              <w:rPr>
                <w:color w:val="auto"/>
                <w:highlight w:val="none"/>
              </w:rPr>
            </w:pPr>
          </w:p>
        </w:tc>
        <w:tc>
          <w:tcPr>
            <w:tcW w:w="6162" w:type="dxa"/>
          </w:tcPr>
          <w:p w14:paraId="71326DFD">
            <w:pPr>
              <w:numPr>
                <w:ilvl w:val="0"/>
                <w:numId w:val="4"/>
              </w:numPr>
              <w:ind w:firstLine="452"/>
              <w:rPr>
                <w:color w:val="auto"/>
                <w:highlight w:val="none"/>
              </w:rPr>
            </w:pPr>
            <w:r>
              <w:rPr>
                <w:rFonts w:hint="eastAsia"/>
                <w:color w:val="auto"/>
                <w:highlight w:val="none"/>
              </w:rPr>
              <w:t>养护作业控制区布置、安全设施布设和安全作业管理按有关规定执行；</w:t>
            </w:r>
          </w:p>
          <w:p w14:paraId="4150CF6C">
            <w:pPr>
              <w:numPr>
                <w:ilvl w:val="0"/>
                <w:numId w:val="4"/>
              </w:numPr>
              <w:ind w:firstLine="452"/>
              <w:rPr>
                <w:color w:val="auto"/>
                <w:highlight w:val="none"/>
              </w:rPr>
            </w:pPr>
            <w:r>
              <w:rPr>
                <w:rFonts w:hint="eastAsia"/>
                <w:color w:val="auto"/>
                <w:highlight w:val="none"/>
              </w:rPr>
              <w:t>2.配置必要的警示标志标牌、警示爆闪灯、路栏、防撞桶等安全防护设备、设施，确保养护安全生需要。3.配备劳动防护用品，养护作业人员作业按规定穿戴安全防护用品和用具。</w:t>
            </w:r>
          </w:p>
        </w:tc>
        <w:tc>
          <w:tcPr>
            <w:tcW w:w="2863" w:type="dxa"/>
          </w:tcPr>
          <w:p w14:paraId="4741832D">
            <w:pPr>
              <w:ind w:firstLine="452"/>
              <w:rPr>
                <w:color w:val="auto"/>
                <w:highlight w:val="none"/>
              </w:rPr>
            </w:pPr>
            <w:r>
              <w:rPr>
                <w:rFonts w:hint="eastAsia"/>
                <w:color w:val="auto"/>
                <w:highlight w:val="none"/>
              </w:rPr>
              <w:t>1.作业人员未规范安全着装的每人次扣0.2分。</w:t>
            </w:r>
            <w:r>
              <w:rPr>
                <w:rFonts w:hint="eastAsia"/>
                <w:color w:val="auto"/>
                <w:highlight w:val="none"/>
              </w:rPr>
              <w:br w:type="textWrapping"/>
            </w:r>
            <w:r>
              <w:rPr>
                <w:rFonts w:hint="eastAsia"/>
                <w:color w:val="auto"/>
                <w:highlight w:val="none"/>
              </w:rPr>
              <w:t>2.作业人员违章操作的每次扣0.5分。</w:t>
            </w:r>
            <w:r>
              <w:rPr>
                <w:rFonts w:hint="eastAsia"/>
                <w:color w:val="auto"/>
                <w:highlight w:val="none"/>
              </w:rPr>
              <w:br w:type="textWrapping"/>
            </w:r>
            <w:r>
              <w:rPr>
                <w:rFonts w:hint="eastAsia"/>
                <w:color w:val="auto"/>
                <w:highlight w:val="none"/>
              </w:rPr>
              <w:t>3.未规范设置养护安全作业区的每次扣1分。</w:t>
            </w:r>
            <w:r>
              <w:rPr>
                <w:rFonts w:hint="eastAsia"/>
                <w:color w:val="auto"/>
                <w:highlight w:val="none"/>
              </w:rPr>
              <w:br w:type="textWrapping"/>
            </w:r>
            <w:r>
              <w:rPr>
                <w:rFonts w:hint="eastAsia"/>
                <w:color w:val="auto"/>
                <w:highlight w:val="none"/>
              </w:rPr>
              <w:t>4.需设安全防护设施的未按规定设置的扣1分。</w:t>
            </w:r>
            <w:r>
              <w:rPr>
                <w:rFonts w:hint="eastAsia"/>
                <w:color w:val="auto"/>
                <w:highlight w:val="none"/>
              </w:rPr>
              <w:br w:type="textWrapping"/>
            </w:r>
            <w:r>
              <w:rPr>
                <w:rFonts w:hint="eastAsia"/>
                <w:color w:val="auto"/>
                <w:highlight w:val="none"/>
              </w:rPr>
              <w:t>5.对安全检查发现的安全作业存在问题未进行闭环整改扣1分。</w:t>
            </w:r>
          </w:p>
        </w:tc>
        <w:tc>
          <w:tcPr>
            <w:tcW w:w="929" w:type="dxa"/>
          </w:tcPr>
          <w:p w14:paraId="080F2882">
            <w:pPr>
              <w:rPr>
                <w:color w:val="auto"/>
                <w:highlight w:val="none"/>
              </w:rPr>
            </w:pPr>
            <w:r>
              <w:rPr>
                <w:rFonts w:hint="eastAsia"/>
                <w:color w:val="auto"/>
                <w:highlight w:val="none"/>
              </w:rPr>
              <w:t>平常检查+月度检查</w:t>
            </w:r>
          </w:p>
        </w:tc>
      </w:tr>
      <w:tr w14:paraId="6186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505FC9B6">
            <w:pPr>
              <w:ind w:firstLine="452"/>
              <w:rPr>
                <w:color w:val="auto"/>
                <w:highlight w:val="none"/>
              </w:rPr>
            </w:pPr>
          </w:p>
        </w:tc>
        <w:tc>
          <w:tcPr>
            <w:tcW w:w="517" w:type="dxa"/>
            <w:noWrap/>
          </w:tcPr>
          <w:p w14:paraId="4E15A1A3">
            <w:pPr>
              <w:ind w:firstLine="452"/>
              <w:rPr>
                <w:color w:val="auto"/>
                <w:highlight w:val="none"/>
              </w:rPr>
            </w:pPr>
            <w:r>
              <w:rPr>
                <w:rFonts w:hint="eastAsia"/>
                <w:color w:val="auto"/>
                <w:highlight w:val="none"/>
              </w:rPr>
              <w:t>5</w:t>
            </w:r>
          </w:p>
        </w:tc>
        <w:tc>
          <w:tcPr>
            <w:tcW w:w="1755" w:type="dxa"/>
          </w:tcPr>
          <w:p w14:paraId="331C13FB">
            <w:pPr>
              <w:ind w:firstLine="452"/>
              <w:rPr>
                <w:color w:val="auto"/>
                <w:highlight w:val="none"/>
              </w:rPr>
            </w:pPr>
            <w:r>
              <w:rPr>
                <w:rFonts w:hint="eastAsia"/>
                <w:color w:val="auto"/>
                <w:highlight w:val="none"/>
              </w:rPr>
              <w:t>道路交通事故责任</w:t>
            </w:r>
          </w:p>
        </w:tc>
        <w:tc>
          <w:tcPr>
            <w:tcW w:w="798" w:type="dxa"/>
            <w:vMerge w:val="continue"/>
          </w:tcPr>
          <w:p w14:paraId="4120D4E7">
            <w:pPr>
              <w:ind w:firstLine="452"/>
              <w:rPr>
                <w:color w:val="auto"/>
                <w:highlight w:val="none"/>
              </w:rPr>
            </w:pPr>
          </w:p>
        </w:tc>
        <w:tc>
          <w:tcPr>
            <w:tcW w:w="6162" w:type="dxa"/>
          </w:tcPr>
          <w:p w14:paraId="77EC8968">
            <w:pPr>
              <w:ind w:firstLine="452"/>
              <w:rPr>
                <w:color w:val="auto"/>
                <w:highlight w:val="none"/>
              </w:rPr>
            </w:pPr>
            <w:r>
              <w:rPr>
                <w:rFonts w:hint="eastAsia"/>
                <w:color w:val="auto"/>
                <w:highlight w:val="none"/>
              </w:rPr>
              <w:t>道路交通事故中被公安交管等部门出具交通事故认定书、事故调查报告认定涉及日常保养不到位责任的。</w:t>
            </w:r>
          </w:p>
        </w:tc>
        <w:tc>
          <w:tcPr>
            <w:tcW w:w="2863" w:type="dxa"/>
            <w:noWrap/>
          </w:tcPr>
          <w:p w14:paraId="05D6D219">
            <w:pPr>
              <w:ind w:firstLine="452"/>
              <w:rPr>
                <w:color w:val="auto"/>
                <w:highlight w:val="none"/>
              </w:rPr>
            </w:pPr>
            <w:r>
              <w:rPr>
                <w:rFonts w:hint="eastAsia"/>
                <w:color w:val="auto"/>
                <w:highlight w:val="none"/>
              </w:rPr>
              <w:t>发生事故责任每起扣2分。</w:t>
            </w:r>
          </w:p>
        </w:tc>
        <w:tc>
          <w:tcPr>
            <w:tcW w:w="929" w:type="dxa"/>
          </w:tcPr>
          <w:p w14:paraId="13C7ED1D">
            <w:pPr>
              <w:rPr>
                <w:color w:val="auto"/>
                <w:highlight w:val="none"/>
              </w:rPr>
            </w:pPr>
            <w:r>
              <w:rPr>
                <w:rFonts w:hint="eastAsia"/>
                <w:color w:val="auto"/>
                <w:highlight w:val="none"/>
              </w:rPr>
              <w:t>月度检查</w:t>
            </w:r>
          </w:p>
        </w:tc>
      </w:tr>
      <w:tr w14:paraId="4C09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tcPr>
          <w:p w14:paraId="73F55F2A">
            <w:pPr>
              <w:ind w:firstLine="452"/>
              <w:rPr>
                <w:color w:val="auto"/>
                <w:highlight w:val="none"/>
              </w:rPr>
            </w:pPr>
          </w:p>
        </w:tc>
        <w:tc>
          <w:tcPr>
            <w:tcW w:w="517" w:type="dxa"/>
            <w:noWrap/>
          </w:tcPr>
          <w:p w14:paraId="39A5EBA1">
            <w:pPr>
              <w:ind w:firstLine="452"/>
              <w:rPr>
                <w:color w:val="auto"/>
                <w:highlight w:val="none"/>
              </w:rPr>
            </w:pPr>
            <w:r>
              <w:rPr>
                <w:rFonts w:hint="eastAsia"/>
                <w:color w:val="auto"/>
                <w:highlight w:val="none"/>
              </w:rPr>
              <w:t>6</w:t>
            </w:r>
          </w:p>
        </w:tc>
        <w:tc>
          <w:tcPr>
            <w:tcW w:w="1755" w:type="dxa"/>
          </w:tcPr>
          <w:p w14:paraId="0CF80129">
            <w:pPr>
              <w:ind w:firstLine="452"/>
              <w:rPr>
                <w:color w:val="auto"/>
                <w:highlight w:val="none"/>
              </w:rPr>
            </w:pPr>
            <w:r>
              <w:rPr>
                <w:rFonts w:hint="eastAsia"/>
                <w:color w:val="auto"/>
                <w:highlight w:val="none"/>
              </w:rPr>
              <w:t>安全生产责任事故</w:t>
            </w:r>
          </w:p>
        </w:tc>
        <w:tc>
          <w:tcPr>
            <w:tcW w:w="798" w:type="dxa"/>
            <w:vMerge w:val="continue"/>
          </w:tcPr>
          <w:p w14:paraId="520B044E">
            <w:pPr>
              <w:ind w:firstLine="452"/>
              <w:rPr>
                <w:color w:val="auto"/>
                <w:highlight w:val="none"/>
              </w:rPr>
            </w:pPr>
          </w:p>
        </w:tc>
        <w:tc>
          <w:tcPr>
            <w:tcW w:w="6162" w:type="dxa"/>
          </w:tcPr>
          <w:p w14:paraId="21942629">
            <w:pPr>
              <w:ind w:firstLine="452"/>
              <w:rPr>
                <w:color w:val="auto"/>
                <w:highlight w:val="none"/>
              </w:rPr>
            </w:pPr>
            <w:r>
              <w:rPr>
                <w:rFonts w:hint="eastAsia"/>
                <w:color w:val="auto"/>
                <w:highlight w:val="none"/>
              </w:rPr>
              <w:t>养护管理不到位，合同履行不力，发生安全生产责任事故。</w:t>
            </w:r>
          </w:p>
        </w:tc>
        <w:tc>
          <w:tcPr>
            <w:tcW w:w="2863" w:type="dxa"/>
          </w:tcPr>
          <w:p w14:paraId="5F5EAC10">
            <w:pPr>
              <w:ind w:firstLine="452"/>
              <w:rPr>
                <w:color w:val="auto"/>
                <w:highlight w:val="none"/>
              </w:rPr>
            </w:pPr>
            <w:r>
              <w:rPr>
                <w:rFonts w:hint="eastAsia"/>
                <w:color w:val="auto"/>
                <w:highlight w:val="none"/>
              </w:rPr>
              <w:t>发生无人员死亡的一般安全生产责任事故的，每起扣5分；发生有人死亡的一般及以上安全生产责任事，每起扣10分。</w:t>
            </w:r>
          </w:p>
        </w:tc>
        <w:tc>
          <w:tcPr>
            <w:tcW w:w="929" w:type="dxa"/>
          </w:tcPr>
          <w:p w14:paraId="5CBFAB2C">
            <w:pPr>
              <w:rPr>
                <w:color w:val="auto"/>
                <w:highlight w:val="none"/>
              </w:rPr>
            </w:pPr>
            <w:r>
              <w:rPr>
                <w:rFonts w:hint="eastAsia"/>
                <w:color w:val="auto"/>
                <w:highlight w:val="none"/>
              </w:rPr>
              <w:t>月度检查</w:t>
            </w:r>
          </w:p>
        </w:tc>
      </w:tr>
      <w:tr w14:paraId="24D8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restart"/>
            <w:noWrap/>
          </w:tcPr>
          <w:p w14:paraId="7647DE37">
            <w:pPr>
              <w:ind w:firstLine="452"/>
              <w:rPr>
                <w:color w:val="auto"/>
                <w:highlight w:val="none"/>
              </w:rPr>
            </w:pPr>
            <w:r>
              <w:rPr>
                <w:rFonts w:hint="eastAsia"/>
                <w:color w:val="auto"/>
                <w:highlight w:val="none"/>
              </w:rPr>
              <w:t>加分项</w:t>
            </w:r>
          </w:p>
        </w:tc>
        <w:tc>
          <w:tcPr>
            <w:tcW w:w="517" w:type="dxa"/>
          </w:tcPr>
          <w:p w14:paraId="73AC9E4B">
            <w:pPr>
              <w:ind w:firstLine="452"/>
              <w:rPr>
                <w:color w:val="auto"/>
                <w:highlight w:val="none"/>
              </w:rPr>
            </w:pPr>
            <w:r>
              <w:rPr>
                <w:rFonts w:hint="eastAsia"/>
                <w:color w:val="auto"/>
                <w:highlight w:val="none"/>
              </w:rPr>
              <w:t>1</w:t>
            </w:r>
          </w:p>
        </w:tc>
        <w:tc>
          <w:tcPr>
            <w:tcW w:w="1755" w:type="dxa"/>
          </w:tcPr>
          <w:p w14:paraId="5442C385">
            <w:pPr>
              <w:ind w:firstLine="452"/>
              <w:rPr>
                <w:color w:val="auto"/>
                <w:highlight w:val="none"/>
              </w:rPr>
            </w:pPr>
            <w:r>
              <w:rPr>
                <w:rFonts w:hint="eastAsia"/>
                <w:color w:val="auto"/>
                <w:highlight w:val="none"/>
              </w:rPr>
              <w:t>四新技术应用</w:t>
            </w:r>
          </w:p>
        </w:tc>
        <w:tc>
          <w:tcPr>
            <w:tcW w:w="798" w:type="dxa"/>
          </w:tcPr>
          <w:p w14:paraId="3044D399">
            <w:pPr>
              <w:ind w:firstLine="452"/>
              <w:rPr>
                <w:color w:val="auto"/>
                <w:highlight w:val="none"/>
              </w:rPr>
            </w:pPr>
            <w:r>
              <w:rPr>
                <w:rFonts w:hint="eastAsia"/>
                <w:color w:val="auto"/>
                <w:highlight w:val="none"/>
              </w:rPr>
              <w:t>　</w:t>
            </w:r>
          </w:p>
        </w:tc>
        <w:tc>
          <w:tcPr>
            <w:tcW w:w="6162" w:type="dxa"/>
          </w:tcPr>
          <w:p w14:paraId="1B774E70">
            <w:pPr>
              <w:ind w:firstLine="452"/>
              <w:rPr>
                <w:color w:val="auto"/>
                <w:highlight w:val="none"/>
              </w:rPr>
            </w:pPr>
            <w:r>
              <w:rPr>
                <w:rFonts w:hint="eastAsia"/>
                <w:color w:val="auto"/>
                <w:highlight w:val="none"/>
              </w:rPr>
              <w:t>承包人每成功实施一项“四新”创新技术研发或应用投入日常保养，有较全的实施经验总结、具有降本增效特征、具有推广价值，发包人对该项创新工作应用给予认定及奖励加分，每一项加2分,最高加分10分。在实施月度加分。</w:t>
            </w:r>
          </w:p>
        </w:tc>
        <w:tc>
          <w:tcPr>
            <w:tcW w:w="2863" w:type="dxa"/>
          </w:tcPr>
          <w:p w14:paraId="7400BA00">
            <w:pPr>
              <w:ind w:firstLine="452"/>
              <w:rPr>
                <w:color w:val="auto"/>
                <w:highlight w:val="none"/>
              </w:rPr>
            </w:pPr>
            <w:r>
              <w:rPr>
                <w:rFonts w:hint="eastAsia"/>
                <w:color w:val="auto"/>
                <w:highlight w:val="none"/>
              </w:rPr>
              <w:t>经过县中心认定的，每项加2分，最多加10分。</w:t>
            </w:r>
          </w:p>
        </w:tc>
        <w:tc>
          <w:tcPr>
            <w:tcW w:w="929" w:type="dxa"/>
            <w:noWrap/>
          </w:tcPr>
          <w:p w14:paraId="6FE8F69C">
            <w:pPr>
              <w:rPr>
                <w:color w:val="auto"/>
                <w:highlight w:val="none"/>
              </w:rPr>
            </w:pPr>
            <w:r>
              <w:rPr>
                <w:rFonts w:hint="eastAsia"/>
                <w:color w:val="auto"/>
                <w:highlight w:val="none"/>
              </w:rPr>
              <w:t>月度检查</w:t>
            </w:r>
          </w:p>
        </w:tc>
      </w:tr>
      <w:tr w14:paraId="6F33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noWrap/>
          </w:tcPr>
          <w:p w14:paraId="125AF132">
            <w:pPr>
              <w:ind w:firstLine="452"/>
              <w:rPr>
                <w:color w:val="auto"/>
                <w:highlight w:val="none"/>
              </w:rPr>
            </w:pPr>
          </w:p>
        </w:tc>
        <w:tc>
          <w:tcPr>
            <w:tcW w:w="517" w:type="dxa"/>
          </w:tcPr>
          <w:p w14:paraId="52574211">
            <w:pPr>
              <w:ind w:firstLine="452"/>
              <w:rPr>
                <w:color w:val="auto"/>
                <w:highlight w:val="none"/>
              </w:rPr>
            </w:pPr>
            <w:r>
              <w:rPr>
                <w:rFonts w:hint="eastAsia"/>
                <w:color w:val="auto"/>
                <w:highlight w:val="none"/>
              </w:rPr>
              <w:t>2</w:t>
            </w:r>
          </w:p>
        </w:tc>
        <w:tc>
          <w:tcPr>
            <w:tcW w:w="1755" w:type="dxa"/>
            <w:vAlign w:val="center"/>
          </w:tcPr>
          <w:p w14:paraId="20A6BCA7">
            <w:pPr>
              <w:ind w:firstLine="301"/>
              <w:rPr>
                <w:rFonts w:ascii="宋体" w:hAnsi="宋体" w:cs="宋体"/>
                <w:color w:val="auto"/>
                <w:sz w:val="20"/>
                <w:szCs w:val="20"/>
                <w:highlight w:val="none"/>
              </w:rPr>
            </w:pPr>
            <w:r>
              <w:rPr>
                <w:rFonts w:hint="eastAsia"/>
                <w:color w:val="auto"/>
                <w:sz w:val="20"/>
                <w:szCs w:val="20"/>
                <w:highlight w:val="none"/>
              </w:rPr>
              <w:t>公路技术状况指标与目标值对比提升</w:t>
            </w:r>
          </w:p>
        </w:tc>
        <w:tc>
          <w:tcPr>
            <w:tcW w:w="798" w:type="dxa"/>
          </w:tcPr>
          <w:p w14:paraId="605ED8AA">
            <w:pPr>
              <w:ind w:firstLine="452"/>
              <w:rPr>
                <w:color w:val="auto"/>
                <w:highlight w:val="none"/>
              </w:rPr>
            </w:pPr>
          </w:p>
        </w:tc>
        <w:tc>
          <w:tcPr>
            <w:tcW w:w="6162" w:type="dxa"/>
          </w:tcPr>
          <w:p w14:paraId="36FA3A4C">
            <w:pPr>
              <w:ind w:firstLine="452"/>
              <w:rPr>
                <w:color w:val="auto"/>
                <w:highlight w:val="none"/>
              </w:rPr>
            </w:pPr>
            <w:r>
              <w:rPr>
                <w:rFonts w:hint="eastAsia"/>
                <w:color w:val="auto"/>
                <w:highlight w:val="none"/>
              </w:rPr>
              <w:t>经自治区公路发展中心安排的年度公路技术状况指标检测，承包范围内扣除当年进行路面养护工程的路段，公路技术状况指标超过本方案设定的责任目标值，PQI次差路率为0%的条件下，路面PQI加权平均值每增加0.1分值加0.5分， PQI优良路率每增加0.1%分值加0.5分，两项最高加分10分。在当年12月份和次年第一季度考核每月给予加分。</w:t>
            </w:r>
          </w:p>
        </w:tc>
        <w:tc>
          <w:tcPr>
            <w:tcW w:w="2863" w:type="dxa"/>
          </w:tcPr>
          <w:p w14:paraId="2ABF5646">
            <w:pPr>
              <w:ind w:firstLine="452"/>
              <w:rPr>
                <w:color w:val="auto"/>
                <w:highlight w:val="none"/>
              </w:rPr>
            </w:pPr>
            <w:r>
              <w:rPr>
                <w:rFonts w:hint="eastAsia"/>
                <w:color w:val="auto"/>
                <w:highlight w:val="none"/>
              </w:rPr>
              <w:t>上级国检或年终路况检测，与年度责任目标值比较，路面PQI值每提高0.3加1分，PQI优良路率每增加0.5%加1分。最多加10分。</w:t>
            </w:r>
          </w:p>
        </w:tc>
        <w:tc>
          <w:tcPr>
            <w:tcW w:w="929" w:type="dxa"/>
            <w:noWrap/>
          </w:tcPr>
          <w:p w14:paraId="11B2B241">
            <w:pPr>
              <w:rPr>
                <w:color w:val="auto"/>
                <w:highlight w:val="none"/>
              </w:rPr>
            </w:pPr>
            <w:r>
              <w:rPr>
                <w:rFonts w:hint="eastAsia"/>
                <w:color w:val="auto"/>
                <w:highlight w:val="none"/>
              </w:rPr>
              <w:t>月度检查</w:t>
            </w:r>
          </w:p>
        </w:tc>
      </w:tr>
      <w:tr w14:paraId="36E5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1" w:type="dxa"/>
            <w:gridSpan w:val="3"/>
            <w:noWrap/>
          </w:tcPr>
          <w:p w14:paraId="13714CCA">
            <w:pPr>
              <w:ind w:firstLine="452"/>
              <w:rPr>
                <w:color w:val="auto"/>
                <w:highlight w:val="none"/>
              </w:rPr>
            </w:pPr>
            <w:r>
              <w:rPr>
                <w:rFonts w:hint="eastAsia"/>
                <w:color w:val="auto"/>
                <w:highlight w:val="none"/>
              </w:rPr>
              <w:t>合计</w:t>
            </w:r>
          </w:p>
        </w:tc>
        <w:tc>
          <w:tcPr>
            <w:tcW w:w="798" w:type="dxa"/>
            <w:noWrap/>
          </w:tcPr>
          <w:p w14:paraId="47677571">
            <w:pPr>
              <w:ind w:firstLine="452"/>
              <w:rPr>
                <w:color w:val="auto"/>
                <w:highlight w:val="none"/>
              </w:rPr>
            </w:pPr>
            <w:r>
              <w:rPr>
                <w:rFonts w:hint="eastAsia"/>
                <w:color w:val="auto"/>
                <w:highlight w:val="none"/>
              </w:rPr>
              <w:t>100</w:t>
            </w:r>
          </w:p>
        </w:tc>
        <w:tc>
          <w:tcPr>
            <w:tcW w:w="6162" w:type="dxa"/>
            <w:noWrap/>
          </w:tcPr>
          <w:p w14:paraId="112A604F">
            <w:pPr>
              <w:ind w:firstLine="452"/>
              <w:rPr>
                <w:color w:val="auto"/>
                <w:highlight w:val="none"/>
              </w:rPr>
            </w:pPr>
            <w:r>
              <w:rPr>
                <w:rFonts w:hint="eastAsia"/>
                <w:color w:val="auto"/>
                <w:highlight w:val="none"/>
              </w:rPr>
              <w:t>　</w:t>
            </w:r>
          </w:p>
        </w:tc>
        <w:tc>
          <w:tcPr>
            <w:tcW w:w="2863" w:type="dxa"/>
            <w:noWrap/>
          </w:tcPr>
          <w:p w14:paraId="1F37C762">
            <w:pPr>
              <w:ind w:firstLine="452"/>
              <w:rPr>
                <w:color w:val="auto"/>
                <w:highlight w:val="none"/>
              </w:rPr>
            </w:pPr>
            <w:r>
              <w:rPr>
                <w:rFonts w:hint="eastAsia"/>
                <w:color w:val="auto"/>
                <w:highlight w:val="none"/>
              </w:rPr>
              <w:t>　</w:t>
            </w:r>
          </w:p>
        </w:tc>
        <w:tc>
          <w:tcPr>
            <w:tcW w:w="929" w:type="dxa"/>
            <w:noWrap/>
          </w:tcPr>
          <w:p w14:paraId="6647DD66">
            <w:pPr>
              <w:ind w:firstLine="452"/>
              <w:rPr>
                <w:color w:val="auto"/>
                <w:highlight w:val="none"/>
              </w:rPr>
            </w:pPr>
            <w:r>
              <w:rPr>
                <w:rFonts w:hint="eastAsia"/>
                <w:color w:val="auto"/>
                <w:highlight w:val="none"/>
              </w:rPr>
              <w:t>　</w:t>
            </w:r>
          </w:p>
        </w:tc>
      </w:tr>
    </w:tbl>
    <w:p w14:paraId="4652CBFA">
      <w:pPr>
        <w:ind w:firstLine="452"/>
        <w:rPr>
          <w:color w:val="auto"/>
          <w:highlight w:val="none"/>
        </w:rPr>
      </w:pPr>
      <w:r>
        <w:rPr>
          <w:color w:val="auto"/>
          <w:highlight w:val="none"/>
        </w:rPr>
        <w:br w:type="page"/>
      </w:r>
    </w:p>
    <w:tbl>
      <w:tblPr>
        <w:tblStyle w:val="50"/>
        <w:tblW w:w="14459"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474"/>
        <w:gridCol w:w="1959"/>
        <w:gridCol w:w="819"/>
        <w:gridCol w:w="6691"/>
        <w:gridCol w:w="2033"/>
        <w:gridCol w:w="1322"/>
      </w:tblGrid>
      <w:tr w14:paraId="0C42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9" w:type="dxa"/>
            <w:gridSpan w:val="7"/>
            <w:noWrap/>
          </w:tcPr>
          <w:p w14:paraId="745AADC2">
            <w:pPr>
              <w:ind w:firstLine="452"/>
              <w:rPr>
                <w:color w:val="auto"/>
                <w:highlight w:val="none"/>
              </w:rPr>
            </w:pPr>
            <w:r>
              <w:rPr>
                <w:rFonts w:hint="eastAsia"/>
                <w:color w:val="auto"/>
                <w:highlight w:val="none"/>
              </w:rPr>
              <w:t>附件2</w:t>
            </w:r>
          </w:p>
          <w:p w14:paraId="6872E79C">
            <w:pPr>
              <w:ind w:firstLine="480"/>
              <w:jc w:val="center"/>
              <w:rPr>
                <w:color w:val="auto"/>
                <w:highlight w:val="none"/>
              </w:rPr>
            </w:pPr>
            <w:r>
              <w:rPr>
                <w:rFonts w:hint="eastAsia"/>
                <w:b/>
                <w:bCs/>
                <w:color w:val="auto"/>
                <w:sz w:val="32"/>
                <w:szCs w:val="32"/>
                <w:highlight w:val="none"/>
              </w:rPr>
              <w:t>广西壮族自治区龙胜公路养护中心公路应急养护考核评分细则</w:t>
            </w:r>
          </w:p>
        </w:tc>
      </w:tr>
      <w:tr w14:paraId="29741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tcPr>
          <w:p w14:paraId="20FFC2EB">
            <w:pPr>
              <w:ind w:firstLine="452"/>
              <w:rPr>
                <w:color w:val="auto"/>
                <w:highlight w:val="none"/>
              </w:rPr>
            </w:pPr>
            <w:r>
              <w:rPr>
                <w:rFonts w:hint="eastAsia"/>
                <w:color w:val="auto"/>
                <w:highlight w:val="none"/>
              </w:rPr>
              <w:t>类型</w:t>
            </w:r>
          </w:p>
        </w:tc>
        <w:tc>
          <w:tcPr>
            <w:tcW w:w="474" w:type="dxa"/>
            <w:noWrap/>
          </w:tcPr>
          <w:p w14:paraId="32045B5B">
            <w:pPr>
              <w:ind w:firstLine="452"/>
              <w:rPr>
                <w:color w:val="auto"/>
                <w:highlight w:val="none"/>
              </w:rPr>
            </w:pPr>
            <w:r>
              <w:rPr>
                <w:rFonts w:hint="eastAsia"/>
                <w:color w:val="auto"/>
                <w:highlight w:val="none"/>
              </w:rPr>
              <w:t>序号</w:t>
            </w:r>
          </w:p>
        </w:tc>
        <w:tc>
          <w:tcPr>
            <w:tcW w:w="1959" w:type="dxa"/>
            <w:noWrap/>
          </w:tcPr>
          <w:p w14:paraId="24092951">
            <w:pPr>
              <w:ind w:firstLine="452"/>
              <w:rPr>
                <w:color w:val="auto"/>
                <w:highlight w:val="none"/>
              </w:rPr>
            </w:pPr>
            <w:r>
              <w:rPr>
                <w:rFonts w:hint="eastAsia"/>
                <w:color w:val="auto"/>
                <w:highlight w:val="none"/>
              </w:rPr>
              <w:t>检查考核项目</w:t>
            </w:r>
          </w:p>
        </w:tc>
        <w:tc>
          <w:tcPr>
            <w:tcW w:w="819" w:type="dxa"/>
            <w:noWrap/>
          </w:tcPr>
          <w:p w14:paraId="2CC7CDA6">
            <w:pPr>
              <w:ind w:firstLine="452"/>
              <w:rPr>
                <w:color w:val="auto"/>
                <w:highlight w:val="none"/>
              </w:rPr>
            </w:pPr>
            <w:r>
              <w:rPr>
                <w:rFonts w:hint="eastAsia"/>
                <w:color w:val="auto"/>
                <w:highlight w:val="none"/>
              </w:rPr>
              <w:t>分值</w:t>
            </w:r>
          </w:p>
        </w:tc>
        <w:tc>
          <w:tcPr>
            <w:tcW w:w="6691" w:type="dxa"/>
            <w:noWrap/>
          </w:tcPr>
          <w:p w14:paraId="38733C5D">
            <w:pPr>
              <w:ind w:firstLine="452"/>
              <w:rPr>
                <w:color w:val="auto"/>
                <w:highlight w:val="none"/>
              </w:rPr>
            </w:pPr>
            <w:r>
              <w:rPr>
                <w:rFonts w:hint="eastAsia"/>
                <w:color w:val="auto"/>
                <w:highlight w:val="none"/>
              </w:rPr>
              <w:t>考核内容</w:t>
            </w:r>
          </w:p>
        </w:tc>
        <w:tc>
          <w:tcPr>
            <w:tcW w:w="2033" w:type="dxa"/>
            <w:noWrap/>
          </w:tcPr>
          <w:p w14:paraId="2FE51A90">
            <w:pPr>
              <w:ind w:firstLine="452"/>
              <w:rPr>
                <w:color w:val="auto"/>
                <w:highlight w:val="none"/>
              </w:rPr>
            </w:pPr>
            <w:r>
              <w:rPr>
                <w:rFonts w:hint="eastAsia"/>
                <w:color w:val="auto"/>
                <w:highlight w:val="none"/>
              </w:rPr>
              <w:t>评分标准</w:t>
            </w:r>
          </w:p>
        </w:tc>
        <w:tc>
          <w:tcPr>
            <w:tcW w:w="1322" w:type="dxa"/>
            <w:noWrap/>
          </w:tcPr>
          <w:p w14:paraId="2995B61F">
            <w:pPr>
              <w:ind w:firstLine="452"/>
              <w:rPr>
                <w:color w:val="auto"/>
                <w:highlight w:val="none"/>
              </w:rPr>
            </w:pPr>
            <w:r>
              <w:rPr>
                <w:rFonts w:hint="eastAsia"/>
                <w:color w:val="auto"/>
                <w:highlight w:val="none"/>
              </w:rPr>
              <w:t>考核方式</w:t>
            </w:r>
          </w:p>
        </w:tc>
      </w:tr>
      <w:tr w14:paraId="1867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restart"/>
          </w:tcPr>
          <w:p w14:paraId="19FE6354">
            <w:pPr>
              <w:ind w:firstLine="452"/>
              <w:rPr>
                <w:color w:val="auto"/>
                <w:highlight w:val="none"/>
              </w:rPr>
            </w:pPr>
            <w:r>
              <w:rPr>
                <w:rFonts w:hint="eastAsia"/>
                <w:color w:val="auto"/>
                <w:highlight w:val="none"/>
              </w:rPr>
              <w:t xml:space="preserve">应急养护和抢险处置 </w:t>
            </w:r>
          </w:p>
        </w:tc>
        <w:tc>
          <w:tcPr>
            <w:tcW w:w="474" w:type="dxa"/>
            <w:noWrap/>
          </w:tcPr>
          <w:p w14:paraId="6F9C6C4D">
            <w:pPr>
              <w:ind w:firstLine="452"/>
              <w:rPr>
                <w:color w:val="auto"/>
                <w:highlight w:val="none"/>
              </w:rPr>
            </w:pPr>
            <w:r>
              <w:rPr>
                <w:rFonts w:hint="eastAsia"/>
                <w:color w:val="auto"/>
                <w:highlight w:val="none"/>
              </w:rPr>
              <w:t>1</w:t>
            </w:r>
          </w:p>
        </w:tc>
        <w:tc>
          <w:tcPr>
            <w:tcW w:w="1959" w:type="dxa"/>
            <w:noWrap/>
          </w:tcPr>
          <w:p w14:paraId="5817C741">
            <w:pPr>
              <w:ind w:firstLine="452"/>
              <w:rPr>
                <w:color w:val="auto"/>
                <w:highlight w:val="none"/>
              </w:rPr>
            </w:pPr>
            <w:r>
              <w:rPr>
                <w:rFonts w:hint="eastAsia"/>
                <w:color w:val="auto"/>
                <w:highlight w:val="none"/>
              </w:rPr>
              <w:t>清理塌方</w:t>
            </w:r>
          </w:p>
        </w:tc>
        <w:tc>
          <w:tcPr>
            <w:tcW w:w="819" w:type="dxa"/>
            <w:vMerge w:val="restart"/>
            <w:noWrap/>
          </w:tcPr>
          <w:p w14:paraId="1366DC29">
            <w:pPr>
              <w:ind w:firstLine="452"/>
              <w:rPr>
                <w:color w:val="auto"/>
                <w:highlight w:val="none"/>
              </w:rPr>
            </w:pPr>
            <w:r>
              <w:rPr>
                <w:rFonts w:hint="eastAsia"/>
                <w:color w:val="auto"/>
                <w:highlight w:val="none"/>
              </w:rPr>
              <w:t>55</w:t>
            </w:r>
          </w:p>
        </w:tc>
        <w:tc>
          <w:tcPr>
            <w:tcW w:w="6691" w:type="dxa"/>
          </w:tcPr>
          <w:p w14:paraId="5854B3F1">
            <w:pPr>
              <w:ind w:firstLine="452"/>
              <w:rPr>
                <w:color w:val="auto"/>
                <w:highlight w:val="none"/>
              </w:rPr>
            </w:pPr>
            <w:r>
              <w:rPr>
                <w:rFonts w:hint="eastAsia"/>
                <w:color w:val="auto"/>
                <w:highlight w:val="none"/>
              </w:rPr>
              <w:t>中断交通的，立即安排进行现场管控和设置警示，500方以内的塌方要求当天清出路面保持全幅路面通车，500方以上2000方以内塌方4小时内完成半幅路面通车，2天内完成全幅路面通车， 2000方以上塌方组织应急养护工程，8小时内完成半幅路面通车，7天内完成全幅路面通车。清理前保持标志警示，清理后恢复水沟原有尺寸、边坡修整平顺。</w:t>
            </w:r>
          </w:p>
        </w:tc>
        <w:tc>
          <w:tcPr>
            <w:tcW w:w="2033" w:type="dxa"/>
          </w:tcPr>
          <w:p w14:paraId="3370F094">
            <w:pPr>
              <w:ind w:firstLine="452"/>
              <w:rPr>
                <w:color w:val="auto"/>
                <w:highlight w:val="none"/>
              </w:rPr>
            </w:pPr>
            <w:r>
              <w:rPr>
                <w:rFonts w:hint="eastAsia"/>
                <w:color w:val="auto"/>
                <w:highlight w:val="none"/>
              </w:rPr>
              <w:t>1.交通中断后30分钟内未完成现场管控和设置警示扣1分，每延时30分钟扣1分。</w:t>
            </w:r>
            <w:r>
              <w:rPr>
                <w:rFonts w:hint="eastAsia"/>
                <w:color w:val="auto"/>
                <w:highlight w:val="none"/>
              </w:rPr>
              <w:br w:type="textWrapping"/>
            </w:r>
            <w:r>
              <w:rPr>
                <w:rFonts w:hint="eastAsia"/>
                <w:color w:val="auto"/>
                <w:highlight w:val="none"/>
              </w:rPr>
              <w:t>2.处置时限每延迟时1天扣1分。</w:t>
            </w:r>
            <w:r>
              <w:rPr>
                <w:rFonts w:hint="eastAsia"/>
                <w:color w:val="auto"/>
                <w:highlight w:val="none"/>
              </w:rPr>
              <w:br w:type="textWrapping"/>
            </w:r>
            <w:r>
              <w:rPr>
                <w:rFonts w:hint="eastAsia"/>
                <w:color w:val="auto"/>
                <w:highlight w:val="none"/>
              </w:rPr>
              <w:t>3.清理不彻底每处扣0.5分。</w:t>
            </w:r>
            <w:r>
              <w:rPr>
                <w:rFonts w:hint="eastAsia"/>
                <w:color w:val="auto"/>
                <w:highlight w:val="none"/>
              </w:rPr>
              <w:br w:type="textWrapping"/>
            </w:r>
            <w:r>
              <w:rPr>
                <w:rFonts w:hint="eastAsia"/>
                <w:color w:val="auto"/>
                <w:highlight w:val="none"/>
              </w:rPr>
              <w:t>4.完全清理前未保持标志警示每次扣0.5分。</w:t>
            </w:r>
          </w:p>
        </w:tc>
        <w:tc>
          <w:tcPr>
            <w:tcW w:w="1322" w:type="dxa"/>
          </w:tcPr>
          <w:p w14:paraId="69629C07">
            <w:pPr>
              <w:ind w:firstLine="452"/>
              <w:rPr>
                <w:color w:val="auto"/>
                <w:highlight w:val="none"/>
              </w:rPr>
            </w:pPr>
            <w:r>
              <w:rPr>
                <w:rFonts w:hint="eastAsia"/>
                <w:color w:val="auto"/>
                <w:highlight w:val="none"/>
              </w:rPr>
              <w:t>平常检查+月度检查</w:t>
            </w:r>
          </w:p>
        </w:tc>
      </w:tr>
      <w:tr w14:paraId="193A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6FB29568">
            <w:pPr>
              <w:ind w:firstLine="452"/>
              <w:rPr>
                <w:color w:val="auto"/>
                <w:highlight w:val="none"/>
              </w:rPr>
            </w:pPr>
          </w:p>
        </w:tc>
        <w:tc>
          <w:tcPr>
            <w:tcW w:w="474" w:type="dxa"/>
            <w:noWrap/>
          </w:tcPr>
          <w:p w14:paraId="16902370">
            <w:pPr>
              <w:ind w:firstLine="452"/>
              <w:rPr>
                <w:color w:val="auto"/>
                <w:highlight w:val="none"/>
              </w:rPr>
            </w:pPr>
            <w:r>
              <w:rPr>
                <w:rFonts w:hint="eastAsia"/>
                <w:color w:val="auto"/>
                <w:highlight w:val="none"/>
              </w:rPr>
              <w:t>2</w:t>
            </w:r>
          </w:p>
        </w:tc>
        <w:tc>
          <w:tcPr>
            <w:tcW w:w="1959" w:type="dxa"/>
            <w:noWrap/>
          </w:tcPr>
          <w:p w14:paraId="407C33D2">
            <w:pPr>
              <w:ind w:firstLine="452"/>
              <w:rPr>
                <w:color w:val="auto"/>
                <w:highlight w:val="none"/>
              </w:rPr>
            </w:pPr>
            <w:r>
              <w:rPr>
                <w:rFonts w:hint="eastAsia"/>
                <w:color w:val="auto"/>
                <w:highlight w:val="none"/>
              </w:rPr>
              <w:t>清理落石</w:t>
            </w:r>
          </w:p>
        </w:tc>
        <w:tc>
          <w:tcPr>
            <w:tcW w:w="819" w:type="dxa"/>
            <w:vMerge w:val="continue"/>
          </w:tcPr>
          <w:p w14:paraId="0C8C78B3">
            <w:pPr>
              <w:ind w:firstLine="452"/>
              <w:rPr>
                <w:color w:val="auto"/>
                <w:highlight w:val="none"/>
              </w:rPr>
            </w:pPr>
          </w:p>
        </w:tc>
        <w:tc>
          <w:tcPr>
            <w:tcW w:w="6691" w:type="dxa"/>
            <w:noWrap/>
          </w:tcPr>
          <w:p w14:paraId="1519D3B2">
            <w:pPr>
              <w:ind w:firstLine="452"/>
              <w:rPr>
                <w:color w:val="auto"/>
                <w:highlight w:val="none"/>
              </w:rPr>
            </w:pPr>
            <w:r>
              <w:rPr>
                <w:rFonts w:hint="eastAsia"/>
                <w:color w:val="auto"/>
                <w:highlight w:val="none"/>
              </w:rPr>
              <w:t>路面落石发生后4小时内清理完成</w:t>
            </w:r>
          </w:p>
        </w:tc>
        <w:tc>
          <w:tcPr>
            <w:tcW w:w="2033" w:type="dxa"/>
          </w:tcPr>
          <w:p w14:paraId="377DBD08">
            <w:pPr>
              <w:ind w:firstLine="452"/>
              <w:rPr>
                <w:color w:val="auto"/>
                <w:highlight w:val="none"/>
              </w:rPr>
            </w:pPr>
            <w:r>
              <w:rPr>
                <w:rFonts w:hint="eastAsia"/>
                <w:color w:val="auto"/>
                <w:highlight w:val="none"/>
              </w:rPr>
              <w:t>1.处置每延时1小时扣0.5分。</w:t>
            </w:r>
          </w:p>
        </w:tc>
        <w:tc>
          <w:tcPr>
            <w:tcW w:w="1322" w:type="dxa"/>
          </w:tcPr>
          <w:p w14:paraId="539A4837">
            <w:pPr>
              <w:ind w:firstLine="452"/>
              <w:rPr>
                <w:color w:val="auto"/>
                <w:highlight w:val="none"/>
              </w:rPr>
            </w:pPr>
            <w:r>
              <w:rPr>
                <w:rFonts w:hint="eastAsia"/>
                <w:color w:val="auto"/>
                <w:highlight w:val="none"/>
              </w:rPr>
              <w:t>平常检查+月度检查</w:t>
            </w:r>
          </w:p>
        </w:tc>
      </w:tr>
      <w:tr w14:paraId="3C7C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32757DA2">
            <w:pPr>
              <w:ind w:firstLine="452"/>
              <w:rPr>
                <w:color w:val="auto"/>
                <w:highlight w:val="none"/>
              </w:rPr>
            </w:pPr>
          </w:p>
        </w:tc>
        <w:tc>
          <w:tcPr>
            <w:tcW w:w="474" w:type="dxa"/>
            <w:noWrap/>
          </w:tcPr>
          <w:p w14:paraId="2499EBFA">
            <w:pPr>
              <w:ind w:firstLine="452"/>
              <w:rPr>
                <w:color w:val="auto"/>
                <w:highlight w:val="none"/>
              </w:rPr>
            </w:pPr>
            <w:r>
              <w:rPr>
                <w:rFonts w:hint="eastAsia"/>
                <w:color w:val="auto"/>
                <w:highlight w:val="none"/>
              </w:rPr>
              <w:t>3</w:t>
            </w:r>
          </w:p>
        </w:tc>
        <w:tc>
          <w:tcPr>
            <w:tcW w:w="1959" w:type="dxa"/>
            <w:noWrap/>
          </w:tcPr>
          <w:p w14:paraId="052DCFAF">
            <w:pPr>
              <w:ind w:firstLine="452"/>
              <w:rPr>
                <w:color w:val="auto"/>
                <w:highlight w:val="none"/>
              </w:rPr>
            </w:pPr>
            <w:r>
              <w:rPr>
                <w:rFonts w:hint="eastAsia"/>
                <w:color w:val="auto"/>
                <w:highlight w:val="none"/>
              </w:rPr>
              <w:t>清理倒伏路树及危树</w:t>
            </w:r>
          </w:p>
        </w:tc>
        <w:tc>
          <w:tcPr>
            <w:tcW w:w="819" w:type="dxa"/>
            <w:vMerge w:val="continue"/>
          </w:tcPr>
          <w:p w14:paraId="291310F5">
            <w:pPr>
              <w:ind w:firstLine="452"/>
              <w:rPr>
                <w:color w:val="auto"/>
                <w:highlight w:val="none"/>
              </w:rPr>
            </w:pPr>
          </w:p>
        </w:tc>
        <w:tc>
          <w:tcPr>
            <w:tcW w:w="6691" w:type="dxa"/>
            <w:noWrap/>
          </w:tcPr>
          <w:p w14:paraId="18D9DF17">
            <w:pPr>
              <w:ind w:firstLine="452"/>
              <w:rPr>
                <w:color w:val="auto"/>
                <w:highlight w:val="none"/>
              </w:rPr>
            </w:pPr>
            <w:r>
              <w:rPr>
                <w:rFonts w:hint="eastAsia"/>
                <w:color w:val="auto"/>
                <w:highlight w:val="none"/>
              </w:rPr>
              <w:t>倒伏路树发生后，中断交通的，立即安排进行现场管控和设置警示，4小时内清理完成</w:t>
            </w:r>
          </w:p>
        </w:tc>
        <w:tc>
          <w:tcPr>
            <w:tcW w:w="2033" w:type="dxa"/>
          </w:tcPr>
          <w:p w14:paraId="469459C7">
            <w:pPr>
              <w:ind w:firstLine="452"/>
              <w:rPr>
                <w:color w:val="auto"/>
                <w:highlight w:val="none"/>
              </w:rPr>
            </w:pPr>
            <w:r>
              <w:rPr>
                <w:rFonts w:hint="eastAsia"/>
                <w:color w:val="auto"/>
                <w:highlight w:val="none"/>
              </w:rPr>
              <w:t>1.交通中断后30分钟内未完成现场管控和设置警示扣1分，每延时30分钟扣1分。</w:t>
            </w:r>
            <w:r>
              <w:rPr>
                <w:rFonts w:hint="eastAsia"/>
                <w:color w:val="auto"/>
                <w:highlight w:val="none"/>
              </w:rPr>
              <w:br w:type="textWrapping"/>
            </w:r>
            <w:r>
              <w:rPr>
                <w:rFonts w:hint="eastAsia"/>
                <w:color w:val="auto"/>
                <w:highlight w:val="none"/>
              </w:rPr>
              <w:t>2.清理不彻底每处扣0.5分。</w:t>
            </w:r>
            <w:r>
              <w:rPr>
                <w:rFonts w:hint="eastAsia"/>
                <w:color w:val="auto"/>
                <w:highlight w:val="none"/>
              </w:rPr>
              <w:br w:type="textWrapping"/>
            </w:r>
          </w:p>
        </w:tc>
        <w:tc>
          <w:tcPr>
            <w:tcW w:w="1322" w:type="dxa"/>
          </w:tcPr>
          <w:p w14:paraId="231645AB">
            <w:pPr>
              <w:ind w:firstLine="452"/>
              <w:rPr>
                <w:color w:val="auto"/>
                <w:highlight w:val="none"/>
              </w:rPr>
            </w:pPr>
            <w:r>
              <w:rPr>
                <w:rFonts w:hint="eastAsia"/>
                <w:color w:val="auto"/>
                <w:highlight w:val="none"/>
              </w:rPr>
              <w:t>平常检查+月度检查</w:t>
            </w:r>
          </w:p>
        </w:tc>
      </w:tr>
      <w:tr w14:paraId="78F2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1B6E35DF">
            <w:pPr>
              <w:ind w:firstLine="452"/>
              <w:rPr>
                <w:color w:val="auto"/>
                <w:highlight w:val="none"/>
              </w:rPr>
            </w:pPr>
          </w:p>
        </w:tc>
        <w:tc>
          <w:tcPr>
            <w:tcW w:w="474" w:type="dxa"/>
            <w:noWrap/>
          </w:tcPr>
          <w:p w14:paraId="178A6797">
            <w:pPr>
              <w:ind w:firstLine="452"/>
              <w:rPr>
                <w:color w:val="auto"/>
                <w:highlight w:val="none"/>
              </w:rPr>
            </w:pPr>
            <w:r>
              <w:rPr>
                <w:rFonts w:hint="eastAsia"/>
                <w:color w:val="auto"/>
                <w:highlight w:val="none"/>
              </w:rPr>
              <w:t>4</w:t>
            </w:r>
          </w:p>
        </w:tc>
        <w:tc>
          <w:tcPr>
            <w:tcW w:w="1959" w:type="dxa"/>
            <w:noWrap/>
          </w:tcPr>
          <w:p w14:paraId="5533F0AC">
            <w:pPr>
              <w:ind w:firstLine="452"/>
              <w:rPr>
                <w:color w:val="auto"/>
                <w:highlight w:val="none"/>
              </w:rPr>
            </w:pPr>
            <w:r>
              <w:rPr>
                <w:rFonts w:hint="eastAsia"/>
                <w:color w:val="auto"/>
                <w:highlight w:val="none"/>
              </w:rPr>
              <w:t>清理油污路面</w:t>
            </w:r>
          </w:p>
        </w:tc>
        <w:tc>
          <w:tcPr>
            <w:tcW w:w="819" w:type="dxa"/>
            <w:vMerge w:val="continue"/>
          </w:tcPr>
          <w:p w14:paraId="15E1910C">
            <w:pPr>
              <w:ind w:firstLine="452"/>
              <w:rPr>
                <w:color w:val="auto"/>
                <w:highlight w:val="none"/>
              </w:rPr>
            </w:pPr>
          </w:p>
        </w:tc>
        <w:tc>
          <w:tcPr>
            <w:tcW w:w="6691" w:type="dxa"/>
            <w:noWrap/>
          </w:tcPr>
          <w:p w14:paraId="75CD0BDB">
            <w:pPr>
              <w:ind w:firstLine="452"/>
              <w:rPr>
                <w:color w:val="auto"/>
                <w:highlight w:val="none"/>
              </w:rPr>
            </w:pPr>
            <w:r>
              <w:rPr>
                <w:rFonts w:hint="eastAsia"/>
                <w:color w:val="auto"/>
                <w:highlight w:val="none"/>
              </w:rPr>
              <w:t>油污路面发生后4小时内清理完成</w:t>
            </w:r>
          </w:p>
        </w:tc>
        <w:tc>
          <w:tcPr>
            <w:tcW w:w="2033" w:type="dxa"/>
          </w:tcPr>
          <w:p w14:paraId="4D60A77A">
            <w:pPr>
              <w:ind w:firstLine="452"/>
              <w:rPr>
                <w:color w:val="auto"/>
                <w:highlight w:val="none"/>
              </w:rPr>
            </w:pPr>
            <w:r>
              <w:rPr>
                <w:rFonts w:hint="eastAsia"/>
                <w:color w:val="auto"/>
                <w:highlight w:val="none"/>
              </w:rPr>
              <w:t>1.处置每延时1小时扣0.5分。</w:t>
            </w:r>
          </w:p>
        </w:tc>
        <w:tc>
          <w:tcPr>
            <w:tcW w:w="1322" w:type="dxa"/>
          </w:tcPr>
          <w:p w14:paraId="0BAB3ED1">
            <w:pPr>
              <w:ind w:firstLine="452"/>
              <w:rPr>
                <w:color w:val="auto"/>
                <w:highlight w:val="none"/>
              </w:rPr>
            </w:pPr>
            <w:r>
              <w:rPr>
                <w:rFonts w:hint="eastAsia"/>
                <w:color w:val="auto"/>
                <w:highlight w:val="none"/>
              </w:rPr>
              <w:t>平常检查+月度检查</w:t>
            </w:r>
          </w:p>
        </w:tc>
      </w:tr>
      <w:tr w14:paraId="7ED61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2F610D50">
            <w:pPr>
              <w:ind w:firstLine="452"/>
              <w:rPr>
                <w:color w:val="auto"/>
                <w:highlight w:val="none"/>
              </w:rPr>
            </w:pPr>
          </w:p>
        </w:tc>
        <w:tc>
          <w:tcPr>
            <w:tcW w:w="474" w:type="dxa"/>
            <w:noWrap/>
          </w:tcPr>
          <w:p w14:paraId="69C971F1">
            <w:pPr>
              <w:ind w:firstLine="452"/>
              <w:rPr>
                <w:color w:val="auto"/>
                <w:highlight w:val="none"/>
              </w:rPr>
            </w:pPr>
            <w:r>
              <w:rPr>
                <w:rFonts w:hint="eastAsia"/>
                <w:color w:val="auto"/>
                <w:highlight w:val="none"/>
              </w:rPr>
              <w:t>5</w:t>
            </w:r>
          </w:p>
        </w:tc>
        <w:tc>
          <w:tcPr>
            <w:tcW w:w="1959" w:type="dxa"/>
            <w:noWrap/>
          </w:tcPr>
          <w:p w14:paraId="7E7B7A13">
            <w:pPr>
              <w:ind w:firstLine="452"/>
              <w:rPr>
                <w:color w:val="auto"/>
                <w:highlight w:val="none"/>
              </w:rPr>
            </w:pPr>
            <w:r>
              <w:rPr>
                <w:rFonts w:hint="eastAsia"/>
                <w:color w:val="auto"/>
                <w:highlight w:val="none"/>
              </w:rPr>
              <w:t>清理滑石粉污染路面</w:t>
            </w:r>
          </w:p>
        </w:tc>
        <w:tc>
          <w:tcPr>
            <w:tcW w:w="819" w:type="dxa"/>
            <w:vMerge w:val="continue"/>
          </w:tcPr>
          <w:p w14:paraId="04005DA6">
            <w:pPr>
              <w:ind w:firstLine="452"/>
              <w:rPr>
                <w:color w:val="auto"/>
                <w:highlight w:val="none"/>
              </w:rPr>
            </w:pPr>
          </w:p>
        </w:tc>
        <w:tc>
          <w:tcPr>
            <w:tcW w:w="6691" w:type="dxa"/>
            <w:noWrap/>
          </w:tcPr>
          <w:p w14:paraId="2A6E83B3">
            <w:pPr>
              <w:ind w:firstLine="452"/>
              <w:rPr>
                <w:color w:val="auto"/>
                <w:highlight w:val="none"/>
              </w:rPr>
            </w:pPr>
            <w:r>
              <w:rPr>
                <w:rFonts w:hint="eastAsia"/>
                <w:color w:val="auto"/>
                <w:highlight w:val="none"/>
              </w:rPr>
              <w:t>滑石粉污染路面发生后4小时内清理完成</w:t>
            </w:r>
          </w:p>
        </w:tc>
        <w:tc>
          <w:tcPr>
            <w:tcW w:w="2033" w:type="dxa"/>
          </w:tcPr>
          <w:p w14:paraId="57F30877">
            <w:pPr>
              <w:ind w:firstLine="452"/>
              <w:rPr>
                <w:color w:val="auto"/>
                <w:highlight w:val="none"/>
              </w:rPr>
            </w:pPr>
            <w:r>
              <w:rPr>
                <w:rFonts w:hint="eastAsia"/>
                <w:color w:val="auto"/>
                <w:highlight w:val="none"/>
              </w:rPr>
              <w:t>1.处置每延时1小时扣0.5分。</w:t>
            </w:r>
          </w:p>
        </w:tc>
        <w:tc>
          <w:tcPr>
            <w:tcW w:w="1322" w:type="dxa"/>
          </w:tcPr>
          <w:p w14:paraId="2827791B">
            <w:pPr>
              <w:ind w:firstLine="452"/>
              <w:rPr>
                <w:color w:val="auto"/>
                <w:highlight w:val="none"/>
              </w:rPr>
            </w:pPr>
            <w:r>
              <w:rPr>
                <w:rFonts w:hint="eastAsia"/>
                <w:color w:val="auto"/>
                <w:highlight w:val="none"/>
              </w:rPr>
              <w:t>平常检查+月度检查</w:t>
            </w:r>
          </w:p>
        </w:tc>
      </w:tr>
      <w:tr w14:paraId="3E11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74C0F034">
            <w:pPr>
              <w:ind w:firstLine="452"/>
              <w:rPr>
                <w:color w:val="auto"/>
                <w:highlight w:val="none"/>
              </w:rPr>
            </w:pPr>
          </w:p>
        </w:tc>
        <w:tc>
          <w:tcPr>
            <w:tcW w:w="474" w:type="dxa"/>
            <w:noWrap/>
          </w:tcPr>
          <w:p w14:paraId="399E93A7">
            <w:pPr>
              <w:ind w:firstLine="452"/>
              <w:rPr>
                <w:color w:val="auto"/>
                <w:highlight w:val="none"/>
              </w:rPr>
            </w:pPr>
            <w:r>
              <w:rPr>
                <w:rFonts w:hint="eastAsia"/>
                <w:color w:val="auto"/>
                <w:highlight w:val="none"/>
              </w:rPr>
              <w:t>6</w:t>
            </w:r>
          </w:p>
        </w:tc>
        <w:tc>
          <w:tcPr>
            <w:tcW w:w="1959" w:type="dxa"/>
            <w:noWrap/>
          </w:tcPr>
          <w:p w14:paraId="34C1CF26">
            <w:pPr>
              <w:ind w:firstLine="452"/>
              <w:rPr>
                <w:color w:val="auto"/>
                <w:highlight w:val="none"/>
              </w:rPr>
            </w:pPr>
            <w:r>
              <w:rPr>
                <w:rFonts w:hint="eastAsia"/>
                <w:color w:val="auto"/>
                <w:highlight w:val="none"/>
              </w:rPr>
              <w:t>路面大件洒落物清障</w:t>
            </w:r>
          </w:p>
        </w:tc>
        <w:tc>
          <w:tcPr>
            <w:tcW w:w="819" w:type="dxa"/>
            <w:vMerge w:val="continue"/>
          </w:tcPr>
          <w:p w14:paraId="0D5A1119">
            <w:pPr>
              <w:ind w:firstLine="452"/>
              <w:rPr>
                <w:color w:val="auto"/>
                <w:highlight w:val="none"/>
              </w:rPr>
            </w:pPr>
          </w:p>
        </w:tc>
        <w:tc>
          <w:tcPr>
            <w:tcW w:w="6691" w:type="dxa"/>
            <w:noWrap/>
          </w:tcPr>
          <w:p w14:paraId="2AA5CBAE">
            <w:pPr>
              <w:ind w:firstLine="452"/>
              <w:rPr>
                <w:color w:val="auto"/>
                <w:highlight w:val="none"/>
              </w:rPr>
            </w:pPr>
            <w:r>
              <w:rPr>
                <w:rFonts w:hint="eastAsia"/>
                <w:color w:val="auto"/>
                <w:highlight w:val="none"/>
              </w:rPr>
              <w:t>洒落物形成路障发生后4小时内清理完成</w:t>
            </w:r>
          </w:p>
        </w:tc>
        <w:tc>
          <w:tcPr>
            <w:tcW w:w="2033" w:type="dxa"/>
          </w:tcPr>
          <w:p w14:paraId="39534017">
            <w:pPr>
              <w:ind w:firstLine="452"/>
              <w:rPr>
                <w:color w:val="auto"/>
                <w:highlight w:val="none"/>
              </w:rPr>
            </w:pPr>
            <w:r>
              <w:rPr>
                <w:rFonts w:hint="eastAsia"/>
                <w:color w:val="auto"/>
                <w:highlight w:val="none"/>
              </w:rPr>
              <w:t>1.处置每延时1小时扣0.5分。</w:t>
            </w:r>
          </w:p>
        </w:tc>
        <w:tc>
          <w:tcPr>
            <w:tcW w:w="1322" w:type="dxa"/>
          </w:tcPr>
          <w:p w14:paraId="12F3D8D7">
            <w:pPr>
              <w:ind w:firstLine="452"/>
              <w:rPr>
                <w:color w:val="auto"/>
                <w:highlight w:val="none"/>
              </w:rPr>
            </w:pPr>
            <w:r>
              <w:rPr>
                <w:rFonts w:hint="eastAsia"/>
                <w:color w:val="auto"/>
                <w:highlight w:val="none"/>
              </w:rPr>
              <w:t>平常检查+月度检查</w:t>
            </w:r>
          </w:p>
        </w:tc>
      </w:tr>
      <w:tr w14:paraId="65DC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50DC616F">
            <w:pPr>
              <w:ind w:firstLine="452"/>
              <w:rPr>
                <w:color w:val="auto"/>
                <w:highlight w:val="none"/>
              </w:rPr>
            </w:pPr>
          </w:p>
        </w:tc>
        <w:tc>
          <w:tcPr>
            <w:tcW w:w="474" w:type="dxa"/>
            <w:noWrap/>
          </w:tcPr>
          <w:p w14:paraId="3BA5EDBC">
            <w:pPr>
              <w:ind w:firstLine="452"/>
              <w:rPr>
                <w:color w:val="auto"/>
                <w:highlight w:val="none"/>
              </w:rPr>
            </w:pPr>
            <w:r>
              <w:rPr>
                <w:rFonts w:hint="eastAsia"/>
                <w:color w:val="auto"/>
                <w:highlight w:val="none"/>
              </w:rPr>
              <w:t>7</w:t>
            </w:r>
          </w:p>
        </w:tc>
        <w:tc>
          <w:tcPr>
            <w:tcW w:w="1959" w:type="dxa"/>
            <w:noWrap/>
          </w:tcPr>
          <w:p w14:paraId="56CA7560">
            <w:pPr>
              <w:ind w:firstLine="452"/>
              <w:rPr>
                <w:color w:val="auto"/>
                <w:highlight w:val="none"/>
              </w:rPr>
            </w:pPr>
            <w:r>
              <w:rPr>
                <w:rFonts w:hint="eastAsia"/>
                <w:color w:val="auto"/>
                <w:highlight w:val="none"/>
              </w:rPr>
              <w:t>交通事故清障</w:t>
            </w:r>
          </w:p>
        </w:tc>
        <w:tc>
          <w:tcPr>
            <w:tcW w:w="819" w:type="dxa"/>
            <w:vMerge w:val="continue"/>
          </w:tcPr>
          <w:p w14:paraId="372D69A2">
            <w:pPr>
              <w:ind w:firstLine="452"/>
              <w:rPr>
                <w:color w:val="auto"/>
                <w:highlight w:val="none"/>
              </w:rPr>
            </w:pPr>
          </w:p>
        </w:tc>
        <w:tc>
          <w:tcPr>
            <w:tcW w:w="6691" w:type="dxa"/>
            <w:noWrap/>
          </w:tcPr>
          <w:p w14:paraId="3A57B159">
            <w:pPr>
              <w:ind w:firstLine="452"/>
              <w:rPr>
                <w:color w:val="auto"/>
                <w:highlight w:val="none"/>
              </w:rPr>
            </w:pPr>
            <w:r>
              <w:rPr>
                <w:rFonts w:hint="eastAsia"/>
                <w:color w:val="auto"/>
                <w:highlight w:val="none"/>
              </w:rPr>
              <w:t>交警处置结束后2小时内完成</w:t>
            </w:r>
          </w:p>
        </w:tc>
        <w:tc>
          <w:tcPr>
            <w:tcW w:w="2033" w:type="dxa"/>
          </w:tcPr>
          <w:p w14:paraId="39CFAF88">
            <w:pPr>
              <w:ind w:firstLine="452"/>
              <w:rPr>
                <w:color w:val="auto"/>
                <w:highlight w:val="none"/>
              </w:rPr>
            </w:pPr>
            <w:r>
              <w:rPr>
                <w:rFonts w:hint="eastAsia"/>
                <w:color w:val="auto"/>
                <w:highlight w:val="none"/>
              </w:rPr>
              <w:t>1.处置每延时1小时扣0.5分。</w:t>
            </w:r>
          </w:p>
        </w:tc>
        <w:tc>
          <w:tcPr>
            <w:tcW w:w="1322" w:type="dxa"/>
          </w:tcPr>
          <w:p w14:paraId="00DBFC16">
            <w:pPr>
              <w:ind w:firstLine="452"/>
              <w:rPr>
                <w:color w:val="auto"/>
                <w:highlight w:val="none"/>
              </w:rPr>
            </w:pPr>
            <w:r>
              <w:rPr>
                <w:rFonts w:hint="eastAsia"/>
                <w:color w:val="auto"/>
                <w:highlight w:val="none"/>
              </w:rPr>
              <w:t>平常检查+月度检查</w:t>
            </w:r>
          </w:p>
        </w:tc>
      </w:tr>
      <w:tr w14:paraId="57C5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2A429790">
            <w:pPr>
              <w:ind w:firstLine="452"/>
              <w:rPr>
                <w:color w:val="auto"/>
                <w:highlight w:val="none"/>
              </w:rPr>
            </w:pPr>
          </w:p>
        </w:tc>
        <w:tc>
          <w:tcPr>
            <w:tcW w:w="474" w:type="dxa"/>
            <w:noWrap/>
          </w:tcPr>
          <w:p w14:paraId="0E669276">
            <w:pPr>
              <w:ind w:firstLine="452"/>
              <w:rPr>
                <w:color w:val="auto"/>
                <w:highlight w:val="none"/>
              </w:rPr>
            </w:pPr>
            <w:r>
              <w:rPr>
                <w:rFonts w:hint="eastAsia"/>
                <w:color w:val="auto"/>
                <w:highlight w:val="none"/>
              </w:rPr>
              <w:t>8</w:t>
            </w:r>
          </w:p>
        </w:tc>
        <w:tc>
          <w:tcPr>
            <w:tcW w:w="1959" w:type="dxa"/>
            <w:noWrap/>
          </w:tcPr>
          <w:p w14:paraId="6CE31D2E">
            <w:pPr>
              <w:ind w:firstLine="452"/>
              <w:rPr>
                <w:color w:val="auto"/>
                <w:highlight w:val="none"/>
              </w:rPr>
            </w:pPr>
            <w:r>
              <w:rPr>
                <w:rFonts w:hint="eastAsia"/>
                <w:color w:val="auto"/>
                <w:highlight w:val="none"/>
              </w:rPr>
              <w:t>防汛排水</w:t>
            </w:r>
          </w:p>
        </w:tc>
        <w:tc>
          <w:tcPr>
            <w:tcW w:w="819" w:type="dxa"/>
            <w:vMerge w:val="continue"/>
          </w:tcPr>
          <w:p w14:paraId="0C7BD44B">
            <w:pPr>
              <w:ind w:firstLine="452"/>
              <w:rPr>
                <w:color w:val="auto"/>
                <w:highlight w:val="none"/>
              </w:rPr>
            </w:pPr>
          </w:p>
        </w:tc>
        <w:tc>
          <w:tcPr>
            <w:tcW w:w="6691" w:type="dxa"/>
          </w:tcPr>
          <w:p w14:paraId="44223CB9">
            <w:pPr>
              <w:ind w:firstLine="452"/>
              <w:rPr>
                <w:color w:val="auto"/>
                <w:highlight w:val="none"/>
              </w:rPr>
            </w:pPr>
            <w:r>
              <w:rPr>
                <w:rFonts w:hint="eastAsia"/>
                <w:color w:val="auto"/>
                <w:highlight w:val="none"/>
              </w:rPr>
              <w:t>阻塞点由养护保养人员30分钟内完成清通，人工难以处置的应调派机械1小时内完成。</w:t>
            </w:r>
          </w:p>
        </w:tc>
        <w:tc>
          <w:tcPr>
            <w:tcW w:w="2033" w:type="dxa"/>
          </w:tcPr>
          <w:p w14:paraId="574689C9">
            <w:pPr>
              <w:ind w:firstLine="452"/>
              <w:rPr>
                <w:color w:val="auto"/>
                <w:highlight w:val="none"/>
              </w:rPr>
            </w:pPr>
            <w:r>
              <w:rPr>
                <w:rFonts w:hint="eastAsia"/>
                <w:color w:val="auto"/>
                <w:highlight w:val="none"/>
              </w:rPr>
              <w:t>1.处置每延时30分钟扣1分。</w:t>
            </w:r>
          </w:p>
        </w:tc>
        <w:tc>
          <w:tcPr>
            <w:tcW w:w="1322" w:type="dxa"/>
          </w:tcPr>
          <w:p w14:paraId="24242367">
            <w:pPr>
              <w:ind w:firstLine="452"/>
              <w:rPr>
                <w:color w:val="auto"/>
                <w:highlight w:val="none"/>
              </w:rPr>
            </w:pPr>
            <w:r>
              <w:rPr>
                <w:rFonts w:hint="eastAsia"/>
                <w:color w:val="auto"/>
                <w:highlight w:val="none"/>
              </w:rPr>
              <w:t>平常检查+月度检查</w:t>
            </w:r>
          </w:p>
        </w:tc>
      </w:tr>
      <w:tr w14:paraId="08CD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2C506955">
            <w:pPr>
              <w:ind w:firstLine="452"/>
              <w:rPr>
                <w:color w:val="auto"/>
                <w:highlight w:val="none"/>
              </w:rPr>
            </w:pPr>
          </w:p>
        </w:tc>
        <w:tc>
          <w:tcPr>
            <w:tcW w:w="474" w:type="dxa"/>
            <w:noWrap/>
          </w:tcPr>
          <w:p w14:paraId="7490AE19">
            <w:pPr>
              <w:ind w:firstLine="452"/>
              <w:rPr>
                <w:color w:val="auto"/>
                <w:highlight w:val="none"/>
              </w:rPr>
            </w:pPr>
            <w:r>
              <w:rPr>
                <w:rFonts w:hint="eastAsia"/>
                <w:color w:val="auto"/>
                <w:highlight w:val="none"/>
              </w:rPr>
              <w:t>9</w:t>
            </w:r>
          </w:p>
        </w:tc>
        <w:tc>
          <w:tcPr>
            <w:tcW w:w="1959" w:type="dxa"/>
            <w:noWrap/>
          </w:tcPr>
          <w:p w14:paraId="6824EDF5">
            <w:pPr>
              <w:ind w:firstLine="452"/>
              <w:rPr>
                <w:color w:val="auto"/>
                <w:highlight w:val="none"/>
              </w:rPr>
            </w:pPr>
            <w:r>
              <w:rPr>
                <w:rFonts w:hint="eastAsia"/>
                <w:color w:val="auto"/>
                <w:highlight w:val="none"/>
              </w:rPr>
              <w:t>汛期路面坑槽沉陷修补</w:t>
            </w:r>
          </w:p>
        </w:tc>
        <w:tc>
          <w:tcPr>
            <w:tcW w:w="819" w:type="dxa"/>
            <w:vMerge w:val="continue"/>
          </w:tcPr>
          <w:p w14:paraId="5246F0FD">
            <w:pPr>
              <w:ind w:firstLine="452"/>
              <w:rPr>
                <w:color w:val="auto"/>
                <w:highlight w:val="none"/>
              </w:rPr>
            </w:pPr>
          </w:p>
        </w:tc>
        <w:tc>
          <w:tcPr>
            <w:tcW w:w="6691" w:type="dxa"/>
          </w:tcPr>
          <w:p w14:paraId="2240195C">
            <w:pPr>
              <w:ind w:firstLine="452"/>
              <w:rPr>
                <w:color w:val="auto"/>
                <w:highlight w:val="none"/>
              </w:rPr>
            </w:pPr>
            <w:r>
              <w:rPr>
                <w:rFonts w:hint="eastAsia"/>
                <w:color w:val="auto"/>
                <w:highlight w:val="none"/>
              </w:rPr>
              <w:t>严重坑槽沉陷出现后1天内完成修补，修补后的路面平整密实稳定无跳车，边缘联结紧密。质保期至少15天。</w:t>
            </w:r>
          </w:p>
        </w:tc>
        <w:tc>
          <w:tcPr>
            <w:tcW w:w="2033" w:type="dxa"/>
          </w:tcPr>
          <w:p w14:paraId="690C72FE">
            <w:pPr>
              <w:ind w:firstLine="452"/>
              <w:rPr>
                <w:color w:val="auto"/>
                <w:highlight w:val="none"/>
              </w:rPr>
            </w:pPr>
            <w:r>
              <w:rPr>
                <w:rFonts w:hint="eastAsia"/>
                <w:color w:val="auto"/>
                <w:highlight w:val="none"/>
              </w:rPr>
              <w:t>1.处置时限每延时1小时扣0.5分。</w:t>
            </w:r>
            <w:r>
              <w:rPr>
                <w:rFonts w:hint="eastAsia"/>
                <w:color w:val="auto"/>
                <w:highlight w:val="none"/>
              </w:rPr>
              <w:br w:type="textWrapping"/>
            </w:r>
            <w:r>
              <w:rPr>
                <w:rFonts w:hint="eastAsia"/>
                <w:color w:val="auto"/>
                <w:highlight w:val="none"/>
              </w:rPr>
              <w:t>2.修补质量不符合要求每处扣1分。</w:t>
            </w:r>
            <w:r>
              <w:rPr>
                <w:rFonts w:hint="eastAsia"/>
                <w:color w:val="auto"/>
                <w:highlight w:val="none"/>
              </w:rPr>
              <w:br w:type="textWrapping"/>
            </w:r>
            <w:r>
              <w:rPr>
                <w:rFonts w:hint="eastAsia"/>
                <w:color w:val="auto"/>
                <w:highlight w:val="none"/>
              </w:rPr>
              <w:t>3.施工原因质保期内破损的扣1分</w:t>
            </w:r>
            <w:r>
              <w:rPr>
                <w:rFonts w:hint="eastAsia"/>
                <w:color w:val="auto"/>
                <w:highlight w:val="none"/>
              </w:rPr>
              <w:br w:type="textWrapping"/>
            </w:r>
          </w:p>
        </w:tc>
        <w:tc>
          <w:tcPr>
            <w:tcW w:w="1322" w:type="dxa"/>
          </w:tcPr>
          <w:p w14:paraId="3BA08F22">
            <w:pPr>
              <w:ind w:firstLine="452"/>
              <w:rPr>
                <w:color w:val="auto"/>
                <w:highlight w:val="none"/>
              </w:rPr>
            </w:pPr>
            <w:r>
              <w:rPr>
                <w:rFonts w:hint="eastAsia"/>
                <w:color w:val="auto"/>
                <w:highlight w:val="none"/>
              </w:rPr>
              <w:t>平常检查+月度检查</w:t>
            </w:r>
          </w:p>
        </w:tc>
      </w:tr>
      <w:tr w14:paraId="5A74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65D20A6A">
            <w:pPr>
              <w:ind w:firstLine="452"/>
              <w:rPr>
                <w:color w:val="auto"/>
                <w:highlight w:val="none"/>
              </w:rPr>
            </w:pPr>
          </w:p>
        </w:tc>
        <w:tc>
          <w:tcPr>
            <w:tcW w:w="474" w:type="dxa"/>
            <w:noWrap/>
          </w:tcPr>
          <w:p w14:paraId="0E445BD8">
            <w:pPr>
              <w:ind w:firstLine="452"/>
              <w:rPr>
                <w:color w:val="auto"/>
                <w:highlight w:val="none"/>
              </w:rPr>
            </w:pPr>
            <w:r>
              <w:rPr>
                <w:rFonts w:hint="eastAsia"/>
                <w:color w:val="auto"/>
                <w:highlight w:val="none"/>
              </w:rPr>
              <w:t>10</w:t>
            </w:r>
          </w:p>
        </w:tc>
        <w:tc>
          <w:tcPr>
            <w:tcW w:w="1959" w:type="dxa"/>
            <w:noWrap/>
          </w:tcPr>
          <w:p w14:paraId="38333732">
            <w:pPr>
              <w:ind w:firstLine="452"/>
              <w:rPr>
                <w:color w:val="auto"/>
                <w:highlight w:val="none"/>
              </w:rPr>
            </w:pPr>
            <w:r>
              <w:rPr>
                <w:rFonts w:hint="eastAsia"/>
                <w:color w:val="auto"/>
                <w:highlight w:val="none"/>
              </w:rPr>
              <w:t>路基路面塌陷处置</w:t>
            </w:r>
          </w:p>
        </w:tc>
        <w:tc>
          <w:tcPr>
            <w:tcW w:w="819" w:type="dxa"/>
            <w:vMerge w:val="continue"/>
          </w:tcPr>
          <w:p w14:paraId="41D49328">
            <w:pPr>
              <w:ind w:firstLine="452"/>
              <w:rPr>
                <w:color w:val="auto"/>
                <w:highlight w:val="none"/>
              </w:rPr>
            </w:pPr>
          </w:p>
        </w:tc>
        <w:tc>
          <w:tcPr>
            <w:tcW w:w="6691" w:type="dxa"/>
          </w:tcPr>
          <w:p w14:paraId="72AEEDAA">
            <w:pPr>
              <w:ind w:firstLine="452"/>
              <w:rPr>
                <w:color w:val="auto"/>
                <w:highlight w:val="none"/>
              </w:rPr>
            </w:pPr>
            <w:r>
              <w:rPr>
                <w:rFonts w:hint="eastAsia"/>
                <w:color w:val="auto"/>
                <w:highlight w:val="none"/>
              </w:rPr>
              <w:t>中断交通的，立即安排进行现场管控和设置警示，争取1天内完成半幅或临时通车，维持半幅通行的，设置长期警示标志，能利用养护资金处置的争取30天内完成处置全幅通车，恢复路基路面的应急养护工程质量符合现行规范标准，质保期内保持合格。</w:t>
            </w:r>
          </w:p>
        </w:tc>
        <w:tc>
          <w:tcPr>
            <w:tcW w:w="2033" w:type="dxa"/>
          </w:tcPr>
          <w:p w14:paraId="1A931D2C">
            <w:pPr>
              <w:ind w:firstLine="452"/>
              <w:rPr>
                <w:color w:val="auto"/>
                <w:highlight w:val="none"/>
              </w:rPr>
            </w:pPr>
            <w:r>
              <w:rPr>
                <w:rFonts w:hint="eastAsia"/>
                <w:color w:val="auto"/>
                <w:highlight w:val="none"/>
              </w:rPr>
              <w:t>1.交通中断后30分钟内未完成现场管控和设置警示扣1分，每延时30分钟扣1分。</w:t>
            </w:r>
            <w:r>
              <w:rPr>
                <w:rFonts w:hint="eastAsia"/>
                <w:color w:val="auto"/>
                <w:highlight w:val="none"/>
              </w:rPr>
              <w:br w:type="textWrapping"/>
            </w:r>
            <w:r>
              <w:rPr>
                <w:rFonts w:hint="eastAsia"/>
                <w:color w:val="auto"/>
                <w:highlight w:val="none"/>
              </w:rPr>
              <w:t>2.治理前未长期保持设置警示标志的扣5分，警示标志缺损未更新维护的每次扣0.5分。</w:t>
            </w:r>
            <w:r>
              <w:rPr>
                <w:rFonts w:hint="eastAsia"/>
                <w:color w:val="auto"/>
                <w:highlight w:val="none"/>
              </w:rPr>
              <w:br w:type="textWrapping"/>
            </w:r>
            <w:r>
              <w:rPr>
                <w:rFonts w:hint="eastAsia"/>
                <w:color w:val="auto"/>
                <w:highlight w:val="none"/>
              </w:rPr>
              <w:t>3.施工原因质保期内破损的扣1分</w:t>
            </w:r>
            <w:r>
              <w:rPr>
                <w:rFonts w:hint="eastAsia"/>
                <w:color w:val="auto"/>
                <w:highlight w:val="none"/>
              </w:rPr>
              <w:br w:type="textWrapping"/>
            </w:r>
          </w:p>
        </w:tc>
        <w:tc>
          <w:tcPr>
            <w:tcW w:w="1322" w:type="dxa"/>
          </w:tcPr>
          <w:p w14:paraId="7A8C6D28">
            <w:pPr>
              <w:ind w:firstLine="452"/>
              <w:rPr>
                <w:color w:val="auto"/>
                <w:highlight w:val="none"/>
              </w:rPr>
            </w:pPr>
            <w:r>
              <w:rPr>
                <w:rFonts w:hint="eastAsia"/>
                <w:color w:val="auto"/>
                <w:highlight w:val="none"/>
              </w:rPr>
              <w:t>平常检查+月度检查</w:t>
            </w:r>
          </w:p>
        </w:tc>
      </w:tr>
      <w:tr w14:paraId="08CE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67679EB0">
            <w:pPr>
              <w:ind w:firstLine="452"/>
              <w:rPr>
                <w:color w:val="auto"/>
                <w:highlight w:val="none"/>
              </w:rPr>
            </w:pPr>
          </w:p>
        </w:tc>
        <w:tc>
          <w:tcPr>
            <w:tcW w:w="474" w:type="dxa"/>
            <w:noWrap/>
          </w:tcPr>
          <w:p w14:paraId="4C16E6C0">
            <w:pPr>
              <w:ind w:firstLine="452"/>
              <w:rPr>
                <w:color w:val="auto"/>
                <w:highlight w:val="none"/>
              </w:rPr>
            </w:pPr>
            <w:r>
              <w:rPr>
                <w:rFonts w:hint="eastAsia"/>
                <w:color w:val="auto"/>
                <w:highlight w:val="none"/>
              </w:rPr>
              <w:t>11</w:t>
            </w:r>
          </w:p>
        </w:tc>
        <w:tc>
          <w:tcPr>
            <w:tcW w:w="1959" w:type="dxa"/>
            <w:noWrap/>
          </w:tcPr>
          <w:p w14:paraId="08F8DEB0">
            <w:pPr>
              <w:ind w:firstLine="452"/>
              <w:rPr>
                <w:color w:val="auto"/>
                <w:highlight w:val="none"/>
              </w:rPr>
            </w:pPr>
            <w:r>
              <w:rPr>
                <w:rFonts w:hint="eastAsia"/>
                <w:color w:val="auto"/>
                <w:highlight w:val="none"/>
              </w:rPr>
              <w:t>路面溶冰除雪</w:t>
            </w:r>
          </w:p>
        </w:tc>
        <w:tc>
          <w:tcPr>
            <w:tcW w:w="819" w:type="dxa"/>
            <w:vMerge w:val="continue"/>
          </w:tcPr>
          <w:p w14:paraId="7F78C2E5">
            <w:pPr>
              <w:ind w:firstLine="452"/>
              <w:rPr>
                <w:color w:val="auto"/>
                <w:highlight w:val="none"/>
              </w:rPr>
            </w:pPr>
          </w:p>
        </w:tc>
        <w:tc>
          <w:tcPr>
            <w:tcW w:w="6691" w:type="dxa"/>
            <w:noWrap/>
          </w:tcPr>
          <w:p w14:paraId="3DD1C496">
            <w:pPr>
              <w:ind w:firstLine="452"/>
              <w:rPr>
                <w:color w:val="auto"/>
                <w:highlight w:val="none"/>
              </w:rPr>
            </w:pPr>
            <w:r>
              <w:rPr>
                <w:rFonts w:hint="eastAsia"/>
                <w:color w:val="auto"/>
                <w:highlight w:val="none"/>
              </w:rPr>
              <w:t>路面结冰出现后8小时内完成并保持至路面结冰结束</w:t>
            </w:r>
          </w:p>
        </w:tc>
        <w:tc>
          <w:tcPr>
            <w:tcW w:w="2033" w:type="dxa"/>
          </w:tcPr>
          <w:p w14:paraId="550A0CB1">
            <w:pPr>
              <w:ind w:firstLine="452"/>
              <w:rPr>
                <w:color w:val="auto"/>
                <w:highlight w:val="none"/>
              </w:rPr>
            </w:pPr>
            <w:r>
              <w:rPr>
                <w:rFonts w:hint="eastAsia"/>
                <w:color w:val="auto"/>
                <w:highlight w:val="none"/>
              </w:rPr>
              <w:t>1.处置每延时1小时扣0.5分。</w:t>
            </w:r>
          </w:p>
        </w:tc>
        <w:tc>
          <w:tcPr>
            <w:tcW w:w="1322" w:type="dxa"/>
          </w:tcPr>
          <w:p w14:paraId="1505DAE6">
            <w:pPr>
              <w:ind w:firstLine="452"/>
              <w:rPr>
                <w:color w:val="auto"/>
                <w:highlight w:val="none"/>
              </w:rPr>
            </w:pPr>
            <w:r>
              <w:rPr>
                <w:rFonts w:hint="eastAsia"/>
                <w:color w:val="auto"/>
                <w:highlight w:val="none"/>
              </w:rPr>
              <w:t>平常检查+月度检查</w:t>
            </w:r>
          </w:p>
        </w:tc>
      </w:tr>
      <w:tr w14:paraId="2B9A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49FBF57D">
            <w:pPr>
              <w:ind w:firstLine="452"/>
              <w:rPr>
                <w:color w:val="auto"/>
                <w:highlight w:val="none"/>
              </w:rPr>
            </w:pPr>
          </w:p>
        </w:tc>
        <w:tc>
          <w:tcPr>
            <w:tcW w:w="474" w:type="dxa"/>
            <w:noWrap/>
          </w:tcPr>
          <w:p w14:paraId="6D7E40C4">
            <w:pPr>
              <w:ind w:firstLine="452"/>
              <w:rPr>
                <w:color w:val="auto"/>
                <w:highlight w:val="none"/>
              </w:rPr>
            </w:pPr>
            <w:r>
              <w:rPr>
                <w:rFonts w:hint="eastAsia"/>
                <w:color w:val="auto"/>
                <w:highlight w:val="none"/>
              </w:rPr>
              <w:t>12</w:t>
            </w:r>
          </w:p>
        </w:tc>
        <w:tc>
          <w:tcPr>
            <w:tcW w:w="1959" w:type="dxa"/>
            <w:noWrap/>
          </w:tcPr>
          <w:p w14:paraId="7F43EBB1">
            <w:pPr>
              <w:ind w:firstLine="452"/>
              <w:rPr>
                <w:color w:val="auto"/>
                <w:highlight w:val="none"/>
              </w:rPr>
            </w:pPr>
            <w:r>
              <w:rPr>
                <w:rFonts w:hint="eastAsia"/>
                <w:color w:val="auto"/>
                <w:highlight w:val="none"/>
              </w:rPr>
              <w:t>电杆倒伏等清理</w:t>
            </w:r>
          </w:p>
        </w:tc>
        <w:tc>
          <w:tcPr>
            <w:tcW w:w="819" w:type="dxa"/>
            <w:vMerge w:val="continue"/>
          </w:tcPr>
          <w:p w14:paraId="06BB22A1">
            <w:pPr>
              <w:ind w:firstLine="452"/>
              <w:rPr>
                <w:color w:val="auto"/>
                <w:highlight w:val="none"/>
              </w:rPr>
            </w:pPr>
          </w:p>
        </w:tc>
        <w:tc>
          <w:tcPr>
            <w:tcW w:w="6691" w:type="dxa"/>
          </w:tcPr>
          <w:p w14:paraId="5C573854">
            <w:pPr>
              <w:ind w:firstLine="452"/>
              <w:rPr>
                <w:color w:val="auto"/>
                <w:highlight w:val="none"/>
              </w:rPr>
            </w:pPr>
            <w:r>
              <w:rPr>
                <w:rFonts w:hint="eastAsia"/>
                <w:color w:val="auto"/>
                <w:highlight w:val="none"/>
              </w:rPr>
              <w:t>电杆倒伏或管线坠落等形成路障发生后，中断交通的，立即安排进行现场管控和设置警示，8小时内清理完成</w:t>
            </w:r>
          </w:p>
        </w:tc>
        <w:tc>
          <w:tcPr>
            <w:tcW w:w="2033" w:type="dxa"/>
          </w:tcPr>
          <w:p w14:paraId="4DC8840E">
            <w:pPr>
              <w:ind w:firstLine="452"/>
              <w:rPr>
                <w:color w:val="auto"/>
                <w:highlight w:val="none"/>
              </w:rPr>
            </w:pPr>
            <w:r>
              <w:rPr>
                <w:rFonts w:hint="eastAsia"/>
                <w:color w:val="auto"/>
                <w:highlight w:val="none"/>
              </w:rPr>
              <w:t>1.险情发生后30分钟内未完成现场管控和设置警示扣1分，每延时30分钟扣1分。</w:t>
            </w:r>
            <w:r>
              <w:rPr>
                <w:rFonts w:hint="eastAsia"/>
                <w:color w:val="auto"/>
                <w:highlight w:val="none"/>
              </w:rPr>
              <w:br w:type="textWrapping"/>
            </w:r>
            <w:r>
              <w:rPr>
                <w:rFonts w:hint="eastAsia"/>
                <w:color w:val="auto"/>
                <w:highlight w:val="none"/>
              </w:rPr>
              <w:br w:type="textWrapping"/>
            </w:r>
          </w:p>
        </w:tc>
        <w:tc>
          <w:tcPr>
            <w:tcW w:w="1322" w:type="dxa"/>
          </w:tcPr>
          <w:p w14:paraId="263B7984">
            <w:pPr>
              <w:ind w:firstLine="452"/>
              <w:rPr>
                <w:color w:val="auto"/>
                <w:highlight w:val="none"/>
              </w:rPr>
            </w:pPr>
            <w:r>
              <w:rPr>
                <w:rFonts w:hint="eastAsia"/>
                <w:color w:val="auto"/>
                <w:highlight w:val="none"/>
              </w:rPr>
              <w:t>平常检查+月度检查</w:t>
            </w:r>
          </w:p>
        </w:tc>
      </w:tr>
      <w:tr w14:paraId="540F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3793FC34">
            <w:pPr>
              <w:ind w:firstLine="452"/>
              <w:rPr>
                <w:color w:val="auto"/>
                <w:highlight w:val="none"/>
              </w:rPr>
            </w:pPr>
          </w:p>
        </w:tc>
        <w:tc>
          <w:tcPr>
            <w:tcW w:w="474" w:type="dxa"/>
            <w:noWrap/>
          </w:tcPr>
          <w:p w14:paraId="314CEBA4">
            <w:pPr>
              <w:ind w:firstLine="452"/>
              <w:rPr>
                <w:color w:val="auto"/>
                <w:highlight w:val="none"/>
              </w:rPr>
            </w:pPr>
            <w:r>
              <w:rPr>
                <w:rFonts w:hint="eastAsia"/>
                <w:color w:val="auto"/>
                <w:highlight w:val="none"/>
              </w:rPr>
              <w:t>13</w:t>
            </w:r>
          </w:p>
        </w:tc>
        <w:tc>
          <w:tcPr>
            <w:tcW w:w="1959" w:type="dxa"/>
            <w:noWrap/>
          </w:tcPr>
          <w:p w14:paraId="731D3354">
            <w:pPr>
              <w:ind w:firstLine="452"/>
              <w:rPr>
                <w:color w:val="auto"/>
                <w:highlight w:val="none"/>
              </w:rPr>
            </w:pPr>
            <w:r>
              <w:rPr>
                <w:rFonts w:hint="eastAsia"/>
                <w:color w:val="auto"/>
                <w:highlight w:val="none"/>
              </w:rPr>
              <w:t>路侧护栏损坏修复</w:t>
            </w:r>
          </w:p>
        </w:tc>
        <w:tc>
          <w:tcPr>
            <w:tcW w:w="819" w:type="dxa"/>
            <w:vMerge w:val="continue"/>
          </w:tcPr>
          <w:p w14:paraId="04AED69C">
            <w:pPr>
              <w:ind w:firstLine="452"/>
              <w:rPr>
                <w:color w:val="auto"/>
                <w:highlight w:val="none"/>
              </w:rPr>
            </w:pPr>
          </w:p>
        </w:tc>
        <w:tc>
          <w:tcPr>
            <w:tcW w:w="6691" w:type="dxa"/>
          </w:tcPr>
          <w:p w14:paraId="7EAD9C0C">
            <w:pPr>
              <w:ind w:firstLine="452"/>
              <w:rPr>
                <w:color w:val="auto"/>
                <w:highlight w:val="none"/>
              </w:rPr>
            </w:pPr>
            <w:r>
              <w:rPr>
                <w:rFonts w:hint="eastAsia"/>
                <w:color w:val="auto"/>
                <w:highlight w:val="none"/>
              </w:rPr>
              <w:t>交通事故或上边坡崩塌损坏的护栏5天内完成维修，路基塌陷损坏的护栏在路基修复后3天内完成修复，护栏安装质量符合现行规范标准。质保期内保持合格。</w:t>
            </w:r>
          </w:p>
        </w:tc>
        <w:tc>
          <w:tcPr>
            <w:tcW w:w="2033" w:type="dxa"/>
          </w:tcPr>
          <w:p w14:paraId="05A37757">
            <w:pPr>
              <w:ind w:firstLine="452"/>
              <w:rPr>
                <w:color w:val="auto"/>
                <w:highlight w:val="none"/>
              </w:rPr>
            </w:pPr>
            <w:r>
              <w:rPr>
                <w:rFonts w:hint="eastAsia"/>
                <w:color w:val="auto"/>
                <w:highlight w:val="none"/>
              </w:rPr>
              <w:t>1.处置时限每延迟1天扣0.5分。</w:t>
            </w:r>
            <w:r>
              <w:rPr>
                <w:rFonts w:hint="eastAsia"/>
                <w:color w:val="auto"/>
                <w:highlight w:val="none"/>
              </w:rPr>
              <w:br w:type="textWrapping"/>
            </w:r>
            <w:r>
              <w:rPr>
                <w:rFonts w:hint="eastAsia"/>
                <w:color w:val="auto"/>
                <w:highlight w:val="none"/>
              </w:rPr>
              <w:t>2.修复质量不符合要求每处扣1分。</w:t>
            </w:r>
            <w:r>
              <w:rPr>
                <w:rFonts w:hint="eastAsia"/>
                <w:color w:val="auto"/>
                <w:highlight w:val="none"/>
              </w:rPr>
              <w:br w:type="textWrapping"/>
            </w:r>
            <w:r>
              <w:rPr>
                <w:rFonts w:hint="eastAsia"/>
                <w:color w:val="auto"/>
                <w:highlight w:val="none"/>
              </w:rPr>
              <w:t>3.施工原因质保期内破损的扣1分</w:t>
            </w:r>
            <w:r>
              <w:rPr>
                <w:rFonts w:hint="eastAsia"/>
                <w:color w:val="auto"/>
                <w:highlight w:val="none"/>
              </w:rPr>
              <w:br w:type="textWrapping"/>
            </w:r>
          </w:p>
        </w:tc>
        <w:tc>
          <w:tcPr>
            <w:tcW w:w="1322" w:type="dxa"/>
          </w:tcPr>
          <w:p w14:paraId="2C3CF651">
            <w:pPr>
              <w:ind w:firstLine="452"/>
              <w:rPr>
                <w:color w:val="auto"/>
                <w:highlight w:val="none"/>
              </w:rPr>
            </w:pPr>
            <w:r>
              <w:rPr>
                <w:rFonts w:hint="eastAsia"/>
                <w:color w:val="auto"/>
                <w:highlight w:val="none"/>
              </w:rPr>
              <w:t>平常检查+月度检查</w:t>
            </w:r>
          </w:p>
        </w:tc>
      </w:tr>
      <w:tr w14:paraId="1610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17E26B55">
            <w:pPr>
              <w:ind w:firstLine="452"/>
              <w:rPr>
                <w:color w:val="auto"/>
                <w:highlight w:val="none"/>
              </w:rPr>
            </w:pPr>
          </w:p>
        </w:tc>
        <w:tc>
          <w:tcPr>
            <w:tcW w:w="474" w:type="dxa"/>
            <w:noWrap/>
          </w:tcPr>
          <w:p w14:paraId="5FB2D83D">
            <w:pPr>
              <w:ind w:firstLine="452"/>
              <w:rPr>
                <w:color w:val="auto"/>
                <w:highlight w:val="none"/>
              </w:rPr>
            </w:pPr>
            <w:r>
              <w:rPr>
                <w:rFonts w:hint="eastAsia"/>
                <w:color w:val="auto"/>
                <w:highlight w:val="none"/>
              </w:rPr>
              <w:t>14</w:t>
            </w:r>
          </w:p>
        </w:tc>
        <w:tc>
          <w:tcPr>
            <w:tcW w:w="1959" w:type="dxa"/>
          </w:tcPr>
          <w:p w14:paraId="37F123EE">
            <w:pPr>
              <w:ind w:firstLine="452"/>
              <w:rPr>
                <w:color w:val="auto"/>
                <w:highlight w:val="none"/>
              </w:rPr>
            </w:pPr>
            <w:r>
              <w:rPr>
                <w:rFonts w:hint="eastAsia"/>
                <w:color w:val="auto"/>
                <w:highlight w:val="none"/>
              </w:rPr>
              <w:t>桥涵跨塌处置与交通管制值守</w:t>
            </w:r>
          </w:p>
        </w:tc>
        <w:tc>
          <w:tcPr>
            <w:tcW w:w="819" w:type="dxa"/>
            <w:vMerge w:val="continue"/>
          </w:tcPr>
          <w:p w14:paraId="4CA0433F">
            <w:pPr>
              <w:ind w:firstLine="452"/>
              <w:rPr>
                <w:color w:val="auto"/>
                <w:highlight w:val="none"/>
              </w:rPr>
            </w:pPr>
          </w:p>
        </w:tc>
        <w:tc>
          <w:tcPr>
            <w:tcW w:w="6691" w:type="dxa"/>
          </w:tcPr>
          <w:p w14:paraId="18301921">
            <w:pPr>
              <w:ind w:firstLine="452"/>
              <w:rPr>
                <w:color w:val="auto"/>
                <w:highlight w:val="none"/>
              </w:rPr>
            </w:pPr>
            <w:r>
              <w:rPr>
                <w:rFonts w:hint="eastAsia"/>
                <w:color w:val="auto"/>
                <w:highlight w:val="none"/>
              </w:rPr>
              <w:t>中断交通的，立即安排进行现场管控和设置警示，出现交通管制后，安排专人值守至恢复通车或临时道路开通。</w:t>
            </w:r>
          </w:p>
        </w:tc>
        <w:tc>
          <w:tcPr>
            <w:tcW w:w="2033" w:type="dxa"/>
          </w:tcPr>
          <w:p w14:paraId="3D2DFB06">
            <w:pPr>
              <w:ind w:firstLine="452"/>
              <w:rPr>
                <w:color w:val="auto"/>
                <w:highlight w:val="none"/>
              </w:rPr>
            </w:pPr>
            <w:r>
              <w:rPr>
                <w:rFonts w:hint="eastAsia"/>
                <w:color w:val="auto"/>
                <w:highlight w:val="none"/>
              </w:rPr>
              <w:t>1.交通中断后30分钟内未完成现场管控和设置警示扣1分，每延时30分钟扣1分。</w:t>
            </w:r>
            <w:r>
              <w:rPr>
                <w:rFonts w:hint="eastAsia"/>
                <w:color w:val="auto"/>
                <w:highlight w:val="none"/>
              </w:rPr>
              <w:br w:type="textWrapping"/>
            </w:r>
            <w:r>
              <w:rPr>
                <w:rFonts w:hint="eastAsia"/>
                <w:color w:val="auto"/>
                <w:highlight w:val="none"/>
              </w:rPr>
              <w:t xml:space="preserve">2.未安排专人值守的扣10分。  </w:t>
            </w:r>
            <w:r>
              <w:rPr>
                <w:rFonts w:hint="eastAsia"/>
                <w:color w:val="auto"/>
                <w:highlight w:val="none"/>
              </w:rPr>
              <w:br w:type="textWrapping"/>
            </w:r>
            <w:r>
              <w:rPr>
                <w:rFonts w:hint="eastAsia"/>
                <w:color w:val="auto"/>
                <w:highlight w:val="none"/>
              </w:rPr>
              <w:t xml:space="preserve">3.安排了人员但未有效在岗或未履行值守职责的每人次扣0.5分。                              </w:t>
            </w:r>
          </w:p>
        </w:tc>
        <w:tc>
          <w:tcPr>
            <w:tcW w:w="1322" w:type="dxa"/>
          </w:tcPr>
          <w:p w14:paraId="1B01992A">
            <w:pPr>
              <w:ind w:firstLine="452"/>
              <w:rPr>
                <w:color w:val="auto"/>
                <w:highlight w:val="none"/>
              </w:rPr>
            </w:pPr>
            <w:r>
              <w:rPr>
                <w:rFonts w:hint="eastAsia"/>
                <w:color w:val="auto"/>
                <w:highlight w:val="none"/>
              </w:rPr>
              <w:t>平常检查+月度检查</w:t>
            </w:r>
          </w:p>
        </w:tc>
      </w:tr>
      <w:tr w14:paraId="3AF7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tcPr>
          <w:p w14:paraId="0BB774EF">
            <w:pPr>
              <w:ind w:firstLine="452"/>
              <w:rPr>
                <w:color w:val="auto"/>
                <w:highlight w:val="none"/>
              </w:rPr>
            </w:pPr>
            <w:r>
              <w:rPr>
                <w:rFonts w:hint="eastAsia"/>
                <w:color w:val="auto"/>
                <w:highlight w:val="none"/>
              </w:rPr>
              <w:t>日常巡查</w:t>
            </w:r>
          </w:p>
        </w:tc>
        <w:tc>
          <w:tcPr>
            <w:tcW w:w="474" w:type="dxa"/>
            <w:noWrap/>
          </w:tcPr>
          <w:p w14:paraId="251E95D6">
            <w:pPr>
              <w:ind w:firstLine="452"/>
              <w:rPr>
                <w:color w:val="auto"/>
                <w:highlight w:val="none"/>
              </w:rPr>
            </w:pPr>
            <w:r>
              <w:rPr>
                <w:rFonts w:hint="eastAsia"/>
                <w:color w:val="auto"/>
                <w:highlight w:val="none"/>
              </w:rPr>
              <w:t>15</w:t>
            </w:r>
          </w:p>
        </w:tc>
        <w:tc>
          <w:tcPr>
            <w:tcW w:w="1959" w:type="dxa"/>
            <w:noWrap/>
          </w:tcPr>
          <w:p w14:paraId="2F419C30">
            <w:pPr>
              <w:ind w:firstLine="452"/>
              <w:rPr>
                <w:color w:val="auto"/>
                <w:highlight w:val="none"/>
              </w:rPr>
            </w:pPr>
            <w:r>
              <w:rPr>
                <w:rFonts w:hint="eastAsia"/>
                <w:color w:val="auto"/>
                <w:highlight w:val="none"/>
              </w:rPr>
              <w:t>公路巡查</w:t>
            </w:r>
          </w:p>
        </w:tc>
        <w:tc>
          <w:tcPr>
            <w:tcW w:w="819" w:type="dxa"/>
            <w:noWrap/>
          </w:tcPr>
          <w:p w14:paraId="6B73453C">
            <w:pPr>
              <w:ind w:firstLine="452"/>
              <w:rPr>
                <w:color w:val="auto"/>
                <w:highlight w:val="none"/>
              </w:rPr>
            </w:pPr>
            <w:r>
              <w:rPr>
                <w:rFonts w:hint="eastAsia"/>
                <w:color w:val="auto"/>
                <w:highlight w:val="none"/>
              </w:rPr>
              <w:t>5</w:t>
            </w:r>
          </w:p>
        </w:tc>
        <w:tc>
          <w:tcPr>
            <w:tcW w:w="6691" w:type="dxa"/>
          </w:tcPr>
          <w:p w14:paraId="12AB4678">
            <w:pPr>
              <w:ind w:firstLine="452"/>
              <w:rPr>
                <w:color w:val="auto"/>
                <w:highlight w:val="none"/>
              </w:rPr>
            </w:pPr>
            <w:r>
              <w:rPr>
                <w:rFonts w:hint="eastAsia"/>
                <w:color w:val="auto"/>
                <w:highlight w:val="none"/>
              </w:rPr>
              <w:t>工作日每天坚持日间巡路巡查，每2个月进行夜间巡查1次。发现公路险情突发应急事件时，立即对现场实施管控，按照规范规定设置标牌并拍照存档，引导通行，同时立即报告发包人组织处置，险情发生及临时处置情况填写进巡查记录。</w:t>
            </w:r>
          </w:p>
        </w:tc>
        <w:tc>
          <w:tcPr>
            <w:tcW w:w="2033" w:type="dxa"/>
          </w:tcPr>
          <w:p w14:paraId="02C6F7B9">
            <w:pPr>
              <w:ind w:firstLine="452"/>
              <w:rPr>
                <w:color w:val="auto"/>
                <w:highlight w:val="none"/>
              </w:rPr>
            </w:pPr>
            <w:r>
              <w:rPr>
                <w:rFonts w:hint="eastAsia"/>
                <w:color w:val="auto"/>
                <w:highlight w:val="none"/>
              </w:rPr>
              <w:br w:type="textWrapping"/>
            </w:r>
            <w:r>
              <w:rPr>
                <w:rFonts w:hint="eastAsia"/>
                <w:color w:val="auto"/>
                <w:highlight w:val="none"/>
              </w:rPr>
              <w:t>1.发现公路险情或突发应急事件30分钟内未及时报告扣1分，未实施管控扣1分。</w:t>
            </w:r>
            <w:r>
              <w:rPr>
                <w:rFonts w:hint="eastAsia"/>
                <w:color w:val="auto"/>
                <w:highlight w:val="none"/>
              </w:rPr>
              <w:br w:type="textWrapping"/>
            </w:r>
            <w:r>
              <w:rPr>
                <w:rFonts w:hint="eastAsia"/>
                <w:color w:val="auto"/>
                <w:highlight w:val="none"/>
              </w:rPr>
              <w:t xml:space="preserve">2.险情发生及临时处置情况未记入巡路记录扣1分。                                </w:t>
            </w:r>
          </w:p>
        </w:tc>
        <w:tc>
          <w:tcPr>
            <w:tcW w:w="1322" w:type="dxa"/>
          </w:tcPr>
          <w:p w14:paraId="486B1BCA">
            <w:pPr>
              <w:ind w:firstLine="452"/>
              <w:rPr>
                <w:color w:val="auto"/>
                <w:highlight w:val="none"/>
              </w:rPr>
            </w:pPr>
            <w:r>
              <w:rPr>
                <w:rFonts w:hint="eastAsia"/>
                <w:color w:val="auto"/>
                <w:highlight w:val="none"/>
              </w:rPr>
              <w:t>平常检查+月度检查</w:t>
            </w:r>
          </w:p>
        </w:tc>
      </w:tr>
      <w:tr w14:paraId="6F6D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restart"/>
            <w:noWrap/>
          </w:tcPr>
          <w:p w14:paraId="26D314F2">
            <w:pPr>
              <w:ind w:firstLine="452"/>
              <w:rPr>
                <w:color w:val="auto"/>
                <w:highlight w:val="none"/>
              </w:rPr>
            </w:pPr>
            <w:r>
              <w:rPr>
                <w:rFonts w:hint="eastAsia"/>
                <w:color w:val="auto"/>
                <w:highlight w:val="none"/>
              </w:rPr>
              <w:t>应急管理</w:t>
            </w:r>
          </w:p>
        </w:tc>
        <w:tc>
          <w:tcPr>
            <w:tcW w:w="474" w:type="dxa"/>
            <w:vMerge w:val="restart"/>
            <w:noWrap/>
          </w:tcPr>
          <w:p w14:paraId="18E76CD0">
            <w:pPr>
              <w:ind w:firstLine="452"/>
              <w:rPr>
                <w:color w:val="auto"/>
                <w:highlight w:val="none"/>
              </w:rPr>
            </w:pPr>
            <w:r>
              <w:rPr>
                <w:rFonts w:hint="eastAsia"/>
                <w:color w:val="auto"/>
                <w:highlight w:val="none"/>
              </w:rPr>
              <w:t>1</w:t>
            </w:r>
          </w:p>
        </w:tc>
        <w:tc>
          <w:tcPr>
            <w:tcW w:w="1959" w:type="dxa"/>
            <w:vMerge w:val="restart"/>
          </w:tcPr>
          <w:p w14:paraId="38314D4F">
            <w:pPr>
              <w:ind w:firstLine="452"/>
              <w:rPr>
                <w:color w:val="auto"/>
                <w:highlight w:val="none"/>
              </w:rPr>
            </w:pPr>
            <w:r>
              <w:rPr>
                <w:rFonts w:hint="eastAsia"/>
                <w:color w:val="auto"/>
                <w:highlight w:val="none"/>
              </w:rPr>
              <w:t>应急抢险力量配置</w:t>
            </w:r>
          </w:p>
        </w:tc>
        <w:tc>
          <w:tcPr>
            <w:tcW w:w="819" w:type="dxa"/>
            <w:vMerge w:val="restart"/>
          </w:tcPr>
          <w:p w14:paraId="5382D788">
            <w:pPr>
              <w:ind w:firstLine="452"/>
              <w:rPr>
                <w:color w:val="auto"/>
                <w:highlight w:val="none"/>
              </w:rPr>
            </w:pPr>
            <w:r>
              <w:rPr>
                <w:rFonts w:hint="eastAsia"/>
                <w:color w:val="auto"/>
                <w:highlight w:val="none"/>
              </w:rPr>
              <w:t>30</w:t>
            </w:r>
          </w:p>
        </w:tc>
        <w:tc>
          <w:tcPr>
            <w:tcW w:w="6691" w:type="dxa"/>
          </w:tcPr>
          <w:p w14:paraId="7E667B1C">
            <w:pPr>
              <w:ind w:firstLine="452"/>
              <w:rPr>
                <w:color w:val="auto"/>
                <w:highlight w:val="none"/>
              </w:rPr>
            </w:pPr>
            <w:r>
              <w:rPr>
                <w:rFonts w:hint="eastAsia"/>
                <w:color w:val="auto"/>
                <w:highlight w:val="none"/>
              </w:rPr>
              <w:t>承包人应成立应急管理工作组，应急管理工作组负责人应由本项目经理或项目技术人员担任，由企业人员组建或与沿线具有抢险机械的社会个体或企业力量以及不少于4名工人组建成抢险队员，为组建的抢险队伍人员购买意外伤害保险或雇主责任险，并将应急抢险工作组和抢险队伍的人员及联系方式报备龙胜中心。</w:t>
            </w:r>
          </w:p>
        </w:tc>
        <w:tc>
          <w:tcPr>
            <w:tcW w:w="2033" w:type="dxa"/>
          </w:tcPr>
          <w:p w14:paraId="1B6D22EA">
            <w:pPr>
              <w:ind w:firstLine="452"/>
              <w:rPr>
                <w:color w:val="auto"/>
                <w:highlight w:val="none"/>
              </w:rPr>
            </w:pPr>
            <w:r>
              <w:rPr>
                <w:rFonts w:hint="eastAsia"/>
                <w:color w:val="auto"/>
                <w:highlight w:val="none"/>
              </w:rPr>
              <w:t xml:space="preserve">1.未成立应急管理工作组扣2分，未成立抢险队伍扣3分。                       </w:t>
            </w:r>
            <w:r>
              <w:rPr>
                <w:rFonts w:hint="eastAsia"/>
                <w:color w:val="auto"/>
                <w:highlight w:val="none"/>
              </w:rPr>
              <w:br w:type="textWrapping"/>
            </w:r>
            <w:r>
              <w:rPr>
                <w:rFonts w:hint="eastAsia"/>
                <w:color w:val="auto"/>
                <w:highlight w:val="none"/>
              </w:rPr>
              <w:t xml:space="preserve">2.未为抢险队人员购买保险的，每人次扣0.5分。 </w:t>
            </w:r>
            <w:r>
              <w:rPr>
                <w:rFonts w:hint="eastAsia"/>
                <w:color w:val="auto"/>
                <w:highlight w:val="none"/>
              </w:rPr>
              <w:br w:type="textWrapping"/>
            </w:r>
            <w:r>
              <w:rPr>
                <w:rFonts w:hint="eastAsia"/>
                <w:color w:val="auto"/>
                <w:highlight w:val="none"/>
              </w:rPr>
              <w:t>3.应急管理工作组、抢险队伍未报备每项扣1分。</w:t>
            </w:r>
          </w:p>
        </w:tc>
        <w:tc>
          <w:tcPr>
            <w:tcW w:w="1322" w:type="dxa"/>
          </w:tcPr>
          <w:p w14:paraId="58FF0CE3">
            <w:pPr>
              <w:ind w:firstLine="452"/>
              <w:rPr>
                <w:color w:val="auto"/>
                <w:highlight w:val="none"/>
              </w:rPr>
            </w:pPr>
            <w:r>
              <w:rPr>
                <w:rFonts w:hint="eastAsia"/>
                <w:color w:val="auto"/>
                <w:highlight w:val="none"/>
              </w:rPr>
              <w:t>月度检查</w:t>
            </w:r>
          </w:p>
        </w:tc>
      </w:tr>
      <w:tr w14:paraId="3AAD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4EB40E38">
            <w:pPr>
              <w:ind w:firstLine="452"/>
              <w:rPr>
                <w:color w:val="auto"/>
                <w:highlight w:val="none"/>
              </w:rPr>
            </w:pPr>
          </w:p>
        </w:tc>
        <w:tc>
          <w:tcPr>
            <w:tcW w:w="474" w:type="dxa"/>
            <w:vMerge w:val="continue"/>
          </w:tcPr>
          <w:p w14:paraId="43410AE7">
            <w:pPr>
              <w:ind w:firstLine="452"/>
              <w:rPr>
                <w:color w:val="auto"/>
                <w:highlight w:val="none"/>
              </w:rPr>
            </w:pPr>
          </w:p>
        </w:tc>
        <w:tc>
          <w:tcPr>
            <w:tcW w:w="1959" w:type="dxa"/>
            <w:vMerge w:val="continue"/>
          </w:tcPr>
          <w:p w14:paraId="1C006F3F">
            <w:pPr>
              <w:ind w:firstLine="452"/>
              <w:rPr>
                <w:color w:val="auto"/>
                <w:highlight w:val="none"/>
              </w:rPr>
            </w:pPr>
          </w:p>
        </w:tc>
        <w:tc>
          <w:tcPr>
            <w:tcW w:w="819" w:type="dxa"/>
            <w:vMerge w:val="continue"/>
          </w:tcPr>
          <w:p w14:paraId="77E5D5C1">
            <w:pPr>
              <w:ind w:firstLine="452"/>
              <w:rPr>
                <w:color w:val="auto"/>
                <w:highlight w:val="none"/>
              </w:rPr>
            </w:pPr>
          </w:p>
        </w:tc>
        <w:tc>
          <w:tcPr>
            <w:tcW w:w="6691" w:type="dxa"/>
          </w:tcPr>
          <w:p w14:paraId="15817F1C">
            <w:pPr>
              <w:ind w:firstLine="452"/>
              <w:rPr>
                <w:color w:val="auto"/>
                <w:highlight w:val="none"/>
              </w:rPr>
            </w:pPr>
            <w:r>
              <w:rPr>
                <w:rFonts w:hint="eastAsia"/>
                <w:color w:val="auto"/>
                <w:highlight w:val="none"/>
              </w:rPr>
              <w:t>每天至少安排2名应急处置联系人（应急待班联系人），联系人可按2人一组负责应急待班5至10天为一周期的方式由多组组成一个月期间的应急待班联系人员安排表，每个月按安排表滚动依次执行待班要求，要求应急待班联系人员待班期间每天24小时内均能保持通讯联系并能立即组织出动处置险情。应急处置联系人员安排表报备龙胜中心</w:t>
            </w:r>
          </w:p>
        </w:tc>
        <w:tc>
          <w:tcPr>
            <w:tcW w:w="2033" w:type="dxa"/>
          </w:tcPr>
          <w:p w14:paraId="4B1AAC96">
            <w:pPr>
              <w:ind w:firstLine="452"/>
              <w:rPr>
                <w:color w:val="auto"/>
                <w:highlight w:val="none"/>
              </w:rPr>
            </w:pPr>
            <w:r>
              <w:rPr>
                <w:rFonts w:hint="eastAsia"/>
                <w:color w:val="auto"/>
                <w:highlight w:val="none"/>
              </w:rPr>
              <w:t xml:space="preserve">1.未安排应急处置联系人扣2分，未成立抢险队伍扣3分。                       </w:t>
            </w:r>
            <w:r>
              <w:rPr>
                <w:rFonts w:hint="eastAsia"/>
                <w:color w:val="auto"/>
                <w:highlight w:val="none"/>
              </w:rPr>
              <w:br w:type="textWrapping"/>
            </w:r>
            <w:r>
              <w:rPr>
                <w:rFonts w:hint="eastAsia"/>
                <w:color w:val="auto"/>
                <w:highlight w:val="none"/>
              </w:rPr>
              <w:t>2.应急处置联系人未能有效联系的，每人次扣0.5分。</w:t>
            </w:r>
            <w:r>
              <w:rPr>
                <w:rFonts w:hint="eastAsia"/>
                <w:color w:val="auto"/>
                <w:highlight w:val="none"/>
              </w:rPr>
              <w:br w:type="textWrapping"/>
            </w:r>
            <w:r>
              <w:rPr>
                <w:rFonts w:hint="eastAsia"/>
                <w:color w:val="auto"/>
                <w:highlight w:val="none"/>
              </w:rPr>
              <w:t>3.未组织出动处置险情的扣5分</w:t>
            </w:r>
            <w:r>
              <w:rPr>
                <w:rFonts w:hint="eastAsia"/>
                <w:color w:val="auto"/>
                <w:highlight w:val="none"/>
              </w:rPr>
              <w:br w:type="textWrapping"/>
            </w:r>
            <w:r>
              <w:rPr>
                <w:rFonts w:hint="eastAsia"/>
                <w:color w:val="auto"/>
                <w:highlight w:val="none"/>
              </w:rPr>
              <w:t>4.应急处置联系人未报备每扣1分。</w:t>
            </w:r>
          </w:p>
        </w:tc>
        <w:tc>
          <w:tcPr>
            <w:tcW w:w="1322" w:type="dxa"/>
          </w:tcPr>
          <w:p w14:paraId="27B408A4">
            <w:pPr>
              <w:ind w:firstLine="452"/>
              <w:rPr>
                <w:color w:val="auto"/>
                <w:highlight w:val="none"/>
              </w:rPr>
            </w:pPr>
            <w:r>
              <w:rPr>
                <w:rFonts w:hint="eastAsia"/>
                <w:color w:val="auto"/>
                <w:highlight w:val="none"/>
              </w:rPr>
              <w:t>月度检查</w:t>
            </w:r>
          </w:p>
        </w:tc>
      </w:tr>
      <w:tr w14:paraId="0598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7F1F5280">
            <w:pPr>
              <w:ind w:firstLine="452"/>
              <w:rPr>
                <w:color w:val="auto"/>
                <w:highlight w:val="none"/>
              </w:rPr>
            </w:pPr>
          </w:p>
        </w:tc>
        <w:tc>
          <w:tcPr>
            <w:tcW w:w="474" w:type="dxa"/>
            <w:vMerge w:val="continue"/>
          </w:tcPr>
          <w:p w14:paraId="02710939">
            <w:pPr>
              <w:ind w:firstLine="452"/>
              <w:rPr>
                <w:color w:val="auto"/>
                <w:highlight w:val="none"/>
              </w:rPr>
            </w:pPr>
          </w:p>
        </w:tc>
        <w:tc>
          <w:tcPr>
            <w:tcW w:w="1959" w:type="dxa"/>
            <w:vMerge w:val="continue"/>
          </w:tcPr>
          <w:p w14:paraId="72DE9E6E">
            <w:pPr>
              <w:ind w:firstLine="452"/>
              <w:rPr>
                <w:color w:val="auto"/>
                <w:highlight w:val="none"/>
              </w:rPr>
            </w:pPr>
          </w:p>
        </w:tc>
        <w:tc>
          <w:tcPr>
            <w:tcW w:w="819" w:type="dxa"/>
            <w:vMerge w:val="continue"/>
          </w:tcPr>
          <w:p w14:paraId="5408D8FC">
            <w:pPr>
              <w:ind w:firstLine="452"/>
              <w:rPr>
                <w:color w:val="auto"/>
                <w:highlight w:val="none"/>
              </w:rPr>
            </w:pPr>
          </w:p>
        </w:tc>
        <w:tc>
          <w:tcPr>
            <w:tcW w:w="6691" w:type="dxa"/>
          </w:tcPr>
          <w:p w14:paraId="3A7C8A46">
            <w:pPr>
              <w:ind w:firstLine="452"/>
              <w:rPr>
                <w:color w:val="auto"/>
                <w:highlight w:val="none"/>
              </w:rPr>
            </w:pPr>
            <w:r>
              <w:rPr>
                <w:rFonts w:hint="eastAsia"/>
                <w:color w:val="auto"/>
                <w:highlight w:val="none"/>
              </w:rPr>
              <w:t>储备碎石、砂、水泥、冷补料等应急物资。</w:t>
            </w:r>
          </w:p>
        </w:tc>
        <w:tc>
          <w:tcPr>
            <w:tcW w:w="2033" w:type="dxa"/>
          </w:tcPr>
          <w:p w14:paraId="68F122D7">
            <w:pPr>
              <w:ind w:firstLine="452"/>
              <w:rPr>
                <w:color w:val="auto"/>
                <w:highlight w:val="none"/>
              </w:rPr>
            </w:pPr>
            <w:r>
              <w:rPr>
                <w:rFonts w:hint="eastAsia"/>
                <w:color w:val="auto"/>
                <w:highlight w:val="none"/>
              </w:rPr>
              <w:t xml:space="preserve">1.应急物资未储备每项扣0.2分。                       </w:t>
            </w:r>
          </w:p>
        </w:tc>
        <w:tc>
          <w:tcPr>
            <w:tcW w:w="1322" w:type="dxa"/>
          </w:tcPr>
          <w:p w14:paraId="4A6FBF17">
            <w:pPr>
              <w:ind w:firstLine="452"/>
              <w:rPr>
                <w:color w:val="auto"/>
                <w:highlight w:val="none"/>
              </w:rPr>
            </w:pPr>
            <w:r>
              <w:rPr>
                <w:rFonts w:hint="eastAsia"/>
                <w:color w:val="auto"/>
                <w:highlight w:val="none"/>
              </w:rPr>
              <w:t>月度检查</w:t>
            </w:r>
          </w:p>
        </w:tc>
      </w:tr>
      <w:tr w14:paraId="6059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0A4DB651">
            <w:pPr>
              <w:ind w:firstLine="452"/>
              <w:rPr>
                <w:color w:val="auto"/>
                <w:highlight w:val="none"/>
              </w:rPr>
            </w:pPr>
          </w:p>
        </w:tc>
        <w:tc>
          <w:tcPr>
            <w:tcW w:w="474" w:type="dxa"/>
            <w:vMerge w:val="continue"/>
          </w:tcPr>
          <w:p w14:paraId="113695C7">
            <w:pPr>
              <w:ind w:firstLine="452"/>
              <w:rPr>
                <w:color w:val="auto"/>
                <w:highlight w:val="none"/>
              </w:rPr>
            </w:pPr>
          </w:p>
        </w:tc>
        <w:tc>
          <w:tcPr>
            <w:tcW w:w="1959" w:type="dxa"/>
            <w:vMerge w:val="continue"/>
          </w:tcPr>
          <w:p w14:paraId="1E8EA267">
            <w:pPr>
              <w:ind w:firstLine="452"/>
              <w:rPr>
                <w:color w:val="auto"/>
                <w:highlight w:val="none"/>
              </w:rPr>
            </w:pPr>
          </w:p>
        </w:tc>
        <w:tc>
          <w:tcPr>
            <w:tcW w:w="819" w:type="dxa"/>
            <w:vMerge w:val="continue"/>
          </w:tcPr>
          <w:p w14:paraId="64D6C53E">
            <w:pPr>
              <w:ind w:firstLine="452"/>
              <w:rPr>
                <w:color w:val="auto"/>
                <w:highlight w:val="none"/>
              </w:rPr>
            </w:pPr>
          </w:p>
        </w:tc>
        <w:tc>
          <w:tcPr>
            <w:tcW w:w="6691" w:type="dxa"/>
          </w:tcPr>
          <w:p w14:paraId="603BD699">
            <w:pPr>
              <w:ind w:firstLine="452"/>
              <w:rPr>
                <w:color w:val="auto"/>
                <w:highlight w:val="none"/>
              </w:rPr>
            </w:pPr>
            <w:r>
              <w:rPr>
                <w:rFonts w:hint="eastAsia"/>
                <w:color w:val="auto"/>
                <w:highlight w:val="none"/>
              </w:rPr>
              <w:t>配备有短油锯2台、高枝油锯2台 、装载机1台、挖掘机1台、压路机1台、小型起重机1台、高空作业车1台、洒水车1台、道路清扫车1台、自卸汽车1台、除雪溶冰车1台等机械设备。</w:t>
            </w:r>
          </w:p>
        </w:tc>
        <w:tc>
          <w:tcPr>
            <w:tcW w:w="2033" w:type="dxa"/>
          </w:tcPr>
          <w:p w14:paraId="70BE9416">
            <w:pPr>
              <w:ind w:firstLine="452"/>
              <w:rPr>
                <w:color w:val="auto"/>
                <w:highlight w:val="none"/>
              </w:rPr>
            </w:pPr>
            <w:r>
              <w:rPr>
                <w:rFonts w:hint="eastAsia"/>
                <w:color w:val="auto"/>
                <w:highlight w:val="none"/>
              </w:rPr>
              <w:t>1.应急机械设备不到位每台次扣0.2分。</w:t>
            </w:r>
          </w:p>
        </w:tc>
        <w:tc>
          <w:tcPr>
            <w:tcW w:w="1322" w:type="dxa"/>
          </w:tcPr>
          <w:p w14:paraId="3BBB6EC6">
            <w:pPr>
              <w:ind w:firstLine="452"/>
              <w:rPr>
                <w:color w:val="auto"/>
                <w:highlight w:val="none"/>
              </w:rPr>
            </w:pPr>
            <w:r>
              <w:rPr>
                <w:rFonts w:hint="eastAsia"/>
                <w:color w:val="auto"/>
                <w:highlight w:val="none"/>
              </w:rPr>
              <w:t>月度检查</w:t>
            </w:r>
          </w:p>
        </w:tc>
      </w:tr>
      <w:tr w14:paraId="3389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66C319BB">
            <w:pPr>
              <w:ind w:firstLine="452"/>
              <w:rPr>
                <w:color w:val="auto"/>
                <w:highlight w:val="none"/>
              </w:rPr>
            </w:pPr>
          </w:p>
        </w:tc>
        <w:tc>
          <w:tcPr>
            <w:tcW w:w="474" w:type="dxa"/>
            <w:noWrap/>
          </w:tcPr>
          <w:p w14:paraId="18512A53">
            <w:pPr>
              <w:ind w:firstLine="452"/>
              <w:rPr>
                <w:color w:val="auto"/>
                <w:highlight w:val="none"/>
              </w:rPr>
            </w:pPr>
            <w:r>
              <w:rPr>
                <w:rFonts w:hint="eastAsia"/>
                <w:color w:val="auto"/>
                <w:highlight w:val="none"/>
              </w:rPr>
              <w:t>2</w:t>
            </w:r>
          </w:p>
        </w:tc>
        <w:tc>
          <w:tcPr>
            <w:tcW w:w="1959" w:type="dxa"/>
          </w:tcPr>
          <w:p w14:paraId="23B631DF">
            <w:pPr>
              <w:ind w:firstLine="452"/>
              <w:rPr>
                <w:color w:val="auto"/>
                <w:highlight w:val="none"/>
              </w:rPr>
            </w:pPr>
            <w:r>
              <w:rPr>
                <w:rFonts w:hint="eastAsia"/>
                <w:color w:val="auto"/>
                <w:highlight w:val="none"/>
              </w:rPr>
              <w:t>抢险启动</w:t>
            </w:r>
          </w:p>
        </w:tc>
        <w:tc>
          <w:tcPr>
            <w:tcW w:w="819" w:type="dxa"/>
            <w:vMerge w:val="continue"/>
          </w:tcPr>
          <w:p w14:paraId="323115A0">
            <w:pPr>
              <w:ind w:firstLine="452"/>
              <w:rPr>
                <w:color w:val="auto"/>
                <w:highlight w:val="none"/>
              </w:rPr>
            </w:pPr>
          </w:p>
        </w:tc>
        <w:tc>
          <w:tcPr>
            <w:tcW w:w="6691" w:type="dxa"/>
          </w:tcPr>
          <w:p w14:paraId="79F7BAE4">
            <w:pPr>
              <w:ind w:firstLine="452"/>
              <w:rPr>
                <w:color w:val="auto"/>
                <w:highlight w:val="none"/>
              </w:rPr>
            </w:pPr>
            <w:r>
              <w:rPr>
                <w:rFonts w:hint="eastAsia"/>
                <w:color w:val="auto"/>
                <w:highlight w:val="none"/>
              </w:rPr>
              <w:t>承包人应急处置联系人接到龙胜中心应急抢险电话通知后，立即安排发生险情路段范围内从事日常保养的养护人员赶赴现场设置警示，30分钟内组织好抢险队伍，1小时内到达现场开展应急抢险处置。</w:t>
            </w:r>
          </w:p>
        </w:tc>
        <w:tc>
          <w:tcPr>
            <w:tcW w:w="2033" w:type="dxa"/>
          </w:tcPr>
          <w:p w14:paraId="356F1DE2">
            <w:pPr>
              <w:ind w:firstLine="452"/>
              <w:rPr>
                <w:color w:val="auto"/>
                <w:highlight w:val="none"/>
              </w:rPr>
            </w:pPr>
            <w:r>
              <w:rPr>
                <w:rFonts w:hint="eastAsia"/>
                <w:color w:val="auto"/>
                <w:highlight w:val="none"/>
              </w:rPr>
              <w:t>1.30分内未组织出动抢险处置的扣5分，每延时出动30分钟扣2分。</w:t>
            </w:r>
            <w:r>
              <w:rPr>
                <w:rFonts w:hint="eastAsia"/>
                <w:color w:val="auto"/>
                <w:highlight w:val="none"/>
              </w:rPr>
              <w:br w:type="textWrapping"/>
            </w:r>
            <w:r>
              <w:rPr>
                <w:rFonts w:hint="eastAsia"/>
                <w:color w:val="auto"/>
                <w:highlight w:val="none"/>
              </w:rPr>
              <w:t>2.险情发生后1小时内未到达现场，每延时30分钟1分。</w:t>
            </w:r>
          </w:p>
        </w:tc>
        <w:tc>
          <w:tcPr>
            <w:tcW w:w="1322" w:type="dxa"/>
          </w:tcPr>
          <w:p w14:paraId="4F2FFF15">
            <w:pPr>
              <w:ind w:firstLine="452"/>
              <w:rPr>
                <w:color w:val="auto"/>
                <w:highlight w:val="none"/>
              </w:rPr>
            </w:pPr>
            <w:r>
              <w:rPr>
                <w:rFonts w:hint="eastAsia"/>
                <w:color w:val="auto"/>
                <w:highlight w:val="none"/>
              </w:rPr>
              <w:t>平常检查+月度检查</w:t>
            </w:r>
          </w:p>
        </w:tc>
      </w:tr>
      <w:tr w14:paraId="3DAA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2DF7C5EF">
            <w:pPr>
              <w:ind w:firstLine="452"/>
              <w:rPr>
                <w:color w:val="auto"/>
                <w:highlight w:val="none"/>
              </w:rPr>
            </w:pPr>
          </w:p>
        </w:tc>
        <w:tc>
          <w:tcPr>
            <w:tcW w:w="474" w:type="dxa"/>
            <w:noWrap/>
          </w:tcPr>
          <w:p w14:paraId="680C9BE3">
            <w:pPr>
              <w:ind w:firstLine="452"/>
              <w:rPr>
                <w:color w:val="auto"/>
                <w:highlight w:val="none"/>
              </w:rPr>
            </w:pPr>
            <w:r>
              <w:rPr>
                <w:rFonts w:hint="eastAsia"/>
                <w:color w:val="auto"/>
                <w:highlight w:val="none"/>
              </w:rPr>
              <w:t>3</w:t>
            </w:r>
          </w:p>
        </w:tc>
        <w:tc>
          <w:tcPr>
            <w:tcW w:w="1959" w:type="dxa"/>
          </w:tcPr>
          <w:p w14:paraId="7238B168">
            <w:pPr>
              <w:ind w:firstLine="452"/>
              <w:rPr>
                <w:color w:val="auto"/>
                <w:highlight w:val="none"/>
              </w:rPr>
            </w:pPr>
            <w:r>
              <w:rPr>
                <w:rFonts w:hint="eastAsia"/>
                <w:color w:val="auto"/>
                <w:highlight w:val="none"/>
              </w:rPr>
              <w:t>安全警示</w:t>
            </w:r>
          </w:p>
        </w:tc>
        <w:tc>
          <w:tcPr>
            <w:tcW w:w="819" w:type="dxa"/>
            <w:vMerge w:val="continue"/>
          </w:tcPr>
          <w:p w14:paraId="4096B092">
            <w:pPr>
              <w:ind w:firstLine="452"/>
              <w:rPr>
                <w:color w:val="auto"/>
                <w:highlight w:val="none"/>
              </w:rPr>
            </w:pPr>
          </w:p>
        </w:tc>
        <w:tc>
          <w:tcPr>
            <w:tcW w:w="6691" w:type="dxa"/>
          </w:tcPr>
          <w:p w14:paraId="779A3C8E">
            <w:pPr>
              <w:ind w:firstLine="452"/>
              <w:rPr>
                <w:color w:val="auto"/>
                <w:highlight w:val="none"/>
              </w:rPr>
            </w:pPr>
            <w:r>
              <w:rPr>
                <w:rFonts w:hint="eastAsia"/>
                <w:color w:val="auto"/>
                <w:highlight w:val="none"/>
              </w:rPr>
              <w:t>应急养护和抢险处置力争在当天完成，未能彻底处置的在完成治理前长期保持设置警示标志。</w:t>
            </w:r>
          </w:p>
        </w:tc>
        <w:tc>
          <w:tcPr>
            <w:tcW w:w="2033" w:type="dxa"/>
          </w:tcPr>
          <w:p w14:paraId="6C3A9E95">
            <w:pPr>
              <w:ind w:firstLine="452"/>
              <w:rPr>
                <w:color w:val="auto"/>
                <w:highlight w:val="none"/>
              </w:rPr>
            </w:pPr>
            <w:r>
              <w:rPr>
                <w:rFonts w:hint="eastAsia"/>
                <w:color w:val="auto"/>
                <w:highlight w:val="none"/>
              </w:rPr>
              <w:t>1.治理前未长期保持设置警示标志的扣2分，警示标志缺损未更新维护的每次扣0.5分。</w:t>
            </w:r>
          </w:p>
        </w:tc>
        <w:tc>
          <w:tcPr>
            <w:tcW w:w="1322" w:type="dxa"/>
            <w:noWrap/>
          </w:tcPr>
          <w:p w14:paraId="73D294E7">
            <w:pPr>
              <w:ind w:firstLine="452"/>
              <w:rPr>
                <w:color w:val="auto"/>
                <w:highlight w:val="none"/>
              </w:rPr>
            </w:pPr>
            <w:r>
              <w:rPr>
                <w:rFonts w:hint="eastAsia"/>
                <w:color w:val="auto"/>
                <w:highlight w:val="none"/>
              </w:rPr>
              <w:t>月度检查</w:t>
            </w:r>
          </w:p>
        </w:tc>
      </w:tr>
      <w:tr w14:paraId="3D87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33D5C72A">
            <w:pPr>
              <w:ind w:firstLine="452"/>
              <w:rPr>
                <w:color w:val="auto"/>
                <w:highlight w:val="none"/>
              </w:rPr>
            </w:pPr>
          </w:p>
        </w:tc>
        <w:tc>
          <w:tcPr>
            <w:tcW w:w="474" w:type="dxa"/>
            <w:noWrap/>
          </w:tcPr>
          <w:p w14:paraId="4CF2061A">
            <w:pPr>
              <w:ind w:firstLine="452"/>
              <w:rPr>
                <w:color w:val="auto"/>
                <w:highlight w:val="none"/>
              </w:rPr>
            </w:pPr>
            <w:r>
              <w:rPr>
                <w:rFonts w:hint="eastAsia"/>
                <w:color w:val="auto"/>
                <w:highlight w:val="none"/>
              </w:rPr>
              <w:t>4</w:t>
            </w:r>
          </w:p>
        </w:tc>
        <w:tc>
          <w:tcPr>
            <w:tcW w:w="1959" w:type="dxa"/>
          </w:tcPr>
          <w:p w14:paraId="0A8B9111">
            <w:pPr>
              <w:ind w:firstLine="452"/>
              <w:rPr>
                <w:color w:val="auto"/>
                <w:highlight w:val="none"/>
              </w:rPr>
            </w:pPr>
            <w:r>
              <w:rPr>
                <w:rFonts w:hint="eastAsia"/>
                <w:color w:val="auto"/>
                <w:highlight w:val="none"/>
              </w:rPr>
              <w:t>农民工工资管理</w:t>
            </w:r>
          </w:p>
        </w:tc>
        <w:tc>
          <w:tcPr>
            <w:tcW w:w="819" w:type="dxa"/>
            <w:vMerge w:val="continue"/>
          </w:tcPr>
          <w:p w14:paraId="7A002AC2">
            <w:pPr>
              <w:ind w:firstLine="452"/>
              <w:rPr>
                <w:color w:val="auto"/>
                <w:highlight w:val="none"/>
              </w:rPr>
            </w:pPr>
          </w:p>
        </w:tc>
        <w:tc>
          <w:tcPr>
            <w:tcW w:w="6691" w:type="dxa"/>
          </w:tcPr>
          <w:p w14:paraId="6510A626">
            <w:pPr>
              <w:ind w:firstLine="452"/>
              <w:rPr>
                <w:color w:val="auto"/>
                <w:highlight w:val="none"/>
              </w:rPr>
            </w:pPr>
            <w:r>
              <w:rPr>
                <w:rFonts w:hint="eastAsia"/>
                <w:color w:val="auto"/>
                <w:highlight w:val="none"/>
              </w:rPr>
              <w:t>开设农民工专用账户，每月提交用工人员工资支付凭据,不出现拖欠农民工工资的投诉。</w:t>
            </w:r>
          </w:p>
        </w:tc>
        <w:tc>
          <w:tcPr>
            <w:tcW w:w="2033" w:type="dxa"/>
          </w:tcPr>
          <w:p w14:paraId="4B7FD14E">
            <w:pPr>
              <w:ind w:firstLine="452"/>
              <w:rPr>
                <w:color w:val="auto"/>
                <w:highlight w:val="none"/>
              </w:rPr>
            </w:pPr>
            <w:r>
              <w:rPr>
                <w:rFonts w:hint="eastAsia"/>
                <w:color w:val="auto"/>
                <w:highlight w:val="none"/>
              </w:rPr>
              <w:t>1.未开设农民工专用账户扣2分。</w:t>
            </w:r>
            <w:r>
              <w:rPr>
                <w:rFonts w:hint="eastAsia"/>
                <w:color w:val="auto"/>
                <w:highlight w:val="none"/>
              </w:rPr>
              <w:br w:type="textWrapping"/>
            </w:r>
            <w:r>
              <w:rPr>
                <w:rFonts w:hint="eastAsia"/>
                <w:color w:val="auto"/>
                <w:highlight w:val="none"/>
              </w:rPr>
              <w:t>2.未提交工资支付凭据扣0.5分，财务不予支付消当月结算款。</w:t>
            </w:r>
            <w:r>
              <w:rPr>
                <w:rFonts w:hint="eastAsia"/>
                <w:color w:val="auto"/>
                <w:highlight w:val="none"/>
              </w:rPr>
              <w:br w:type="textWrapping"/>
            </w:r>
            <w:r>
              <w:rPr>
                <w:rFonts w:hint="eastAsia"/>
                <w:color w:val="auto"/>
                <w:highlight w:val="none"/>
              </w:rPr>
              <w:t>3.出现投诉，每次扣1分。</w:t>
            </w:r>
          </w:p>
        </w:tc>
        <w:tc>
          <w:tcPr>
            <w:tcW w:w="1322" w:type="dxa"/>
            <w:noWrap/>
          </w:tcPr>
          <w:p w14:paraId="788DC979">
            <w:pPr>
              <w:ind w:firstLine="452"/>
              <w:rPr>
                <w:color w:val="auto"/>
                <w:highlight w:val="none"/>
              </w:rPr>
            </w:pPr>
            <w:r>
              <w:rPr>
                <w:rFonts w:hint="eastAsia"/>
                <w:color w:val="auto"/>
                <w:highlight w:val="none"/>
              </w:rPr>
              <w:t>月度检查</w:t>
            </w:r>
          </w:p>
        </w:tc>
      </w:tr>
      <w:tr w14:paraId="146E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restart"/>
            <w:noWrap/>
          </w:tcPr>
          <w:p w14:paraId="1FA8AE30">
            <w:pPr>
              <w:ind w:firstLine="452"/>
              <w:rPr>
                <w:color w:val="auto"/>
                <w:highlight w:val="none"/>
              </w:rPr>
            </w:pPr>
            <w:r>
              <w:rPr>
                <w:rFonts w:hint="eastAsia"/>
                <w:color w:val="auto"/>
                <w:highlight w:val="none"/>
              </w:rPr>
              <w:t>安全生产管理</w:t>
            </w:r>
          </w:p>
        </w:tc>
        <w:tc>
          <w:tcPr>
            <w:tcW w:w="474" w:type="dxa"/>
            <w:noWrap/>
          </w:tcPr>
          <w:p w14:paraId="4B1BB419">
            <w:pPr>
              <w:ind w:firstLine="452"/>
              <w:rPr>
                <w:color w:val="auto"/>
                <w:highlight w:val="none"/>
              </w:rPr>
            </w:pPr>
            <w:r>
              <w:rPr>
                <w:rFonts w:hint="eastAsia"/>
                <w:color w:val="auto"/>
                <w:highlight w:val="none"/>
              </w:rPr>
              <w:t>1</w:t>
            </w:r>
          </w:p>
        </w:tc>
        <w:tc>
          <w:tcPr>
            <w:tcW w:w="1959" w:type="dxa"/>
          </w:tcPr>
          <w:p w14:paraId="1C53232D">
            <w:pPr>
              <w:ind w:firstLine="452"/>
              <w:rPr>
                <w:color w:val="auto"/>
                <w:highlight w:val="none"/>
              </w:rPr>
            </w:pPr>
            <w:r>
              <w:rPr>
                <w:rFonts w:hint="eastAsia"/>
                <w:color w:val="auto"/>
                <w:highlight w:val="none"/>
              </w:rPr>
              <w:t>安全生产教育培训</w:t>
            </w:r>
          </w:p>
        </w:tc>
        <w:tc>
          <w:tcPr>
            <w:tcW w:w="819" w:type="dxa"/>
            <w:vMerge w:val="restart"/>
            <w:noWrap/>
          </w:tcPr>
          <w:p w14:paraId="4094FC51">
            <w:pPr>
              <w:ind w:firstLine="452"/>
              <w:rPr>
                <w:color w:val="auto"/>
                <w:highlight w:val="none"/>
              </w:rPr>
            </w:pPr>
            <w:r>
              <w:rPr>
                <w:rFonts w:hint="eastAsia"/>
                <w:color w:val="auto"/>
                <w:highlight w:val="none"/>
              </w:rPr>
              <w:t>10</w:t>
            </w:r>
          </w:p>
        </w:tc>
        <w:tc>
          <w:tcPr>
            <w:tcW w:w="6691" w:type="dxa"/>
          </w:tcPr>
          <w:p w14:paraId="0939AAE3">
            <w:pPr>
              <w:ind w:firstLine="452"/>
              <w:rPr>
                <w:color w:val="auto"/>
                <w:highlight w:val="none"/>
              </w:rPr>
            </w:pPr>
            <w:r>
              <w:rPr>
                <w:rFonts w:hint="eastAsia"/>
                <w:color w:val="auto"/>
                <w:highlight w:val="none"/>
              </w:rPr>
              <w:t>1.组织对抢险队伍人工开展安全教育培训，涵盖安全法规、操作规程等内容； 2.应急抢险作业前，根据抢险内容有针对性对抢险机械操作人员和工人开展“班前5分钟安全生产在学习再教育”技术交底。</w:t>
            </w:r>
          </w:p>
        </w:tc>
        <w:tc>
          <w:tcPr>
            <w:tcW w:w="2033" w:type="dxa"/>
          </w:tcPr>
          <w:p w14:paraId="03D2C507">
            <w:pPr>
              <w:ind w:firstLine="452"/>
              <w:rPr>
                <w:color w:val="auto"/>
                <w:highlight w:val="none"/>
              </w:rPr>
            </w:pPr>
            <w:r>
              <w:rPr>
                <w:rFonts w:hint="eastAsia"/>
                <w:color w:val="auto"/>
                <w:highlight w:val="none"/>
              </w:rPr>
              <w:t>1.未开展安全教育培训的，每项扣1分。</w:t>
            </w:r>
            <w:r>
              <w:rPr>
                <w:rFonts w:hint="eastAsia"/>
                <w:color w:val="auto"/>
                <w:highlight w:val="none"/>
              </w:rPr>
              <w:br w:type="textWrapping"/>
            </w:r>
            <w:r>
              <w:rPr>
                <w:rFonts w:hint="eastAsia"/>
                <w:color w:val="auto"/>
                <w:highlight w:val="none"/>
              </w:rPr>
              <w:t>2.未开展班前5分钟安全生产在学习再教育技术交底，每次扣0.5分，或开展但针对性不强的每次扣0.2分</w:t>
            </w:r>
          </w:p>
        </w:tc>
        <w:tc>
          <w:tcPr>
            <w:tcW w:w="1322" w:type="dxa"/>
            <w:noWrap/>
          </w:tcPr>
          <w:p w14:paraId="3161E9E4">
            <w:pPr>
              <w:ind w:firstLine="452"/>
              <w:rPr>
                <w:color w:val="auto"/>
                <w:highlight w:val="none"/>
              </w:rPr>
            </w:pPr>
            <w:r>
              <w:rPr>
                <w:rFonts w:hint="eastAsia"/>
                <w:color w:val="auto"/>
                <w:highlight w:val="none"/>
              </w:rPr>
              <w:t>月度检查</w:t>
            </w:r>
          </w:p>
        </w:tc>
      </w:tr>
      <w:tr w14:paraId="0EDF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51603C9C">
            <w:pPr>
              <w:ind w:firstLine="452"/>
              <w:rPr>
                <w:color w:val="auto"/>
                <w:highlight w:val="none"/>
              </w:rPr>
            </w:pPr>
          </w:p>
        </w:tc>
        <w:tc>
          <w:tcPr>
            <w:tcW w:w="474" w:type="dxa"/>
            <w:noWrap/>
          </w:tcPr>
          <w:p w14:paraId="1E1BD163">
            <w:pPr>
              <w:ind w:firstLine="452"/>
              <w:rPr>
                <w:color w:val="auto"/>
                <w:highlight w:val="none"/>
              </w:rPr>
            </w:pPr>
            <w:r>
              <w:rPr>
                <w:rFonts w:hint="eastAsia"/>
                <w:color w:val="auto"/>
                <w:highlight w:val="none"/>
              </w:rPr>
              <w:t>2</w:t>
            </w:r>
          </w:p>
        </w:tc>
        <w:tc>
          <w:tcPr>
            <w:tcW w:w="1959" w:type="dxa"/>
          </w:tcPr>
          <w:p w14:paraId="5467BC76">
            <w:pPr>
              <w:ind w:firstLine="452"/>
              <w:rPr>
                <w:color w:val="auto"/>
                <w:highlight w:val="none"/>
              </w:rPr>
            </w:pPr>
            <w:r>
              <w:rPr>
                <w:rFonts w:hint="eastAsia"/>
                <w:color w:val="auto"/>
                <w:highlight w:val="none"/>
              </w:rPr>
              <w:t>抢险人员保险</w:t>
            </w:r>
          </w:p>
        </w:tc>
        <w:tc>
          <w:tcPr>
            <w:tcW w:w="819" w:type="dxa"/>
            <w:vMerge w:val="continue"/>
          </w:tcPr>
          <w:p w14:paraId="441994E7">
            <w:pPr>
              <w:ind w:firstLine="452"/>
              <w:rPr>
                <w:color w:val="auto"/>
                <w:highlight w:val="none"/>
              </w:rPr>
            </w:pPr>
          </w:p>
        </w:tc>
        <w:tc>
          <w:tcPr>
            <w:tcW w:w="6691" w:type="dxa"/>
            <w:noWrap/>
          </w:tcPr>
          <w:p w14:paraId="7551D9BE">
            <w:pPr>
              <w:ind w:firstLine="452"/>
              <w:rPr>
                <w:color w:val="auto"/>
                <w:highlight w:val="none"/>
              </w:rPr>
            </w:pPr>
            <w:r>
              <w:rPr>
                <w:rFonts w:hint="eastAsia"/>
                <w:color w:val="auto"/>
                <w:highlight w:val="none"/>
              </w:rPr>
              <w:t>购买安责险并为组建的抢险队伍人员购买意外伤害保险或雇主责任险</w:t>
            </w:r>
          </w:p>
        </w:tc>
        <w:tc>
          <w:tcPr>
            <w:tcW w:w="2033" w:type="dxa"/>
          </w:tcPr>
          <w:p w14:paraId="64E07E85">
            <w:pPr>
              <w:ind w:firstLine="452"/>
              <w:rPr>
                <w:color w:val="auto"/>
                <w:highlight w:val="none"/>
              </w:rPr>
            </w:pPr>
            <w:r>
              <w:rPr>
                <w:rFonts w:hint="eastAsia"/>
                <w:color w:val="auto"/>
                <w:highlight w:val="none"/>
              </w:rPr>
              <w:t>1.未购买安责险，扣5分。</w:t>
            </w:r>
            <w:r>
              <w:rPr>
                <w:rFonts w:hint="eastAsia"/>
                <w:color w:val="auto"/>
                <w:highlight w:val="none"/>
              </w:rPr>
              <w:br w:type="textWrapping"/>
            </w:r>
            <w:r>
              <w:rPr>
                <w:rFonts w:hint="eastAsia"/>
                <w:color w:val="auto"/>
                <w:highlight w:val="none"/>
              </w:rPr>
              <w:t>2.未为抢险队伍人员购买意外伤害保险或雇主责任险的扣2分。</w:t>
            </w:r>
          </w:p>
        </w:tc>
        <w:tc>
          <w:tcPr>
            <w:tcW w:w="1322" w:type="dxa"/>
            <w:noWrap/>
          </w:tcPr>
          <w:p w14:paraId="624D8C13">
            <w:pPr>
              <w:ind w:firstLine="452"/>
              <w:rPr>
                <w:color w:val="auto"/>
                <w:highlight w:val="none"/>
              </w:rPr>
            </w:pPr>
            <w:r>
              <w:rPr>
                <w:rFonts w:hint="eastAsia"/>
                <w:color w:val="auto"/>
                <w:highlight w:val="none"/>
              </w:rPr>
              <w:t>月度检查</w:t>
            </w:r>
          </w:p>
        </w:tc>
      </w:tr>
      <w:tr w14:paraId="70B3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201FC8A6">
            <w:pPr>
              <w:ind w:firstLine="452"/>
              <w:rPr>
                <w:color w:val="auto"/>
                <w:highlight w:val="none"/>
              </w:rPr>
            </w:pPr>
          </w:p>
        </w:tc>
        <w:tc>
          <w:tcPr>
            <w:tcW w:w="474" w:type="dxa"/>
            <w:noWrap/>
          </w:tcPr>
          <w:p w14:paraId="2E7B730D">
            <w:pPr>
              <w:ind w:firstLine="452"/>
              <w:rPr>
                <w:color w:val="auto"/>
                <w:highlight w:val="none"/>
              </w:rPr>
            </w:pPr>
            <w:r>
              <w:rPr>
                <w:rFonts w:hint="eastAsia"/>
                <w:color w:val="auto"/>
                <w:highlight w:val="none"/>
              </w:rPr>
              <w:t>3</w:t>
            </w:r>
          </w:p>
        </w:tc>
        <w:tc>
          <w:tcPr>
            <w:tcW w:w="1959" w:type="dxa"/>
          </w:tcPr>
          <w:p w14:paraId="649FA7C8">
            <w:pPr>
              <w:ind w:firstLine="452"/>
              <w:rPr>
                <w:color w:val="auto"/>
                <w:highlight w:val="none"/>
              </w:rPr>
            </w:pPr>
            <w:r>
              <w:rPr>
                <w:rFonts w:hint="eastAsia"/>
                <w:color w:val="auto"/>
                <w:highlight w:val="none"/>
              </w:rPr>
              <w:t>公路养护安全作业</w:t>
            </w:r>
          </w:p>
        </w:tc>
        <w:tc>
          <w:tcPr>
            <w:tcW w:w="819" w:type="dxa"/>
            <w:vMerge w:val="continue"/>
          </w:tcPr>
          <w:p w14:paraId="16746E7D">
            <w:pPr>
              <w:ind w:firstLine="452"/>
              <w:rPr>
                <w:color w:val="auto"/>
                <w:highlight w:val="none"/>
              </w:rPr>
            </w:pPr>
          </w:p>
        </w:tc>
        <w:tc>
          <w:tcPr>
            <w:tcW w:w="6691" w:type="dxa"/>
          </w:tcPr>
          <w:p w14:paraId="78055AE0">
            <w:pPr>
              <w:ind w:firstLine="452"/>
              <w:rPr>
                <w:color w:val="auto"/>
                <w:highlight w:val="none"/>
              </w:rPr>
            </w:pPr>
            <w:r>
              <w:rPr>
                <w:rFonts w:hint="eastAsia"/>
                <w:color w:val="auto"/>
                <w:highlight w:val="none"/>
              </w:rPr>
              <w:t>1.抢险处置作业必须遵守公路养护作业安全规程，确保自身安全和他人安全，应急养护作业控制区布置、安全设施布设和安全作业管理按《公路养护安全作业规程》（JTG H30-2015）执行；2.配置必要的警示标志标牌、警示爆闪灯、路栏、防撞桶等安全防护设备、设施，确保抢险安全作业需要。3.配备抢险劳动防护用品，抢险作业人员作业按规定穿戴安全防护用品和用具。</w:t>
            </w:r>
          </w:p>
        </w:tc>
        <w:tc>
          <w:tcPr>
            <w:tcW w:w="2033" w:type="dxa"/>
          </w:tcPr>
          <w:p w14:paraId="0F8FCEFC">
            <w:pPr>
              <w:ind w:firstLine="452"/>
              <w:rPr>
                <w:color w:val="auto"/>
                <w:highlight w:val="none"/>
              </w:rPr>
            </w:pPr>
            <w:r>
              <w:rPr>
                <w:rFonts w:hint="eastAsia"/>
                <w:color w:val="auto"/>
                <w:highlight w:val="none"/>
              </w:rPr>
              <w:t>1.作业人员未规范安全着装的每人次扣0.5分。</w:t>
            </w:r>
            <w:r>
              <w:rPr>
                <w:rFonts w:hint="eastAsia"/>
                <w:color w:val="auto"/>
                <w:highlight w:val="none"/>
              </w:rPr>
              <w:br w:type="textWrapping"/>
            </w:r>
            <w:r>
              <w:rPr>
                <w:rFonts w:hint="eastAsia"/>
                <w:color w:val="auto"/>
                <w:highlight w:val="none"/>
              </w:rPr>
              <w:t>2.作业人员违章操作的每次扣1分。</w:t>
            </w:r>
            <w:r>
              <w:rPr>
                <w:rFonts w:hint="eastAsia"/>
                <w:color w:val="auto"/>
                <w:highlight w:val="none"/>
              </w:rPr>
              <w:br w:type="textWrapping"/>
            </w:r>
            <w:r>
              <w:rPr>
                <w:rFonts w:hint="eastAsia"/>
                <w:color w:val="auto"/>
                <w:highlight w:val="none"/>
              </w:rPr>
              <w:t>3.未规范设置养护安全作业区的每次扣1分。</w:t>
            </w:r>
            <w:r>
              <w:rPr>
                <w:rFonts w:hint="eastAsia"/>
                <w:color w:val="auto"/>
                <w:highlight w:val="none"/>
              </w:rPr>
              <w:br w:type="textWrapping"/>
            </w:r>
            <w:r>
              <w:rPr>
                <w:rFonts w:hint="eastAsia"/>
                <w:color w:val="auto"/>
                <w:highlight w:val="none"/>
              </w:rPr>
              <w:t>4.需设安全防护设施的未按规定设置的扣1分。</w:t>
            </w:r>
            <w:r>
              <w:rPr>
                <w:rFonts w:hint="eastAsia"/>
                <w:color w:val="auto"/>
                <w:highlight w:val="none"/>
              </w:rPr>
              <w:br w:type="textWrapping"/>
            </w:r>
            <w:r>
              <w:rPr>
                <w:rFonts w:hint="eastAsia"/>
                <w:color w:val="auto"/>
                <w:highlight w:val="none"/>
              </w:rPr>
              <w:t>5.对安全检查发现的安全作业存在问题未进行闭环整改扣1分。</w:t>
            </w:r>
          </w:p>
        </w:tc>
        <w:tc>
          <w:tcPr>
            <w:tcW w:w="1322" w:type="dxa"/>
          </w:tcPr>
          <w:p w14:paraId="38C69F65">
            <w:pPr>
              <w:ind w:firstLine="452"/>
              <w:rPr>
                <w:color w:val="auto"/>
                <w:highlight w:val="none"/>
              </w:rPr>
            </w:pPr>
            <w:r>
              <w:rPr>
                <w:rFonts w:hint="eastAsia"/>
                <w:color w:val="auto"/>
                <w:highlight w:val="none"/>
              </w:rPr>
              <w:t>平常检查+月度检查</w:t>
            </w:r>
          </w:p>
        </w:tc>
      </w:tr>
      <w:tr w14:paraId="2F2E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Merge w:val="continue"/>
          </w:tcPr>
          <w:p w14:paraId="6FCFC09F">
            <w:pPr>
              <w:ind w:firstLine="452"/>
              <w:rPr>
                <w:color w:val="auto"/>
                <w:highlight w:val="none"/>
              </w:rPr>
            </w:pPr>
          </w:p>
        </w:tc>
        <w:tc>
          <w:tcPr>
            <w:tcW w:w="474" w:type="dxa"/>
            <w:noWrap/>
          </w:tcPr>
          <w:p w14:paraId="2ACAEE82">
            <w:pPr>
              <w:ind w:firstLine="452"/>
              <w:rPr>
                <w:color w:val="auto"/>
                <w:highlight w:val="none"/>
              </w:rPr>
            </w:pPr>
            <w:r>
              <w:rPr>
                <w:rFonts w:hint="eastAsia"/>
                <w:color w:val="auto"/>
                <w:highlight w:val="none"/>
              </w:rPr>
              <w:t>4</w:t>
            </w:r>
          </w:p>
        </w:tc>
        <w:tc>
          <w:tcPr>
            <w:tcW w:w="1959" w:type="dxa"/>
          </w:tcPr>
          <w:p w14:paraId="2932DF33">
            <w:pPr>
              <w:ind w:firstLine="452"/>
              <w:rPr>
                <w:color w:val="auto"/>
                <w:highlight w:val="none"/>
              </w:rPr>
            </w:pPr>
            <w:r>
              <w:rPr>
                <w:rFonts w:hint="eastAsia"/>
                <w:color w:val="auto"/>
                <w:highlight w:val="none"/>
              </w:rPr>
              <w:t>安全生产责任事故</w:t>
            </w:r>
          </w:p>
        </w:tc>
        <w:tc>
          <w:tcPr>
            <w:tcW w:w="819" w:type="dxa"/>
            <w:vMerge w:val="continue"/>
          </w:tcPr>
          <w:p w14:paraId="29582710">
            <w:pPr>
              <w:ind w:firstLine="452"/>
              <w:rPr>
                <w:color w:val="auto"/>
                <w:highlight w:val="none"/>
              </w:rPr>
            </w:pPr>
          </w:p>
        </w:tc>
        <w:tc>
          <w:tcPr>
            <w:tcW w:w="6691" w:type="dxa"/>
          </w:tcPr>
          <w:p w14:paraId="7945D6EA">
            <w:pPr>
              <w:ind w:firstLine="452"/>
              <w:rPr>
                <w:color w:val="auto"/>
                <w:highlight w:val="none"/>
              </w:rPr>
            </w:pPr>
            <w:r>
              <w:rPr>
                <w:rFonts w:hint="eastAsia"/>
                <w:color w:val="auto"/>
                <w:highlight w:val="none"/>
              </w:rPr>
              <w:t>现场管理不到位或违章操作，发生安全生产责任事故。</w:t>
            </w:r>
          </w:p>
        </w:tc>
        <w:tc>
          <w:tcPr>
            <w:tcW w:w="2033" w:type="dxa"/>
          </w:tcPr>
          <w:p w14:paraId="299CCFA2">
            <w:pPr>
              <w:ind w:firstLine="452"/>
              <w:rPr>
                <w:color w:val="auto"/>
                <w:highlight w:val="none"/>
              </w:rPr>
            </w:pPr>
            <w:r>
              <w:rPr>
                <w:rFonts w:hint="eastAsia"/>
                <w:color w:val="auto"/>
                <w:highlight w:val="none"/>
              </w:rPr>
              <w:t>1.发生无人员死亡的一般安全生产责任事故的，每起扣2分；发生有人死亡的一般及以上安全生产责任事，每起扣10分。</w:t>
            </w:r>
          </w:p>
        </w:tc>
        <w:tc>
          <w:tcPr>
            <w:tcW w:w="1322" w:type="dxa"/>
          </w:tcPr>
          <w:p w14:paraId="5E847EB6">
            <w:pPr>
              <w:ind w:firstLine="452"/>
              <w:rPr>
                <w:color w:val="auto"/>
                <w:highlight w:val="none"/>
              </w:rPr>
            </w:pPr>
            <w:r>
              <w:rPr>
                <w:rFonts w:hint="eastAsia"/>
                <w:color w:val="auto"/>
                <w:highlight w:val="none"/>
              </w:rPr>
              <w:t>月度检查</w:t>
            </w:r>
          </w:p>
        </w:tc>
      </w:tr>
      <w:tr w14:paraId="5950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noWrap/>
          </w:tcPr>
          <w:p w14:paraId="126E4494">
            <w:pPr>
              <w:ind w:firstLine="452"/>
              <w:rPr>
                <w:color w:val="auto"/>
                <w:highlight w:val="none"/>
              </w:rPr>
            </w:pPr>
            <w:r>
              <w:rPr>
                <w:rFonts w:hint="eastAsia"/>
                <w:color w:val="auto"/>
                <w:highlight w:val="none"/>
              </w:rPr>
              <w:t>加分项</w:t>
            </w:r>
          </w:p>
        </w:tc>
        <w:tc>
          <w:tcPr>
            <w:tcW w:w="474" w:type="dxa"/>
            <w:noWrap/>
          </w:tcPr>
          <w:p w14:paraId="0F51F611">
            <w:pPr>
              <w:ind w:firstLine="452"/>
              <w:rPr>
                <w:color w:val="auto"/>
                <w:highlight w:val="none"/>
              </w:rPr>
            </w:pPr>
            <w:r>
              <w:rPr>
                <w:rFonts w:hint="eastAsia"/>
                <w:color w:val="auto"/>
                <w:highlight w:val="none"/>
              </w:rPr>
              <w:t>1</w:t>
            </w:r>
          </w:p>
        </w:tc>
        <w:tc>
          <w:tcPr>
            <w:tcW w:w="1959" w:type="dxa"/>
          </w:tcPr>
          <w:p w14:paraId="3C566A0B">
            <w:pPr>
              <w:ind w:firstLine="452"/>
              <w:rPr>
                <w:color w:val="auto"/>
                <w:highlight w:val="none"/>
              </w:rPr>
            </w:pPr>
            <w:r>
              <w:rPr>
                <w:rFonts w:hint="eastAsia"/>
                <w:color w:val="auto"/>
                <w:highlight w:val="none"/>
              </w:rPr>
              <w:t>四新技术应用</w:t>
            </w:r>
          </w:p>
        </w:tc>
        <w:tc>
          <w:tcPr>
            <w:tcW w:w="819" w:type="dxa"/>
            <w:noWrap/>
          </w:tcPr>
          <w:p w14:paraId="78CB2357">
            <w:pPr>
              <w:ind w:firstLine="452"/>
              <w:rPr>
                <w:color w:val="auto"/>
                <w:highlight w:val="none"/>
              </w:rPr>
            </w:pPr>
            <w:r>
              <w:rPr>
                <w:rFonts w:hint="eastAsia"/>
                <w:color w:val="auto"/>
                <w:highlight w:val="none"/>
              </w:rPr>
              <w:t>　</w:t>
            </w:r>
          </w:p>
        </w:tc>
        <w:tc>
          <w:tcPr>
            <w:tcW w:w="6691" w:type="dxa"/>
          </w:tcPr>
          <w:p w14:paraId="6C3F95E2">
            <w:pPr>
              <w:ind w:firstLine="452"/>
              <w:rPr>
                <w:color w:val="auto"/>
                <w:highlight w:val="none"/>
              </w:rPr>
            </w:pPr>
            <w:r>
              <w:rPr>
                <w:rFonts w:hint="eastAsia"/>
                <w:color w:val="auto"/>
                <w:highlight w:val="none"/>
              </w:rPr>
              <w:t>承包人每成功实施一项“四新”创新技术研发或应用投入应急养护，有较全的实施经验总结、具有降本增效特征、具有推广价值，发包人对该项创新工作应用给予认定及奖励加分，每一项加2分,最高加分10分。在实施月度加分。</w:t>
            </w:r>
          </w:p>
        </w:tc>
        <w:tc>
          <w:tcPr>
            <w:tcW w:w="2033" w:type="dxa"/>
          </w:tcPr>
          <w:p w14:paraId="3B795FA9">
            <w:pPr>
              <w:ind w:firstLine="452"/>
              <w:rPr>
                <w:color w:val="auto"/>
                <w:highlight w:val="none"/>
              </w:rPr>
            </w:pPr>
            <w:r>
              <w:rPr>
                <w:rFonts w:hint="eastAsia"/>
                <w:color w:val="auto"/>
                <w:highlight w:val="none"/>
              </w:rPr>
              <w:t>经过县中心认定的，每项加2分，最多加10分。</w:t>
            </w:r>
          </w:p>
        </w:tc>
        <w:tc>
          <w:tcPr>
            <w:tcW w:w="1322" w:type="dxa"/>
            <w:noWrap/>
          </w:tcPr>
          <w:p w14:paraId="4AB6F531">
            <w:pPr>
              <w:ind w:firstLine="452"/>
              <w:rPr>
                <w:color w:val="auto"/>
                <w:highlight w:val="none"/>
              </w:rPr>
            </w:pPr>
            <w:r>
              <w:rPr>
                <w:rFonts w:hint="eastAsia"/>
                <w:color w:val="auto"/>
                <w:highlight w:val="none"/>
              </w:rPr>
              <w:t>月度检查</w:t>
            </w:r>
          </w:p>
        </w:tc>
      </w:tr>
      <w:tr w14:paraId="57F6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4" w:type="dxa"/>
            <w:gridSpan w:val="3"/>
            <w:noWrap/>
          </w:tcPr>
          <w:p w14:paraId="23CDB68C">
            <w:pPr>
              <w:ind w:firstLine="452"/>
              <w:rPr>
                <w:color w:val="auto"/>
                <w:highlight w:val="none"/>
              </w:rPr>
            </w:pPr>
            <w:r>
              <w:rPr>
                <w:rFonts w:hint="eastAsia"/>
                <w:color w:val="auto"/>
                <w:highlight w:val="none"/>
              </w:rPr>
              <w:t>合计</w:t>
            </w:r>
          </w:p>
        </w:tc>
        <w:tc>
          <w:tcPr>
            <w:tcW w:w="819" w:type="dxa"/>
            <w:noWrap/>
          </w:tcPr>
          <w:p w14:paraId="0DB3BE87">
            <w:pPr>
              <w:ind w:firstLine="452"/>
              <w:rPr>
                <w:color w:val="auto"/>
                <w:highlight w:val="none"/>
              </w:rPr>
            </w:pPr>
            <w:r>
              <w:rPr>
                <w:rFonts w:hint="eastAsia"/>
                <w:color w:val="auto"/>
                <w:highlight w:val="none"/>
              </w:rPr>
              <w:t>100</w:t>
            </w:r>
          </w:p>
        </w:tc>
        <w:tc>
          <w:tcPr>
            <w:tcW w:w="6691" w:type="dxa"/>
            <w:noWrap/>
          </w:tcPr>
          <w:p w14:paraId="46A6E984">
            <w:pPr>
              <w:ind w:firstLine="452"/>
              <w:rPr>
                <w:color w:val="auto"/>
                <w:highlight w:val="none"/>
              </w:rPr>
            </w:pPr>
            <w:r>
              <w:rPr>
                <w:rFonts w:hint="eastAsia"/>
                <w:color w:val="auto"/>
                <w:highlight w:val="none"/>
              </w:rPr>
              <w:t>　</w:t>
            </w:r>
          </w:p>
        </w:tc>
        <w:tc>
          <w:tcPr>
            <w:tcW w:w="2033" w:type="dxa"/>
            <w:noWrap/>
          </w:tcPr>
          <w:p w14:paraId="37EAC483">
            <w:pPr>
              <w:ind w:firstLine="452"/>
              <w:rPr>
                <w:color w:val="auto"/>
                <w:highlight w:val="none"/>
              </w:rPr>
            </w:pPr>
            <w:r>
              <w:rPr>
                <w:rFonts w:hint="eastAsia"/>
                <w:color w:val="auto"/>
                <w:highlight w:val="none"/>
              </w:rPr>
              <w:t>　</w:t>
            </w:r>
          </w:p>
        </w:tc>
        <w:tc>
          <w:tcPr>
            <w:tcW w:w="1322" w:type="dxa"/>
            <w:noWrap/>
          </w:tcPr>
          <w:p w14:paraId="346D8753">
            <w:pPr>
              <w:ind w:firstLine="452"/>
              <w:rPr>
                <w:color w:val="auto"/>
                <w:highlight w:val="none"/>
              </w:rPr>
            </w:pPr>
            <w:r>
              <w:rPr>
                <w:rFonts w:hint="eastAsia"/>
                <w:color w:val="auto"/>
                <w:highlight w:val="none"/>
              </w:rPr>
              <w:t>　</w:t>
            </w:r>
          </w:p>
        </w:tc>
      </w:tr>
    </w:tbl>
    <w:p w14:paraId="4B4A9307">
      <w:pPr>
        <w:ind w:firstLine="452"/>
        <w:rPr>
          <w:color w:val="auto"/>
          <w:highlight w:val="none"/>
        </w:rPr>
      </w:pPr>
      <w:r>
        <w:rPr>
          <w:color w:val="auto"/>
          <w:highlight w:val="none"/>
        </w:rPr>
        <w:br w:type="page"/>
      </w:r>
    </w:p>
    <w:p w14:paraId="751FB0ED">
      <w:pPr>
        <w:ind w:firstLine="452"/>
        <w:rPr>
          <w:color w:val="auto"/>
          <w:highlight w:val="none"/>
        </w:rPr>
      </w:pPr>
    </w:p>
    <w:tbl>
      <w:tblPr>
        <w:tblStyle w:val="50"/>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998"/>
        <w:gridCol w:w="875"/>
        <w:gridCol w:w="2025"/>
        <w:gridCol w:w="914"/>
        <w:gridCol w:w="4523"/>
        <w:gridCol w:w="2803"/>
        <w:gridCol w:w="951"/>
      </w:tblGrid>
      <w:tr w14:paraId="4146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85" w:type="dxa"/>
            <w:gridSpan w:val="8"/>
            <w:noWrap/>
          </w:tcPr>
          <w:p w14:paraId="041FFDD8">
            <w:pPr>
              <w:ind w:firstLine="452"/>
              <w:rPr>
                <w:color w:val="auto"/>
                <w:highlight w:val="none"/>
              </w:rPr>
            </w:pPr>
            <w:r>
              <w:rPr>
                <w:rFonts w:hint="eastAsia"/>
                <w:color w:val="auto"/>
                <w:highlight w:val="none"/>
              </w:rPr>
              <w:t>附件3</w:t>
            </w:r>
          </w:p>
          <w:p w14:paraId="7E3D5F88">
            <w:pPr>
              <w:ind w:firstLine="480"/>
              <w:jc w:val="center"/>
              <w:rPr>
                <w:color w:val="auto"/>
                <w:highlight w:val="none"/>
              </w:rPr>
            </w:pPr>
            <w:r>
              <w:rPr>
                <w:rFonts w:hint="eastAsia"/>
                <w:b/>
                <w:bCs/>
                <w:color w:val="auto"/>
                <w:sz w:val="32"/>
                <w:szCs w:val="32"/>
                <w:highlight w:val="none"/>
              </w:rPr>
              <w:t>龙胜公路养护中心公路日常维修（含预防养护、修复养护）月度考核评分细则</w:t>
            </w:r>
          </w:p>
        </w:tc>
      </w:tr>
      <w:tr w14:paraId="2FE1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noWrap/>
          </w:tcPr>
          <w:p w14:paraId="5AD5CECE">
            <w:pPr>
              <w:rPr>
                <w:color w:val="auto"/>
                <w:highlight w:val="none"/>
              </w:rPr>
            </w:pPr>
            <w:r>
              <w:rPr>
                <w:rFonts w:hint="eastAsia"/>
                <w:color w:val="auto"/>
                <w:highlight w:val="none"/>
              </w:rPr>
              <w:t>类型</w:t>
            </w:r>
          </w:p>
        </w:tc>
        <w:tc>
          <w:tcPr>
            <w:tcW w:w="1002" w:type="dxa"/>
            <w:noWrap/>
          </w:tcPr>
          <w:p w14:paraId="5E541C13">
            <w:pPr>
              <w:rPr>
                <w:color w:val="auto"/>
                <w:highlight w:val="none"/>
              </w:rPr>
            </w:pPr>
            <w:r>
              <w:rPr>
                <w:rFonts w:hint="eastAsia"/>
                <w:color w:val="auto"/>
                <w:highlight w:val="none"/>
              </w:rPr>
              <w:t>养护项目</w:t>
            </w:r>
          </w:p>
        </w:tc>
        <w:tc>
          <w:tcPr>
            <w:tcW w:w="817" w:type="dxa"/>
            <w:noWrap/>
          </w:tcPr>
          <w:p w14:paraId="42CDD5F1">
            <w:pPr>
              <w:rPr>
                <w:color w:val="auto"/>
                <w:highlight w:val="none"/>
              </w:rPr>
            </w:pPr>
            <w:r>
              <w:rPr>
                <w:rFonts w:hint="eastAsia"/>
                <w:color w:val="auto"/>
                <w:highlight w:val="none"/>
              </w:rPr>
              <w:t>序号</w:t>
            </w:r>
          </w:p>
        </w:tc>
        <w:tc>
          <w:tcPr>
            <w:tcW w:w="2034" w:type="dxa"/>
            <w:noWrap/>
          </w:tcPr>
          <w:p w14:paraId="7953B52B">
            <w:pPr>
              <w:rPr>
                <w:color w:val="auto"/>
                <w:highlight w:val="none"/>
              </w:rPr>
            </w:pPr>
            <w:r>
              <w:rPr>
                <w:rFonts w:hint="eastAsia"/>
                <w:color w:val="auto"/>
                <w:highlight w:val="none"/>
              </w:rPr>
              <w:t>检查考核项目</w:t>
            </w:r>
          </w:p>
        </w:tc>
        <w:tc>
          <w:tcPr>
            <w:tcW w:w="918" w:type="dxa"/>
            <w:noWrap/>
          </w:tcPr>
          <w:p w14:paraId="6763409D">
            <w:pPr>
              <w:rPr>
                <w:color w:val="auto"/>
                <w:highlight w:val="none"/>
              </w:rPr>
            </w:pPr>
            <w:r>
              <w:rPr>
                <w:rFonts w:hint="eastAsia"/>
                <w:color w:val="auto"/>
                <w:highlight w:val="none"/>
              </w:rPr>
              <w:t>分值</w:t>
            </w:r>
          </w:p>
        </w:tc>
        <w:tc>
          <w:tcPr>
            <w:tcW w:w="4545" w:type="dxa"/>
            <w:noWrap/>
          </w:tcPr>
          <w:p w14:paraId="589CEE4E">
            <w:pPr>
              <w:ind w:firstLine="452"/>
              <w:rPr>
                <w:color w:val="auto"/>
                <w:highlight w:val="none"/>
              </w:rPr>
            </w:pPr>
            <w:r>
              <w:rPr>
                <w:rFonts w:hint="eastAsia"/>
                <w:color w:val="auto"/>
                <w:highlight w:val="none"/>
              </w:rPr>
              <w:t>考核内容</w:t>
            </w:r>
          </w:p>
        </w:tc>
        <w:tc>
          <w:tcPr>
            <w:tcW w:w="2816" w:type="dxa"/>
            <w:noWrap/>
          </w:tcPr>
          <w:p w14:paraId="3BED56C2">
            <w:pPr>
              <w:ind w:firstLine="452"/>
              <w:rPr>
                <w:color w:val="auto"/>
                <w:highlight w:val="none"/>
              </w:rPr>
            </w:pPr>
            <w:r>
              <w:rPr>
                <w:rFonts w:hint="eastAsia"/>
                <w:color w:val="auto"/>
                <w:highlight w:val="none"/>
              </w:rPr>
              <w:t>评分标准</w:t>
            </w:r>
          </w:p>
        </w:tc>
        <w:tc>
          <w:tcPr>
            <w:tcW w:w="955" w:type="dxa"/>
            <w:noWrap/>
          </w:tcPr>
          <w:p w14:paraId="7DCED839">
            <w:pPr>
              <w:rPr>
                <w:color w:val="auto"/>
                <w:highlight w:val="none"/>
              </w:rPr>
            </w:pPr>
            <w:r>
              <w:rPr>
                <w:rFonts w:hint="eastAsia"/>
                <w:color w:val="auto"/>
                <w:highlight w:val="none"/>
              </w:rPr>
              <w:t>考核方式</w:t>
            </w:r>
          </w:p>
        </w:tc>
      </w:tr>
      <w:tr w14:paraId="710D4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restart"/>
            <w:noWrap/>
          </w:tcPr>
          <w:p w14:paraId="40B63D1D">
            <w:pPr>
              <w:rPr>
                <w:color w:val="auto"/>
                <w:highlight w:val="none"/>
              </w:rPr>
            </w:pPr>
            <w:r>
              <w:rPr>
                <w:rFonts w:hint="eastAsia"/>
                <w:color w:val="auto"/>
                <w:highlight w:val="none"/>
              </w:rPr>
              <w:t>日常维修</w:t>
            </w:r>
          </w:p>
        </w:tc>
        <w:tc>
          <w:tcPr>
            <w:tcW w:w="1002" w:type="dxa"/>
            <w:vMerge w:val="restart"/>
            <w:noWrap/>
          </w:tcPr>
          <w:p w14:paraId="5E742F1D">
            <w:pPr>
              <w:rPr>
                <w:color w:val="auto"/>
                <w:highlight w:val="none"/>
              </w:rPr>
            </w:pPr>
            <w:r>
              <w:rPr>
                <w:rFonts w:hint="eastAsia"/>
                <w:color w:val="auto"/>
                <w:highlight w:val="none"/>
              </w:rPr>
              <w:t>路基维修</w:t>
            </w:r>
          </w:p>
        </w:tc>
        <w:tc>
          <w:tcPr>
            <w:tcW w:w="817" w:type="dxa"/>
            <w:noWrap/>
          </w:tcPr>
          <w:p w14:paraId="6D5AEC88">
            <w:pPr>
              <w:rPr>
                <w:color w:val="auto"/>
                <w:highlight w:val="none"/>
              </w:rPr>
            </w:pPr>
            <w:r>
              <w:rPr>
                <w:rFonts w:hint="eastAsia"/>
                <w:color w:val="auto"/>
                <w:highlight w:val="none"/>
              </w:rPr>
              <w:t>1</w:t>
            </w:r>
          </w:p>
        </w:tc>
        <w:tc>
          <w:tcPr>
            <w:tcW w:w="2034" w:type="dxa"/>
          </w:tcPr>
          <w:p w14:paraId="09CB96AE">
            <w:pPr>
              <w:rPr>
                <w:color w:val="auto"/>
                <w:highlight w:val="none"/>
              </w:rPr>
            </w:pPr>
            <w:r>
              <w:rPr>
                <w:rFonts w:hint="eastAsia"/>
                <w:color w:val="auto"/>
                <w:highlight w:val="none"/>
              </w:rPr>
              <w:t>路肩、路缘石、路肩墙维修</w:t>
            </w:r>
          </w:p>
        </w:tc>
        <w:tc>
          <w:tcPr>
            <w:tcW w:w="918" w:type="dxa"/>
            <w:vMerge w:val="restart"/>
            <w:noWrap/>
          </w:tcPr>
          <w:p w14:paraId="71BACE32">
            <w:pPr>
              <w:ind w:firstLine="452"/>
              <w:rPr>
                <w:color w:val="auto"/>
                <w:highlight w:val="none"/>
              </w:rPr>
            </w:pPr>
            <w:r>
              <w:rPr>
                <w:rFonts w:hint="eastAsia"/>
                <w:color w:val="auto"/>
                <w:highlight w:val="none"/>
              </w:rPr>
              <w:t>10</w:t>
            </w:r>
          </w:p>
        </w:tc>
        <w:tc>
          <w:tcPr>
            <w:tcW w:w="4545" w:type="dxa"/>
          </w:tcPr>
          <w:p w14:paraId="3B3BA06C">
            <w:pPr>
              <w:ind w:firstLine="452"/>
              <w:rPr>
                <w:color w:val="auto"/>
                <w:highlight w:val="none"/>
              </w:rPr>
            </w:pPr>
            <w:r>
              <w:rPr>
                <w:rFonts w:hint="eastAsia"/>
                <w:color w:val="auto"/>
                <w:highlight w:val="none"/>
              </w:rPr>
              <w:t>对崩塌缺失的土路肩进行填土夯实整平，对护栏立柱埋置深度不足路段的土路肩利用清理塌方弃土进行填土夯实整平，对破损的硬路肩或路缘石、路肩墙采用C20混凝土修复，土路肩崩塌缺失需进行硬化加固的采用C20混凝土维修。</w:t>
            </w:r>
          </w:p>
        </w:tc>
        <w:tc>
          <w:tcPr>
            <w:tcW w:w="2816" w:type="dxa"/>
            <w:vMerge w:val="restart"/>
          </w:tcPr>
          <w:p w14:paraId="406D555B">
            <w:pPr>
              <w:ind w:firstLine="452"/>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rPr>
              <w:t>7.施工原因质保期内出现质量问题的扣1分，质保期内返工处理未合格的扣5分，拒绝自费返工处理的扣5分。</w:t>
            </w:r>
            <w:r>
              <w:rPr>
                <w:rFonts w:hint="eastAsia"/>
                <w:color w:val="auto"/>
                <w:highlight w:val="none"/>
              </w:rPr>
              <w:br w:type="textWrapping"/>
            </w:r>
          </w:p>
        </w:tc>
        <w:tc>
          <w:tcPr>
            <w:tcW w:w="955" w:type="dxa"/>
          </w:tcPr>
          <w:p w14:paraId="18564299">
            <w:pPr>
              <w:rPr>
                <w:color w:val="auto"/>
                <w:highlight w:val="none"/>
              </w:rPr>
            </w:pPr>
            <w:r>
              <w:rPr>
                <w:rFonts w:hint="eastAsia"/>
                <w:color w:val="auto"/>
                <w:highlight w:val="none"/>
              </w:rPr>
              <w:t>平常检查+月度检查</w:t>
            </w:r>
          </w:p>
        </w:tc>
      </w:tr>
      <w:tr w14:paraId="4549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782D235A">
            <w:pPr>
              <w:ind w:firstLine="452"/>
              <w:rPr>
                <w:color w:val="auto"/>
                <w:highlight w:val="none"/>
              </w:rPr>
            </w:pPr>
          </w:p>
        </w:tc>
        <w:tc>
          <w:tcPr>
            <w:tcW w:w="1002" w:type="dxa"/>
            <w:vMerge w:val="continue"/>
          </w:tcPr>
          <w:p w14:paraId="173EC967">
            <w:pPr>
              <w:ind w:firstLine="452"/>
              <w:rPr>
                <w:color w:val="auto"/>
                <w:highlight w:val="none"/>
              </w:rPr>
            </w:pPr>
          </w:p>
        </w:tc>
        <w:tc>
          <w:tcPr>
            <w:tcW w:w="817" w:type="dxa"/>
            <w:noWrap/>
          </w:tcPr>
          <w:p w14:paraId="4266582A">
            <w:pPr>
              <w:rPr>
                <w:color w:val="auto"/>
                <w:highlight w:val="none"/>
              </w:rPr>
            </w:pPr>
            <w:r>
              <w:rPr>
                <w:rFonts w:hint="eastAsia"/>
                <w:color w:val="auto"/>
                <w:highlight w:val="none"/>
              </w:rPr>
              <w:t>2</w:t>
            </w:r>
          </w:p>
        </w:tc>
        <w:tc>
          <w:tcPr>
            <w:tcW w:w="2034" w:type="dxa"/>
            <w:noWrap/>
          </w:tcPr>
          <w:p w14:paraId="58738414">
            <w:pPr>
              <w:rPr>
                <w:color w:val="auto"/>
                <w:highlight w:val="none"/>
              </w:rPr>
            </w:pPr>
            <w:r>
              <w:rPr>
                <w:rFonts w:hint="eastAsia"/>
                <w:color w:val="auto"/>
                <w:highlight w:val="none"/>
              </w:rPr>
              <w:t>挡土墙缺损维修</w:t>
            </w:r>
          </w:p>
        </w:tc>
        <w:tc>
          <w:tcPr>
            <w:tcW w:w="918" w:type="dxa"/>
            <w:vMerge w:val="continue"/>
          </w:tcPr>
          <w:p w14:paraId="626BEB86">
            <w:pPr>
              <w:ind w:firstLine="452"/>
              <w:rPr>
                <w:color w:val="auto"/>
                <w:highlight w:val="none"/>
              </w:rPr>
            </w:pPr>
          </w:p>
        </w:tc>
        <w:tc>
          <w:tcPr>
            <w:tcW w:w="4545" w:type="dxa"/>
          </w:tcPr>
          <w:p w14:paraId="6D7ACE65">
            <w:pPr>
              <w:ind w:firstLine="452"/>
              <w:rPr>
                <w:color w:val="auto"/>
                <w:highlight w:val="none"/>
              </w:rPr>
            </w:pPr>
            <w:r>
              <w:rPr>
                <w:rFonts w:hint="eastAsia"/>
                <w:color w:val="auto"/>
                <w:highlight w:val="none"/>
              </w:rPr>
              <w:t>对砌石挡土墙裂缝或空洞采用M10水泥砂浆修补，对挡土墙崩缺损坏的部位采用C20混凝土修补，对原有格宾网石笼挡土墙出现铁丝网断裂情况采用喷射混凝土或外包混凝土方式进行加固。</w:t>
            </w:r>
          </w:p>
        </w:tc>
        <w:tc>
          <w:tcPr>
            <w:tcW w:w="2816" w:type="dxa"/>
            <w:vMerge w:val="continue"/>
          </w:tcPr>
          <w:p w14:paraId="5BECDD94">
            <w:pPr>
              <w:ind w:firstLine="452"/>
              <w:rPr>
                <w:color w:val="auto"/>
                <w:highlight w:val="none"/>
              </w:rPr>
            </w:pPr>
          </w:p>
        </w:tc>
        <w:tc>
          <w:tcPr>
            <w:tcW w:w="955" w:type="dxa"/>
          </w:tcPr>
          <w:p w14:paraId="3129C863">
            <w:pPr>
              <w:rPr>
                <w:color w:val="auto"/>
                <w:highlight w:val="none"/>
              </w:rPr>
            </w:pPr>
            <w:r>
              <w:rPr>
                <w:rFonts w:hint="eastAsia"/>
                <w:color w:val="auto"/>
                <w:highlight w:val="none"/>
              </w:rPr>
              <w:t>平常检查+月度检查</w:t>
            </w:r>
          </w:p>
        </w:tc>
      </w:tr>
      <w:tr w14:paraId="3DA2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4D5A6F2A">
            <w:pPr>
              <w:ind w:firstLine="452"/>
              <w:rPr>
                <w:color w:val="auto"/>
                <w:highlight w:val="none"/>
              </w:rPr>
            </w:pPr>
          </w:p>
        </w:tc>
        <w:tc>
          <w:tcPr>
            <w:tcW w:w="1002" w:type="dxa"/>
            <w:vMerge w:val="continue"/>
          </w:tcPr>
          <w:p w14:paraId="47E4A494">
            <w:pPr>
              <w:ind w:firstLine="452"/>
              <w:rPr>
                <w:color w:val="auto"/>
                <w:highlight w:val="none"/>
              </w:rPr>
            </w:pPr>
          </w:p>
        </w:tc>
        <w:tc>
          <w:tcPr>
            <w:tcW w:w="817" w:type="dxa"/>
            <w:noWrap/>
          </w:tcPr>
          <w:p w14:paraId="3F8DE8A2">
            <w:pPr>
              <w:rPr>
                <w:color w:val="auto"/>
                <w:highlight w:val="none"/>
              </w:rPr>
            </w:pPr>
            <w:r>
              <w:rPr>
                <w:rFonts w:hint="eastAsia"/>
                <w:color w:val="auto"/>
                <w:highlight w:val="none"/>
              </w:rPr>
              <w:t>3</w:t>
            </w:r>
          </w:p>
        </w:tc>
        <w:tc>
          <w:tcPr>
            <w:tcW w:w="2034" w:type="dxa"/>
            <w:noWrap/>
          </w:tcPr>
          <w:p w14:paraId="6E059038">
            <w:pPr>
              <w:ind w:firstLine="452"/>
              <w:rPr>
                <w:color w:val="auto"/>
                <w:highlight w:val="none"/>
              </w:rPr>
            </w:pPr>
            <w:r>
              <w:rPr>
                <w:rFonts w:hint="eastAsia"/>
                <w:color w:val="auto"/>
                <w:highlight w:val="none"/>
              </w:rPr>
              <w:t>边坡加固</w:t>
            </w:r>
          </w:p>
        </w:tc>
        <w:tc>
          <w:tcPr>
            <w:tcW w:w="918" w:type="dxa"/>
            <w:vMerge w:val="continue"/>
          </w:tcPr>
          <w:p w14:paraId="5385E1C2">
            <w:pPr>
              <w:ind w:firstLine="452"/>
              <w:rPr>
                <w:color w:val="auto"/>
                <w:highlight w:val="none"/>
              </w:rPr>
            </w:pPr>
          </w:p>
        </w:tc>
        <w:tc>
          <w:tcPr>
            <w:tcW w:w="4545" w:type="dxa"/>
          </w:tcPr>
          <w:p w14:paraId="1AC52C32">
            <w:pPr>
              <w:ind w:firstLine="452"/>
              <w:rPr>
                <w:color w:val="auto"/>
                <w:highlight w:val="none"/>
              </w:rPr>
            </w:pPr>
            <w:r>
              <w:rPr>
                <w:rFonts w:hint="eastAsia"/>
                <w:color w:val="auto"/>
                <w:highlight w:val="none"/>
              </w:rPr>
              <w:t>对上边坡易塌方、滑坡路或水毁路段及下边坡塌陷路段采用设置C20混凝土挡土墙加固，对下边坡冲毁或塌陷路段采用夯打松木桩、夯打（或钻孔安装）钢管桩、格宾网石笼挡土墙、C20混凝土挡土墙等单项或组合方式进行边坡加固。</w:t>
            </w:r>
          </w:p>
        </w:tc>
        <w:tc>
          <w:tcPr>
            <w:tcW w:w="2816" w:type="dxa"/>
            <w:vMerge w:val="continue"/>
          </w:tcPr>
          <w:p w14:paraId="35B3B7DF">
            <w:pPr>
              <w:ind w:firstLine="452"/>
              <w:rPr>
                <w:color w:val="auto"/>
                <w:highlight w:val="none"/>
              </w:rPr>
            </w:pPr>
          </w:p>
        </w:tc>
        <w:tc>
          <w:tcPr>
            <w:tcW w:w="955" w:type="dxa"/>
          </w:tcPr>
          <w:p w14:paraId="7138C138">
            <w:pPr>
              <w:rPr>
                <w:color w:val="auto"/>
                <w:highlight w:val="none"/>
              </w:rPr>
            </w:pPr>
            <w:r>
              <w:rPr>
                <w:rFonts w:hint="eastAsia"/>
                <w:color w:val="auto"/>
                <w:highlight w:val="none"/>
              </w:rPr>
              <w:t>平常检查+月度检查</w:t>
            </w:r>
          </w:p>
        </w:tc>
      </w:tr>
      <w:tr w14:paraId="1FAF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75C7D780">
            <w:pPr>
              <w:ind w:firstLine="452"/>
              <w:rPr>
                <w:color w:val="auto"/>
                <w:highlight w:val="none"/>
              </w:rPr>
            </w:pPr>
          </w:p>
        </w:tc>
        <w:tc>
          <w:tcPr>
            <w:tcW w:w="1002" w:type="dxa"/>
            <w:vMerge w:val="continue"/>
          </w:tcPr>
          <w:p w14:paraId="337488B5">
            <w:pPr>
              <w:ind w:firstLine="452"/>
              <w:rPr>
                <w:color w:val="auto"/>
                <w:highlight w:val="none"/>
              </w:rPr>
            </w:pPr>
          </w:p>
        </w:tc>
        <w:tc>
          <w:tcPr>
            <w:tcW w:w="817" w:type="dxa"/>
            <w:noWrap/>
          </w:tcPr>
          <w:p w14:paraId="61E541A9">
            <w:pPr>
              <w:rPr>
                <w:color w:val="auto"/>
                <w:highlight w:val="none"/>
              </w:rPr>
            </w:pPr>
            <w:r>
              <w:rPr>
                <w:rFonts w:hint="eastAsia"/>
                <w:color w:val="auto"/>
                <w:highlight w:val="none"/>
              </w:rPr>
              <w:t>4</w:t>
            </w:r>
          </w:p>
        </w:tc>
        <w:tc>
          <w:tcPr>
            <w:tcW w:w="2034" w:type="dxa"/>
            <w:noWrap/>
          </w:tcPr>
          <w:p w14:paraId="7656C84A">
            <w:pPr>
              <w:ind w:firstLine="452"/>
              <w:rPr>
                <w:color w:val="auto"/>
                <w:highlight w:val="none"/>
              </w:rPr>
            </w:pPr>
            <w:r>
              <w:rPr>
                <w:rFonts w:hint="eastAsia"/>
                <w:color w:val="auto"/>
                <w:highlight w:val="none"/>
              </w:rPr>
              <w:t>边坡防护</w:t>
            </w:r>
          </w:p>
        </w:tc>
        <w:tc>
          <w:tcPr>
            <w:tcW w:w="918" w:type="dxa"/>
            <w:vMerge w:val="continue"/>
          </w:tcPr>
          <w:p w14:paraId="66854312">
            <w:pPr>
              <w:ind w:firstLine="452"/>
              <w:rPr>
                <w:color w:val="auto"/>
                <w:highlight w:val="none"/>
              </w:rPr>
            </w:pPr>
          </w:p>
        </w:tc>
        <w:tc>
          <w:tcPr>
            <w:tcW w:w="4545" w:type="dxa"/>
          </w:tcPr>
          <w:p w14:paraId="4D155214">
            <w:pPr>
              <w:ind w:firstLine="452"/>
              <w:rPr>
                <w:color w:val="auto"/>
                <w:highlight w:val="none"/>
              </w:rPr>
            </w:pPr>
            <w:r>
              <w:rPr>
                <w:rFonts w:hint="eastAsia"/>
                <w:color w:val="auto"/>
                <w:highlight w:val="none"/>
              </w:rPr>
              <w:t>对上边坡坡面开裂部位和易冲刷部位采用布设防渗薄膜或水泥毯进行封水硬化处理，对上边坡易塌方或滑坡路段卸载平整边坡后，采用夯打松木桩、夯打（或钻孔安装）钢管桩、客土喷播、主动防护网、喷射混凝土等单项或组合方式进行边坡防护。</w:t>
            </w:r>
          </w:p>
        </w:tc>
        <w:tc>
          <w:tcPr>
            <w:tcW w:w="2816" w:type="dxa"/>
            <w:vMerge w:val="continue"/>
          </w:tcPr>
          <w:p w14:paraId="3B6557B9">
            <w:pPr>
              <w:ind w:firstLine="452"/>
              <w:rPr>
                <w:color w:val="auto"/>
                <w:highlight w:val="none"/>
              </w:rPr>
            </w:pPr>
          </w:p>
        </w:tc>
        <w:tc>
          <w:tcPr>
            <w:tcW w:w="955" w:type="dxa"/>
          </w:tcPr>
          <w:p w14:paraId="6C5DE649">
            <w:pPr>
              <w:rPr>
                <w:color w:val="auto"/>
                <w:highlight w:val="none"/>
              </w:rPr>
            </w:pPr>
            <w:r>
              <w:rPr>
                <w:rFonts w:hint="eastAsia"/>
                <w:color w:val="auto"/>
                <w:highlight w:val="none"/>
              </w:rPr>
              <w:t>平常检查+月度检查</w:t>
            </w:r>
          </w:p>
        </w:tc>
      </w:tr>
      <w:tr w14:paraId="039A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424685B3">
            <w:pPr>
              <w:ind w:firstLine="452"/>
              <w:rPr>
                <w:color w:val="auto"/>
                <w:highlight w:val="none"/>
              </w:rPr>
            </w:pPr>
          </w:p>
        </w:tc>
        <w:tc>
          <w:tcPr>
            <w:tcW w:w="1002" w:type="dxa"/>
            <w:vMerge w:val="continue"/>
          </w:tcPr>
          <w:p w14:paraId="3F3BF8F5">
            <w:pPr>
              <w:ind w:firstLine="452"/>
              <w:rPr>
                <w:color w:val="auto"/>
                <w:highlight w:val="none"/>
              </w:rPr>
            </w:pPr>
          </w:p>
        </w:tc>
        <w:tc>
          <w:tcPr>
            <w:tcW w:w="817" w:type="dxa"/>
            <w:noWrap/>
          </w:tcPr>
          <w:p w14:paraId="36126943">
            <w:pPr>
              <w:rPr>
                <w:color w:val="auto"/>
                <w:highlight w:val="none"/>
              </w:rPr>
            </w:pPr>
            <w:r>
              <w:rPr>
                <w:rFonts w:hint="eastAsia"/>
                <w:color w:val="auto"/>
                <w:highlight w:val="none"/>
              </w:rPr>
              <w:t>5</w:t>
            </w:r>
          </w:p>
        </w:tc>
        <w:tc>
          <w:tcPr>
            <w:tcW w:w="2034" w:type="dxa"/>
            <w:noWrap/>
          </w:tcPr>
          <w:p w14:paraId="716EE98F">
            <w:pPr>
              <w:ind w:firstLine="452"/>
              <w:rPr>
                <w:color w:val="auto"/>
                <w:highlight w:val="none"/>
              </w:rPr>
            </w:pPr>
            <w:r>
              <w:rPr>
                <w:rFonts w:hint="eastAsia"/>
                <w:color w:val="auto"/>
                <w:highlight w:val="none"/>
              </w:rPr>
              <w:t>塌方清理</w:t>
            </w:r>
          </w:p>
        </w:tc>
        <w:tc>
          <w:tcPr>
            <w:tcW w:w="918" w:type="dxa"/>
            <w:vMerge w:val="continue"/>
          </w:tcPr>
          <w:p w14:paraId="18483F74">
            <w:pPr>
              <w:ind w:firstLine="452"/>
              <w:rPr>
                <w:color w:val="auto"/>
                <w:highlight w:val="none"/>
              </w:rPr>
            </w:pPr>
          </w:p>
        </w:tc>
        <w:tc>
          <w:tcPr>
            <w:tcW w:w="4545" w:type="dxa"/>
          </w:tcPr>
          <w:p w14:paraId="2D7F935A">
            <w:pPr>
              <w:ind w:firstLine="452"/>
              <w:rPr>
                <w:color w:val="auto"/>
                <w:highlight w:val="none"/>
              </w:rPr>
            </w:pPr>
            <w:r>
              <w:rPr>
                <w:rFonts w:hint="eastAsia"/>
                <w:color w:val="auto"/>
                <w:highlight w:val="none"/>
              </w:rPr>
              <w:t>对上边坡出现的塌方进行清理，塌方侵占路面时间不超过两天，清理前保持标志警示，恢复水沟原有尺寸、边坡修整平顺。</w:t>
            </w:r>
          </w:p>
        </w:tc>
        <w:tc>
          <w:tcPr>
            <w:tcW w:w="2816" w:type="dxa"/>
            <w:vMerge w:val="continue"/>
          </w:tcPr>
          <w:p w14:paraId="297F451B">
            <w:pPr>
              <w:ind w:firstLine="452"/>
              <w:rPr>
                <w:color w:val="auto"/>
                <w:highlight w:val="none"/>
              </w:rPr>
            </w:pPr>
          </w:p>
        </w:tc>
        <w:tc>
          <w:tcPr>
            <w:tcW w:w="955" w:type="dxa"/>
          </w:tcPr>
          <w:p w14:paraId="62F77CEE">
            <w:pPr>
              <w:rPr>
                <w:color w:val="auto"/>
                <w:highlight w:val="none"/>
              </w:rPr>
            </w:pPr>
            <w:r>
              <w:rPr>
                <w:rFonts w:hint="eastAsia"/>
                <w:color w:val="auto"/>
                <w:highlight w:val="none"/>
              </w:rPr>
              <w:t>平常检查+月度检查</w:t>
            </w:r>
          </w:p>
        </w:tc>
      </w:tr>
      <w:tr w14:paraId="4200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557AE259">
            <w:pPr>
              <w:ind w:firstLine="452"/>
              <w:rPr>
                <w:color w:val="auto"/>
                <w:highlight w:val="none"/>
              </w:rPr>
            </w:pPr>
          </w:p>
        </w:tc>
        <w:tc>
          <w:tcPr>
            <w:tcW w:w="1002" w:type="dxa"/>
            <w:vMerge w:val="continue"/>
          </w:tcPr>
          <w:p w14:paraId="5EEC5F0C">
            <w:pPr>
              <w:ind w:firstLine="452"/>
              <w:rPr>
                <w:color w:val="auto"/>
                <w:highlight w:val="none"/>
              </w:rPr>
            </w:pPr>
          </w:p>
        </w:tc>
        <w:tc>
          <w:tcPr>
            <w:tcW w:w="817" w:type="dxa"/>
            <w:noWrap/>
          </w:tcPr>
          <w:p w14:paraId="5A7F15D6">
            <w:pPr>
              <w:rPr>
                <w:color w:val="auto"/>
                <w:highlight w:val="none"/>
              </w:rPr>
            </w:pPr>
            <w:r>
              <w:rPr>
                <w:rFonts w:hint="eastAsia"/>
                <w:color w:val="auto"/>
                <w:highlight w:val="none"/>
              </w:rPr>
              <w:t>6</w:t>
            </w:r>
          </w:p>
        </w:tc>
        <w:tc>
          <w:tcPr>
            <w:tcW w:w="2034" w:type="dxa"/>
            <w:noWrap/>
          </w:tcPr>
          <w:p w14:paraId="123700D4">
            <w:pPr>
              <w:ind w:firstLine="452"/>
              <w:rPr>
                <w:color w:val="auto"/>
                <w:highlight w:val="none"/>
              </w:rPr>
            </w:pPr>
            <w:r>
              <w:rPr>
                <w:rFonts w:hint="eastAsia"/>
                <w:color w:val="auto"/>
                <w:highlight w:val="none"/>
              </w:rPr>
              <w:t>临水路段河道疏浚</w:t>
            </w:r>
          </w:p>
        </w:tc>
        <w:tc>
          <w:tcPr>
            <w:tcW w:w="918" w:type="dxa"/>
            <w:vMerge w:val="continue"/>
          </w:tcPr>
          <w:p w14:paraId="5DF4C342">
            <w:pPr>
              <w:ind w:firstLine="452"/>
              <w:rPr>
                <w:color w:val="auto"/>
                <w:highlight w:val="none"/>
              </w:rPr>
            </w:pPr>
          </w:p>
        </w:tc>
        <w:tc>
          <w:tcPr>
            <w:tcW w:w="4545" w:type="dxa"/>
          </w:tcPr>
          <w:p w14:paraId="15A203D0">
            <w:pPr>
              <w:ind w:firstLine="452"/>
              <w:rPr>
                <w:color w:val="auto"/>
                <w:highlight w:val="none"/>
              </w:rPr>
            </w:pPr>
            <w:r>
              <w:rPr>
                <w:rFonts w:hint="eastAsia"/>
                <w:color w:val="auto"/>
                <w:highlight w:val="none"/>
              </w:rPr>
              <w:t>对因河道堆积形成冲刷公路的河道进行河道清理改变冲刷方向，对桥下河道堆积影响形洪的进行河道疏通清理，对冲刷形成边坡亏损缺失塌陷或支挡结构损坏或涵洞损坏的临水路段，采用夯打松木桩、夯打（或钻孔安装）钢管桩、格宾网石笼挡土墙、C20混凝土挡土墙等单项或组合方式进行边坡恢复和加固。</w:t>
            </w:r>
          </w:p>
        </w:tc>
        <w:tc>
          <w:tcPr>
            <w:tcW w:w="2816" w:type="dxa"/>
            <w:vMerge w:val="continue"/>
          </w:tcPr>
          <w:p w14:paraId="0E7A1CBE">
            <w:pPr>
              <w:ind w:firstLine="452"/>
              <w:rPr>
                <w:color w:val="auto"/>
                <w:highlight w:val="none"/>
              </w:rPr>
            </w:pPr>
          </w:p>
        </w:tc>
        <w:tc>
          <w:tcPr>
            <w:tcW w:w="955" w:type="dxa"/>
          </w:tcPr>
          <w:p w14:paraId="1F2878A8">
            <w:pPr>
              <w:rPr>
                <w:color w:val="auto"/>
                <w:highlight w:val="none"/>
              </w:rPr>
            </w:pPr>
            <w:r>
              <w:rPr>
                <w:rFonts w:hint="eastAsia"/>
                <w:color w:val="auto"/>
                <w:highlight w:val="none"/>
              </w:rPr>
              <w:t>平常检查+月度检查</w:t>
            </w:r>
          </w:p>
        </w:tc>
      </w:tr>
      <w:tr w14:paraId="4593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4BA019A0">
            <w:pPr>
              <w:ind w:firstLine="452"/>
              <w:rPr>
                <w:color w:val="auto"/>
                <w:highlight w:val="none"/>
              </w:rPr>
            </w:pPr>
          </w:p>
        </w:tc>
        <w:tc>
          <w:tcPr>
            <w:tcW w:w="1002" w:type="dxa"/>
            <w:vMerge w:val="restart"/>
            <w:noWrap/>
          </w:tcPr>
          <w:p w14:paraId="5282FA3F">
            <w:pPr>
              <w:ind w:firstLine="452"/>
              <w:rPr>
                <w:color w:val="auto"/>
                <w:highlight w:val="none"/>
              </w:rPr>
            </w:pPr>
            <w:r>
              <w:rPr>
                <w:rFonts w:hint="eastAsia"/>
                <w:color w:val="auto"/>
                <w:highlight w:val="none"/>
              </w:rPr>
              <w:t>路面维修</w:t>
            </w:r>
          </w:p>
        </w:tc>
        <w:tc>
          <w:tcPr>
            <w:tcW w:w="817" w:type="dxa"/>
            <w:noWrap/>
          </w:tcPr>
          <w:p w14:paraId="4145E3FB">
            <w:pPr>
              <w:rPr>
                <w:color w:val="auto"/>
                <w:highlight w:val="none"/>
              </w:rPr>
            </w:pPr>
            <w:r>
              <w:rPr>
                <w:rFonts w:hint="eastAsia"/>
                <w:color w:val="auto"/>
                <w:highlight w:val="none"/>
              </w:rPr>
              <w:t>7</w:t>
            </w:r>
          </w:p>
        </w:tc>
        <w:tc>
          <w:tcPr>
            <w:tcW w:w="2034" w:type="dxa"/>
            <w:noWrap/>
          </w:tcPr>
          <w:p w14:paraId="204937C1">
            <w:pPr>
              <w:ind w:firstLine="452"/>
              <w:rPr>
                <w:color w:val="auto"/>
                <w:highlight w:val="none"/>
              </w:rPr>
            </w:pPr>
            <w:r>
              <w:rPr>
                <w:rFonts w:hint="eastAsia"/>
                <w:color w:val="auto"/>
                <w:highlight w:val="none"/>
              </w:rPr>
              <w:t>沥青路面轻微病害维修</w:t>
            </w:r>
          </w:p>
        </w:tc>
        <w:tc>
          <w:tcPr>
            <w:tcW w:w="918" w:type="dxa"/>
            <w:vMerge w:val="restart"/>
            <w:noWrap/>
          </w:tcPr>
          <w:p w14:paraId="196A3309">
            <w:pPr>
              <w:ind w:firstLine="452"/>
              <w:rPr>
                <w:color w:val="auto"/>
                <w:highlight w:val="none"/>
              </w:rPr>
            </w:pPr>
            <w:r>
              <w:rPr>
                <w:rFonts w:hint="eastAsia"/>
                <w:color w:val="auto"/>
                <w:highlight w:val="none"/>
              </w:rPr>
              <w:t>10</w:t>
            </w:r>
          </w:p>
        </w:tc>
        <w:tc>
          <w:tcPr>
            <w:tcW w:w="4545" w:type="dxa"/>
          </w:tcPr>
          <w:p w14:paraId="720E11AB">
            <w:pPr>
              <w:ind w:firstLine="452"/>
              <w:rPr>
                <w:color w:val="auto"/>
                <w:highlight w:val="none"/>
              </w:rPr>
            </w:pPr>
            <w:r>
              <w:rPr>
                <w:rFonts w:hint="eastAsia"/>
                <w:color w:val="auto"/>
                <w:highlight w:val="none"/>
              </w:rPr>
              <w:t>对无变形的网裂、松散、啃边、泛油光滑等轻微病害，一般采用两油两料封层修补。对单处出现单条或少量开裂的路面，采用灌缝修补沥青路面裂缝。对路面易滑或交通事故易发但无严重病害路段采用摊铺式辉绿岩抗滑封层处置。</w:t>
            </w:r>
          </w:p>
        </w:tc>
        <w:tc>
          <w:tcPr>
            <w:tcW w:w="2816" w:type="dxa"/>
            <w:vMerge w:val="restart"/>
          </w:tcPr>
          <w:p w14:paraId="0A1404E6">
            <w:pPr>
              <w:ind w:firstLine="452"/>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6.修补线形连接不顺适，表面明显不平整，或外观出现明显缺陷的，每处扣0.5分。</w:t>
            </w:r>
            <w:r>
              <w:rPr>
                <w:rFonts w:hint="eastAsia"/>
                <w:color w:val="auto"/>
                <w:highlight w:val="none"/>
              </w:rPr>
              <w:br w:type="textWrapping"/>
            </w:r>
            <w:r>
              <w:rPr>
                <w:rFonts w:hint="eastAsia"/>
                <w:color w:val="auto"/>
                <w:highlight w:val="none"/>
              </w:rPr>
              <w:t>7.维修后出现明显跳车的每处扣0.5分。</w:t>
            </w:r>
            <w:r>
              <w:rPr>
                <w:rFonts w:hint="eastAsia"/>
                <w:color w:val="auto"/>
                <w:highlight w:val="none"/>
              </w:rPr>
              <w:br w:type="textWrapping"/>
            </w:r>
            <w:r>
              <w:rPr>
                <w:rFonts w:hint="eastAsia"/>
                <w:color w:val="auto"/>
                <w:highlight w:val="none"/>
              </w:rPr>
              <w:t>8.施工原因质保期内出现质量问题的扣1分，质保期内返工处理未合格的扣5分，拒绝自费返工处理的扣5分。</w:t>
            </w:r>
          </w:p>
        </w:tc>
        <w:tc>
          <w:tcPr>
            <w:tcW w:w="955" w:type="dxa"/>
          </w:tcPr>
          <w:p w14:paraId="15E5D760">
            <w:pPr>
              <w:rPr>
                <w:color w:val="auto"/>
                <w:highlight w:val="none"/>
              </w:rPr>
            </w:pPr>
            <w:r>
              <w:rPr>
                <w:rFonts w:hint="eastAsia"/>
                <w:color w:val="auto"/>
                <w:highlight w:val="none"/>
              </w:rPr>
              <w:t>平常检查+月度检查</w:t>
            </w:r>
          </w:p>
        </w:tc>
      </w:tr>
      <w:tr w14:paraId="320D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486A4FB8">
            <w:pPr>
              <w:ind w:firstLine="452"/>
              <w:rPr>
                <w:color w:val="auto"/>
                <w:highlight w:val="none"/>
              </w:rPr>
            </w:pPr>
          </w:p>
        </w:tc>
        <w:tc>
          <w:tcPr>
            <w:tcW w:w="1002" w:type="dxa"/>
            <w:vMerge w:val="continue"/>
          </w:tcPr>
          <w:p w14:paraId="2D269A71">
            <w:pPr>
              <w:ind w:firstLine="452"/>
              <w:rPr>
                <w:color w:val="auto"/>
                <w:highlight w:val="none"/>
              </w:rPr>
            </w:pPr>
          </w:p>
        </w:tc>
        <w:tc>
          <w:tcPr>
            <w:tcW w:w="817" w:type="dxa"/>
            <w:noWrap/>
          </w:tcPr>
          <w:p w14:paraId="7C9DDAF2">
            <w:pPr>
              <w:rPr>
                <w:color w:val="auto"/>
                <w:highlight w:val="none"/>
              </w:rPr>
            </w:pPr>
            <w:r>
              <w:rPr>
                <w:rFonts w:hint="eastAsia"/>
                <w:color w:val="auto"/>
                <w:highlight w:val="none"/>
              </w:rPr>
              <w:t>8</w:t>
            </w:r>
          </w:p>
        </w:tc>
        <w:tc>
          <w:tcPr>
            <w:tcW w:w="2034" w:type="dxa"/>
            <w:noWrap/>
          </w:tcPr>
          <w:p w14:paraId="30AF8A04">
            <w:pPr>
              <w:ind w:firstLine="452"/>
              <w:rPr>
                <w:color w:val="auto"/>
                <w:highlight w:val="none"/>
              </w:rPr>
            </w:pPr>
            <w:r>
              <w:rPr>
                <w:rFonts w:hint="eastAsia"/>
                <w:color w:val="auto"/>
                <w:highlight w:val="none"/>
              </w:rPr>
              <w:t>沥青路面中等病害维修</w:t>
            </w:r>
          </w:p>
        </w:tc>
        <w:tc>
          <w:tcPr>
            <w:tcW w:w="918" w:type="dxa"/>
            <w:vMerge w:val="continue"/>
          </w:tcPr>
          <w:p w14:paraId="444A49C1">
            <w:pPr>
              <w:ind w:firstLine="452"/>
              <w:rPr>
                <w:color w:val="auto"/>
                <w:highlight w:val="none"/>
              </w:rPr>
            </w:pPr>
          </w:p>
        </w:tc>
        <w:tc>
          <w:tcPr>
            <w:tcW w:w="4545" w:type="dxa"/>
          </w:tcPr>
          <w:p w14:paraId="6519EBE6">
            <w:pPr>
              <w:ind w:firstLine="452"/>
              <w:rPr>
                <w:color w:val="auto"/>
                <w:highlight w:val="none"/>
              </w:rPr>
            </w:pPr>
            <w:r>
              <w:rPr>
                <w:rFonts w:hint="eastAsia"/>
                <w:color w:val="auto"/>
                <w:highlight w:val="none"/>
              </w:rPr>
              <w:t>对存在变形但没有返浆的龟裂、沉陷、车辙等，先用碎石调平，再采用两油两料封层修补。</w:t>
            </w:r>
          </w:p>
        </w:tc>
        <w:tc>
          <w:tcPr>
            <w:tcW w:w="2816" w:type="dxa"/>
            <w:vMerge w:val="continue"/>
          </w:tcPr>
          <w:p w14:paraId="3F36B96A">
            <w:pPr>
              <w:ind w:firstLine="452"/>
              <w:rPr>
                <w:color w:val="auto"/>
                <w:highlight w:val="none"/>
              </w:rPr>
            </w:pPr>
          </w:p>
        </w:tc>
        <w:tc>
          <w:tcPr>
            <w:tcW w:w="955" w:type="dxa"/>
          </w:tcPr>
          <w:p w14:paraId="366034DB">
            <w:pPr>
              <w:rPr>
                <w:color w:val="auto"/>
                <w:highlight w:val="none"/>
              </w:rPr>
            </w:pPr>
            <w:r>
              <w:rPr>
                <w:rFonts w:hint="eastAsia"/>
                <w:color w:val="auto"/>
                <w:highlight w:val="none"/>
              </w:rPr>
              <w:t>平常检查+月度检查</w:t>
            </w:r>
          </w:p>
        </w:tc>
      </w:tr>
      <w:tr w14:paraId="3AD0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1DD3BF70">
            <w:pPr>
              <w:ind w:firstLine="452"/>
              <w:rPr>
                <w:color w:val="auto"/>
                <w:highlight w:val="none"/>
              </w:rPr>
            </w:pPr>
          </w:p>
        </w:tc>
        <w:tc>
          <w:tcPr>
            <w:tcW w:w="1002" w:type="dxa"/>
            <w:vMerge w:val="continue"/>
          </w:tcPr>
          <w:p w14:paraId="466EB6A0">
            <w:pPr>
              <w:ind w:firstLine="452"/>
              <w:rPr>
                <w:color w:val="auto"/>
                <w:highlight w:val="none"/>
              </w:rPr>
            </w:pPr>
          </w:p>
        </w:tc>
        <w:tc>
          <w:tcPr>
            <w:tcW w:w="817" w:type="dxa"/>
            <w:noWrap/>
          </w:tcPr>
          <w:p w14:paraId="03F0F525">
            <w:pPr>
              <w:rPr>
                <w:color w:val="auto"/>
                <w:highlight w:val="none"/>
              </w:rPr>
            </w:pPr>
            <w:r>
              <w:rPr>
                <w:rFonts w:hint="eastAsia"/>
                <w:color w:val="auto"/>
                <w:highlight w:val="none"/>
              </w:rPr>
              <w:t>9</w:t>
            </w:r>
          </w:p>
        </w:tc>
        <w:tc>
          <w:tcPr>
            <w:tcW w:w="2034" w:type="dxa"/>
            <w:noWrap/>
          </w:tcPr>
          <w:p w14:paraId="383C4028">
            <w:pPr>
              <w:ind w:firstLine="452"/>
              <w:rPr>
                <w:color w:val="auto"/>
                <w:highlight w:val="none"/>
              </w:rPr>
            </w:pPr>
            <w:r>
              <w:rPr>
                <w:rFonts w:hint="eastAsia"/>
                <w:color w:val="auto"/>
                <w:highlight w:val="none"/>
              </w:rPr>
              <w:t>沥青路面严重病害维修</w:t>
            </w:r>
          </w:p>
        </w:tc>
        <w:tc>
          <w:tcPr>
            <w:tcW w:w="918" w:type="dxa"/>
            <w:vMerge w:val="continue"/>
          </w:tcPr>
          <w:p w14:paraId="5A15FEA2">
            <w:pPr>
              <w:ind w:firstLine="452"/>
              <w:rPr>
                <w:color w:val="auto"/>
                <w:highlight w:val="none"/>
              </w:rPr>
            </w:pPr>
          </w:p>
        </w:tc>
        <w:tc>
          <w:tcPr>
            <w:tcW w:w="4545" w:type="dxa"/>
          </w:tcPr>
          <w:p w14:paraId="138BA747">
            <w:pPr>
              <w:ind w:firstLine="452"/>
              <w:rPr>
                <w:color w:val="auto"/>
                <w:highlight w:val="none"/>
              </w:rPr>
            </w:pPr>
            <w:r>
              <w:rPr>
                <w:rFonts w:hint="eastAsia"/>
                <w:color w:val="auto"/>
                <w:highlight w:val="none"/>
              </w:rPr>
              <w:t>对存在变形并且返浆的龟裂或平交道口修补，需进行挖除，回填级配碎石后，再采用三油三料封层修补。对路面擁包病害，一般清除旧沥青面层、基层，回填配级碎石压实后，再采用两油两料封层修补。对坑槽、变形龟裂、拥包等严重病害挖除回填后再进行三油三料封层修补。严重病害单处修补尺寸原则上超出原病害边线20-50cm，修补后的路面平整密实稳定无跳车，边缘联结紧密，线型规则整齐美观且应与路面中心线平行或垂直。病害产生后24小时内修补，当日开挖当日修补完毕。</w:t>
            </w:r>
          </w:p>
        </w:tc>
        <w:tc>
          <w:tcPr>
            <w:tcW w:w="2816" w:type="dxa"/>
            <w:vMerge w:val="continue"/>
          </w:tcPr>
          <w:p w14:paraId="459A8A07">
            <w:pPr>
              <w:ind w:firstLine="452"/>
              <w:rPr>
                <w:color w:val="auto"/>
                <w:highlight w:val="none"/>
              </w:rPr>
            </w:pPr>
          </w:p>
        </w:tc>
        <w:tc>
          <w:tcPr>
            <w:tcW w:w="955" w:type="dxa"/>
          </w:tcPr>
          <w:p w14:paraId="0600A98D">
            <w:pPr>
              <w:rPr>
                <w:color w:val="auto"/>
                <w:highlight w:val="none"/>
              </w:rPr>
            </w:pPr>
            <w:r>
              <w:rPr>
                <w:rFonts w:hint="eastAsia"/>
                <w:color w:val="auto"/>
                <w:highlight w:val="none"/>
              </w:rPr>
              <w:t>平常检查+月度检查</w:t>
            </w:r>
          </w:p>
        </w:tc>
      </w:tr>
      <w:tr w14:paraId="71EE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3B9E3213">
            <w:pPr>
              <w:ind w:firstLine="452"/>
              <w:rPr>
                <w:color w:val="auto"/>
                <w:highlight w:val="none"/>
              </w:rPr>
            </w:pPr>
          </w:p>
        </w:tc>
        <w:tc>
          <w:tcPr>
            <w:tcW w:w="1002" w:type="dxa"/>
            <w:vMerge w:val="continue"/>
          </w:tcPr>
          <w:p w14:paraId="04814F6C">
            <w:pPr>
              <w:ind w:firstLine="452"/>
              <w:rPr>
                <w:color w:val="auto"/>
                <w:highlight w:val="none"/>
              </w:rPr>
            </w:pPr>
          </w:p>
        </w:tc>
        <w:tc>
          <w:tcPr>
            <w:tcW w:w="817" w:type="dxa"/>
            <w:noWrap/>
          </w:tcPr>
          <w:p w14:paraId="0BB095A3">
            <w:pPr>
              <w:rPr>
                <w:color w:val="auto"/>
                <w:highlight w:val="none"/>
              </w:rPr>
            </w:pPr>
            <w:r>
              <w:rPr>
                <w:rFonts w:hint="eastAsia"/>
                <w:color w:val="auto"/>
                <w:highlight w:val="none"/>
              </w:rPr>
              <w:t>10</w:t>
            </w:r>
          </w:p>
        </w:tc>
        <w:tc>
          <w:tcPr>
            <w:tcW w:w="2034" w:type="dxa"/>
            <w:noWrap/>
          </w:tcPr>
          <w:p w14:paraId="73765578">
            <w:pPr>
              <w:ind w:firstLine="452"/>
              <w:rPr>
                <w:color w:val="auto"/>
                <w:highlight w:val="none"/>
              </w:rPr>
            </w:pPr>
            <w:r>
              <w:rPr>
                <w:rFonts w:hint="eastAsia"/>
                <w:color w:val="auto"/>
                <w:highlight w:val="none"/>
              </w:rPr>
              <w:t>路面热再生维修</w:t>
            </w:r>
          </w:p>
        </w:tc>
        <w:tc>
          <w:tcPr>
            <w:tcW w:w="918" w:type="dxa"/>
            <w:vMerge w:val="continue"/>
          </w:tcPr>
          <w:p w14:paraId="32CE82DA">
            <w:pPr>
              <w:ind w:firstLine="452"/>
              <w:rPr>
                <w:color w:val="auto"/>
                <w:highlight w:val="none"/>
              </w:rPr>
            </w:pPr>
          </w:p>
        </w:tc>
        <w:tc>
          <w:tcPr>
            <w:tcW w:w="4545" w:type="dxa"/>
          </w:tcPr>
          <w:p w14:paraId="6DD7D4E8">
            <w:pPr>
              <w:ind w:firstLine="452"/>
              <w:rPr>
                <w:color w:val="auto"/>
                <w:highlight w:val="none"/>
              </w:rPr>
            </w:pPr>
            <w:r>
              <w:rPr>
                <w:rFonts w:hint="eastAsia"/>
                <w:color w:val="auto"/>
                <w:highlight w:val="none"/>
              </w:rPr>
              <w:t>对沥青路面坑槽、变形龟裂、拥包等严重病害，试行采用沥青路面修补一体设备对病害部位进行就地热再生修补，修补后的路面平整密实稳定无跳车，边缘联结紧密，线型规则整齐美观且应与路面中心线平行或垂直，当日开挖当日修补完毕。</w:t>
            </w:r>
          </w:p>
        </w:tc>
        <w:tc>
          <w:tcPr>
            <w:tcW w:w="2816" w:type="dxa"/>
            <w:vMerge w:val="continue"/>
          </w:tcPr>
          <w:p w14:paraId="46D6D8E1">
            <w:pPr>
              <w:ind w:firstLine="452"/>
              <w:rPr>
                <w:color w:val="auto"/>
                <w:highlight w:val="none"/>
              </w:rPr>
            </w:pPr>
          </w:p>
        </w:tc>
        <w:tc>
          <w:tcPr>
            <w:tcW w:w="955" w:type="dxa"/>
          </w:tcPr>
          <w:p w14:paraId="753FE1E6">
            <w:pPr>
              <w:rPr>
                <w:color w:val="auto"/>
                <w:highlight w:val="none"/>
              </w:rPr>
            </w:pPr>
            <w:r>
              <w:rPr>
                <w:rFonts w:hint="eastAsia"/>
                <w:color w:val="auto"/>
                <w:highlight w:val="none"/>
              </w:rPr>
              <w:t>平常检查+月度检查</w:t>
            </w:r>
          </w:p>
        </w:tc>
      </w:tr>
      <w:tr w14:paraId="01AC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2CB8030B">
            <w:pPr>
              <w:ind w:firstLine="452"/>
              <w:rPr>
                <w:color w:val="auto"/>
                <w:highlight w:val="none"/>
              </w:rPr>
            </w:pPr>
          </w:p>
        </w:tc>
        <w:tc>
          <w:tcPr>
            <w:tcW w:w="1002" w:type="dxa"/>
            <w:vMerge w:val="continue"/>
          </w:tcPr>
          <w:p w14:paraId="0BEED310">
            <w:pPr>
              <w:ind w:firstLine="452"/>
              <w:rPr>
                <w:color w:val="auto"/>
                <w:highlight w:val="none"/>
              </w:rPr>
            </w:pPr>
          </w:p>
        </w:tc>
        <w:tc>
          <w:tcPr>
            <w:tcW w:w="817" w:type="dxa"/>
            <w:noWrap/>
          </w:tcPr>
          <w:p w14:paraId="7A79633E">
            <w:pPr>
              <w:rPr>
                <w:color w:val="auto"/>
                <w:highlight w:val="none"/>
              </w:rPr>
            </w:pPr>
            <w:r>
              <w:rPr>
                <w:rFonts w:hint="eastAsia"/>
                <w:color w:val="auto"/>
                <w:highlight w:val="none"/>
              </w:rPr>
              <w:t>11</w:t>
            </w:r>
          </w:p>
        </w:tc>
        <w:tc>
          <w:tcPr>
            <w:tcW w:w="2034" w:type="dxa"/>
            <w:noWrap/>
          </w:tcPr>
          <w:p w14:paraId="7F086A58">
            <w:pPr>
              <w:ind w:firstLine="452"/>
              <w:rPr>
                <w:color w:val="auto"/>
                <w:highlight w:val="none"/>
              </w:rPr>
            </w:pPr>
            <w:r>
              <w:rPr>
                <w:rFonts w:hint="eastAsia"/>
                <w:color w:val="auto"/>
                <w:highlight w:val="none"/>
              </w:rPr>
              <w:t>水泥路面轻微病害维修</w:t>
            </w:r>
          </w:p>
        </w:tc>
        <w:tc>
          <w:tcPr>
            <w:tcW w:w="918" w:type="dxa"/>
            <w:vMerge w:val="continue"/>
          </w:tcPr>
          <w:p w14:paraId="338DE657">
            <w:pPr>
              <w:ind w:firstLine="452"/>
              <w:rPr>
                <w:color w:val="auto"/>
                <w:highlight w:val="none"/>
              </w:rPr>
            </w:pPr>
          </w:p>
        </w:tc>
        <w:tc>
          <w:tcPr>
            <w:tcW w:w="4545" w:type="dxa"/>
          </w:tcPr>
          <w:p w14:paraId="6BC093D9">
            <w:pPr>
              <w:ind w:firstLine="452"/>
              <w:rPr>
                <w:color w:val="auto"/>
                <w:highlight w:val="none"/>
              </w:rPr>
            </w:pPr>
            <w:r>
              <w:rPr>
                <w:rFonts w:hint="eastAsia"/>
                <w:color w:val="auto"/>
                <w:highlight w:val="none"/>
              </w:rPr>
              <w:t>对水泥路面出现未错台的少量断板开裂，采用灌缝修补水泥混凝土路面裂缝。对板面出现少量坑洞或松散脱落，凿边修整后采用两油两料封层修补，对坑洞采用沥青碎石填补。</w:t>
            </w:r>
          </w:p>
        </w:tc>
        <w:tc>
          <w:tcPr>
            <w:tcW w:w="2816" w:type="dxa"/>
            <w:vMerge w:val="continue"/>
          </w:tcPr>
          <w:p w14:paraId="4C46723A">
            <w:pPr>
              <w:ind w:firstLine="452"/>
              <w:rPr>
                <w:color w:val="auto"/>
                <w:highlight w:val="none"/>
              </w:rPr>
            </w:pPr>
          </w:p>
        </w:tc>
        <w:tc>
          <w:tcPr>
            <w:tcW w:w="955" w:type="dxa"/>
          </w:tcPr>
          <w:p w14:paraId="7110CE78">
            <w:pPr>
              <w:rPr>
                <w:color w:val="auto"/>
                <w:highlight w:val="none"/>
              </w:rPr>
            </w:pPr>
            <w:r>
              <w:rPr>
                <w:rFonts w:hint="eastAsia"/>
                <w:color w:val="auto"/>
                <w:highlight w:val="none"/>
              </w:rPr>
              <w:t>平常检查+月度检查</w:t>
            </w:r>
          </w:p>
        </w:tc>
      </w:tr>
      <w:tr w14:paraId="57B5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67773B3E">
            <w:pPr>
              <w:ind w:firstLine="452"/>
              <w:rPr>
                <w:color w:val="auto"/>
                <w:highlight w:val="none"/>
              </w:rPr>
            </w:pPr>
          </w:p>
        </w:tc>
        <w:tc>
          <w:tcPr>
            <w:tcW w:w="1002" w:type="dxa"/>
            <w:vMerge w:val="continue"/>
          </w:tcPr>
          <w:p w14:paraId="73C6617B">
            <w:pPr>
              <w:ind w:firstLine="452"/>
              <w:rPr>
                <w:color w:val="auto"/>
                <w:highlight w:val="none"/>
              </w:rPr>
            </w:pPr>
          </w:p>
        </w:tc>
        <w:tc>
          <w:tcPr>
            <w:tcW w:w="817" w:type="dxa"/>
            <w:noWrap/>
          </w:tcPr>
          <w:p w14:paraId="72C52B21">
            <w:pPr>
              <w:rPr>
                <w:color w:val="auto"/>
                <w:highlight w:val="none"/>
              </w:rPr>
            </w:pPr>
            <w:r>
              <w:rPr>
                <w:rFonts w:hint="eastAsia"/>
                <w:color w:val="auto"/>
                <w:highlight w:val="none"/>
              </w:rPr>
              <w:t>12</w:t>
            </w:r>
          </w:p>
        </w:tc>
        <w:tc>
          <w:tcPr>
            <w:tcW w:w="2034" w:type="dxa"/>
            <w:noWrap/>
          </w:tcPr>
          <w:p w14:paraId="2E413493">
            <w:pPr>
              <w:ind w:firstLine="452"/>
              <w:rPr>
                <w:color w:val="auto"/>
                <w:highlight w:val="none"/>
              </w:rPr>
            </w:pPr>
            <w:r>
              <w:rPr>
                <w:rFonts w:hint="eastAsia"/>
                <w:color w:val="auto"/>
                <w:highlight w:val="none"/>
              </w:rPr>
              <w:t>路面封缝</w:t>
            </w:r>
          </w:p>
        </w:tc>
        <w:tc>
          <w:tcPr>
            <w:tcW w:w="918" w:type="dxa"/>
            <w:vMerge w:val="continue"/>
          </w:tcPr>
          <w:p w14:paraId="4FAFB095">
            <w:pPr>
              <w:ind w:firstLine="452"/>
              <w:rPr>
                <w:color w:val="auto"/>
                <w:highlight w:val="none"/>
              </w:rPr>
            </w:pPr>
          </w:p>
        </w:tc>
        <w:tc>
          <w:tcPr>
            <w:tcW w:w="4545" w:type="dxa"/>
          </w:tcPr>
          <w:p w14:paraId="27CB988D">
            <w:pPr>
              <w:ind w:firstLine="452"/>
              <w:rPr>
                <w:color w:val="auto"/>
                <w:highlight w:val="none"/>
              </w:rPr>
            </w:pPr>
            <w:r>
              <w:rPr>
                <w:rFonts w:hint="eastAsia"/>
                <w:color w:val="auto"/>
                <w:highlight w:val="none"/>
              </w:rPr>
              <w:t>对水泥路面中缝、构造缝、施工缝、胀缝、断板轻裂缝、沥青路面横向或纵向单缝采用热沥青灌缝处理，热沥青贯入深度宜达到3-5cm，沥青溢出缝顶面宽不宜大于2cm，铺撒石屑或石粉封盖沥青，封缝后能达到有效防水渗漏，平顺不跳车，尽量避免污染标线，9月份完成。</w:t>
            </w:r>
          </w:p>
        </w:tc>
        <w:tc>
          <w:tcPr>
            <w:tcW w:w="2816" w:type="dxa"/>
            <w:vMerge w:val="continue"/>
          </w:tcPr>
          <w:p w14:paraId="14B759E4">
            <w:pPr>
              <w:ind w:firstLine="452"/>
              <w:rPr>
                <w:color w:val="auto"/>
                <w:highlight w:val="none"/>
              </w:rPr>
            </w:pPr>
          </w:p>
        </w:tc>
        <w:tc>
          <w:tcPr>
            <w:tcW w:w="955" w:type="dxa"/>
          </w:tcPr>
          <w:p w14:paraId="6CCBEF65">
            <w:pPr>
              <w:rPr>
                <w:color w:val="auto"/>
                <w:highlight w:val="none"/>
              </w:rPr>
            </w:pPr>
            <w:r>
              <w:rPr>
                <w:rFonts w:hint="eastAsia"/>
                <w:color w:val="auto"/>
                <w:highlight w:val="none"/>
              </w:rPr>
              <w:t>平常检查+月度检查</w:t>
            </w:r>
          </w:p>
        </w:tc>
      </w:tr>
      <w:tr w14:paraId="2C05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1AE8F6D4">
            <w:pPr>
              <w:ind w:firstLine="452"/>
              <w:rPr>
                <w:color w:val="auto"/>
                <w:highlight w:val="none"/>
              </w:rPr>
            </w:pPr>
          </w:p>
        </w:tc>
        <w:tc>
          <w:tcPr>
            <w:tcW w:w="1002" w:type="dxa"/>
            <w:vMerge w:val="restart"/>
            <w:noWrap/>
          </w:tcPr>
          <w:p w14:paraId="3457E0B8">
            <w:pPr>
              <w:ind w:firstLine="452"/>
              <w:rPr>
                <w:color w:val="auto"/>
                <w:highlight w:val="none"/>
              </w:rPr>
            </w:pPr>
            <w:r>
              <w:rPr>
                <w:rFonts w:hint="eastAsia"/>
                <w:color w:val="auto"/>
                <w:highlight w:val="none"/>
              </w:rPr>
              <w:t>桥涵维修</w:t>
            </w:r>
          </w:p>
        </w:tc>
        <w:tc>
          <w:tcPr>
            <w:tcW w:w="817" w:type="dxa"/>
            <w:noWrap/>
          </w:tcPr>
          <w:p w14:paraId="45644304">
            <w:pPr>
              <w:rPr>
                <w:color w:val="auto"/>
                <w:highlight w:val="none"/>
              </w:rPr>
            </w:pPr>
            <w:r>
              <w:rPr>
                <w:rFonts w:hint="eastAsia"/>
                <w:color w:val="auto"/>
                <w:highlight w:val="none"/>
              </w:rPr>
              <w:t>13</w:t>
            </w:r>
          </w:p>
        </w:tc>
        <w:tc>
          <w:tcPr>
            <w:tcW w:w="2034" w:type="dxa"/>
            <w:noWrap/>
          </w:tcPr>
          <w:p w14:paraId="181AFF07">
            <w:pPr>
              <w:ind w:firstLine="452"/>
              <w:rPr>
                <w:color w:val="auto"/>
                <w:highlight w:val="none"/>
              </w:rPr>
            </w:pPr>
            <w:r>
              <w:rPr>
                <w:rFonts w:hint="eastAsia"/>
                <w:color w:val="auto"/>
                <w:highlight w:val="none"/>
              </w:rPr>
              <w:t>桥涵安全防护</w:t>
            </w:r>
          </w:p>
        </w:tc>
        <w:tc>
          <w:tcPr>
            <w:tcW w:w="918" w:type="dxa"/>
            <w:vMerge w:val="restart"/>
            <w:noWrap/>
          </w:tcPr>
          <w:p w14:paraId="048E0CE3">
            <w:pPr>
              <w:ind w:firstLine="452"/>
              <w:rPr>
                <w:color w:val="auto"/>
                <w:highlight w:val="none"/>
              </w:rPr>
            </w:pPr>
            <w:r>
              <w:rPr>
                <w:rFonts w:hint="eastAsia"/>
                <w:color w:val="auto"/>
                <w:highlight w:val="none"/>
              </w:rPr>
              <w:t>15</w:t>
            </w:r>
          </w:p>
        </w:tc>
        <w:tc>
          <w:tcPr>
            <w:tcW w:w="4545" w:type="dxa"/>
          </w:tcPr>
          <w:p w14:paraId="53257EAF">
            <w:pPr>
              <w:ind w:firstLine="452"/>
              <w:rPr>
                <w:color w:val="auto"/>
                <w:highlight w:val="none"/>
              </w:rPr>
            </w:pPr>
            <w:r>
              <w:rPr>
                <w:rFonts w:hint="eastAsia"/>
                <w:color w:val="auto"/>
                <w:highlight w:val="none"/>
              </w:rPr>
              <w:t>对桥头护栏空缺段采用增加C</w:t>
            </w:r>
            <w:r>
              <w:rPr>
                <w:rFonts w:hint="eastAsia"/>
                <w:color w:val="auto"/>
                <w:highlight w:val="none"/>
                <w:vertAlign w:val="subscript"/>
              </w:rPr>
              <w:t>30</w:t>
            </w:r>
            <w:r>
              <w:rPr>
                <w:rFonts w:hint="eastAsia"/>
                <w:color w:val="auto"/>
                <w:highlight w:val="none"/>
              </w:rPr>
              <w:t>钢筋混凝土墙式或安装波形梁钢护栏处理，对桥下空间存在农村公路或人行步道的桥梁设置防抛网和警示标志，提升桥梁防护安全。对桥梁人行道钢管栏杆进行刷漆防锈处理，对桥梁护栏损坏的进行原样更换。对桥头跳车采用沥青封层路面调平。对较陡峭的桥梁检查步道增设钢管栏杆。对桥下河道堆积影响行洪的进行河道疏通清理。对损坏缺失的桥梁标志进行更换或增设。对涵洞进水口高差较大的深跌井采用安装钢筋网进行防坠落防护。</w:t>
            </w:r>
          </w:p>
        </w:tc>
        <w:tc>
          <w:tcPr>
            <w:tcW w:w="2816" w:type="dxa"/>
            <w:vMerge w:val="restart"/>
          </w:tcPr>
          <w:p w14:paraId="67148CF8">
            <w:pPr>
              <w:ind w:firstLine="452"/>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rPr>
              <w:t>7.施工原因质保期内出现质量问题的扣1分，质保期内返工处理未合格的扣5分，拒绝自费返工处理的扣5分。</w:t>
            </w:r>
          </w:p>
        </w:tc>
        <w:tc>
          <w:tcPr>
            <w:tcW w:w="955" w:type="dxa"/>
          </w:tcPr>
          <w:p w14:paraId="764800B5">
            <w:pPr>
              <w:rPr>
                <w:color w:val="auto"/>
                <w:highlight w:val="none"/>
              </w:rPr>
            </w:pPr>
            <w:r>
              <w:rPr>
                <w:rFonts w:hint="eastAsia"/>
                <w:color w:val="auto"/>
                <w:highlight w:val="none"/>
              </w:rPr>
              <w:t>平常检查+月度检查</w:t>
            </w:r>
          </w:p>
        </w:tc>
      </w:tr>
      <w:tr w14:paraId="1FB8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2B785CED">
            <w:pPr>
              <w:ind w:firstLine="452"/>
              <w:rPr>
                <w:color w:val="auto"/>
                <w:highlight w:val="none"/>
              </w:rPr>
            </w:pPr>
          </w:p>
        </w:tc>
        <w:tc>
          <w:tcPr>
            <w:tcW w:w="1002" w:type="dxa"/>
            <w:vMerge w:val="continue"/>
          </w:tcPr>
          <w:p w14:paraId="6F69D64B">
            <w:pPr>
              <w:ind w:firstLine="452"/>
              <w:rPr>
                <w:color w:val="auto"/>
                <w:highlight w:val="none"/>
              </w:rPr>
            </w:pPr>
          </w:p>
        </w:tc>
        <w:tc>
          <w:tcPr>
            <w:tcW w:w="817" w:type="dxa"/>
            <w:noWrap/>
          </w:tcPr>
          <w:p w14:paraId="2D8A828B">
            <w:pPr>
              <w:rPr>
                <w:color w:val="auto"/>
                <w:highlight w:val="none"/>
              </w:rPr>
            </w:pPr>
            <w:r>
              <w:rPr>
                <w:rFonts w:hint="eastAsia"/>
                <w:color w:val="auto"/>
                <w:highlight w:val="none"/>
              </w:rPr>
              <w:t>14</w:t>
            </w:r>
          </w:p>
        </w:tc>
        <w:tc>
          <w:tcPr>
            <w:tcW w:w="2034" w:type="dxa"/>
            <w:noWrap/>
          </w:tcPr>
          <w:p w14:paraId="4C59A65C">
            <w:pPr>
              <w:ind w:firstLine="452"/>
              <w:rPr>
                <w:color w:val="auto"/>
                <w:highlight w:val="none"/>
              </w:rPr>
            </w:pPr>
            <w:r>
              <w:rPr>
                <w:rFonts w:hint="eastAsia"/>
                <w:color w:val="auto"/>
                <w:highlight w:val="none"/>
              </w:rPr>
              <w:t>伸缩缝无缝化处理</w:t>
            </w:r>
          </w:p>
        </w:tc>
        <w:tc>
          <w:tcPr>
            <w:tcW w:w="918" w:type="dxa"/>
            <w:vMerge w:val="continue"/>
          </w:tcPr>
          <w:p w14:paraId="3BC5ED24">
            <w:pPr>
              <w:ind w:firstLine="452"/>
              <w:rPr>
                <w:color w:val="auto"/>
                <w:highlight w:val="none"/>
              </w:rPr>
            </w:pPr>
          </w:p>
        </w:tc>
        <w:tc>
          <w:tcPr>
            <w:tcW w:w="4545" w:type="dxa"/>
          </w:tcPr>
          <w:p w14:paraId="01DD8CB2">
            <w:pPr>
              <w:ind w:firstLine="452"/>
              <w:rPr>
                <w:color w:val="auto"/>
                <w:highlight w:val="none"/>
              </w:rPr>
            </w:pPr>
            <w:r>
              <w:rPr>
                <w:rFonts w:hint="eastAsia"/>
                <w:color w:val="auto"/>
                <w:highlight w:val="none"/>
              </w:rPr>
              <w:t>对伸缩缝进行填充W810-Ⅲ新型桥梁伸缩缝专用密封胶，形成可塑变形免清理功能。</w:t>
            </w:r>
          </w:p>
        </w:tc>
        <w:tc>
          <w:tcPr>
            <w:tcW w:w="2816" w:type="dxa"/>
            <w:vMerge w:val="continue"/>
          </w:tcPr>
          <w:p w14:paraId="523CDB7B">
            <w:pPr>
              <w:ind w:firstLine="452"/>
              <w:rPr>
                <w:color w:val="auto"/>
                <w:highlight w:val="none"/>
              </w:rPr>
            </w:pPr>
          </w:p>
        </w:tc>
        <w:tc>
          <w:tcPr>
            <w:tcW w:w="955" w:type="dxa"/>
          </w:tcPr>
          <w:p w14:paraId="16BBC4C6">
            <w:pPr>
              <w:rPr>
                <w:color w:val="auto"/>
                <w:highlight w:val="none"/>
              </w:rPr>
            </w:pPr>
            <w:r>
              <w:rPr>
                <w:rFonts w:hint="eastAsia"/>
                <w:color w:val="auto"/>
                <w:highlight w:val="none"/>
              </w:rPr>
              <w:t>平常检查+月度检查</w:t>
            </w:r>
          </w:p>
        </w:tc>
      </w:tr>
      <w:tr w14:paraId="52F9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6A855274">
            <w:pPr>
              <w:ind w:firstLine="452"/>
              <w:rPr>
                <w:color w:val="auto"/>
                <w:highlight w:val="none"/>
              </w:rPr>
            </w:pPr>
          </w:p>
        </w:tc>
        <w:tc>
          <w:tcPr>
            <w:tcW w:w="1002" w:type="dxa"/>
            <w:vMerge w:val="continue"/>
          </w:tcPr>
          <w:p w14:paraId="0E99707B">
            <w:pPr>
              <w:ind w:firstLine="452"/>
              <w:rPr>
                <w:color w:val="auto"/>
                <w:highlight w:val="none"/>
              </w:rPr>
            </w:pPr>
          </w:p>
        </w:tc>
        <w:tc>
          <w:tcPr>
            <w:tcW w:w="817" w:type="dxa"/>
            <w:noWrap/>
          </w:tcPr>
          <w:p w14:paraId="6CACBFD7">
            <w:pPr>
              <w:rPr>
                <w:color w:val="auto"/>
                <w:highlight w:val="none"/>
              </w:rPr>
            </w:pPr>
            <w:r>
              <w:rPr>
                <w:rFonts w:hint="eastAsia"/>
                <w:color w:val="auto"/>
                <w:highlight w:val="none"/>
              </w:rPr>
              <w:t>15</w:t>
            </w:r>
          </w:p>
        </w:tc>
        <w:tc>
          <w:tcPr>
            <w:tcW w:w="2034" w:type="dxa"/>
            <w:noWrap/>
          </w:tcPr>
          <w:p w14:paraId="65172DD4">
            <w:pPr>
              <w:ind w:firstLine="452"/>
              <w:rPr>
                <w:color w:val="auto"/>
                <w:highlight w:val="none"/>
              </w:rPr>
            </w:pPr>
            <w:r>
              <w:rPr>
                <w:rFonts w:hint="eastAsia"/>
                <w:color w:val="auto"/>
                <w:highlight w:val="none"/>
              </w:rPr>
              <w:t>桥涵圬工结构维修</w:t>
            </w:r>
          </w:p>
        </w:tc>
        <w:tc>
          <w:tcPr>
            <w:tcW w:w="918" w:type="dxa"/>
            <w:vMerge w:val="continue"/>
          </w:tcPr>
          <w:p w14:paraId="1C989766">
            <w:pPr>
              <w:ind w:firstLine="452"/>
              <w:rPr>
                <w:color w:val="auto"/>
                <w:highlight w:val="none"/>
              </w:rPr>
            </w:pPr>
          </w:p>
        </w:tc>
        <w:tc>
          <w:tcPr>
            <w:tcW w:w="4545" w:type="dxa"/>
          </w:tcPr>
          <w:p w14:paraId="3E880081">
            <w:pPr>
              <w:ind w:firstLine="452"/>
              <w:rPr>
                <w:color w:val="auto"/>
                <w:highlight w:val="none"/>
              </w:rPr>
            </w:pPr>
            <w:r>
              <w:rPr>
                <w:rFonts w:hint="eastAsia"/>
                <w:color w:val="auto"/>
                <w:highlight w:val="none"/>
              </w:rPr>
              <w:t>对桥台翼墙、基础、锥坡、砌休检查步道、涵洞进出水口、基础、洞身等结构缺损采用C20混凝土修补，桥梁锥坡冲毁的采用格宾网石笼护坡维修。外观平整，恢复或提升结构原有功能和线型。</w:t>
            </w:r>
          </w:p>
        </w:tc>
        <w:tc>
          <w:tcPr>
            <w:tcW w:w="2816" w:type="dxa"/>
            <w:vMerge w:val="continue"/>
          </w:tcPr>
          <w:p w14:paraId="4A8EC30E">
            <w:pPr>
              <w:ind w:firstLine="452"/>
              <w:rPr>
                <w:color w:val="auto"/>
                <w:highlight w:val="none"/>
              </w:rPr>
            </w:pPr>
          </w:p>
        </w:tc>
        <w:tc>
          <w:tcPr>
            <w:tcW w:w="955" w:type="dxa"/>
          </w:tcPr>
          <w:p w14:paraId="775DD64C">
            <w:pPr>
              <w:rPr>
                <w:color w:val="auto"/>
                <w:highlight w:val="none"/>
              </w:rPr>
            </w:pPr>
            <w:r>
              <w:rPr>
                <w:rFonts w:hint="eastAsia"/>
                <w:color w:val="auto"/>
                <w:highlight w:val="none"/>
              </w:rPr>
              <w:t>平常检查+月度检查</w:t>
            </w:r>
          </w:p>
        </w:tc>
      </w:tr>
      <w:tr w14:paraId="1F45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2780553E">
            <w:pPr>
              <w:ind w:firstLine="452"/>
              <w:rPr>
                <w:color w:val="auto"/>
                <w:highlight w:val="none"/>
              </w:rPr>
            </w:pPr>
          </w:p>
        </w:tc>
        <w:tc>
          <w:tcPr>
            <w:tcW w:w="1002" w:type="dxa"/>
            <w:vMerge w:val="continue"/>
          </w:tcPr>
          <w:p w14:paraId="3297B678">
            <w:pPr>
              <w:ind w:firstLine="452"/>
              <w:rPr>
                <w:color w:val="auto"/>
                <w:highlight w:val="none"/>
              </w:rPr>
            </w:pPr>
          </w:p>
        </w:tc>
        <w:tc>
          <w:tcPr>
            <w:tcW w:w="817" w:type="dxa"/>
            <w:noWrap/>
          </w:tcPr>
          <w:p w14:paraId="7001BD30">
            <w:pPr>
              <w:rPr>
                <w:color w:val="auto"/>
                <w:highlight w:val="none"/>
              </w:rPr>
            </w:pPr>
            <w:r>
              <w:rPr>
                <w:rFonts w:hint="eastAsia"/>
                <w:color w:val="auto"/>
                <w:highlight w:val="none"/>
              </w:rPr>
              <w:t>16</w:t>
            </w:r>
          </w:p>
        </w:tc>
        <w:tc>
          <w:tcPr>
            <w:tcW w:w="2034" w:type="dxa"/>
            <w:noWrap/>
          </w:tcPr>
          <w:p w14:paraId="684E51D9">
            <w:pPr>
              <w:ind w:firstLine="452"/>
              <w:rPr>
                <w:color w:val="auto"/>
                <w:highlight w:val="none"/>
              </w:rPr>
            </w:pPr>
            <w:r>
              <w:rPr>
                <w:rFonts w:hint="eastAsia"/>
                <w:color w:val="auto"/>
                <w:highlight w:val="none"/>
              </w:rPr>
              <w:t>铁制检查步道维修</w:t>
            </w:r>
          </w:p>
        </w:tc>
        <w:tc>
          <w:tcPr>
            <w:tcW w:w="918" w:type="dxa"/>
            <w:vMerge w:val="continue"/>
          </w:tcPr>
          <w:p w14:paraId="3C57BB36">
            <w:pPr>
              <w:ind w:firstLine="452"/>
              <w:rPr>
                <w:color w:val="auto"/>
                <w:highlight w:val="none"/>
              </w:rPr>
            </w:pPr>
          </w:p>
        </w:tc>
        <w:tc>
          <w:tcPr>
            <w:tcW w:w="4545" w:type="dxa"/>
          </w:tcPr>
          <w:p w14:paraId="4CCE65EA">
            <w:pPr>
              <w:ind w:firstLine="452"/>
              <w:rPr>
                <w:color w:val="auto"/>
                <w:highlight w:val="none"/>
              </w:rPr>
            </w:pPr>
            <w:r>
              <w:rPr>
                <w:rFonts w:hint="eastAsia"/>
                <w:color w:val="auto"/>
                <w:highlight w:val="none"/>
              </w:rPr>
              <w:t>对铁制检查步梯进行更换踏板，对铁制构件进行除锈防锈处理，恢复或提升步梯稳固通行功能。</w:t>
            </w:r>
          </w:p>
        </w:tc>
        <w:tc>
          <w:tcPr>
            <w:tcW w:w="2816" w:type="dxa"/>
            <w:vMerge w:val="continue"/>
          </w:tcPr>
          <w:p w14:paraId="4BB1DBC7">
            <w:pPr>
              <w:ind w:firstLine="452"/>
              <w:rPr>
                <w:color w:val="auto"/>
                <w:highlight w:val="none"/>
              </w:rPr>
            </w:pPr>
          </w:p>
        </w:tc>
        <w:tc>
          <w:tcPr>
            <w:tcW w:w="955" w:type="dxa"/>
          </w:tcPr>
          <w:p w14:paraId="1DAFA2D1">
            <w:pPr>
              <w:rPr>
                <w:color w:val="auto"/>
                <w:highlight w:val="none"/>
              </w:rPr>
            </w:pPr>
            <w:r>
              <w:rPr>
                <w:rFonts w:hint="eastAsia"/>
                <w:color w:val="auto"/>
                <w:highlight w:val="none"/>
              </w:rPr>
              <w:t>平常检查+月度检查</w:t>
            </w:r>
          </w:p>
        </w:tc>
      </w:tr>
      <w:tr w14:paraId="77E1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2E30D6B4">
            <w:pPr>
              <w:ind w:firstLine="452"/>
              <w:rPr>
                <w:color w:val="auto"/>
                <w:highlight w:val="none"/>
              </w:rPr>
            </w:pPr>
          </w:p>
        </w:tc>
        <w:tc>
          <w:tcPr>
            <w:tcW w:w="1002" w:type="dxa"/>
            <w:vMerge w:val="continue"/>
          </w:tcPr>
          <w:p w14:paraId="173A1BA8">
            <w:pPr>
              <w:ind w:firstLine="452"/>
              <w:rPr>
                <w:color w:val="auto"/>
                <w:highlight w:val="none"/>
              </w:rPr>
            </w:pPr>
          </w:p>
        </w:tc>
        <w:tc>
          <w:tcPr>
            <w:tcW w:w="817" w:type="dxa"/>
            <w:noWrap/>
          </w:tcPr>
          <w:p w14:paraId="785C61EC">
            <w:pPr>
              <w:rPr>
                <w:color w:val="auto"/>
                <w:highlight w:val="none"/>
              </w:rPr>
            </w:pPr>
            <w:r>
              <w:rPr>
                <w:rFonts w:hint="eastAsia"/>
                <w:color w:val="auto"/>
                <w:highlight w:val="none"/>
              </w:rPr>
              <w:t>17</w:t>
            </w:r>
          </w:p>
        </w:tc>
        <w:tc>
          <w:tcPr>
            <w:tcW w:w="2034" w:type="dxa"/>
            <w:noWrap/>
          </w:tcPr>
          <w:p w14:paraId="07C0902F">
            <w:pPr>
              <w:ind w:firstLine="452"/>
              <w:rPr>
                <w:color w:val="auto"/>
                <w:highlight w:val="none"/>
              </w:rPr>
            </w:pPr>
            <w:r>
              <w:rPr>
                <w:rFonts w:hint="eastAsia"/>
                <w:color w:val="auto"/>
                <w:highlight w:val="none"/>
              </w:rPr>
              <w:t>桥涵裂缝或露筋维修</w:t>
            </w:r>
          </w:p>
        </w:tc>
        <w:tc>
          <w:tcPr>
            <w:tcW w:w="918" w:type="dxa"/>
            <w:vMerge w:val="continue"/>
          </w:tcPr>
          <w:p w14:paraId="628898F9">
            <w:pPr>
              <w:ind w:firstLine="452"/>
              <w:rPr>
                <w:color w:val="auto"/>
                <w:highlight w:val="none"/>
              </w:rPr>
            </w:pPr>
          </w:p>
        </w:tc>
        <w:tc>
          <w:tcPr>
            <w:tcW w:w="4545" w:type="dxa"/>
          </w:tcPr>
          <w:p w14:paraId="501C5001">
            <w:pPr>
              <w:ind w:firstLine="452"/>
              <w:rPr>
                <w:color w:val="auto"/>
                <w:highlight w:val="none"/>
              </w:rPr>
            </w:pPr>
            <w:r>
              <w:rPr>
                <w:rFonts w:hint="eastAsia"/>
                <w:color w:val="auto"/>
                <w:highlight w:val="none"/>
              </w:rPr>
              <w:t>对桥面轻微裂缝采用沥青灌缝修补，对桥面露筋采用环氧砂浆封闭修补，对桥面坑洞采用沥青碎石填补，对桥台、桥墩、盖梁、伸缩缝、人行道、混凝土护栏、锥坡、引道翼墙、涵洞洞身、涵洞进出水口、急流槽等裂缝采用M</w:t>
            </w:r>
            <w:r>
              <w:rPr>
                <w:rFonts w:hint="eastAsia"/>
                <w:color w:val="auto"/>
                <w:highlight w:val="none"/>
                <w:vertAlign w:val="subscript"/>
              </w:rPr>
              <w:t>10</w:t>
            </w:r>
            <w:r>
              <w:rPr>
                <w:rFonts w:hint="eastAsia"/>
                <w:color w:val="auto"/>
                <w:highlight w:val="none"/>
              </w:rPr>
              <w:t>水泥砂浆修补或环氧树酯胶封闭修补，桥涵结构露筋的采用环氧砂浆或M</w:t>
            </w:r>
            <w:r>
              <w:rPr>
                <w:rFonts w:hint="eastAsia"/>
                <w:color w:val="auto"/>
                <w:highlight w:val="none"/>
                <w:vertAlign w:val="subscript"/>
              </w:rPr>
              <w:t>10</w:t>
            </w:r>
            <w:r>
              <w:rPr>
                <w:rFonts w:hint="eastAsia"/>
                <w:color w:val="auto"/>
                <w:highlight w:val="none"/>
              </w:rPr>
              <w:t>水泥砂浆封闭修补。达到有效封闭水防渗透及防锈蚀作用。</w:t>
            </w:r>
          </w:p>
        </w:tc>
        <w:tc>
          <w:tcPr>
            <w:tcW w:w="2816" w:type="dxa"/>
            <w:vMerge w:val="continue"/>
          </w:tcPr>
          <w:p w14:paraId="2E334329">
            <w:pPr>
              <w:ind w:firstLine="452"/>
              <w:rPr>
                <w:color w:val="auto"/>
                <w:highlight w:val="none"/>
              </w:rPr>
            </w:pPr>
          </w:p>
        </w:tc>
        <w:tc>
          <w:tcPr>
            <w:tcW w:w="955" w:type="dxa"/>
          </w:tcPr>
          <w:p w14:paraId="5ED13CC1">
            <w:pPr>
              <w:ind w:firstLine="452"/>
              <w:rPr>
                <w:color w:val="auto"/>
                <w:highlight w:val="none"/>
              </w:rPr>
            </w:pPr>
            <w:r>
              <w:rPr>
                <w:rFonts w:hint="eastAsia"/>
                <w:color w:val="auto"/>
                <w:highlight w:val="none"/>
              </w:rPr>
              <w:t>平常检查+月度检查</w:t>
            </w:r>
          </w:p>
        </w:tc>
      </w:tr>
      <w:tr w14:paraId="1F91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744C8956">
            <w:pPr>
              <w:ind w:firstLine="452"/>
              <w:rPr>
                <w:color w:val="auto"/>
                <w:highlight w:val="none"/>
              </w:rPr>
            </w:pPr>
          </w:p>
        </w:tc>
        <w:tc>
          <w:tcPr>
            <w:tcW w:w="1002" w:type="dxa"/>
            <w:vMerge w:val="restart"/>
            <w:noWrap/>
          </w:tcPr>
          <w:p w14:paraId="1A231EDB">
            <w:pPr>
              <w:ind w:firstLine="452"/>
              <w:rPr>
                <w:color w:val="auto"/>
                <w:highlight w:val="none"/>
              </w:rPr>
            </w:pPr>
            <w:r>
              <w:rPr>
                <w:rFonts w:hint="eastAsia"/>
                <w:color w:val="auto"/>
                <w:highlight w:val="none"/>
              </w:rPr>
              <w:t>水沟维修</w:t>
            </w:r>
          </w:p>
        </w:tc>
        <w:tc>
          <w:tcPr>
            <w:tcW w:w="817" w:type="dxa"/>
            <w:noWrap/>
          </w:tcPr>
          <w:p w14:paraId="6CC3390B">
            <w:pPr>
              <w:rPr>
                <w:color w:val="auto"/>
                <w:highlight w:val="none"/>
              </w:rPr>
            </w:pPr>
            <w:r>
              <w:rPr>
                <w:rFonts w:hint="eastAsia"/>
                <w:color w:val="auto"/>
                <w:highlight w:val="none"/>
              </w:rPr>
              <w:t>18</w:t>
            </w:r>
          </w:p>
        </w:tc>
        <w:tc>
          <w:tcPr>
            <w:tcW w:w="2034" w:type="dxa"/>
            <w:noWrap/>
          </w:tcPr>
          <w:p w14:paraId="6F3CCA07">
            <w:pPr>
              <w:ind w:firstLine="452"/>
              <w:rPr>
                <w:color w:val="auto"/>
                <w:highlight w:val="none"/>
              </w:rPr>
            </w:pPr>
            <w:r>
              <w:rPr>
                <w:rFonts w:hint="eastAsia"/>
                <w:color w:val="auto"/>
                <w:highlight w:val="none"/>
              </w:rPr>
              <w:t>圬工结构维修</w:t>
            </w:r>
          </w:p>
        </w:tc>
        <w:tc>
          <w:tcPr>
            <w:tcW w:w="918" w:type="dxa"/>
            <w:vMerge w:val="restart"/>
            <w:noWrap/>
          </w:tcPr>
          <w:p w14:paraId="4285C6D5">
            <w:pPr>
              <w:ind w:firstLine="452"/>
              <w:rPr>
                <w:color w:val="auto"/>
                <w:highlight w:val="none"/>
              </w:rPr>
            </w:pPr>
            <w:r>
              <w:rPr>
                <w:rFonts w:hint="eastAsia"/>
                <w:color w:val="auto"/>
                <w:highlight w:val="none"/>
              </w:rPr>
              <w:t>10</w:t>
            </w:r>
          </w:p>
        </w:tc>
        <w:tc>
          <w:tcPr>
            <w:tcW w:w="4545" w:type="dxa"/>
          </w:tcPr>
          <w:p w14:paraId="2E889BD4">
            <w:pPr>
              <w:ind w:firstLine="452"/>
              <w:rPr>
                <w:color w:val="auto"/>
                <w:highlight w:val="none"/>
              </w:rPr>
            </w:pPr>
            <w:r>
              <w:rPr>
                <w:rFonts w:hint="eastAsia"/>
                <w:color w:val="auto"/>
                <w:highlight w:val="none"/>
              </w:rPr>
              <w:t>对边沟、排水沟、截水沟、急流槽等排水设施等结构裂缝采用M</w:t>
            </w:r>
            <w:r>
              <w:rPr>
                <w:rFonts w:hint="eastAsia"/>
                <w:color w:val="auto"/>
                <w:highlight w:val="none"/>
                <w:vertAlign w:val="subscript"/>
              </w:rPr>
              <w:t>10</w:t>
            </w:r>
            <w:r>
              <w:rPr>
                <w:rFonts w:hint="eastAsia"/>
                <w:color w:val="auto"/>
                <w:highlight w:val="none"/>
              </w:rPr>
              <w:t>水泥砂浆修补或环氧树酯胶封闭修补，结构缺损采用C</w:t>
            </w:r>
            <w:r>
              <w:rPr>
                <w:rFonts w:hint="eastAsia"/>
                <w:color w:val="auto"/>
                <w:highlight w:val="none"/>
                <w:vertAlign w:val="subscript"/>
              </w:rPr>
              <w:t>15</w:t>
            </w:r>
            <w:r>
              <w:rPr>
                <w:rFonts w:hint="eastAsia"/>
                <w:color w:val="auto"/>
                <w:highlight w:val="none"/>
              </w:rPr>
              <w:t>混凝土修复，外观平整，恢复或提升水沟墙防水功能及线型。</w:t>
            </w:r>
          </w:p>
        </w:tc>
        <w:tc>
          <w:tcPr>
            <w:tcW w:w="2816" w:type="dxa"/>
            <w:vMerge w:val="restart"/>
          </w:tcPr>
          <w:p w14:paraId="1445505E">
            <w:pPr>
              <w:ind w:firstLine="452"/>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rPr>
              <w:t>7.施工原因质保期内出现质量问题的扣1分，质保期内返工处理未合格的扣5分，拒绝自费返工处理的扣5分。</w:t>
            </w:r>
          </w:p>
        </w:tc>
        <w:tc>
          <w:tcPr>
            <w:tcW w:w="955" w:type="dxa"/>
          </w:tcPr>
          <w:p w14:paraId="2A54A6BC">
            <w:pPr>
              <w:ind w:firstLine="452"/>
              <w:rPr>
                <w:color w:val="auto"/>
                <w:highlight w:val="none"/>
              </w:rPr>
            </w:pPr>
            <w:r>
              <w:rPr>
                <w:rFonts w:hint="eastAsia"/>
                <w:color w:val="auto"/>
                <w:highlight w:val="none"/>
              </w:rPr>
              <w:t>平常检查+月度检查</w:t>
            </w:r>
          </w:p>
        </w:tc>
      </w:tr>
      <w:tr w14:paraId="4E06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5EB2BB18">
            <w:pPr>
              <w:ind w:firstLine="452"/>
              <w:rPr>
                <w:color w:val="auto"/>
                <w:highlight w:val="none"/>
              </w:rPr>
            </w:pPr>
          </w:p>
        </w:tc>
        <w:tc>
          <w:tcPr>
            <w:tcW w:w="1002" w:type="dxa"/>
            <w:vMerge w:val="continue"/>
          </w:tcPr>
          <w:p w14:paraId="710F3A7D">
            <w:pPr>
              <w:ind w:firstLine="452"/>
              <w:rPr>
                <w:color w:val="auto"/>
                <w:highlight w:val="none"/>
              </w:rPr>
            </w:pPr>
          </w:p>
        </w:tc>
        <w:tc>
          <w:tcPr>
            <w:tcW w:w="817" w:type="dxa"/>
            <w:noWrap/>
          </w:tcPr>
          <w:p w14:paraId="6A269787">
            <w:pPr>
              <w:rPr>
                <w:color w:val="auto"/>
                <w:highlight w:val="none"/>
              </w:rPr>
            </w:pPr>
            <w:r>
              <w:rPr>
                <w:rFonts w:hint="eastAsia"/>
                <w:color w:val="auto"/>
                <w:highlight w:val="none"/>
              </w:rPr>
              <w:t>19</w:t>
            </w:r>
          </w:p>
        </w:tc>
        <w:tc>
          <w:tcPr>
            <w:tcW w:w="2034" w:type="dxa"/>
            <w:noWrap/>
          </w:tcPr>
          <w:p w14:paraId="0FE70278">
            <w:pPr>
              <w:ind w:firstLine="452"/>
              <w:rPr>
                <w:color w:val="auto"/>
                <w:highlight w:val="none"/>
              </w:rPr>
            </w:pPr>
            <w:r>
              <w:rPr>
                <w:rFonts w:hint="eastAsia"/>
                <w:color w:val="auto"/>
                <w:highlight w:val="none"/>
              </w:rPr>
              <w:t>盖板维修</w:t>
            </w:r>
          </w:p>
        </w:tc>
        <w:tc>
          <w:tcPr>
            <w:tcW w:w="918" w:type="dxa"/>
            <w:vMerge w:val="continue"/>
          </w:tcPr>
          <w:p w14:paraId="21C370B0">
            <w:pPr>
              <w:ind w:firstLine="452"/>
              <w:rPr>
                <w:color w:val="auto"/>
                <w:highlight w:val="none"/>
              </w:rPr>
            </w:pPr>
          </w:p>
        </w:tc>
        <w:tc>
          <w:tcPr>
            <w:tcW w:w="4545" w:type="dxa"/>
          </w:tcPr>
          <w:p w14:paraId="249CE968">
            <w:pPr>
              <w:ind w:firstLine="452"/>
              <w:rPr>
                <w:color w:val="auto"/>
                <w:highlight w:val="none"/>
              </w:rPr>
            </w:pPr>
            <w:r>
              <w:rPr>
                <w:rFonts w:hint="eastAsia"/>
                <w:color w:val="auto"/>
                <w:highlight w:val="none"/>
              </w:rPr>
              <w:t>对平交道口等需要通行车辆的损坏盖板，采用更换C</w:t>
            </w:r>
            <w:r>
              <w:rPr>
                <w:rFonts w:hint="eastAsia"/>
                <w:color w:val="auto"/>
                <w:highlight w:val="none"/>
                <w:vertAlign w:val="subscript"/>
              </w:rPr>
              <w:t>30</w:t>
            </w:r>
            <w:r>
              <w:rPr>
                <w:rFonts w:hint="eastAsia"/>
                <w:color w:val="auto"/>
                <w:highlight w:val="none"/>
              </w:rPr>
              <w:t>钢筋混凝土行车盖板维修，对无需车辆通行的路侧水沟损坏盖板，采用更换C</w:t>
            </w:r>
            <w:r>
              <w:rPr>
                <w:rFonts w:hint="eastAsia"/>
                <w:color w:val="auto"/>
                <w:highlight w:val="none"/>
                <w:vertAlign w:val="subscript"/>
              </w:rPr>
              <w:t>25</w:t>
            </w:r>
            <w:r>
              <w:rPr>
                <w:rFonts w:hint="eastAsia"/>
                <w:color w:val="auto"/>
                <w:highlight w:val="none"/>
              </w:rPr>
              <w:t>钢筋混凝土普通盖板维修，外观平整，恢复行车盖板功能和线型。</w:t>
            </w:r>
          </w:p>
        </w:tc>
        <w:tc>
          <w:tcPr>
            <w:tcW w:w="2816" w:type="dxa"/>
            <w:vMerge w:val="continue"/>
          </w:tcPr>
          <w:p w14:paraId="5DC9A858">
            <w:pPr>
              <w:ind w:firstLine="452"/>
              <w:rPr>
                <w:color w:val="auto"/>
                <w:highlight w:val="none"/>
              </w:rPr>
            </w:pPr>
          </w:p>
        </w:tc>
        <w:tc>
          <w:tcPr>
            <w:tcW w:w="955" w:type="dxa"/>
          </w:tcPr>
          <w:p w14:paraId="11F90B37">
            <w:pPr>
              <w:ind w:firstLine="452"/>
              <w:rPr>
                <w:color w:val="auto"/>
                <w:highlight w:val="none"/>
              </w:rPr>
            </w:pPr>
            <w:r>
              <w:rPr>
                <w:rFonts w:hint="eastAsia"/>
                <w:color w:val="auto"/>
                <w:highlight w:val="none"/>
              </w:rPr>
              <w:t>平常检查+月度检查</w:t>
            </w:r>
          </w:p>
        </w:tc>
      </w:tr>
      <w:tr w14:paraId="1E85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dxa"/>
            <w:vMerge w:val="continue"/>
          </w:tcPr>
          <w:p w14:paraId="4425C036">
            <w:pPr>
              <w:ind w:firstLine="452"/>
              <w:rPr>
                <w:color w:val="auto"/>
                <w:highlight w:val="none"/>
              </w:rPr>
            </w:pPr>
          </w:p>
        </w:tc>
        <w:tc>
          <w:tcPr>
            <w:tcW w:w="1002" w:type="dxa"/>
            <w:vMerge w:val="continue"/>
          </w:tcPr>
          <w:p w14:paraId="62DD1860">
            <w:pPr>
              <w:ind w:firstLine="452"/>
              <w:rPr>
                <w:color w:val="auto"/>
                <w:highlight w:val="none"/>
              </w:rPr>
            </w:pPr>
          </w:p>
        </w:tc>
        <w:tc>
          <w:tcPr>
            <w:tcW w:w="817" w:type="dxa"/>
            <w:noWrap/>
          </w:tcPr>
          <w:p w14:paraId="2373F15F">
            <w:pPr>
              <w:rPr>
                <w:color w:val="auto"/>
                <w:highlight w:val="none"/>
              </w:rPr>
            </w:pPr>
            <w:r>
              <w:rPr>
                <w:rFonts w:hint="eastAsia"/>
                <w:color w:val="auto"/>
                <w:highlight w:val="none"/>
              </w:rPr>
              <w:t>20</w:t>
            </w:r>
          </w:p>
        </w:tc>
        <w:tc>
          <w:tcPr>
            <w:tcW w:w="2034" w:type="dxa"/>
            <w:noWrap/>
          </w:tcPr>
          <w:p w14:paraId="126A4DFB">
            <w:pPr>
              <w:ind w:firstLine="452"/>
              <w:rPr>
                <w:color w:val="auto"/>
                <w:highlight w:val="none"/>
              </w:rPr>
            </w:pPr>
            <w:r>
              <w:rPr>
                <w:rFonts w:hint="eastAsia"/>
                <w:color w:val="auto"/>
                <w:highlight w:val="none"/>
              </w:rPr>
              <w:t>土水沟硬化</w:t>
            </w:r>
          </w:p>
        </w:tc>
        <w:tc>
          <w:tcPr>
            <w:tcW w:w="918" w:type="dxa"/>
            <w:vMerge w:val="continue"/>
          </w:tcPr>
          <w:p w14:paraId="5C34CB29">
            <w:pPr>
              <w:ind w:firstLine="452"/>
              <w:rPr>
                <w:color w:val="auto"/>
                <w:highlight w:val="none"/>
              </w:rPr>
            </w:pPr>
          </w:p>
        </w:tc>
        <w:tc>
          <w:tcPr>
            <w:tcW w:w="4545" w:type="dxa"/>
          </w:tcPr>
          <w:p w14:paraId="1BA400FA">
            <w:pPr>
              <w:ind w:firstLine="452"/>
              <w:rPr>
                <w:color w:val="auto"/>
                <w:highlight w:val="none"/>
              </w:rPr>
            </w:pPr>
            <w:r>
              <w:rPr>
                <w:rFonts w:hint="eastAsia"/>
                <w:color w:val="auto"/>
                <w:highlight w:val="none"/>
              </w:rPr>
              <w:t>对上边坡长期存在渗水、边沟长期存在积水或山泉水渗漏、路面容易出现翻浆的路段，采用铺设水泥毯进行硬化排水引水处理。达到封水防渗的效果。</w:t>
            </w:r>
          </w:p>
        </w:tc>
        <w:tc>
          <w:tcPr>
            <w:tcW w:w="2816" w:type="dxa"/>
            <w:vMerge w:val="continue"/>
          </w:tcPr>
          <w:p w14:paraId="522FA1A4">
            <w:pPr>
              <w:ind w:firstLine="452"/>
              <w:rPr>
                <w:color w:val="auto"/>
                <w:highlight w:val="none"/>
              </w:rPr>
            </w:pPr>
          </w:p>
        </w:tc>
        <w:tc>
          <w:tcPr>
            <w:tcW w:w="955" w:type="dxa"/>
          </w:tcPr>
          <w:p w14:paraId="47DE1C35">
            <w:pPr>
              <w:rPr>
                <w:color w:val="auto"/>
                <w:highlight w:val="none"/>
              </w:rPr>
            </w:pPr>
            <w:r>
              <w:rPr>
                <w:rFonts w:hint="eastAsia"/>
                <w:color w:val="auto"/>
                <w:highlight w:val="none"/>
              </w:rPr>
              <w:t>平常检查+月度检查</w:t>
            </w:r>
          </w:p>
        </w:tc>
      </w:tr>
      <w:tr w14:paraId="1ADF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36860FE5">
            <w:pPr>
              <w:ind w:firstLine="452"/>
              <w:rPr>
                <w:color w:val="auto"/>
                <w:highlight w:val="none"/>
              </w:rPr>
            </w:pPr>
          </w:p>
        </w:tc>
        <w:tc>
          <w:tcPr>
            <w:tcW w:w="1002" w:type="dxa"/>
            <w:vMerge w:val="continue"/>
          </w:tcPr>
          <w:p w14:paraId="6E72BFA9">
            <w:pPr>
              <w:ind w:firstLine="452"/>
              <w:rPr>
                <w:color w:val="auto"/>
                <w:highlight w:val="none"/>
              </w:rPr>
            </w:pPr>
          </w:p>
        </w:tc>
        <w:tc>
          <w:tcPr>
            <w:tcW w:w="817" w:type="dxa"/>
            <w:noWrap/>
          </w:tcPr>
          <w:p w14:paraId="4936BF8A">
            <w:pPr>
              <w:rPr>
                <w:color w:val="auto"/>
                <w:highlight w:val="none"/>
              </w:rPr>
            </w:pPr>
            <w:r>
              <w:rPr>
                <w:rFonts w:hint="eastAsia"/>
                <w:color w:val="auto"/>
                <w:highlight w:val="none"/>
              </w:rPr>
              <w:t>21</w:t>
            </w:r>
          </w:p>
        </w:tc>
        <w:tc>
          <w:tcPr>
            <w:tcW w:w="2034" w:type="dxa"/>
            <w:noWrap/>
          </w:tcPr>
          <w:p w14:paraId="22311741">
            <w:pPr>
              <w:ind w:firstLine="452"/>
              <w:rPr>
                <w:color w:val="auto"/>
                <w:highlight w:val="none"/>
              </w:rPr>
            </w:pPr>
            <w:r>
              <w:rPr>
                <w:rFonts w:hint="eastAsia"/>
                <w:color w:val="auto"/>
                <w:highlight w:val="none"/>
              </w:rPr>
              <w:t>泄水孔增设</w:t>
            </w:r>
          </w:p>
        </w:tc>
        <w:tc>
          <w:tcPr>
            <w:tcW w:w="918" w:type="dxa"/>
            <w:vMerge w:val="continue"/>
          </w:tcPr>
          <w:p w14:paraId="469ADC5A">
            <w:pPr>
              <w:ind w:firstLine="452"/>
              <w:rPr>
                <w:color w:val="auto"/>
                <w:highlight w:val="none"/>
              </w:rPr>
            </w:pPr>
          </w:p>
        </w:tc>
        <w:tc>
          <w:tcPr>
            <w:tcW w:w="4545" w:type="dxa"/>
          </w:tcPr>
          <w:p w14:paraId="7C190972">
            <w:pPr>
              <w:ind w:firstLine="452"/>
              <w:rPr>
                <w:color w:val="auto"/>
                <w:highlight w:val="none"/>
              </w:rPr>
            </w:pPr>
            <w:r>
              <w:rPr>
                <w:rFonts w:hint="eastAsia"/>
                <w:color w:val="auto"/>
                <w:highlight w:val="none"/>
              </w:rPr>
              <w:t>对平交道口积水或路侧墙式护栏阻水形成路面积水，采用增设泄水孔进行处理，达到消除路面积水的效果。</w:t>
            </w:r>
          </w:p>
        </w:tc>
        <w:tc>
          <w:tcPr>
            <w:tcW w:w="2816" w:type="dxa"/>
            <w:vMerge w:val="continue"/>
          </w:tcPr>
          <w:p w14:paraId="453146B2">
            <w:pPr>
              <w:ind w:firstLine="452"/>
              <w:rPr>
                <w:color w:val="auto"/>
                <w:highlight w:val="none"/>
              </w:rPr>
            </w:pPr>
          </w:p>
        </w:tc>
        <w:tc>
          <w:tcPr>
            <w:tcW w:w="955" w:type="dxa"/>
          </w:tcPr>
          <w:p w14:paraId="7F4F0980">
            <w:pPr>
              <w:rPr>
                <w:color w:val="auto"/>
                <w:highlight w:val="none"/>
              </w:rPr>
            </w:pPr>
            <w:r>
              <w:rPr>
                <w:rFonts w:hint="eastAsia"/>
                <w:color w:val="auto"/>
                <w:highlight w:val="none"/>
              </w:rPr>
              <w:t>平常检查+月度检查</w:t>
            </w:r>
          </w:p>
        </w:tc>
      </w:tr>
      <w:tr w14:paraId="5B13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54443A48">
            <w:pPr>
              <w:ind w:firstLine="452"/>
              <w:rPr>
                <w:color w:val="auto"/>
                <w:highlight w:val="none"/>
              </w:rPr>
            </w:pPr>
          </w:p>
        </w:tc>
        <w:tc>
          <w:tcPr>
            <w:tcW w:w="1002" w:type="dxa"/>
            <w:vMerge w:val="continue"/>
          </w:tcPr>
          <w:p w14:paraId="0433AB97">
            <w:pPr>
              <w:ind w:firstLine="452"/>
              <w:rPr>
                <w:color w:val="auto"/>
                <w:highlight w:val="none"/>
              </w:rPr>
            </w:pPr>
          </w:p>
        </w:tc>
        <w:tc>
          <w:tcPr>
            <w:tcW w:w="817" w:type="dxa"/>
            <w:noWrap/>
          </w:tcPr>
          <w:p w14:paraId="2ED296AE">
            <w:pPr>
              <w:rPr>
                <w:color w:val="auto"/>
                <w:highlight w:val="none"/>
              </w:rPr>
            </w:pPr>
            <w:r>
              <w:rPr>
                <w:rFonts w:hint="eastAsia"/>
                <w:color w:val="auto"/>
                <w:highlight w:val="none"/>
              </w:rPr>
              <w:t>22</w:t>
            </w:r>
          </w:p>
        </w:tc>
        <w:tc>
          <w:tcPr>
            <w:tcW w:w="2034" w:type="dxa"/>
            <w:noWrap/>
          </w:tcPr>
          <w:p w14:paraId="1CEA45C6">
            <w:pPr>
              <w:ind w:firstLine="452"/>
              <w:rPr>
                <w:color w:val="auto"/>
                <w:highlight w:val="none"/>
              </w:rPr>
            </w:pPr>
            <w:r>
              <w:rPr>
                <w:rFonts w:hint="eastAsia"/>
                <w:color w:val="auto"/>
                <w:highlight w:val="none"/>
              </w:rPr>
              <w:t>盖板水沟增设</w:t>
            </w:r>
          </w:p>
        </w:tc>
        <w:tc>
          <w:tcPr>
            <w:tcW w:w="918" w:type="dxa"/>
            <w:vMerge w:val="continue"/>
          </w:tcPr>
          <w:p w14:paraId="0005C773">
            <w:pPr>
              <w:ind w:firstLine="452"/>
              <w:rPr>
                <w:color w:val="auto"/>
                <w:highlight w:val="none"/>
              </w:rPr>
            </w:pPr>
          </w:p>
        </w:tc>
        <w:tc>
          <w:tcPr>
            <w:tcW w:w="4545" w:type="dxa"/>
          </w:tcPr>
          <w:p w14:paraId="54C8DC0B">
            <w:pPr>
              <w:ind w:firstLine="452"/>
              <w:rPr>
                <w:color w:val="auto"/>
                <w:highlight w:val="none"/>
              </w:rPr>
            </w:pPr>
            <w:r>
              <w:rPr>
                <w:rFonts w:hint="eastAsia"/>
                <w:color w:val="auto"/>
                <w:highlight w:val="none"/>
              </w:rPr>
              <w:t>对穿越村镇城镇排水不畅路段或新增平交道口路段，采用增设盖板水沟处理，视是否需行车情况选用盖板，提升公路排水能力。</w:t>
            </w:r>
          </w:p>
        </w:tc>
        <w:tc>
          <w:tcPr>
            <w:tcW w:w="2816" w:type="dxa"/>
            <w:vMerge w:val="continue"/>
          </w:tcPr>
          <w:p w14:paraId="3945005A">
            <w:pPr>
              <w:ind w:firstLine="452"/>
              <w:rPr>
                <w:color w:val="auto"/>
                <w:highlight w:val="none"/>
              </w:rPr>
            </w:pPr>
          </w:p>
        </w:tc>
        <w:tc>
          <w:tcPr>
            <w:tcW w:w="955" w:type="dxa"/>
          </w:tcPr>
          <w:p w14:paraId="483DB7E6">
            <w:pPr>
              <w:rPr>
                <w:color w:val="auto"/>
                <w:highlight w:val="none"/>
              </w:rPr>
            </w:pPr>
            <w:r>
              <w:rPr>
                <w:rFonts w:hint="eastAsia"/>
                <w:color w:val="auto"/>
                <w:highlight w:val="none"/>
              </w:rPr>
              <w:t>平常检查+月度检查</w:t>
            </w:r>
          </w:p>
        </w:tc>
      </w:tr>
      <w:tr w14:paraId="4522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495AA6AF">
            <w:pPr>
              <w:ind w:firstLine="452"/>
              <w:rPr>
                <w:color w:val="auto"/>
                <w:highlight w:val="none"/>
              </w:rPr>
            </w:pPr>
          </w:p>
        </w:tc>
        <w:tc>
          <w:tcPr>
            <w:tcW w:w="1002" w:type="dxa"/>
            <w:vMerge w:val="restart"/>
          </w:tcPr>
          <w:p w14:paraId="664E29D9">
            <w:pPr>
              <w:ind w:firstLine="452"/>
              <w:rPr>
                <w:color w:val="auto"/>
                <w:highlight w:val="none"/>
              </w:rPr>
            </w:pPr>
            <w:r>
              <w:rPr>
                <w:rFonts w:hint="eastAsia"/>
                <w:color w:val="auto"/>
                <w:highlight w:val="none"/>
              </w:rPr>
              <w:t>公路绿化与环境保护</w:t>
            </w:r>
          </w:p>
        </w:tc>
        <w:tc>
          <w:tcPr>
            <w:tcW w:w="817" w:type="dxa"/>
            <w:noWrap/>
          </w:tcPr>
          <w:p w14:paraId="7BFDFB88">
            <w:pPr>
              <w:rPr>
                <w:color w:val="auto"/>
                <w:highlight w:val="none"/>
              </w:rPr>
            </w:pPr>
            <w:r>
              <w:rPr>
                <w:rFonts w:hint="eastAsia"/>
                <w:color w:val="auto"/>
                <w:highlight w:val="none"/>
              </w:rPr>
              <w:t>23</w:t>
            </w:r>
          </w:p>
        </w:tc>
        <w:tc>
          <w:tcPr>
            <w:tcW w:w="2034" w:type="dxa"/>
            <w:noWrap/>
          </w:tcPr>
          <w:p w14:paraId="7C742C28">
            <w:pPr>
              <w:ind w:firstLine="452"/>
              <w:rPr>
                <w:color w:val="auto"/>
                <w:highlight w:val="none"/>
              </w:rPr>
            </w:pPr>
            <w:r>
              <w:rPr>
                <w:rFonts w:hint="eastAsia"/>
                <w:color w:val="auto"/>
                <w:highlight w:val="none"/>
              </w:rPr>
              <w:t>危树砍伐</w:t>
            </w:r>
          </w:p>
        </w:tc>
        <w:tc>
          <w:tcPr>
            <w:tcW w:w="918" w:type="dxa"/>
            <w:vMerge w:val="restart"/>
            <w:noWrap/>
          </w:tcPr>
          <w:p w14:paraId="6E56AA73">
            <w:pPr>
              <w:ind w:firstLine="452"/>
              <w:rPr>
                <w:color w:val="auto"/>
                <w:highlight w:val="none"/>
              </w:rPr>
            </w:pPr>
            <w:r>
              <w:rPr>
                <w:rFonts w:hint="eastAsia"/>
                <w:color w:val="auto"/>
                <w:highlight w:val="none"/>
              </w:rPr>
              <w:t>5</w:t>
            </w:r>
          </w:p>
        </w:tc>
        <w:tc>
          <w:tcPr>
            <w:tcW w:w="4545" w:type="dxa"/>
          </w:tcPr>
          <w:p w14:paraId="5A95E970">
            <w:pPr>
              <w:ind w:firstLine="452"/>
              <w:rPr>
                <w:color w:val="auto"/>
                <w:highlight w:val="none"/>
              </w:rPr>
            </w:pPr>
            <w:r>
              <w:rPr>
                <w:rFonts w:hint="eastAsia"/>
                <w:color w:val="auto"/>
                <w:highlight w:val="none"/>
              </w:rPr>
              <w:t>对承包范围沿线两侧出现危及交通安全的枯树、歪斜树木进行砍伐，清除安全隐患。</w:t>
            </w:r>
          </w:p>
        </w:tc>
        <w:tc>
          <w:tcPr>
            <w:tcW w:w="2816" w:type="dxa"/>
            <w:vMerge w:val="restart"/>
          </w:tcPr>
          <w:p w14:paraId="65B70E99">
            <w:pPr>
              <w:ind w:firstLine="452"/>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6.结构线形连接不顺适，表面明显不平整，构件安装不稳固，或外观出现明显缺陷的，每项扣1分。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rPr>
              <w:t>7.施工原因质保期内出现质量问题的扣1分，质保期内返工处理未合格的扣5分，拒绝自费返工处理的扣5分。</w:t>
            </w:r>
          </w:p>
        </w:tc>
        <w:tc>
          <w:tcPr>
            <w:tcW w:w="955" w:type="dxa"/>
          </w:tcPr>
          <w:p w14:paraId="12D3653E">
            <w:pPr>
              <w:rPr>
                <w:color w:val="auto"/>
                <w:highlight w:val="none"/>
              </w:rPr>
            </w:pPr>
            <w:r>
              <w:rPr>
                <w:rFonts w:hint="eastAsia"/>
                <w:color w:val="auto"/>
                <w:highlight w:val="none"/>
              </w:rPr>
              <w:t>月度检查</w:t>
            </w:r>
          </w:p>
        </w:tc>
      </w:tr>
      <w:tr w14:paraId="091F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01E930DF">
            <w:pPr>
              <w:ind w:firstLine="452"/>
              <w:rPr>
                <w:color w:val="auto"/>
                <w:highlight w:val="none"/>
              </w:rPr>
            </w:pPr>
          </w:p>
        </w:tc>
        <w:tc>
          <w:tcPr>
            <w:tcW w:w="1002" w:type="dxa"/>
            <w:vMerge w:val="continue"/>
          </w:tcPr>
          <w:p w14:paraId="164D94DD">
            <w:pPr>
              <w:ind w:firstLine="452"/>
              <w:rPr>
                <w:color w:val="auto"/>
                <w:highlight w:val="none"/>
              </w:rPr>
            </w:pPr>
          </w:p>
        </w:tc>
        <w:tc>
          <w:tcPr>
            <w:tcW w:w="817" w:type="dxa"/>
            <w:noWrap/>
          </w:tcPr>
          <w:p w14:paraId="59A0E255">
            <w:pPr>
              <w:rPr>
                <w:color w:val="auto"/>
                <w:highlight w:val="none"/>
              </w:rPr>
            </w:pPr>
            <w:r>
              <w:rPr>
                <w:rFonts w:hint="eastAsia"/>
                <w:color w:val="auto"/>
                <w:highlight w:val="none"/>
              </w:rPr>
              <w:t>24</w:t>
            </w:r>
          </w:p>
        </w:tc>
        <w:tc>
          <w:tcPr>
            <w:tcW w:w="2034" w:type="dxa"/>
            <w:noWrap/>
          </w:tcPr>
          <w:p w14:paraId="09C4A5AF">
            <w:pPr>
              <w:ind w:firstLine="452"/>
              <w:rPr>
                <w:color w:val="auto"/>
                <w:highlight w:val="none"/>
              </w:rPr>
            </w:pPr>
            <w:r>
              <w:rPr>
                <w:rFonts w:hint="eastAsia"/>
                <w:color w:val="auto"/>
                <w:highlight w:val="none"/>
              </w:rPr>
              <w:t>花圃维修</w:t>
            </w:r>
          </w:p>
        </w:tc>
        <w:tc>
          <w:tcPr>
            <w:tcW w:w="918" w:type="dxa"/>
            <w:vMerge w:val="continue"/>
          </w:tcPr>
          <w:p w14:paraId="46A105C6">
            <w:pPr>
              <w:ind w:firstLine="452"/>
              <w:rPr>
                <w:color w:val="auto"/>
                <w:highlight w:val="none"/>
              </w:rPr>
            </w:pPr>
          </w:p>
        </w:tc>
        <w:tc>
          <w:tcPr>
            <w:tcW w:w="4545" w:type="dxa"/>
          </w:tcPr>
          <w:p w14:paraId="1E5E156D">
            <w:pPr>
              <w:ind w:firstLine="452"/>
              <w:rPr>
                <w:color w:val="auto"/>
                <w:highlight w:val="none"/>
              </w:rPr>
            </w:pPr>
            <w:r>
              <w:rPr>
                <w:rFonts w:hint="eastAsia"/>
                <w:color w:val="auto"/>
                <w:highlight w:val="none"/>
              </w:rPr>
              <w:t>对公路绿化花圃出现破损的，按原样材料进行补砌维修，恢复花圃原状。</w:t>
            </w:r>
          </w:p>
        </w:tc>
        <w:tc>
          <w:tcPr>
            <w:tcW w:w="2816" w:type="dxa"/>
            <w:vMerge w:val="continue"/>
          </w:tcPr>
          <w:p w14:paraId="04560DED">
            <w:pPr>
              <w:ind w:firstLine="452"/>
              <w:rPr>
                <w:color w:val="auto"/>
                <w:highlight w:val="none"/>
              </w:rPr>
            </w:pPr>
          </w:p>
        </w:tc>
        <w:tc>
          <w:tcPr>
            <w:tcW w:w="955" w:type="dxa"/>
          </w:tcPr>
          <w:p w14:paraId="71CA34E8">
            <w:pPr>
              <w:rPr>
                <w:color w:val="auto"/>
                <w:highlight w:val="none"/>
              </w:rPr>
            </w:pPr>
            <w:r>
              <w:rPr>
                <w:rFonts w:hint="eastAsia"/>
                <w:color w:val="auto"/>
                <w:highlight w:val="none"/>
              </w:rPr>
              <w:t>月度检查</w:t>
            </w:r>
          </w:p>
        </w:tc>
      </w:tr>
      <w:tr w14:paraId="746C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4EB8B92C">
            <w:pPr>
              <w:ind w:firstLine="452"/>
              <w:rPr>
                <w:color w:val="auto"/>
                <w:highlight w:val="none"/>
              </w:rPr>
            </w:pPr>
          </w:p>
        </w:tc>
        <w:tc>
          <w:tcPr>
            <w:tcW w:w="1002" w:type="dxa"/>
            <w:vMerge w:val="continue"/>
          </w:tcPr>
          <w:p w14:paraId="6EB8E274">
            <w:pPr>
              <w:ind w:firstLine="452"/>
              <w:rPr>
                <w:color w:val="auto"/>
                <w:highlight w:val="none"/>
              </w:rPr>
            </w:pPr>
          </w:p>
        </w:tc>
        <w:tc>
          <w:tcPr>
            <w:tcW w:w="817" w:type="dxa"/>
            <w:noWrap/>
          </w:tcPr>
          <w:p w14:paraId="3A5A2EAB">
            <w:pPr>
              <w:rPr>
                <w:color w:val="auto"/>
                <w:highlight w:val="none"/>
              </w:rPr>
            </w:pPr>
            <w:r>
              <w:rPr>
                <w:rFonts w:hint="eastAsia"/>
                <w:color w:val="auto"/>
                <w:highlight w:val="none"/>
              </w:rPr>
              <w:t>25</w:t>
            </w:r>
          </w:p>
        </w:tc>
        <w:tc>
          <w:tcPr>
            <w:tcW w:w="2034" w:type="dxa"/>
            <w:noWrap/>
          </w:tcPr>
          <w:p w14:paraId="31F26E62">
            <w:pPr>
              <w:ind w:firstLine="452"/>
              <w:rPr>
                <w:color w:val="auto"/>
                <w:highlight w:val="none"/>
              </w:rPr>
            </w:pPr>
            <w:r>
              <w:rPr>
                <w:rFonts w:hint="eastAsia"/>
                <w:color w:val="auto"/>
                <w:highlight w:val="none"/>
              </w:rPr>
              <w:t>绿化补植及路树清除</w:t>
            </w:r>
          </w:p>
        </w:tc>
        <w:tc>
          <w:tcPr>
            <w:tcW w:w="918" w:type="dxa"/>
            <w:vMerge w:val="continue"/>
          </w:tcPr>
          <w:p w14:paraId="7692358A">
            <w:pPr>
              <w:ind w:firstLine="452"/>
              <w:rPr>
                <w:color w:val="auto"/>
                <w:highlight w:val="none"/>
              </w:rPr>
            </w:pPr>
          </w:p>
        </w:tc>
        <w:tc>
          <w:tcPr>
            <w:tcW w:w="4545" w:type="dxa"/>
          </w:tcPr>
          <w:p w14:paraId="15678693">
            <w:pPr>
              <w:ind w:firstLine="452"/>
              <w:rPr>
                <w:color w:val="auto"/>
                <w:highlight w:val="none"/>
              </w:rPr>
            </w:pPr>
            <w:r>
              <w:rPr>
                <w:rFonts w:hint="eastAsia"/>
                <w:color w:val="auto"/>
                <w:highlight w:val="none"/>
              </w:rPr>
              <w:t>因公路美化需要采购特殊或观赏苗木种植时，编制好绿化方案实施，有效绿化美化公路，对遮挡标志牌、遮挡平交道口会车视线、弯道内侧遮挡行车视距等胸径大于20cm路树要及时砍伐清除</w:t>
            </w:r>
          </w:p>
        </w:tc>
        <w:tc>
          <w:tcPr>
            <w:tcW w:w="2816" w:type="dxa"/>
            <w:vMerge w:val="continue"/>
          </w:tcPr>
          <w:p w14:paraId="5870A20E">
            <w:pPr>
              <w:ind w:firstLine="452"/>
              <w:rPr>
                <w:color w:val="auto"/>
                <w:highlight w:val="none"/>
              </w:rPr>
            </w:pPr>
          </w:p>
        </w:tc>
        <w:tc>
          <w:tcPr>
            <w:tcW w:w="955" w:type="dxa"/>
          </w:tcPr>
          <w:p w14:paraId="30824BC0">
            <w:pPr>
              <w:rPr>
                <w:color w:val="auto"/>
                <w:highlight w:val="none"/>
              </w:rPr>
            </w:pPr>
            <w:r>
              <w:rPr>
                <w:rFonts w:hint="eastAsia"/>
                <w:color w:val="auto"/>
                <w:highlight w:val="none"/>
              </w:rPr>
              <w:t>月度检查</w:t>
            </w:r>
          </w:p>
        </w:tc>
      </w:tr>
      <w:tr w14:paraId="00F4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115F227C">
            <w:pPr>
              <w:ind w:firstLine="452"/>
              <w:rPr>
                <w:color w:val="auto"/>
                <w:highlight w:val="none"/>
              </w:rPr>
            </w:pPr>
          </w:p>
        </w:tc>
        <w:tc>
          <w:tcPr>
            <w:tcW w:w="1002" w:type="dxa"/>
            <w:vMerge w:val="continue"/>
          </w:tcPr>
          <w:p w14:paraId="74690543">
            <w:pPr>
              <w:ind w:firstLine="452"/>
              <w:rPr>
                <w:color w:val="auto"/>
                <w:highlight w:val="none"/>
              </w:rPr>
            </w:pPr>
          </w:p>
        </w:tc>
        <w:tc>
          <w:tcPr>
            <w:tcW w:w="817" w:type="dxa"/>
            <w:noWrap/>
          </w:tcPr>
          <w:p w14:paraId="1ED94D7C">
            <w:pPr>
              <w:rPr>
                <w:color w:val="auto"/>
                <w:highlight w:val="none"/>
              </w:rPr>
            </w:pPr>
            <w:r>
              <w:rPr>
                <w:rFonts w:hint="eastAsia"/>
                <w:color w:val="auto"/>
                <w:highlight w:val="none"/>
              </w:rPr>
              <w:t>26</w:t>
            </w:r>
          </w:p>
        </w:tc>
        <w:tc>
          <w:tcPr>
            <w:tcW w:w="2034" w:type="dxa"/>
            <w:noWrap/>
          </w:tcPr>
          <w:p w14:paraId="0E9BBC94">
            <w:pPr>
              <w:ind w:firstLine="452"/>
              <w:rPr>
                <w:color w:val="auto"/>
                <w:highlight w:val="none"/>
              </w:rPr>
            </w:pPr>
            <w:r>
              <w:rPr>
                <w:rFonts w:hint="eastAsia"/>
                <w:color w:val="auto"/>
                <w:highlight w:val="none"/>
              </w:rPr>
              <w:t>综合环境保护</w:t>
            </w:r>
          </w:p>
        </w:tc>
        <w:tc>
          <w:tcPr>
            <w:tcW w:w="918" w:type="dxa"/>
            <w:vMerge w:val="continue"/>
          </w:tcPr>
          <w:p w14:paraId="5847C005">
            <w:pPr>
              <w:ind w:firstLine="452"/>
              <w:rPr>
                <w:color w:val="auto"/>
                <w:highlight w:val="none"/>
              </w:rPr>
            </w:pPr>
          </w:p>
        </w:tc>
        <w:tc>
          <w:tcPr>
            <w:tcW w:w="4545" w:type="dxa"/>
          </w:tcPr>
          <w:p w14:paraId="67911620">
            <w:pPr>
              <w:ind w:firstLine="452"/>
              <w:rPr>
                <w:color w:val="auto"/>
                <w:highlight w:val="none"/>
              </w:rPr>
            </w:pPr>
            <w:r>
              <w:rPr>
                <w:rFonts w:hint="eastAsia"/>
                <w:color w:val="auto"/>
                <w:highlight w:val="none"/>
              </w:rPr>
              <w:t>对穿越饮用水源保护区的路段加强路侧扩栏维修，维修损坏的拦水带、收集池、应急池、防护池，完善饮用水源标识、危险路段增设警示标识，防止饮用水源受到交通运输泄漏或事故等事件污染。</w:t>
            </w:r>
          </w:p>
        </w:tc>
        <w:tc>
          <w:tcPr>
            <w:tcW w:w="2816" w:type="dxa"/>
            <w:vMerge w:val="continue"/>
          </w:tcPr>
          <w:p w14:paraId="5AB0C1DF">
            <w:pPr>
              <w:ind w:firstLine="452"/>
              <w:rPr>
                <w:color w:val="auto"/>
                <w:highlight w:val="none"/>
              </w:rPr>
            </w:pPr>
          </w:p>
        </w:tc>
        <w:tc>
          <w:tcPr>
            <w:tcW w:w="955" w:type="dxa"/>
          </w:tcPr>
          <w:p w14:paraId="175262BC">
            <w:pPr>
              <w:rPr>
                <w:color w:val="auto"/>
                <w:highlight w:val="none"/>
              </w:rPr>
            </w:pPr>
            <w:r>
              <w:rPr>
                <w:rFonts w:hint="eastAsia"/>
                <w:color w:val="auto"/>
                <w:highlight w:val="none"/>
              </w:rPr>
              <w:t>月度检查</w:t>
            </w:r>
          </w:p>
        </w:tc>
      </w:tr>
      <w:tr w14:paraId="4511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50B4AE32">
            <w:pPr>
              <w:ind w:firstLine="452"/>
              <w:rPr>
                <w:color w:val="auto"/>
                <w:highlight w:val="none"/>
              </w:rPr>
            </w:pPr>
          </w:p>
        </w:tc>
        <w:tc>
          <w:tcPr>
            <w:tcW w:w="1002" w:type="dxa"/>
            <w:vMerge w:val="restart"/>
          </w:tcPr>
          <w:p w14:paraId="482D854E">
            <w:pPr>
              <w:ind w:firstLine="452"/>
              <w:rPr>
                <w:color w:val="auto"/>
                <w:highlight w:val="none"/>
              </w:rPr>
            </w:pPr>
            <w:r>
              <w:rPr>
                <w:rFonts w:hint="eastAsia"/>
                <w:color w:val="auto"/>
                <w:highlight w:val="none"/>
              </w:rPr>
              <w:t>交通安全设施维修</w:t>
            </w:r>
          </w:p>
        </w:tc>
        <w:tc>
          <w:tcPr>
            <w:tcW w:w="817" w:type="dxa"/>
            <w:noWrap/>
          </w:tcPr>
          <w:p w14:paraId="0F89C4E7">
            <w:pPr>
              <w:ind w:firstLine="452"/>
              <w:rPr>
                <w:color w:val="auto"/>
                <w:highlight w:val="none"/>
              </w:rPr>
            </w:pPr>
            <w:r>
              <w:rPr>
                <w:rFonts w:hint="eastAsia"/>
                <w:color w:val="auto"/>
                <w:highlight w:val="none"/>
              </w:rPr>
              <w:t>27</w:t>
            </w:r>
          </w:p>
        </w:tc>
        <w:tc>
          <w:tcPr>
            <w:tcW w:w="2034" w:type="dxa"/>
            <w:noWrap/>
          </w:tcPr>
          <w:p w14:paraId="512433CB">
            <w:pPr>
              <w:ind w:firstLine="452"/>
              <w:rPr>
                <w:color w:val="auto"/>
                <w:highlight w:val="none"/>
              </w:rPr>
            </w:pPr>
            <w:r>
              <w:rPr>
                <w:rFonts w:hint="eastAsia"/>
                <w:color w:val="auto"/>
                <w:highlight w:val="none"/>
              </w:rPr>
              <w:t>标志版面更换</w:t>
            </w:r>
          </w:p>
        </w:tc>
        <w:tc>
          <w:tcPr>
            <w:tcW w:w="918" w:type="dxa"/>
            <w:vMerge w:val="restart"/>
            <w:noWrap/>
          </w:tcPr>
          <w:p w14:paraId="0B8C856A">
            <w:pPr>
              <w:ind w:firstLine="452"/>
              <w:rPr>
                <w:color w:val="auto"/>
                <w:highlight w:val="none"/>
              </w:rPr>
            </w:pPr>
            <w:r>
              <w:rPr>
                <w:rFonts w:hint="eastAsia"/>
                <w:color w:val="auto"/>
                <w:highlight w:val="none"/>
              </w:rPr>
              <w:t>10</w:t>
            </w:r>
          </w:p>
        </w:tc>
        <w:tc>
          <w:tcPr>
            <w:tcW w:w="4545" w:type="dxa"/>
          </w:tcPr>
          <w:p w14:paraId="7310109D">
            <w:pPr>
              <w:ind w:firstLine="452"/>
              <w:rPr>
                <w:color w:val="auto"/>
                <w:highlight w:val="none"/>
              </w:rPr>
            </w:pPr>
            <w:r>
              <w:rPr>
                <w:rFonts w:hint="eastAsia"/>
                <w:color w:val="auto"/>
                <w:highlight w:val="none"/>
              </w:rPr>
              <w:t>对悬臂式或单柱式标志版面褪色、缺损、皱折、剥落、反光失效的进行更换，恢复标志告示警示功能。</w:t>
            </w:r>
          </w:p>
        </w:tc>
        <w:tc>
          <w:tcPr>
            <w:tcW w:w="2816" w:type="dxa"/>
            <w:vMerge w:val="restart"/>
          </w:tcPr>
          <w:p w14:paraId="0485A991">
            <w:pPr>
              <w:ind w:firstLine="452"/>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rPr>
              <w:t>7.施工原因质保期内出现质量问题的扣1分，质保期内返工处理未合格的扣5分，拒绝自费返工处理的扣5分。</w:t>
            </w:r>
          </w:p>
        </w:tc>
        <w:tc>
          <w:tcPr>
            <w:tcW w:w="955" w:type="dxa"/>
          </w:tcPr>
          <w:p w14:paraId="6048B16E">
            <w:pPr>
              <w:rPr>
                <w:color w:val="auto"/>
                <w:highlight w:val="none"/>
              </w:rPr>
            </w:pPr>
            <w:r>
              <w:rPr>
                <w:rFonts w:hint="eastAsia"/>
                <w:color w:val="auto"/>
                <w:highlight w:val="none"/>
              </w:rPr>
              <w:t>平常检查+月度检查</w:t>
            </w:r>
          </w:p>
        </w:tc>
      </w:tr>
      <w:tr w14:paraId="3D4F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582A4DE5">
            <w:pPr>
              <w:ind w:firstLine="452"/>
              <w:rPr>
                <w:color w:val="auto"/>
                <w:highlight w:val="none"/>
              </w:rPr>
            </w:pPr>
          </w:p>
        </w:tc>
        <w:tc>
          <w:tcPr>
            <w:tcW w:w="1002" w:type="dxa"/>
            <w:vMerge w:val="continue"/>
          </w:tcPr>
          <w:p w14:paraId="0BA0452C">
            <w:pPr>
              <w:ind w:firstLine="452"/>
              <w:rPr>
                <w:color w:val="auto"/>
                <w:highlight w:val="none"/>
              </w:rPr>
            </w:pPr>
          </w:p>
        </w:tc>
        <w:tc>
          <w:tcPr>
            <w:tcW w:w="817" w:type="dxa"/>
            <w:noWrap/>
          </w:tcPr>
          <w:p w14:paraId="3C78326E">
            <w:pPr>
              <w:ind w:firstLine="452"/>
              <w:rPr>
                <w:color w:val="auto"/>
                <w:highlight w:val="none"/>
              </w:rPr>
            </w:pPr>
            <w:r>
              <w:rPr>
                <w:rFonts w:hint="eastAsia"/>
                <w:color w:val="auto"/>
                <w:highlight w:val="none"/>
              </w:rPr>
              <w:t>28</w:t>
            </w:r>
          </w:p>
        </w:tc>
        <w:tc>
          <w:tcPr>
            <w:tcW w:w="2034" w:type="dxa"/>
            <w:noWrap/>
          </w:tcPr>
          <w:p w14:paraId="1C2F6DAF">
            <w:pPr>
              <w:ind w:firstLine="452"/>
              <w:rPr>
                <w:color w:val="auto"/>
                <w:highlight w:val="none"/>
              </w:rPr>
            </w:pPr>
            <w:r>
              <w:rPr>
                <w:rFonts w:hint="eastAsia"/>
                <w:color w:val="auto"/>
                <w:highlight w:val="none"/>
              </w:rPr>
              <w:t>标志新增</w:t>
            </w:r>
          </w:p>
        </w:tc>
        <w:tc>
          <w:tcPr>
            <w:tcW w:w="918" w:type="dxa"/>
            <w:vMerge w:val="continue"/>
          </w:tcPr>
          <w:p w14:paraId="4B560E8F">
            <w:pPr>
              <w:ind w:firstLine="452"/>
              <w:rPr>
                <w:color w:val="auto"/>
                <w:highlight w:val="none"/>
              </w:rPr>
            </w:pPr>
          </w:p>
        </w:tc>
        <w:tc>
          <w:tcPr>
            <w:tcW w:w="4545" w:type="dxa"/>
          </w:tcPr>
          <w:p w14:paraId="4273A6E7">
            <w:pPr>
              <w:ind w:firstLine="452"/>
              <w:rPr>
                <w:color w:val="auto"/>
                <w:highlight w:val="none"/>
              </w:rPr>
            </w:pPr>
            <w:r>
              <w:rPr>
                <w:rFonts w:hint="eastAsia"/>
                <w:color w:val="auto"/>
                <w:highlight w:val="none"/>
              </w:rPr>
              <w:t>对交通事故或水毁等损坏的悬臂式或单柱式交通标志和路侧变化或交通警示需要设置交通标志的进行新增单柱式标志，新增标志告示警示功能及夜视反光功能。</w:t>
            </w:r>
          </w:p>
        </w:tc>
        <w:tc>
          <w:tcPr>
            <w:tcW w:w="2816" w:type="dxa"/>
            <w:vMerge w:val="continue"/>
          </w:tcPr>
          <w:p w14:paraId="0E67DA91">
            <w:pPr>
              <w:ind w:firstLine="452"/>
              <w:rPr>
                <w:color w:val="auto"/>
                <w:highlight w:val="none"/>
              </w:rPr>
            </w:pPr>
          </w:p>
        </w:tc>
        <w:tc>
          <w:tcPr>
            <w:tcW w:w="955" w:type="dxa"/>
          </w:tcPr>
          <w:p w14:paraId="16E486DC">
            <w:pPr>
              <w:rPr>
                <w:color w:val="auto"/>
                <w:highlight w:val="none"/>
              </w:rPr>
            </w:pPr>
            <w:r>
              <w:rPr>
                <w:rFonts w:hint="eastAsia"/>
                <w:color w:val="auto"/>
                <w:highlight w:val="none"/>
              </w:rPr>
              <w:t>平常检查+月度检查</w:t>
            </w:r>
          </w:p>
        </w:tc>
      </w:tr>
      <w:tr w14:paraId="44FE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6AB43068">
            <w:pPr>
              <w:ind w:firstLine="452"/>
              <w:rPr>
                <w:color w:val="auto"/>
                <w:highlight w:val="none"/>
              </w:rPr>
            </w:pPr>
          </w:p>
        </w:tc>
        <w:tc>
          <w:tcPr>
            <w:tcW w:w="1002" w:type="dxa"/>
            <w:vMerge w:val="continue"/>
          </w:tcPr>
          <w:p w14:paraId="30E431D9">
            <w:pPr>
              <w:ind w:firstLine="452"/>
              <w:rPr>
                <w:color w:val="auto"/>
                <w:highlight w:val="none"/>
              </w:rPr>
            </w:pPr>
          </w:p>
        </w:tc>
        <w:tc>
          <w:tcPr>
            <w:tcW w:w="817" w:type="dxa"/>
            <w:noWrap/>
          </w:tcPr>
          <w:p w14:paraId="24A74B95">
            <w:pPr>
              <w:ind w:firstLine="452"/>
              <w:rPr>
                <w:color w:val="auto"/>
                <w:highlight w:val="none"/>
              </w:rPr>
            </w:pPr>
            <w:r>
              <w:rPr>
                <w:rFonts w:hint="eastAsia"/>
                <w:color w:val="auto"/>
                <w:highlight w:val="none"/>
              </w:rPr>
              <w:t>29</w:t>
            </w:r>
          </w:p>
        </w:tc>
        <w:tc>
          <w:tcPr>
            <w:tcW w:w="2034" w:type="dxa"/>
            <w:noWrap/>
          </w:tcPr>
          <w:p w14:paraId="0C91C9B7">
            <w:pPr>
              <w:ind w:firstLine="452"/>
              <w:rPr>
                <w:color w:val="auto"/>
                <w:highlight w:val="none"/>
              </w:rPr>
            </w:pPr>
            <w:r>
              <w:rPr>
                <w:rFonts w:hint="eastAsia"/>
                <w:color w:val="auto"/>
                <w:highlight w:val="none"/>
              </w:rPr>
              <w:t>轮廓标更换或新增</w:t>
            </w:r>
          </w:p>
        </w:tc>
        <w:tc>
          <w:tcPr>
            <w:tcW w:w="918" w:type="dxa"/>
            <w:vMerge w:val="continue"/>
          </w:tcPr>
          <w:p w14:paraId="038423D5">
            <w:pPr>
              <w:ind w:firstLine="452"/>
              <w:rPr>
                <w:color w:val="auto"/>
                <w:highlight w:val="none"/>
              </w:rPr>
            </w:pPr>
          </w:p>
        </w:tc>
        <w:tc>
          <w:tcPr>
            <w:tcW w:w="4545" w:type="dxa"/>
          </w:tcPr>
          <w:p w14:paraId="42D23A71">
            <w:pPr>
              <w:ind w:firstLine="452"/>
              <w:rPr>
                <w:color w:val="auto"/>
                <w:highlight w:val="none"/>
              </w:rPr>
            </w:pPr>
            <w:r>
              <w:rPr>
                <w:rFonts w:hint="eastAsia"/>
                <w:color w:val="auto"/>
                <w:highlight w:val="none"/>
              </w:rPr>
              <w:t>对缺损缺失的轮廓标进行更换，采用锰钢片式轮廓桩进行更换，满足轮廓标原有间距数量，恢复公路轮廓辨识和夜视反光功能。对路侧墙式护栏增设附着式轮廓标，对长陡下坡、多雾、穿越村镇、县域交界等路段增设地着式轮廓标，提升夜间视线诱导功能。</w:t>
            </w:r>
          </w:p>
        </w:tc>
        <w:tc>
          <w:tcPr>
            <w:tcW w:w="2816" w:type="dxa"/>
            <w:vMerge w:val="continue"/>
          </w:tcPr>
          <w:p w14:paraId="6960B53B">
            <w:pPr>
              <w:ind w:firstLine="452"/>
              <w:rPr>
                <w:color w:val="auto"/>
                <w:highlight w:val="none"/>
              </w:rPr>
            </w:pPr>
          </w:p>
        </w:tc>
        <w:tc>
          <w:tcPr>
            <w:tcW w:w="955" w:type="dxa"/>
          </w:tcPr>
          <w:p w14:paraId="3F894E15">
            <w:pPr>
              <w:rPr>
                <w:color w:val="auto"/>
                <w:highlight w:val="none"/>
              </w:rPr>
            </w:pPr>
            <w:r>
              <w:rPr>
                <w:rFonts w:hint="eastAsia"/>
                <w:color w:val="auto"/>
                <w:highlight w:val="none"/>
              </w:rPr>
              <w:t>平常检查+月度检查</w:t>
            </w:r>
          </w:p>
        </w:tc>
      </w:tr>
      <w:tr w14:paraId="0597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2C4AA484">
            <w:pPr>
              <w:ind w:firstLine="452"/>
              <w:rPr>
                <w:color w:val="auto"/>
                <w:highlight w:val="none"/>
              </w:rPr>
            </w:pPr>
          </w:p>
        </w:tc>
        <w:tc>
          <w:tcPr>
            <w:tcW w:w="1002" w:type="dxa"/>
            <w:vMerge w:val="continue"/>
          </w:tcPr>
          <w:p w14:paraId="178122B6">
            <w:pPr>
              <w:ind w:firstLine="452"/>
              <w:rPr>
                <w:color w:val="auto"/>
                <w:highlight w:val="none"/>
              </w:rPr>
            </w:pPr>
          </w:p>
        </w:tc>
        <w:tc>
          <w:tcPr>
            <w:tcW w:w="817" w:type="dxa"/>
            <w:noWrap/>
          </w:tcPr>
          <w:p w14:paraId="215CD4AD">
            <w:pPr>
              <w:ind w:firstLine="452"/>
              <w:rPr>
                <w:color w:val="auto"/>
                <w:highlight w:val="none"/>
              </w:rPr>
            </w:pPr>
            <w:r>
              <w:rPr>
                <w:rFonts w:hint="eastAsia"/>
                <w:color w:val="auto"/>
                <w:highlight w:val="none"/>
              </w:rPr>
              <w:t>30</w:t>
            </w:r>
          </w:p>
        </w:tc>
        <w:tc>
          <w:tcPr>
            <w:tcW w:w="2034" w:type="dxa"/>
            <w:noWrap/>
          </w:tcPr>
          <w:p w14:paraId="41FA5A9D">
            <w:pPr>
              <w:ind w:firstLine="452"/>
              <w:rPr>
                <w:color w:val="auto"/>
                <w:highlight w:val="none"/>
              </w:rPr>
            </w:pPr>
            <w:r>
              <w:rPr>
                <w:rFonts w:hint="eastAsia"/>
                <w:color w:val="auto"/>
                <w:highlight w:val="none"/>
              </w:rPr>
              <w:t>里程碑、百米桩更换</w:t>
            </w:r>
          </w:p>
        </w:tc>
        <w:tc>
          <w:tcPr>
            <w:tcW w:w="918" w:type="dxa"/>
            <w:vMerge w:val="continue"/>
          </w:tcPr>
          <w:p w14:paraId="1606F43E">
            <w:pPr>
              <w:ind w:firstLine="452"/>
              <w:rPr>
                <w:color w:val="auto"/>
                <w:highlight w:val="none"/>
              </w:rPr>
            </w:pPr>
          </w:p>
        </w:tc>
        <w:tc>
          <w:tcPr>
            <w:tcW w:w="4545" w:type="dxa"/>
          </w:tcPr>
          <w:p w14:paraId="4D957311">
            <w:pPr>
              <w:ind w:firstLine="452"/>
              <w:rPr>
                <w:color w:val="auto"/>
                <w:highlight w:val="none"/>
              </w:rPr>
            </w:pPr>
            <w:r>
              <w:rPr>
                <w:rFonts w:hint="eastAsia"/>
                <w:color w:val="auto"/>
                <w:highlight w:val="none"/>
              </w:rPr>
              <w:t>对损坏缺失的里程碑、百米桩进行更换，安装尺寸符合要求，恢复路线里程告示功能。</w:t>
            </w:r>
          </w:p>
        </w:tc>
        <w:tc>
          <w:tcPr>
            <w:tcW w:w="2816" w:type="dxa"/>
            <w:vMerge w:val="continue"/>
          </w:tcPr>
          <w:p w14:paraId="1AB64C23">
            <w:pPr>
              <w:ind w:firstLine="452"/>
              <w:rPr>
                <w:color w:val="auto"/>
                <w:highlight w:val="none"/>
              </w:rPr>
            </w:pPr>
          </w:p>
        </w:tc>
        <w:tc>
          <w:tcPr>
            <w:tcW w:w="955" w:type="dxa"/>
          </w:tcPr>
          <w:p w14:paraId="4B640AF4">
            <w:pPr>
              <w:rPr>
                <w:color w:val="auto"/>
                <w:highlight w:val="none"/>
              </w:rPr>
            </w:pPr>
            <w:r>
              <w:rPr>
                <w:rFonts w:hint="eastAsia"/>
                <w:color w:val="auto"/>
                <w:highlight w:val="none"/>
              </w:rPr>
              <w:t>平常检查+月度检查</w:t>
            </w:r>
          </w:p>
        </w:tc>
      </w:tr>
      <w:tr w14:paraId="208B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21209ED4">
            <w:pPr>
              <w:ind w:firstLine="452"/>
              <w:rPr>
                <w:color w:val="auto"/>
                <w:highlight w:val="none"/>
              </w:rPr>
            </w:pPr>
          </w:p>
        </w:tc>
        <w:tc>
          <w:tcPr>
            <w:tcW w:w="1002" w:type="dxa"/>
            <w:vMerge w:val="continue"/>
          </w:tcPr>
          <w:p w14:paraId="65F6B6FA">
            <w:pPr>
              <w:ind w:firstLine="452"/>
              <w:rPr>
                <w:color w:val="auto"/>
                <w:highlight w:val="none"/>
              </w:rPr>
            </w:pPr>
          </w:p>
        </w:tc>
        <w:tc>
          <w:tcPr>
            <w:tcW w:w="817" w:type="dxa"/>
            <w:noWrap/>
          </w:tcPr>
          <w:p w14:paraId="1212704F">
            <w:pPr>
              <w:ind w:firstLine="452"/>
              <w:rPr>
                <w:color w:val="auto"/>
                <w:highlight w:val="none"/>
              </w:rPr>
            </w:pPr>
            <w:r>
              <w:rPr>
                <w:rFonts w:hint="eastAsia"/>
                <w:color w:val="auto"/>
                <w:highlight w:val="none"/>
              </w:rPr>
              <w:t>31</w:t>
            </w:r>
          </w:p>
        </w:tc>
        <w:tc>
          <w:tcPr>
            <w:tcW w:w="2034" w:type="dxa"/>
            <w:noWrap/>
          </w:tcPr>
          <w:p w14:paraId="0E5187A3">
            <w:pPr>
              <w:ind w:firstLine="452"/>
              <w:rPr>
                <w:color w:val="auto"/>
                <w:highlight w:val="none"/>
              </w:rPr>
            </w:pPr>
            <w:r>
              <w:rPr>
                <w:rFonts w:hint="eastAsia"/>
                <w:color w:val="auto"/>
                <w:highlight w:val="none"/>
              </w:rPr>
              <w:t>标线补划</w:t>
            </w:r>
          </w:p>
        </w:tc>
        <w:tc>
          <w:tcPr>
            <w:tcW w:w="918" w:type="dxa"/>
            <w:vMerge w:val="continue"/>
          </w:tcPr>
          <w:p w14:paraId="2CA225D6">
            <w:pPr>
              <w:ind w:firstLine="452"/>
              <w:rPr>
                <w:color w:val="auto"/>
                <w:highlight w:val="none"/>
              </w:rPr>
            </w:pPr>
          </w:p>
        </w:tc>
        <w:tc>
          <w:tcPr>
            <w:tcW w:w="4545" w:type="dxa"/>
          </w:tcPr>
          <w:p w14:paraId="7970B77B">
            <w:pPr>
              <w:ind w:firstLine="452"/>
              <w:rPr>
                <w:color w:val="auto"/>
                <w:highlight w:val="none"/>
              </w:rPr>
            </w:pPr>
            <w:r>
              <w:rPr>
                <w:rFonts w:hint="eastAsia"/>
                <w:color w:val="auto"/>
                <w:highlight w:val="none"/>
              </w:rPr>
              <w:t>对沿线缺失或磨损或覆盖的路面中线边线、减速标线、人行横道线、道口渠化标线等采用热熔型路面标线补划和完善，恢复原有标线功能及夜视反光功能。</w:t>
            </w:r>
          </w:p>
        </w:tc>
        <w:tc>
          <w:tcPr>
            <w:tcW w:w="2816" w:type="dxa"/>
            <w:vMerge w:val="continue"/>
          </w:tcPr>
          <w:p w14:paraId="72776547">
            <w:pPr>
              <w:ind w:firstLine="452"/>
              <w:rPr>
                <w:color w:val="auto"/>
                <w:highlight w:val="none"/>
              </w:rPr>
            </w:pPr>
          </w:p>
        </w:tc>
        <w:tc>
          <w:tcPr>
            <w:tcW w:w="955" w:type="dxa"/>
          </w:tcPr>
          <w:p w14:paraId="2955144F">
            <w:pPr>
              <w:rPr>
                <w:color w:val="auto"/>
                <w:highlight w:val="none"/>
              </w:rPr>
            </w:pPr>
            <w:r>
              <w:rPr>
                <w:rFonts w:hint="eastAsia"/>
                <w:color w:val="auto"/>
                <w:highlight w:val="none"/>
              </w:rPr>
              <w:t>平常检查+月度检查</w:t>
            </w:r>
          </w:p>
        </w:tc>
      </w:tr>
      <w:tr w14:paraId="0DAE8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5D30EF3C">
            <w:pPr>
              <w:ind w:firstLine="452"/>
              <w:rPr>
                <w:color w:val="auto"/>
                <w:highlight w:val="none"/>
              </w:rPr>
            </w:pPr>
          </w:p>
        </w:tc>
        <w:tc>
          <w:tcPr>
            <w:tcW w:w="1002" w:type="dxa"/>
            <w:vMerge w:val="continue"/>
          </w:tcPr>
          <w:p w14:paraId="0AD3D0DF">
            <w:pPr>
              <w:ind w:firstLine="452"/>
              <w:rPr>
                <w:color w:val="auto"/>
                <w:highlight w:val="none"/>
              </w:rPr>
            </w:pPr>
          </w:p>
        </w:tc>
        <w:tc>
          <w:tcPr>
            <w:tcW w:w="817" w:type="dxa"/>
            <w:noWrap/>
          </w:tcPr>
          <w:p w14:paraId="2145CD4B">
            <w:pPr>
              <w:ind w:firstLine="452"/>
              <w:rPr>
                <w:color w:val="auto"/>
                <w:highlight w:val="none"/>
              </w:rPr>
            </w:pPr>
            <w:r>
              <w:rPr>
                <w:rFonts w:hint="eastAsia"/>
                <w:color w:val="auto"/>
                <w:highlight w:val="none"/>
              </w:rPr>
              <w:t>32</w:t>
            </w:r>
          </w:p>
        </w:tc>
        <w:tc>
          <w:tcPr>
            <w:tcW w:w="2034" w:type="dxa"/>
            <w:noWrap/>
          </w:tcPr>
          <w:p w14:paraId="6A6D59AC">
            <w:pPr>
              <w:ind w:firstLine="452"/>
              <w:rPr>
                <w:color w:val="auto"/>
                <w:highlight w:val="none"/>
              </w:rPr>
            </w:pPr>
            <w:r>
              <w:rPr>
                <w:rFonts w:hint="eastAsia"/>
                <w:color w:val="auto"/>
                <w:highlight w:val="none"/>
              </w:rPr>
              <w:t>护栏更换或新增</w:t>
            </w:r>
          </w:p>
        </w:tc>
        <w:tc>
          <w:tcPr>
            <w:tcW w:w="918" w:type="dxa"/>
            <w:vMerge w:val="continue"/>
          </w:tcPr>
          <w:p w14:paraId="2597C957">
            <w:pPr>
              <w:ind w:firstLine="452"/>
              <w:rPr>
                <w:color w:val="auto"/>
                <w:highlight w:val="none"/>
              </w:rPr>
            </w:pPr>
          </w:p>
        </w:tc>
        <w:tc>
          <w:tcPr>
            <w:tcW w:w="4545" w:type="dxa"/>
          </w:tcPr>
          <w:p w14:paraId="4FB9BDC7">
            <w:pPr>
              <w:ind w:firstLine="452"/>
              <w:rPr>
                <w:color w:val="auto"/>
                <w:highlight w:val="none"/>
              </w:rPr>
            </w:pPr>
            <w:r>
              <w:rPr>
                <w:rFonts w:hint="eastAsia"/>
                <w:color w:val="auto"/>
                <w:highlight w:val="none"/>
              </w:rPr>
              <w:t>对交通事故或水毁损坏的钢护栏或栏索护栏或混凝土墙式护栏按原样原等级进行更换维修，对路侧防护空缺段，采用新增A级或B级波形梁钢护栏或混凝土墙式护栏处置，B级波形梁钢护栏由龙胜中心提供材料，安装尺寸符合要求，线型顺适，恢复或提升公路路侧防护功能。对损坏的护栏端头、立柱进行原等级单件更换，对所有迎车流方向护栏端头进行立面标记处理，</w:t>
            </w:r>
          </w:p>
        </w:tc>
        <w:tc>
          <w:tcPr>
            <w:tcW w:w="2816" w:type="dxa"/>
            <w:vMerge w:val="continue"/>
          </w:tcPr>
          <w:p w14:paraId="32BC1077">
            <w:pPr>
              <w:ind w:firstLine="452"/>
              <w:rPr>
                <w:color w:val="auto"/>
                <w:highlight w:val="none"/>
              </w:rPr>
            </w:pPr>
          </w:p>
        </w:tc>
        <w:tc>
          <w:tcPr>
            <w:tcW w:w="955" w:type="dxa"/>
          </w:tcPr>
          <w:p w14:paraId="0F5E35AC">
            <w:pPr>
              <w:rPr>
                <w:color w:val="auto"/>
                <w:highlight w:val="none"/>
              </w:rPr>
            </w:pPr>
            <w:r>
              <w:rPr>
                <w:rFonts w:hint="eastAsia"/>
                <w:color w:val="auto"/>
                <w:highlight w:val="none"/>
              </w:rPr>
              <w:t>平常检查+月度检查</w:t>
            </w:r>
          </w:p>
        </w:tc>
      </w:tr>
      <w:tr w14:paraId="54E9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759D3F28">
            <w:pPr>
              <w:ind w:firstLine="452"/>
              <w:rPr>
                <w:color w:val="auto"/>
                <w:highlight w:val="none"/>
              </w:rPr>
            </w:pPr>
          </w:p>
        </w:tc>
        <w:tc>
          <w:tcPr>
            <w:tcW w:w="1002" w:type="dxa"/>
            <w:vMerge w:val="continue"/>
          </w:tcPr>
          <w:p w14:paraId="2F60546E">
            <w:pPr>
              <w:ind w:firstLine="452"/>
              <w:rPr>
                <w:color w:val="auto"/>
                <w:highlight w:val="none"/>
              </w:rPr>
            </w:pPr>
          </w:p>
        </w:tc>
        <w:tc>
          <w:tcPr>
            <w:tcW w:w="817" w:type="dxa"/>
            <w:noWrap/>
          </w:tcPr>
          <w:p w14:paraId="4772FF03">
            <w:pPr>
              <w:ind w:firstLine="452"/>
              <w:rPr>
                <w:color w:val="auto"/>
                <w:highlight w:val="none"/>
              </w:rPr>
            </w:pPr>
            <w:r>
              <w:rPr>
                <w:rFonts w:hint="eastAsia"/>
                <w:color w:val="auto"/>
                <w:highlight w:val="none"/>
              </w:rPr>
              <w:t>33</w:t>
            </w:r>
          </w:p>
        </w:tc>
        <w:tc>
          <w:tcPr>
            <w:tcW w:w="2034" w:type="dxa"/>
            <w:noWrap/>
          </w:tcPr>
          <w:p w14:paraId="50D7782A">
            <w:pPr>
              <w:ind w:firstLine="452"/>
              <w:rPr>
                <w:color w:val="auto"/>
                <w:highlight w:val="none"/>
              </w:rPr>
            </w:pPr>
            <w:r>
              <w:rPr>
                <w:rFonts w:hint="eastAsia"/>
                <w:color w:val="auto"/>
                <w:highlight w:val="none"/>
              </w:rPr>
              <w:t>道口桩更换</w:t>
            </w:r>
          </w:p>
        </w:tc>
        <w:tc>
          <w:tcPr>
            <w:tcW w:w="918" w:type="dxa"/>
            <w:vMerge w:val="continue"/>
          </w:tcPr>
          <w:p w14:paraId="02DC3681">
            <w:pPr>
              <w:ind w:firstLine="452"/>
              <w:rPr>
                <w:color w:val="auto"/>
                <w:highlight w:val="none"/>
              </w:rPr>
            </w:pPr>
          </w:p>
        </w:tc>
        <w:tc>
          <w:tcPr>
            <w:tcW w:w="4545" w:type="dxa"/>
          </w:tcPr>
          <w:p w14:paraId="629BDCCE">
            <w:pPr>
              <w:ind w:firstLine="452"/>
              <w:rPr>
                <w:color w:val="auto"/>
                <w:highlight w:val="none"/>
              </w:rPr>
            </w:pPr>
            <w:r>
              <w:rPr>
                <w:rFonts w:hint="eastAsia"/>
                <w:color w:val="auto"/>
                <w:highlight w:val="none"/>
              </w:rPr>
              <w:t>对缺损缺失的道口桩进行更换，要具备夜间反光要求。</w:t>
            </w:r>
          </w:p>
        </w:tc>
        <w:tc>
          <w:tcPr>
            <w:tcW w:w="2816" w:type="dxa"/>
            <w:vMerge w:val="continue"/>
          </w:tcPr>
          <w:p w14:paraId="47E91E2C">
            <w:pPr>
              <w:ind w:firstLine="452"/>
              <w:rPr>
                <w:color w:val="auto"/>
                <w:highlight w:val="none"/>
              </w:rPr>
            </w:pPr>
          </w:p>
        </w:tc>
        <w:tc>
          <w:tcPr>
            <w:tcW w:w="955" w:type="dxa"/>
          </w:tcPr>
          <w:p w14:paraId="11CCF42F">
            <w:pPr>
              <w:rPr>
                <w:color w:val="auto"/>
                <w:highlight w:val="none"/>
              </w:rPr>
            </w:pPr>
            <w:r>
              <w:rPr>
                <w:rFonts w:hint="eastAsia"/>
                <w:color w:val="auto"/>
                <w:highlight w:val="none"/>
              </w:rPr>
              <w:t>平常检查+月度检查</w:t>
            </w:r>
          </w:p>
        </w:tc>
      </w:tr>
      <w:tr w14:paraId="25DE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1E262F18">
            <w:pPr>
              <w:ind w:firstLine="452"/>
              <w:rPr>
                <w:color w:val="auto"/>
                <w:highlight w:val="none"/>
              </w:rPr>
            </w:pPr>
          </w:p>
        </w:tc>
        <w:tc>
          <w:tcPr>
            <w:tcW w:w="1002" w:type="dxa"/>
            <w:vMerge w:val="continue"/>
          </w:tcPr>
          <w:p w14:paraId="295278DA">
            <w:pPr>
              <w:ind w:firstLine="452"/>
              <w:rPr>
                <w:color w:val="auto"/>
                <w:highlight w:val="none"/>
              </w:rPr>
            </w:pPr>
          </w:p>
        </w:tc>
        <w:tc>
          <w:tcPr>
            <w:tcW w:w="817" w:type="dxa"/>
            <w:noWrap/>
          </w:tcPr>
          <w:p w14:paraId="1999DF01">
            <w:pPr>
              <w:ind w:firstLine="452"/>
              <w:rPr>
                <w:color w:val="auto"/>
                <w:highlight w:val="none"/>
              </w:rPr>
            </w:pPr>
            <w:r>
              <w:rPr>
                <w:rFonts w:hint="eastAsia"/>
                <w:color w:val="auto"/>
                <w:highlight w:val="none"/>
              </w:rPr>
              <w:t>34</w:t>
            </w:r>
          </w:p>
        </w:tc>
        <w:tc>
          <w:tcPr>
            <w:tcW w:w="2034" w:type="dxa"/>
            <w:noWrap/>
          </w:tcPr>
          <w:p w14:paraId="34AED35D">
            <w:pPr>
              <w:ind w:firstLine="452"/>
              <w:rPr>
                <w:color w:val="auto"/>
                <w:highlight w:val="none"/>
              </w:rPr>
            </w:pPr>
            <w:r>
              <w:rPr>
                <w:rFonts w:hint="eastAsia"/>
                <w:color w:val="auto"/>
                <w:highlight w:val="none"/>
              </w:rPr>
              <w:t>交通安全隐患整治</w:t>
            </w:r>
          </w:p>
        </w:tc>
        <w:tc>
          <w:tcPr>
            <w:tcW w:w="918" w:type="dxa"/>
            <w:vMerge w:val="continue"/>
          </w:tcPr>
          <w:p w14:paraId="3D8199A2">
            <w:pPr>
              <w:ind w:firstLine="452"/>
              <w:rPr>
                <w:color w:val="auto"/>
                <w:highlight w:val="none"/>
              </w:rPr>
            </w:pPr>
          </w:p>
        </w:tc>
        <w:tc>
          <w:tcPr>
            <w:tcW w:w="4545" w:type="dxa"/>
          </w:tcPr>
          <w:p w14:paraId="301BB6E4">
            <w:pPr>
              <w:ind w:firstLine="452"/>
              <w:rPr>
                <w:color w:val="auto"/>
                <w:highlight w:val="none"/>
              </w:rPr>
            </w:pPr>
            <w:r>
              <w:rPr>
                <w:rFonts w:hint="eastAsia"/>
                <w:color w:val="auto"/>
                <w:highlight w:val="none"/>
              </w:rPr>
              <w:t>对交通事故易发或路面易滑路段采用增设单柱式爆闪灯、增设单柱式标志牌、增设彩色防滑标线等方式处置，对遮挡行车视线的标志牌宣传牌进行迁移或拆除。</w:t>
            </w:r>
          </w:p>
        </w:tc>
        <w:tc>
          <w:tcPr>
            <w:tcW w:w="2816" w:type="dxa"/>
            <w:vMerge w:val="continue"/>
          </w:tcPr>
          <w:p w14:paraId="04D4D1B5">
            <w:pPr>
              <w:ind w:firstLine="452"/>
              <w:rPr>
                <w:color w:val="auto"/>
                <w:highlight w:val="none"/>
              </w:rPr>
            </w:pPr>
          </w:p>
        </w:tc>
        <w:tc>
          <w:tcPr>
            <w:tcW w:w="955" w:type="dxa"/>
          </w:tcPr>
          <w:p w14:paraId="3AE3DE57">
            <w:pPr>
              <w:rPr>
                <w:color w:val="auto"/>
                <w:highlight w:val="none"/>
              </w:rPr>
            </w:pPr>
            <w:r>
              <w:rPr>
                <w:rFonts w:hint="eastAsia"/>
                <w:color w:val="auto"/>
                <w:highlight w:val="none"/>
              </w:rPr>
              <w:t>平常检查+月度检查</w:t>
            </w:r>
          </w:p>
        </w:tc>
      </w:tr>
      <w:tr w14:paraId="6095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restart"/>
            <w:noWrap/>
          </w:tcPr>
          <w:p w14:paraId="24AE21BC">
            <w:pPr>
              <w:ind w:firstLine="452"/>
              <w:rPr>
                <w:color w:val="auto"/>
                <w:highlight w:val="none"/>
              </w:rPr>
            </w:pPr>
            <w:r>
              <w:rPr>
                <w:rFonts w:hint="eastAsia"/>
                <w:color w:val="auto"/>
                <w:highlight w:val="none"/>
              </w:rPr>
              <w:t>预防养护</w:t>
            </w:r>
          </w:p>
        </w:tc>
        <w:tc>
          <w:tcPr>
            <w:tcW w:w="1002" w:type="dxa"/>
            <w:vMerge w:val="restart"/>
            <w:noWrap/>
          </w:tcPr>
          <w:p w14:paraId="750ECDD4">
            <w:pPr>
              <w:ind w:firstLine="452"/>
              <w:rPr>
                <w:color w:val="auto"/>
                <w:highlight w:val="none"/>
              </w:rPr>
            </w:pPr>
            <w:r>
              <w:rPr>
                <w:rFonts w:hint="eastAsia"/>
                <w:color w:val="auto"/>
                <w:highlight w:val="none"/>
              </w:rPr>
              <w:t>路面养护</w:t>
            </w:r>
          </w:p>
        </w:tc>
        <w:tc>
          <w:tcPr>
            <w:tcW w:w="817" w:type="dxa"/>
            <w:noWrap/>
          </w:tcPr>
          <w:p w14:paraId="71234BC5">
            <w:pPr>
              <w:ind w:firstLine="452"/>
              <w:rPr>
                <w:color w:val="auto"/>
                <w:highlight w:val="none"/>
              </w:rPr>
            </w:pPr>
            <w:r>
              <w:rPr>
                <w:rFonts w:hint="eastAsia"/>
                <w:color w:val="auto"/>
                <w:highlight w:val="none"/>
              </w:rPr>
              <w:t>35</w:t>
            </w:r>
          </w:p>
        </w:tc>
        <w:tc>
          <w:tcPr>
            <w:tcW w:w="2034" w:type="dxa"/>
            <w:noWrap/>
          </w:tcPr>
          <w:p w14:paraId="18569B35">
            <w:pPr>
              <w:ind w:firstLine="452"/>
              <w:rPr>
                <w:color w:val="auto"/>
                <w:highlight w:val="none"/>
              </w:rPr>
            </w:pPr>
            <w:r>
              <w:rPr>
                <w:rFonts w:hint="eastAsia"/>
                <w:color w:val="auto"/>
                <w:highlight w:val="none"/>
              </w:rPr>
              <w:t>沥青路面预防性养护</w:t>
            </w:r>
          </w:p>
        </w:tc>
        <w:tc>
          <w:tcPr>
            <w:tcW w:w="918" w:type="dxa"/>
            <w:vMerge w:val="restart"/>
            <w:noWrap/>
          </w:tcPr>
          <w:p w14:paraId="272B0F1C">
            <w:pPr>
              <w:ind w:firstLine="452"/>
              <w:rPr>
                <w:color w:val="auto"/>
                <w:highlight w:val="none"/>
              </w:rPr>
            </w:pPr>
            <w:r>
              <w:rPr>
                <w:rFonts w:hint="eastAsia"/>
                <w:color w:val="auto"/>
                <w:highlight w:val="none"/>
              </w:rPr>
              <w:t>20</w:t>
            </w:r>
          </w:p>
        </w:tc>
        <w:tc>
          <w:tcPr>
            <w:tcW w:w="4545" w:type="dxa"/>
          </w:tcPr>
          <w:p w14:paraId="7E3A79D4">
            <w:pPr>
              <w:ind w:firstLine="452"/>
              <w:rPr>
                <w:color w:val="auto"/>
                <w:highlight w:val="none"/>
              </w:rPr>
            </w:pPr>
            <w:r>
              <w:rPr>
                <w:rFonts w:hint="eastAsia"/>
                <w:color w:val="auto"/>
                <w:highlight w:val="none"/>
              </w:rPr>
              <w:t>对存在沥青路面连片出现轻微或中等病害或单处病害大于20m</w:t>
            </w:r>
            <w:r>
              <w:rPr>
                <w:rFonts w:hint="eastAsia"/>
                <w:color w:val="auto"/>
                <w:highlight w:val="none"/>
                <w:vertAlign w:val="superscript"/>
              </w:rPr>
              <w:t>2</w:t>
            </w:r>
            <w:r>
              <w:rPr>
                <w:rFonts w:hint="eastAsia"/>
                <w:color w:val="auto"/>
                <w:highlight w:val="none"/>
              </w:rPr>
              <w:t>，应安排沥青路面预防性养护，一般采用三油三料封层修补，也可采用铣刨厚度4cm后回填厚度4cmAC-16沥青混凝土修补。要求单处修补尺寸原则上长不小于5米宽不小于半幅，维修后路面PQI值同比不下降，一般应从5月份开始9月底结束。</w:t>
            </w:r>
          </w:p>
        </w:tc>
        <w:tc>
          <w:tcPr>
            <w:tcW w:w="2816" w:type="dxa"/>
            <w:vMerge w:val="restart"/>
          </w:tcPr>
          <w:p w14:paraId="3D155B42">
            <w:pPr>
              <w:ind w:firstLine="452"/>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6.修补线形连接不顺适，表面明显不平整，或外观出现明显缺陷的，每处扣0.5分。</w:t>
            </w:r>
            <w:r>
              <w:rPr>
                <w:rFonts w:hint="eastAsia"/>
                <w:color w:val="auto"/>
                <w:highlight w:val="none"/>
              </w:rPr>
              <w:br w:type="textWrapping"/>
            </w:r>
            <w:r>
              <w:rPr>
                <w:rFonts w:hint="eastAsia"/>
                <w:color w:val="auto"/>
                <w:highlight w:val="none"/>
              </w:rPr>
              <w:t>7.维修后出现明显跳车的每处扣0.5分。</w:t>
            </w:r>
            <w:r>
              <w:rPr>
                <w:rFonts w:hint="eastAsia"/>
                <w:color w:val="auto"/>
                <w:highlight w:val="none"/>
              </w:rPr>
              <w:br w:type="textWrapping"/>
            </w:r>
            <w:r>
              <w:rPr>
                <w:rFonts w:hint="eastAsia"/>
                <w:color w:val="auto"/>
                <w:highlight w:val="none"/>
              </w:rPr>
              <w:t xml:space="preserve">8.施工原因质保期内出现质量问题的扣1分，质保期内返工处理未合格的扣5分，拒绝自费返工处理的扣10分。                                </w:t>
            </w:r>
          </w:p>
        </w:tc>
        <w:tc>
          <w:tcPr>
            <w:tcW w:w="955" w:type="dxa"/>
          </w:tcPr>
          <w:p w14:paraId="2C7AFCEF">
            <w:pPr>
              <w:rPr>
                <w:color w:val="auto"/>
                <w:highlight w:val="none"/>
              </w:rPr>
            </w:pPr>
            <w:r>
              <w:rPr>
                <w:rFonts w:hint="eastAsia"/>
                <w:color w:val="auto"/>
                <w:highlight w:val="none"/>
              </w:rPr>
              <w:t>平常检查+月度检查</w:t>
            </w:r>
          </w:p>
        </w:tc>
      </w:tr>
      <w:tr w14:paraId="18A3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00849089">
            <w:pPr>
              <w:ind w:firstLine="452"/>
              <w:rPr>
                <w:color w:val="auto"/>
                <w:highlight w:val="none"/>
              </w:rPr>
            </w:pPr>
          </w:p>
        </w:tc>
        <w:tc>
          <w:tcPr>
            <w:tcW w:w="1002" w:type="dxa"/>
            <w:vMerge w:val="continue"/>
          </w:tcPr>
          <w:p w14:paraId="1F88CF87">
            <w:pPr>
              <w:ind w:firstLine="452"/>
              <w:rPr>
                <w:color w:val="auto"/>
                <w:highlight w:val="none"/>
              </w:rPr>
            </w:pPr>
          </w:p>
        </w:tc>
        <w:tc>
          <w:tcPr>
            <w:tcW w:w="817" w:type="dxa"/>
            <w:noWrap/>
          </w:tcPr>
          <w:p w14:paraId="78E18913">
            <w:pPr>
              <w:ind w:firstLine="452"/>
              <w:rPr>
                <w:color w:val="auto"/>
                <w:highlight w:val="none"/>
              </w:rPr>
            </w:pPr>
            <w:r>
              <w:rPr>
                <w:rFonts w:hint="eastAsia"/>
                <w:color w:val="auto"/>
                <w:highlight w:val="none"/>
              </w:rPr>
              <w:t>36</w:t>
            </w:r>
          </w:p>
        </w:tc>
        <w:tc>
          <w:tcPr>
            <w:tcW w:w="2034" w:type="dxa"/>
            <w:noWrap/>
          </w:tcPr>
          <w:p w14:paraId="0E711499">
            <w:pPr>
              <w:ind w:firstLine="452"/>
              <w:rPr>
                <w:color w:val="auto"/>
                <w:highlight w:val="none"/>
              </w:rPr>
            </w:pPr>
            <w:r>
              <w:rPr>
                <w:rFonts w:hint="eastAsia"/>
                <w:color w:val="auto"/>
                <w:highlight w:val="none"/>
              </w:rPr>
              <w:t>水泥路面预防性养护</w:t>
            </w:r>
          </w:p>
        </w:tc>
        <w:tc>
          <w:tcPr>
            <w:tcW w:w="918" w:type="dxa"/>
            <w:vMerge w:val="continue"/>
          </w:tcPr>
          <w:p w14:paraId="6240383A">
            <w:pPr>
              <w:ind w:firstLine="452"/>
              <w:rPr>
                <w:color w:val="auto"/>
                <w:highlight w:val="none"/>
              </w:rPr>
            </w:pPr>
          </w:p>
        </w:tc>
        <w:tc>
          <w:tcPr>
            <w:tcW w:w="4545" w:type="dxa"/>
          </w:tcPr>
          <w:p w14:paraId="20D5B37B">
            <w:pPr>
              <w:ind w:firstLine="452"/>
              <w:rPr>
                <w:color w:val="auto"/>
                <w:highlight w:val="none"/>
              </w:rPr>
            </w:pPr>
            <w:r>
              <w:rPr>
                <w:rFonts w:hint="eastAsia"/>
                <w:color w:val="auto"/>
                <w:highlight w:val="none"/>
              </w:rPr>
              <w:t>对存在路面出现错台断板或连片出现连续断板等病害或单处病害大于20m</w:t>
            </w:r>
            <w:r>
              <w:rPr>
                <w:rFonts w:hint="eastAsia"/>
                <w:color w:val="auto"/>
                <w:highlight w:val="none"/>
                <w:vertAlign w:val="superscript"/>
              </w:rPr>
              <w:t>2</w:t>
            </w:r>
            <w:r>
              <w:rPr>
                <w:rFonts w:hint="eastAsia"/>
                <w:color w:val="auto"/>
                <w:highlight w:val="none"/>
              </w:rPr>
              <w:t>，应安排水泥路面严重病害维修或预防性养护，一般采用简易碎石化+三油三料封层修补。即对水泥路面开裂、断板、下沉等病害采用简易碎石化加铺三油三料封层修补。使用的沥青和碎石材料必须合格，沥青用量控制符合现行沥青路面施工规范要求，材料质量合格，单处修补尺寸原则上达到一块水泥板，修补后的路面平整密实稳定，衔接平顺无跳车现象，边线线型规则整齐美观且应与路面中心线平行或垂直，路面PQI值同比不下降。一般应从5月份开始9月底结束。详细施工方法参照《龙胜公路养护中心简易碎石化加层铺法沥青表面处治修补路面方案》执行。</w:t>
            </w:r>
          </w:p>
        </w:tc>
        <w:tc>
          <w:tcPr>
            <w:tcW w:w="2816" w:type="dxa"/>
            <w:vMerge w:val="continue"/>
          </w:tcPr>
          <w:p w14:paraId="2967B657">
            <w:pPr>
              <w:ind w:firstLine="452"/>
              <w:rPr>
                <w:color w:val="auto"/>
                <w:highlight w:val="none"/>
              </w:rPr>
            </w:pPr>
          </w:p>
        </w:tc>
        <w:tc>
          <w:tcPr>
            <w:tcW w:w="955" w:type="dxa"/>
          </w:tcPr>
          <w:p w14:paraId="0A39C5AD">
            <w:pPr>
              <w:rPr>
                <w:color w:val="auto"/>
                <w:highlight w:val="none"/>
              </w:rPr>
            </w:pPr>
            <w:r>
              <w:rPr>
                <w:rFonts w:hint="eastAsia"/>
                <w:color w:val="auto"/>
                <w:highlight w:val="none"/>
              </w:rPr>
              <w:t>平常检查+月度检查</w:t>
            </w:r>
          </w:p>
        </w:tc>
      </w:tr>
      <w:tr w14:paraId="416A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restart"/>
            <w:noWrap/>
          </w:tcPr>
          <w:p w14:paraId="73D9D2B5">
            <w:pPr>
              <w:ind w:firstLine="452"/>
              <w:rPr>
                <w:color w:val="auto"/>
                <w:highlight w:val="none"/>
              </w:rPr>
            </w:pPr>
            <w:r>
              <w:rPr>
                <w:rFonts w:hint="eastAsia"/>
                <w:color w:val="auto"/>
                <w:highlight w:val="none"/>
              </w:rPr>
              <w:t>修复养护</w:t>
            </w:r>
          </w:p>
        </w:tc>
        <w:tc>
          <w:tcPr>
            <w:tcW w:w="1002" w:type="dxa"/>
            <w:vMerge w:val="restart"/>
            <w:noWrap/>
          </w:tcPr>
          <w:p w14:paraId="73A7B749">
            <w:pPr>
              <w:ind w:firstLine="452"/>
              <w:rPr>
                <w:color w:val="auto"/>
                <w:highlight w:val="none"/>
              </w:rPr>
            </w:pPr>
            <w:r>
              <w:rPr>
                <w:rFonts w:hint="eastAsia"/>
                <w:color w:val="auto"/>
                <w:highlight w:val="none"/>
              </w:rPr>
              <w:t>桥梁修复</w:t>
            </w:r>
          </w:p>
        </w:tc>
        <w:tc>
          <w:tcPr>
            <w:tcW w:w="817" w:type="dxa"/>
            <w:noWrap/>
          </w:tcPr>
          <w:p w14:paraId="136B4EBF">
            <w:pPr>
              <w:ind w:firstLine="452"/>
              <w:rPr>
                <w:color w:val="auto"/>
                <w:highlight w:val="none"/>
              </w:rPr>
            </w:pPr>
            <w:r>
              <w:rPr>
                <w:rFonts w:hint="eastAsia"/>
                <w:color w:val="auto"/>
                <w:highlight w:val="none"/>
              </w:rPr>
              <w:t>37</w:t>
            </w:r>
          </w:p>
        </w:tc>
        <w:tc>
          <w:tcPr>
            <w:tcW w:w="2034" w:type="dxa"/>
            <w:noWrap/>
          </w:tcPr>
          <w:p w14:paraId="04F52B3A">
            <w:pPr>
              <w:ind w:firstLine="452"/>
              <w:rPr>
                <w:color w:val="auto"/>
                <w:highlight w:val="none"/>
              </w:rPr>
            </w:pPr>
            <w:r>
              <w:rPr>
                <w:rFonts w:hint="eastAsia"/>
                <w:color w:val="auto"/>
                <w:highlight w:val="none"/>
              </w:rPr>
              <w:t>伸缩缝修复</w:t>
            </w:r>
          </w:p>
        </w:tc>
        <w:tc>
          <w:tcPr>
            <w:tcW w:w="918" w:type="dxa"/>
            <w:vMerge w:val="restart"/>
            <w:noWrap/>
          </w:tcPr>
          <w:p w14:paraId="19558AF8">
            <w:pPr>
              <w:ind w:firstLine="452"/>
              <w:rPr>
                <w:color w:val="auto"/>
                <w:highlight w:val="none"/>
              </w:rPr>
            </w:pPr>
            <w:r>
              <w:rPr>
                <w:rFonts w:hint="eastAsia"/>
                <w:color w:val="auto"/>
                <w:highlight w:val="none"/>
              </w:rPr>
              <w:t>5</w:t>
            </w:r>
          </w:p>
        </w:tc>
        <w:tc>
          <w:tcPr>
            <w:tcW w:w="4545" w:type="dxa"/>
          </w:tcPr>
          <w:p w14:paraId="30A0FCEA">
            <w:pPr>
              <w:ind w:firstLine="452"/>
              <w:rPr>
                <w:color w:val="auto"/>
                <w:highlight w:val="none"/>
              </w:rPr>
            </w:pPr>
            <w:r>
              <w:rPr>
                <w:rFonts w:hint="eastAsia"/>
                <w:color w:val="auto"/>
                <w:highlight w:val="none"/>
              </w:rPr>
              <w:t>对伸缩缝锚固区破碎而异型钢有效的伸缩缝进行混凝土更换，对伸缩缝破损异型钢失效的或变形量不足形成挤压的伸缩缝进行整体更换，旧混凝土清除干净，采用C</w:t>
            </w:r>
            <w:r>
              <w:rPr>
                <w:rFonts w:hint="eastAsia"/>
                <w:color w:val="auto"/>
                <w:highlight w:val="none"/>
                <w:vertAlign w:val="subscript"/>
              </w:rPr>
              <w:t>40</w:t>
            </w:r>
            <w:r>
              <w:rPr>
                <w:rFonts w:hint="eastAsia"/>
                <w:color w:val="auto"/>
                <w:highlight w:val="none"/>
              </w:rPr>
              <w:t>快凝混凝土，恢复混凝土锚固作用及伸缩缝功能。</w:t>
            </w:r>
          </w:p>
        </w:tc>
        <w:tc>
          <w:tcPr>
            <w:tcW w:w="2816" w:type="dxa"/>
            <w:vMerge w:val="restart"/>
          </w:tcPr>
          <w:p w14:paraId="22CE7017">
            <w:pPr>
              <w:ind w:firstLine="452"/>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rPr>
              <w:t xml:space="preserve">7.施工原因质保期内出现质量问题的扣1分，质保期内返工处理未合格的扣5分，拒绝自费返工处理的扣5分。                                </w:t>
            </w:r>
          </w:p>
        </w:tc>
        <w:tc>
          <w:tcPr>
            <w:tcW w:w="955" w:type="dxa"/>
          </w:tcPr>
          <w:p w14:paraId="7E0C5657">
            <w:pPr>
              <w:rPr>
                <w:color w:val="auto"/>
                <w:highlight w:val="none"/>
              </w:rPr>
            </w:pPr>
            <w:r>
              <w:rPr>
                <w:rFonts w:hint="eastAsia"/>
                <w:color w:val="auto"/>
                <w:highlight w:val="none"/>
              </w:rPr>
              <w:t>平常检查+月度检查</w:t>
            </w:r>
          </w:p>
        </w:tc>
      </w:tr>
      <w:tr w14:paraId="7F17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2C766D7A">
            <w:pPr>
              <w:ind w:firstLine="452"/>
              <w:rPr>
                <w:color w:val="auto"/>
                <w:highlight w:val="none"/>
              </w:rPr>
            </w:pPr>
          </w:p>
        </w:tc>
        <w:tc>
          <w:tcPr>
            <w:tcW w:w="1002" w:type="dxa"/>
            <w:vMerge w:val="continue"/>
          </w:tcPr>
          <w:p w14:paraId="55975076">
            <w:pPr>
              <w:ind w:firstLine="452"/>
              <w:rPr>
                <w:color w:val="auto"/>
                <w:highlight w:val="none"/>
              </w:rPr>
            </w:pPr>
          </w:p>
        </w:tc>
        <w:tc>
          <w:tcPr>
            <w:tcW w:w="817" w:type="dxa"/>
            <w:noWrap/>
          </w:tcPr>
          <w:p w14:paraId="6DF3482A">
            <w:pPr>
              <w:ind w:firstLine="452"/>
              <w:rPr>
                <w:color w:val="auto"/>
                <w:highlight w:val="none"/>
              </w:rPr>
            </w:pPr>
            <w:r>
              <w:rPr>
                <w:rFonts w:hint="eastAsia"/>
                <w:color w:val="auto"/>
                <w:highlight w:val="none"/>
              </w:rPr>
              <w:t>38</w:t>
            </w:r>
          </w:p>
        </w:tc>
        <w:tc>
          <w:tcPr>
            <w:tcW w:w="2034" w:type="dxa"/>
            <w:noWrap/>
          </w:tcPr>
          <w:p w14:paraId="195FC2E7">
            <w:pPr>
              <w:ind w:firstLine="452"/>
              <w:rPr>
                <w:color w:val="auto"/>
                <w:highlight w:val="none"/>
              </w:rPr>
            </w:pPr>
            <w:r>
              <w:rPr>
                <w:rFonts w:hint="eastAsia"/>
                <w:color w:val="auto"/>
                <w:highlight w:val="none"/>
              </w:rPr>
              <w:t>桥梁支座修复</w:t>
            </w:r>
          </w:p>
        </w:tc>
        <w:tc>
          <w:tcPr>
            <w:tcW w:w="918" w:type="dxa"/>
            <w:vMerge w:val="continue"/>
          </w:tcPr>
          <w:p w14:paraId="49A1C00A">
            <w:pPr>
              <w:ind w:firstLine="452"/>
              <w:rPr>
                <w:color w:val="auto"/>
                <w:highlight w:val="none"/>
              </w:rPr>
            </w:pPr>
          </w:p>
        </w:tc>
        <w:tc>
          <w:tcPr>
            <w:tcW w:w="4545" w:type="dxa"/>
          </w:tcPr>
          <w:p w14:paraId="3E848720">
            <w:pPr>
              <w:ind w:firstLine="452"/>
              <w:rPr>
                <w:color w:val="auto"/>
                <w:highlight w:val="none"/>
              </w:rPr>
            </w:pPr>
            <w:r>
              <w:rPr>
                <w:rFonts w:hint="eastAsia"/>
                <w:color w:val="auto"/>
                <w:highlight w:val="none"/>
              </w:rPr>
              <w:t>对破损的桥梁支座进行整体抬升更换，更换的支座须达到原支座尺寸和强度。</w:t>
            </w:r>
          </w:p>
        </w:tc>
        <w:tc>
          <w:tcPr>
            <w:tcW w:w="2816" w:type="dxa"/>
            <w:vMerge w:val="continue"/>
          </w:tcPr>
          <w:p w14:paraId="13A338B5">
            <w:pPr>
              <w:ind w:firstLine="452"/>
              <w:rPr>
                <w:color w:val="auto"/>
                <w:highlight w:val="none"/>
              </w:rPr>
            </w:pPr>
          </w:p>
        </w:tc>
        <w:tc>
          <w:tcPr>
            <w:tcW w:w="955" w:type="dxa"/>
          </w:tcPr>
          <w:p w14:paraId="10A02116">
            <w:pPr>
              <w:rPr>
                <w:color w:val="auto"/>
                <w:highlight w:val="none"/>
              </w:rPr>
            </w:pPr>
            <w:r>
              <w:rPr>
                <w:rFonts w:hint="eastAsia"/>
                <w:color w:val="auto"/>
                <w:highlight w:val="none"/>
              </w:rPr>
              <w:t>平常检查+月度检查</w:t>
            </w:r>
          </w:p>
        </w:tc>
      </w:tr>
      <w:tr w14:paraId="08D8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4A22F3EF">
            <w:pPr>
              <w:ind w:firstLine="452"/>
              <w:rPr>
                <w:color w:val="auto"/>
                <w:highlight w:val="none"/>
              </w:rPr>
            </w:pPr>
          </w:p>
        </w:tc>
        <w:tc>
          <w:tcPr>
            <w:tcW w:w="1002" w:type="dxa"/>
            <w:noWrap/>
          </w:tcPr>
          <w:p w14:paraId="72065ACA">
            <w:pPr>
              <w:ind w:firstLine="452"/>
              <w:rPr>
                <w:color w:val="auto"/>
                <w:highlight w:val="none"/>
              </w:rPr>
            </w:pPr>
            <w:r>
              <w:rPr>
                <w:rFonts w:hint="eastAsia"/>
                <w:color w:val="auto"/>
                <w:highlight w:val="none"/>
              </w:rPr>
              <w:t>涵洞修复</w:t>
            </w:r>
          </w:p>
        </w:tc>
        <w:tc>
          <w:tcPr>
            <w:tcW w:w="817" w:type="dxa"/>
            <w:noWrap/>
          </w:tcPr>
          <w:p w14:paraId="308C2E83">
            <w:pPr>
              <w:ind w:firstLine="452"/>
              <w:rPr>
                <w:color w:val="auto"/>
                <w:highlight w:val="none"/>
              </w:rPr>
            </w:pPr>
            <w:r>
              <w:rPr>
                <w:rFonts w:hint="eastAsia"/>
                <w:color w:val="auto"/>
                <w:highlight w:val="none"/>
              </w:rPr>
              <w:t>39</w:t>
            </w:r>
          </w:p>
        </w:tc>
        <w:tc>
          <w:tcPr>
            <w:tcW w:w="2034" w:type="dxa"/>
            <w:noWrap/>
          </w:tcPr>
          <w:p w14:paraId="4C0A9076">
            <w:pPr>
              <w:ind w:firstLine="452"/>
              <w:rPr>
                <w:color w:val="auto"/>
                <w:highlight w:val="none"/>
              </w:rPr>
            </w:pPr>
            <w:r>
              <w:rPr>
                <w:rFonts w:hint="eastAsia"/>
                <w:color w:val="auto"/>
                <w:highlight w:val="none"/>
              </w:rPr>
              <w:t>涵洞增设或改造</w:t>
            </w:r>
          </w:p>
        </w:tc>
        <w:tc>
          <w:tcPr>
            <w:tcW w:w="918" w:type="dxa"/>
            <w:vMerge w:val="continue"/>
          </w:tcPr>
          <w:p w14:paraId="50A908D3">
            <w:pPr>
              <w:ind w:firstLine="452"/>
              <w:rPr>
                <w:color w:val="auto"/>
                <w:highlight w:val="none"/>
              </w:rPr>
            </w:pPr>
          </w:p>
        </w:tc>
        <w:tc>
          <w:tcPr>
            <w:tcW w:w="4545" w:type="dxa"/>
          </w:tcPr>
          <w:p w14:paraId="0122EEDE">
            <w:pPr>
              <w:ind w:firstLine="452"/>
              <w:rPr>
                <w:color w:val="auto"/>
                <w:highlight w:val="none"/>
              </w:rPr>
            </w:pPr>
            <w:r>
              <w:rPr>
                <w:rFonts w:hint="eastAsia"/>
                <w:color w:val="auto"/>
                <w:highlight w:val="none"/>
              </w:rPr>
              <w:t>对路基长期积水无排水出口的路段或因水毁或人为因素造成原有涵洞失效的，应进行涵洞增设或改造，一般采用Φ1.0圆管涵进行新建或接长，解决路基积水和防止路基冲刷及渗水浸泡损坏。</w:t>
            </w:r>
          </w:p>
        </w:tc>
        <w:tc>
          <w:tcPr>
            <w:tcW w:w="2816" w:type="dxa"/>
            <w:vMerge w:val="continue"/>
          </w:tcPr>
          <w:p w14:paraId="38B1AA07">
            <w:pPr>
              <w:ind w:firstLine="452"/>
              <w:rPr>
                <w:color w:val="auto"/>
                <w:highlight w:val="none"/>
              </w:rPr>
            </w:pPr>
          </w:p>
        </w:tc>
        <w:tc>
          <w:tcPr>
            <w:tcW w:w="955" w:type="dxa"/>
          </w:tcPr>
          <w:p w14:paraId="0C2B9DEF">
            <w:pPr>
              <w:rPr>
                <w:color w:val="auto"/>
                <w:highlight w:val="none"/>
              </w:rPr>
            </w:pPr>
            <w:r>
              <w:rPr>
                <w:rFonts w:hint="eastAsia"/>
                <w:color w:val="auto"/>
                <w:highlight w:val="none"/>
              </w:rPr>
              <w:t>平常检查+月度检查</w:t>
            </w:r>
          </w:p>
        </w:tc>
      </w:tr>
      <w:tr w14:paraId="58E8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restart"/>
            <w:noWrap/>
          </w:tcPr>
          <w:p w14:paraId="0DA06B03">
            <w:pPr>
              <w:ind w:firstLine="452"/>
              <w:rPr>
                <w:color w:val="auto"/>
                <w:highlight w:val="none"/>
              </w:rPr>
            </w:pPr>
            <w:r>
              <w:rPr>
                <w:rFonts w:hint="eastAsia"/>
                <w:color w:val="auto"/>
                <w:highlight w:val="none"/>
              </w:rPr>
              <w:t>综合管理</w:t>
            </w:r>
          </w:p>
        </w:tc>
        <w:tc>
          <w:tcPr>
            <w:tcW w:w="1002" w:type="dxa"/>
            <w:vMerge w:val="restart"/>
            <w:noWrap/>
          </w:tcPr>
          <w:p w14:paraId="0CB35BB2">
            <w:pPr>
              <w:ind w:firstLine="452"/>
              <w:rPr>
                <w:color w:val="auto"/>
                <w:highlight w:val="none"/>
              </w:rPr>
            </w:pPr>
            <w:r>
              <w:rPr>
                <w:rFonts w:hint="eastAsia"/>
                <w:color w:val="auto"/>
                <w:highlight w:val="none"/>
              </w:rPr>
              <w:t>综合管理</w:t>
            </w:r>
          </w:p>
        </w:tc>
        <w:tc>
          <w:tcPr>
            <w:tcW w:w="817" w:type="dxa"/>
            <w:vMerge w:val="restart"/>
            <w:noWrap/>
          </w:tcPr>
          <w:p w14:paraId="6BF1D23F">
            <w:pPr>
              <w:ind w:firstLine="452"/>
              <w:rPr>
                <w:color w:val="auto"/>
                <w:highlight w:val="none"/>
              </w:rPr>
            </w:pPr>
            <w:r>
              <w:rPr>
                <w:rFonts w:hint="eastAsia"/>
                <w:color w:val="auto"/>
                <w:highlight w:val="none"/>
              </w:rPr>
              <w:t>1</w:t>
            </w:r>
          </w:p>
        </w:tc>
        <w:tc>
          <w:tcPr>
            <w:tcW w:w="2034" w:type="dxa"/>
            <w:vMerge w:val="restart"/>
          </w:tcPr>
          <w:p w14:paraId="24384972">
            <w:pPr>
              <w:ind w:firstLine="452"/>
              <w:rPr>
                <w:color w:val="auto"/>
                <w:highlight w:val="none"/>
              </w:rPr>
            </w:pPr>
            <w:r>
              <w:rPr>
                <w:rFonts w:hint="eastAsia"/>
                <w:color w:val="auto"/>
                <w:highlight w:val="none"/>
              </w:rPr>
              <w:t>技术力量配置</w:t>
            </w:r>
          </w:p>
        </w:tc>
        <w:tc>
          <w:tcPr>
            <w:tcW w:w="918" w:type="dxa"/>
            <w:vMerge w:val="restart"/>
          </w:tcPr>
          <w:p w14:paraId="663E489C">
            <w:pPr>
              <w:ind w:firstLine="452"/>
              <w:rPr>
                <w:color w:val="auto"/>
                <w:highlight w:val="none"/>
              </w:rPr>
            </w:pPr>
            <w:r>
              <w:rPr>
                <w:rFonts w:hint="eastAsia"/>
                <w:color w:val="auto"/>
                <w:highlight w:val="none"/>
              </w:rPr>
              <w:t>5</w:t>
            </w:r>
          </w:p>
        </w:tc>
        <w:tc>
          <w:tcPr>
            <w:tcW w:w="4545" w:type="dxa"/>
          </w:tcPr>
          <w:p w14:paraId="4EFBF0C2">
            <w:pPr>
              <w:ind w:firstLine="452"/>
              <w:rPr>
                <w:color w:val="auto"/>
                <w:highlight w:val="none"/>
              </w:rPr>
            </w:pPr>
            <w:r>
              <w:rPr>
                <w:rFonts w:hint="eastAsia"/>
                <w:color w:val="auto"/>
                <w:highlight w:val="none"/>
              </w:rPr>
              <w:t>项目负责人1人，路桥养护技术人员1人，现场管理人员1人，专职安全员1 人，资料员1人。</w:t>
            </w:r>
          </w:p>
        </w:tc>
        <w:tc>
          <w:tcPr>
            <w:tcW w:w="2816" w:type="dxa"/>
          </w:tcPr>
          <w:p w14:paraId="649FC481">
            <w:pPr>
              <w:ind w:firstLine="452"/>
              <w:rPr>
                <w:color w:val="auto"/>
                <w:highlight w:val="none"/>
              </w:rPr>
            </w:pPr>
            <w:r>
              <w:rPr>
                <w:rFonts w:hint="eastAsia"/>
                <w:color w:val="auto"/>
                <w:highlight w:val="none"/>
              </w:rPr>
              <w:t xml:space="preserve">1.组织机构文件未报备扣0.5分。                       </w:t>
            </w:r>
            <w:r>
              <w:rPr>
                <w:rFonts w:hint="eastAsia"/>
                <w:color w:val="auto"/>
                <w:highlight w:val="none"/>
              </w:rPr>
              <w:br w:type="textWrapping"/>
            </w:r>
            <w:r>
              <w:rPr>
                <w:rFonts w:hint="eastAsia"/>
                <w:color w:val="auto"/>
                <w:highlight w:val="none"/>
              </w:rPr>
              <w:t xml:space="preserve">2.人员不在岗或不符合要求，每人次扣0.2分。 </w:t>
            </w:r>
          </w:p>
        </w:tc>
        <w:tc>
          <w:tcPr>
            <w:tcW w:w="955" w:type="dxa"/>
          </w:tcPr>
          <w:p w14:paraId="6AB75064">
            <w:pPr>
              <w:rPr>
                <w:color w:val="auto"/>
                <w:highlight w:val="none"/>
              </w:rPr>
            </w:pPr>
            <w:r>
              <w:rPr>
                <w:rFonts w:hint="eastAsia"/>
                <w:color w:val="auto"/>
                <w:highlight w:val="none"/>
              </w:rPr>
              <w:t>平常检查</w:t>
            </w:r>
          </w:p>
        </w:tc>
      </w:tr>
      <w:tr w14:paraId="2B22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62DA13F0">
            <w:pPr>
              <w:ind w:firstLine="452"/>
              <w:rPr>
                <w:color w:val="auto"/>
                <w:highlight w:val="none"/>
              </w:rPr>
            </w:pPr>
          </w:p>
        </w:tc>
        <w:tc>
          <w:tcPr>
            <w:tcW w:w="1002" w:type="dxa"/>
            <w:vMerge w:val="continue"/>
          </w:tcPr>
          <w:p w14:paraId="3B05171B">
            <w:pPr>
              <w:ind w:firstLine="452"/>
              <w:rPr>
                <w:color w:val="auto"/>
                <w:highlight w:val="none"/>
              </w:rPr>
            </w:pPr>
          </w:p>
        </w:tc>
        <w:tc>
          <w:tcPr>
            <w:tcW w:w="817" w:type="dxa"/>
            <w:vMerge w:val="continue"/>
          </w:tcPr>
          <w:p w14:paraId="758E042C">
            <w:pPr>
              <w:ind w:firstLine="452"/>
              <w:rPr>
                <w:color w:val="auto"/>
                <w:highlight w:val="none"/>
              </w:rPr>
            </w:pPr>
          </w:p>
        </w:tc>
        <w:tc>
          <w:tcPr>
            <w:tcW w:w="2034" w:type="dxa"/>
            <w:vMerge w:val="continue"/>
          </w:tcPr>
          <w:p w14:paraId="75EC6461">
            <w:pPr>
              <w:ind w:firstLine="452"/>
              <w:rPr>
                <w:color w:val="auto"/>
                <w:highlight w:val="none"/>
              </w:rPr>
            </w:pPr>
          </w:p>
        </w:tc>
        <w:tc>
          <w:tcPr>
            <w:tcW w:w="918" w:type="dxa"/>
            <w:vMerge w:val="continue"/>
          </w:tcPr>
          <w:p w14:paraId="6538B2E6">
            <w:pPr>
              <w:ind w:firstLine="452"/>
              <w:rPr>
                <w:color w:val="auto"/>
                <w:highlight w:val="none"/>
              </w:rPr>
            </w:pPr>
          </w:p>
        </w:tc>
        <w:tc>
          <w:tcPr>
            <w:tcW w:w="4545" w:type="dxa"/>
          </w:tcPr>
          <w:p w14:paraId="0A795A9B">
            <w:pPr>
              <w:ind w:firstLine="452"/>
              <w:rPr>
                <w:color w:val="auto"/>
                <w:highlight w:val="none"/>
              </w:rPr>
            </w:pPr>
            <w:r>
              <w:rPr>
                <w:rFonts w:hint="eastAsia"/>
                <w:color w:val="auto"/>
                <w:highlight w:val="none"/>
              </w:rPr>
              <w:t>配备有短油锯2台、高枝油锯2台 、装载机1台、挖掘机1台、压路机1台、养护材料运输车3台、沥青洒布机1台、平板拖车1台等机械设备。</w:t>
            </w:r>
          </w:p>
        </w:tc>
        <w:tc>
          <w:tcPr>
            <w:tcW w:w="2816" w:type="dxa"/>
          </w:tcPr>
          <w:p w14:paraId="52E70A96">
            <w:pPr>
              <w:ind w:firstLine="452"/>
              <w:rPr>
                <w:color w:val="auto"/>
                <w:highlight w:val="none"/>
              </w:rPr>
            </w:pPr>
            <w:r>
              <w:rPr>
                <w:rFonts w:hint="eastAsia"/>
                <w:color w:val="auto"/>
                <w:highlight w:val="none"/>
              </w:rPr>
              <w:t>1.应急机械设备不到位每台次扣0.5分。</w:t>
            </w:r>
          </w:p>
        </w:tc>
        <w:tc>
          <w:tcPr>
            <w:tcW w:w="955" w:type="dxa"/>
          </w:tcPr>
          <w:p w14:paraId="3E56488C">
            <w:pPr>
              <w:rPr>
                <w:color w:val="auto"/>
                <w:highlight w:val="none"/>
              </w:rPr>
            </w:pPr>
            <w:r>
              <w:rPr>
                <w:rFonts w:hint="eastAsia"/>
                <w:color w:val="auto"/>
                <w:highlight w:val="none"/>
              </w:rPr>
              <w:t>平常检查</w:t>
            </w:r>
          </w:p>
        </w:tc>
      </w:tr>
      <w:tr w14:paraId="1D03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09CAA277">
            <w:pPr>
              <w:ind w:firstLine="452"/>
              <w:rPr>
                <w:color w:val="auto"/>
                <w:highlight w:val="none"/>
              </w:rPr>
            </w:pPr>
          </w:p>
        </w:tc>
        <w:tc>
          <w:tcPr>
            <w:tcW w:w="1002" w:type="dxa"/>
            <w:vMerge w:val="continue"/>
          </w:tcPr>
          <w:p w14:paraId="101389B7">
            <w:pPr>
              <w:ind w:firstLine="452"/>
              <w:rPr>
                <w:color w:val="auto"/>
                <w:highlight w:val="none"/>
              </w:rPr>
            </w:pPr>
          </w:p>
        </w:tc>
        <w:tc>
          <w:tcPr>
            <w:tcW w:w="817" w:type="dxa"/>
            <w:noWrap/>
          </w:tcPr>
          <w:p w14:paraId="28CAEFF4">
            <w:pPr>
              <w:ind w:firstLine="452"/>
              <w:rPr>
                <w:color w:val="auto"/>
                <w:highlight w:val="none"/>
              </w:rPr>
            </w:pPr>
            <w:r>
              <w:rPr>
                <w:rFonts w:hint="eastAsia"/>
                <w:color w:val="auto"/>
                <w:highlight w:val="none"/>
              </w:rPr>
              <w:t>2</w:t>
            </w:r>
          </w:p>
        </w:tc>
        <w:tc>
          <w:tcPr>
            <w:tcW w:w="2034" w:type="dxa"/>
          </w:tcPr>
          <w:p w14:paraId="7897106E">
            <w:pPr>
              <w:ind w:firstLine="452"/>
              <w:rPr>
                <w:color w:val="auto"/>
                <w:highlight w:val="none"/>
              </w:rPr>
            </w:pPr>
            <w:r>
              <w:rPr>
                <w:rFonts w:hint="eastAsia"/>
                <w:color w:val="auto"/>
                <w:highlight w:val="none"/>
              </w:rPr>
              <w:t>内业资料</w:t>
            </w:r>
          </w:p>
        </w:tc>
        <w:tc>
          <w:tcPr>
            <w:tcW w:w="918" w:type="dxa"/>
            <w:vMerge w:val="continue"/>
          </w:tcPr>
          <w:p w14:paraId="780A56A6">
            <w:pPr>
              <w:ind w:firstLine="452"/>
              <w:rPr>
                <w:color w:val="auto"/>
                <w:highlight w:val="none"/>
              </w:rPr>
            </w:pPr>
          </w:p>
        </w:tc>
        <w:tc>
          <w:tcPr>
            <w:tcW w:w="4545" w:type="dxa"/>
          </w:tcPr>
          <w:p w14:paraId="4762FC43">
            <w:pPr>
              <w:ind w:firstLine="452"/>
              <w:rPr>
                <w:color w:val="auto"/>
                <w:highlight w:val="none"/>
              </w:rPr>
            </w:pPr>
            <w:r>
              <w:rPr>
                <w:rFonts w:hint="eastAsia"/>
                <w:color w:val="auto"/>
                <w:highlight w:val="none"/>
              </w:rPr>
              <w:t>内业资料的完备性，按照发包人要求提供养护日志、材料合格证明、分项工程质量检验评定表、安全生产、机械使用记录资料，资料内容要求准确、真实、齐全，要分类装订成册。</w:t>
            </w:r>
          </w:p>
        </w:tc>
        <w:tc>
          <w:tcPr>
            <w:tcW w:w="2816" w:type="dxa"/>
          </w:tcPr>
          <w:p w14:paraId="1B2F386C">
            <w:pPr>
              <w:ind w:firstLine="452"/>
              <w:rPr>
                <w:color w:val="auto"/>
                <w:highlight w:val="none"/>
              </w:rPr>
            </w:pPr>
            <w:r>
              <w:rPr>
                <w:rFonts w:hint="eastAsia"/>
                <w:color w:val="auto"/>
                <w:highlight w:val="none"/>
              </w:rPr>
              <w:t>资料每缺1项扣0.5分，资料不准确每项扣0.2分。</w:t>
            </w:r>
          </w:p>
        </w:tc>
        <w:tc>
          <w:tcPr>
            <w:tcW w:w="955" w:type="dxa"/>
            <w:noWrap/>
          </w:tcPr>
          <w:p w14:paraId="33BC6C67">
            <w:pPr>
              <w:rPr>
                <w:color w:val="auto"/>
                <w:highlight w:val="none"/>
              </w:rPr>
            </w:pPr>
            <w:r>
              <w:rPr>
                <w:rFonts w:hint="eastAsia"/>
                <w:color w:val="auto"/>
                <w:highlight w:val="none"/>
              </w:rPr>
              <w:t>月度检查</w:t>
            </w:r>
          </w:p>
        </w:tc>
      </w:tr>
      <w:tr w14:paraId="0AC9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08A9E3A7">
            <w:pPr>
              <w:ind w:firstLine="452"/>
              <w:rPr>
                <w:color w:val="auto"/>
                <w:highlight w:val="none"/>
              </w:rPr>
            </w:pPr>
          </w:p>
        </w:tc>
        <w:tc>
          <w:tcPr>
            <w:tcW w:w="1002" w:type="dxa"/>
            <w:vMerge w:val="continue"/>
          </w:tcPr>
          <w:p w14:paraId="2F4486A3">
            <w:pPr>
              <w:ind w:firstLine="452"/>
              <w:rPr>
                <w:color w:val="auto"/>
                <w:highlight w:val="none"/>
              </w:rPr>
            </w:pPr>
          </w:p>
        </w:tc>
        <w:tc>
          <w:tcPr>
            <w:tcW w:w="817" w:type="dxa"/>
            <w:noWrap/>
          </w:tcPr>
          <w:p w14:paraId="08EBC7B4">
            <w:pPr>
              <w:ind w:firstLine="452"/>
              <w:rPr>
                <w:color w:val="auto"/>
                <w:highlight w:val="none"/>
              </w:rPr>
            </w:pPr>
            <w:r>
              <w:rPr>
                <w:rFonts w:hint="eastAsia"/>
                <w:color w:val="auto"/>
                <w:highlight w:val="none"/>
              </w:rPr>
              <w:t>3</w:t>
            </w:r>
          </w:p>
        </w:tc>
        <w:tc>
          <w:tcPr>
            <w:tcW w:w="2034" w:type="dxa"/>
          </w:tcPr>
          <w:p w14:paraId="7E68374D">
            <w:pPr>
              <w:ind w:firstLine="452"/>
              <w:rPr>
                <w:color w:val="auto"/>
                <w:highlight w:val="none"/>
              </w:rPr>
            </w:pPr>
            <w:r>
              <w:rPr>
                <w:rFonts w:hint="eastAsia"/>
                <w:color w:val="auto"/>
                <w:highlight w:val="none"/>
              </w:rPr>
              <w:t>农民工工资管理</w:t>
            </w:r>
          </w:p>
        </w:tc>
        <w:tc>
          <w:tcPr>
            <w:tcW w:w="918" w:type="dxa"/>
            <w:vMerge w:val="continue"/>
          </w:tcPr>
          <w:p w14:paraId="27800DD3">
            <w:pPr>
              <w:ind w:firstLine="452"/>
              <w:rPr>
                <w:color w:val="auto"/>
                <w:highlight w:val="none"/>
              </w:rPr>
            </w:pPr>
          </w:p>
        </w:tc>
        <w:tc>
          <w:tcPr>
            <w:tcW w:w="4545" w:type="dxa"/>
          </w:tcPr>
          <w:p w14:paraId="15F11E13">
            <w:pPr>
              <w:ind w:firstLine="452"/>
              <w:rPr>
                <w:color w:val="auto"/>
                <w:highlight w:val="none"/>
              </w:rPr>
            </w:pPr>
            <w:r>
              <w:rPr>
                <w:rFonts w:hint="eastAsia"/>
                <w:color w:val="auto"/>
                <w:highlight w:val="none"/>
              </w:rPr>
              <w:t>开设农民工专用账户，每月提交用工人员工资支付凭据,不出现拖欠农民工工资的投诉。</w:t>
            </w:r>
          </w:p>
        </w:tc>
        <w:tc>
          <w:tcPr>
            <w:tcW w:w="2816" w:type="dxa"/>
          </w:tcPr>
          <w:p w14:paraId="115AFE11">
            <w:pPr>
              <w:ind w:firstLine="452"/>
              <w:rPr>
                <w:color w:val="auto"/>
                <w:highlight w:val="none"/>
              </w:rPr>
            </w:pPr>
            <w:r>
              <w:rPr>
                <w:rFonts w:hint="eastAsia"/>
                <w:color w:val="auto"/>
                <w:highlight w:val="none"/>
              </w:rPr>
              <w:t>1.未开设农民工专用账户扣2分。</w:t>
            </w:r>
            <w:r>
              <w:rPr>
                <w:rFonts w:hint="eastAsia"/>
                <w:color w:val="auto"/>
                <w:highlight w:val="none"/>
              </w:rPr>
              <w:br w:type="textWrapping"/>
            </w:r>
            <w:r>
              <w:rPr>
                <w:rFonts w:hint="eastAsia"/>
                <w:color w:val="auto"/>
                <w:highlight w:val="none"/>
              </w:rPr>
              <w:t>2.未提交工资支付凭据扣0.5分，财务不予支付消当月结算款。</w:t>
            </w:r>
            <w:r>
              <w:rPr>
                <w:rFonts w:hint="eastAsia"/>
                <w:color w:val="auto"/>
                <w:highlight w:val="none"/>
              </w:rPr>
              <w:br w:type="textWrapping"/>
            </w:r>
            <w:r>
              <w:rPr>
                <w:rFonts w:hint="eastAsia"/>
                <w:color w:val="auto"/>
                <w:highlight w:val="none"/>
              </w:rPr>
              <w:t>3.出现投诉，每次扣1分。</w:t>
            </w:r>
          </w:p>
        </w:tc>
        <w:tc>
          <w:tcPr>
            <w:tcW w:w="955" w:type="dxa"/>
            <w:noWrap/>
          </w:tcPr>
          <w:p w14:paraId="354A89E2">
            <w:pPr>
              <w:rPr>
                <w:color w:val="auto"/>
                <w:highlight w:val="none"/>
              </w:rPr>
            </w:pPr>
            <w:r>
              <w:rPr>
                <w:rFonts w:hint="eastAsia"/>
                <w:color w:val="auto"/>
                <w:highlight w:val="none"/>
              </w:rPr>
              <w:t>月度检查</w:t>
            </w:r>
          </w:p>
        </w:tc>
      </w:tr>
      <w:tr w14:paraId="2B01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48CCAC21">
            <w:pPr>
              <w:ind w:firstLine="452"/>
              <w:rPr>
                <w:color w:val="auto"/>
                <w:highlight w:val="none"/>
              </w:rPr>
            </w:pPr>
          </w:p>
        </w:tc>
        <w:tc>
          <w:tcPr>
            <w:tcW w:w="1002" w:type="dxa"/>
            <w:vMerge w:val="continue"/>
          </w:tcPr>
          <w:p w14:paraId="7E266C3F">
            <w:pPr>
              <w:ind w:firstLine="452"/>
              <w:rPr>
                <w:color w:val="auto"/>
                <w:highlight w:val="none"/>
              </w:rPr>
            </w:pPr>
          </w:p>
        </w:tc>
        <w:tc>
          <w:tcPr>
            <w:tcW w:w="817" w:type="dxa"/>
            <w:noWrap/>
          </w:tcPr>
          <w:p w14:paraId="61F430A7">
            <w:pPr>
              <w:ind w:firstLine="452"/>
              <w:rPr>
                <w:color w:val="auto"/>
                <w:highlight w:val="none"/>
              </w:rPr>
            </w:pPr>
            <w:r>
              <w:rPr>
                <w:rFonts w:hint="eastAsia"/>
                <w:color w:val="auto"/>
                <w:highlight w:val="none"/>
              </w:rPr>
              <w:t>4</w:t>
            </w:r>
          </w:p>
        </w:tc>
        <w:tc>
          <w:tcPr>
            <w:tcW w:w="2034" w:type="dxa"/>
            <w:noWrap/>
          </w:tcPr>
          <w:p w14:paraId="34093F96">
            <w:pPr>
              <w:ind w:firstLine="452"/>
              <w:rPr>
                <w:color w:val="auto"/>
                <w:highlight w:val="none"/>
              </w:rPr>
            </w:pPr>
            <w:r>
              <w:rPr>
                <w:rFonts w:hint="eastAsia"/>
                <w:color w:val="auto"/>
                <w:highlight w:val="none"/>
              </w:rPr>
              <w:t>社会和上级满意度</w:t>
            </w:r>
          </w:p>
        </w:tc>
        <w:tc>
          <w:tcPr>
            <w:tcW w:w="918" w:type="dxa"/>
            <w:vMerge w:val="continue"/>
          </w:tcPr>
          <w:p w14:paraId="23CD2B02">
            <w:pPr>
              <w:ind w:firstLine="452"/>
              <w:rPr>
                <w:color w:val="auto"/>
                <w:highlight w:val="none"/>
              </w:rPr>
            </w:pPr>
          </w:p>
        </w:tc>
        <w:tc>
          <w:tcPr>
            <w:tcW w:w="4545" w:type="dxa"/>
          </w:tcPr>
          <w:p w14:paraId="76D1ED29">
            <w:pPr>
              <w:ind w:firstLine="452"/>
              <w:rPr>
                <w:color w:val="auto"/>
                <w:highlight w:val="none"/>
              </w:rPr>
            </w:pPr>
            <w:r>
              <w:rPr>
                <w:rFonts w:hint="eastAsia"/>
                <w:color w:val="auto"/>
                <w:highlight w:val="none"/>
              </w:rPr>
              <w:t>因作业不当造成对第三方外方侵权导致受到投诉，由于施工原因造成污染、破坏被群众向政府、主管单位投诉或被环保、水利等部门责令整改。严禁作业造成交通堵塞。</w:t>
            </w:r>
          </w:p>
        </w:tc>
        <w:tc>
          <w:tcPr>
            <w:tcW w:w="2816" w:type="dxa"/>
          </w:tcPr>
          <w:p w14:paraId="38BC8215">
            <w:pPr>
              <w:ind w:firstLine="452"/>
              <w:rPr>
                <w:color w:val="auto"/>
                <w:highlight w:val="none"/>
              </w:rPr>
            </w:pPr>
            <w:r>
              <w:rPr>
                <w:rFonts w:hint="eastAsia"/>
                <w:color w:val="auto"/>
                <w:highlight w:val="none"/>
              </w:rPr>
              <w:t>1.受到社会投诉每次扣0.5分。</w:t>
            </w:r>
            <w:r>
              <w:rPr>
                <w:rFonts w:hint="eastAsia"/>
                <w:color w:val="auto"/>
                <w:highlight w:val="none"/>
              </w:rPr>
              <w:br w:type="textWrapping"/>
            </w:r>
            <w:r>
              <w:rPr>
                <w:rFonts w:hint="eastAsia"/>
                <w:color w:val="auto"/>
                <w:highlight w:val="none"/>
              </w:rPr>
              <w:t>2.受到责令整改的每次扣0.5分。</w:t>
            </w:r>
            <w:r>
              <w:rPr>
                <w:rFonts w:hint="eastAsia"/>
                <w:color w:val="auto"/>
                <w:highlight w:val="none"/>
              </w:rPr>
              <w:br w:type="textWrapping"/>
            </w:r>
            <w:r>
              <w:rPr>
                <w:rFonts w:hint="eastAsia"/>
                <w:color w:val="auto"/>
                <w:highlight w:val="none"/>
              </w:rPr>
              <w:t>3.造成交通堵塞30分钟以上的每次扣1分。</w:t>
            </w:r>
          </w:p>
        </w:tc>
        <w:tc>
          <w:tcPr>
            <w:tcW w:w="955" w:type="dxa"/>
            <w:noWrap/>
          </w:tcPr>
          <w:p w14:paraId="322EE25F">
            <w:pPr>
              <w:rPr>
                <w:color w:val="auto"/>
                <w:highlight w:val="none"/>
              </w:rPr>
            </w:pPr>
            <w:r>
              <w:rPr>
                <w:rFonts w:hint="eastAsia"/>
                <w:color w:val="auto"/>
                <w:highlight w:val="none"/>
              </w:rPr>
              <w:t>月度检查</w:t>
            </w:r>
          </w:p>
        </w:tc>
      </w:tr>
      <w:tr w14:paraId="638D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373F788E">
            <w:pPr>
              <w:ind w:firstLine="452"/>
              <w:rPr>
                <w:color w:val="auto"/>
                <w:highlight w:val="none"/>
              </w:rPr>
            </w:pPr>
          </w:p>
        </w:tc>
        <w:tc>
          <w:tcPr>
            <w:tcW w:w="1002" w:type="dxa"/>
            <w:vMerge w:val="continue"/>
          </w:tcPr>
          <w:p w14:paraId="6333EC07">
            <w:pPr>
              <w:ind w:firstLine="452"/>
              <w:rPr>
                <w:color w:val="auto"/>
                <w:highlight w:val="none"/>
              </w:rPr>
            </w:pPr>
          </w:p>
        </w:tc>
        <w:tc>
          <w:tcPr>
            <w:tcW w:w="817" w:type="dxa"/>
            <w:vMerge w:val="restart"/>
            <w:noWrap/>
          </w:tcPr>
          <w:p w14:paraId="799782C5">
            <w:pPr>
              <w:ind w:firstLine="452"/>
              <w:rPr>
                <w:color w:val="auto"/>
                <w:highlight w:val="none"/>
              </w:rPr>
            </w:pPr>
            <w:r>
              <w:rPr>
                <w:rFonts w:hint="eastAsia"/>
                <w:color w:val="auto"/>
                <w:highlight w:val="none"/>
              </w:rPr>
              <w:t>5</w:t>
            </w:r>
          </w:p>
        </w:tc>
        <w:tc>
          <w:tcPr>
            <w:tcW w:w="2034" w:type="dxa"/>
            <w:vMerge w:val="restart"/>
            <w:noWrap/>
          </w:tcPr>
          <w:p w14:paraId="267C550F">
            <w:pPr>
              <w:ind w:firstLine="452"/>
              <w:rPr>
                <w:color w:val="auto"/>
                <w:highlight w:val="none"/>
              </w:rPr>
            </w:pPr>
            <w:r>
              <w:rPr>
                <w:rFonts w:hint="eastAsia"/>
                <w:color w:val="auto"/>
                <w:highlight w:val="none"/>
              </w:rPr>
              <w:t>考核与整改</w:t>
            </w:r>
          </w:p>
        </w:tc>
        <w:tc>
          <w:tcPr>
            <w:tcW w:w="918" w:type="dxa"/>
            <w:vMerge w:val="continue"/>
          </w:tcPr>
          <w:p w14:paraId="25AB8641">
            <w:pPr>
              <w:ind w:firstLine="452"/>
              <w:rPr>
                <w:color w:val="auto"/>
                <w:highlight w:val="none"/>
              </w:rPr>
            </w:pPr>
          </w:p>
        </w:tc>
        <w:tc>
          <w:tcPr>
            <w:tcW w:w="4545" w:type="dxa"/>
          </w:tcPr>
          <w:p w14:paraId="45F1652D">
            <w:pPr>
              <w:ind w:firstLine="452"/>
              <w:rPr>
                <w:color w:val="auto"/>
                <w:highlight w:val="none"/>
              </w:rPr>
            </w:pPr>
            <w:r>
              <w:rPr>
                <w:rFonts w:hint="eastAsia"/>
                <w:color w:val="auto"/>
                <w:highlight w:val="none"/>
              </w:rPr>
              <w:t>上次月度考核通报问题没有按要求及时完成整改。</w:t>
            </w:r>
          </w:p>
        </w:tc>
        <w:tc>
          <w:tcPr>
            <w:tcW w:w="2816" w:type="dxa"/>
          </w:tcPr>
          <w:p w14:paraId="788EF37A">
            <w:pPr>
              <w:ind w:firstLine="452"/>
              <w:rPr>
                <w:color w:val="auto"/>
                <w:highlight w:val="none"/>
              </w:rPr>
            </w:pPr>
            <w:r>
              <w:rPr>
                <w:rFonts w:hint="eastAsia"/>
                <w:color w:val="auto"/>
                <w:highlight w:val="none"/>
              </w:rPr>
              <w:t>1.每发现一个未完成的整改问题扣0.2分。</w:t>
            </w:r>
          </w:p>
        </w:tc>
        <w:tc>
          <w:tcPr>
            <w:tcW w:w="955" w:type="dxa"/>
            <w:noWrap/>
          </w:tcPr>
          <w:p w14:paraId="15469550">
            <w:pPr>
              <w:rPr>
                <w:color w:val="auto"/>
                <w:highlight w:val="none"/>
              </w:rPr>
            </w:pPr>
            <w:r>
              <w:rPr>
                <w:rFonts w:hint="eastAsia"/>
                <w:color w:val="auto"/>
                <w:highlight w:val="none"/>
              </w:rPr>
              <w:t>月度检查</w:t>
            </w:r>
          </w:p>
        </w:tc>
      </w:tr>
      <w:tr w14:paraId="793B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71E543E5">
            <w:pPr>
              <w:ind w:firstLine="452"/>
              <w:rPr>
                <w:color w:val="auto"/>
                <w:highlight w:val="none"/>
              </w:rPr>
            </w:pPr>
          </w:p>
        </w:tc>
        <w:tc>
          <w:tcPr>
            <w:tcW w:w="1002" w:type="dxa"/>
            <w:vMerge w:val="continue"/>
          </w:tcPr>
          <w:p w14:paraId="45BFB709">
            <w:pPr>
              <w:ind w:firstLine="452"/>
              <w:rPr>
                <w:color w:val="auto"/>
                <w:highlight w:val="none"/>
              </w:rPr>
            </w:pPr>
          </w:p>
        </w:tc>
        <w:tc>
          <w:tcPr>
            <w:tcW w:w="817" w:type="dxa"/>
            <w:vMerge w:val="continue"/>
          </w:tcPr>
          <w:p w14:paraId="36699587">
            <w:pPr>
              <w:ind w:firstLine="452"/>
              <w:rPr>
                <w:color w:val="auto"/>
                <w:highlight w:val="none"/>
              </w:rPr>
            </w:pPr>
          </w:p>
        </w:tc>
        <w:tc>
          <w:tcPr>
            <w:tcW w:w="2034" w:type="dxa"/>
            <w:vMerge w:val="continue"/>
          </w:tcPr>
          <w:p w14:paraId="0CC76A43">
            <w:pPr>
              <w:ind w:firstLine="452"/>
              <w:rPr>
                <w:color w:val="auto"/>
                <w:highlight w:val="none"/>
              </w:rPr>
            </w:pPr>
          </w:p>
        </w:tc>
        <w:tc>
          <w:tcPr>
            <w:tcW w:w="918" w:type="dxa"/>
            <w:vMerge w:val="continue"/>
          </w:tcPr>
          <w:p w14:paraId="46138DDC">
            <w:pPr>
              <w:ind w:firstLine="452"/>
              <w:rPr>
                <w:color w:val="auto"/>
                <w:highlight w:val="none"/>
              </w:rPr>
            </w:pPr>
          </w:p>
        </w:tc>
        <w:tc>
          <w:tcPr>
            <w:tcW w:w="4545" w:type="dxa"/>
          </w:tcPr>
          <w:p w14:paraId="18E90B0E">
            <w:pPr>
              <w:ind w:firstLine="452"/>
              <w:rPr>
                <w:color w:val="auto"/>
                <w:highlight w:val="none"/>
              </w:rPr>
            </w:pPr>
            <w:r>
              <w:rPr>
                <w:rFonts w:hint="eastAsia"/>
                <w:color w:val="auto"/>
                <w:highlight w:val="none"/>
              </w:rPr>
              <w:t>上级检查时，因承包人履行合同不力导致县中心被上级通报或要求整改。</w:t>
            </w:r>
          </w:p>
        </w:tc>
        <w:tc>
          <w:tcPr>
            <w:tcW w:w="2816" w:type="dxa"/>
          </w:tcPr>
          <w:p w14:paraId="2779F705">
            <w:pPr>
              <w:ind w:firstLine="452"/>
              <w:rPr>
                <w:color w:val="auto"/>
                <w:highlight w:val="none"/>
              </w:rPr>
            </w:pPr>
            <w:r>
              <w:rPr>
                <w:rFonts w:hint="eastAsia"/>
                <w:color w:val="auto"/>
                <w:highlight w:val="none"/>
              </w:rPr>
              <w:t>1.书面整改的扣0.5分/次，被发“黄牌”警告的扣1分/次，被发“红牌”警告扣2分/次。</w:t>
            </w:r>
          </w:p>
        </w:tc>
        <w:tc>
          <w:tcPr>
            <w:tcW w:w="955" w:type="dxa"/>
            <w:noWrap/>
          </w:tcPr>
          <w:p w14:paraId="69687893">
            <w:pPr>
              <w:rPr>
                <w:color w:val="auto"/>
                <w:highlight w:val="none"/>
              </w:rPr>
            </w:pPr>
            <w:r>
              <w:rPr>
                <w:rFonts w:hint="eastAsia"/>
                <w:color w:val="auto"/>
                <w:highlight w:val="none"/>
              </w:rPr>
              <w:t>月度检查</w:t>
            </w:r>
          </w:p>
        </w:tc>
      </w:tr>
      <w:tr w14:paraId="7D3C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restart"/>
          </w:tcPr>
          <w:p w14:paraId="510F4599">
            <w:pPr>
              <w:ind w:firstLine="452"/>
              <w:rPr>
                <w:color w:val="auto"/>
                <w:highlight w:val="none"/>
              </w:rPr>
            </w:pPr>
            <w:r>
              <w:rPr>
                <w:rFonts w:hint="eastAsia"/>
                <w:color w:val="auto"/>
                <w:highlight w:val="none"/>
              </w:rPr>
              <w:t>安全生产管理</w:t>
            </w:r>
          </w:p>
        </w:tc>
        <w:tc>
          <w:tcPr>
            <w:tcW w:w="1002" w:type="dxa"/>
            <w:vMerge w:val="restart"/>
          </w:tcPr>
          <w:p w14:paraId="0DD04D5F">
            <w:pPr>
              <w:ind w:firstLine="452"/>
              <w:rPr>
                <w:color w:val="auto"/>
                <w:highlight w:val="none"/>
              </w:rPr>
            </w:pPr>
            <w:r>
              <w:rPr>
                <w:rFonts w:hint="eastAsia"/>
                <w:color w:val="auto"/>
                <w:highlight w:val="none"/>
              </w:rPr>
              <w:t>安全生产管理</w:t>
            </w:r>
          </w:p>
        </w:tc>
        <w:tc>
          <w:tcPr>
            <w:tcW w:w="817" w:type="dxa"/>
            <w:noWrap/>
          </w:tcPr>
          <w:p w14:paraId="7466DA50">
            <w:pPr>
              <w:ind w:firstLine="452"/>
              <w:rPr>
                <w:color w:val="auto"/>
                <w:highlight w:val="none"/>
              </w:rPr>
            </w:pPr>
            <w:r>
              <w:rPr>
                <w:rFonts w:hint="eastAsia"/>
                <w:color w:val="auto"/>
                <w:highlight w:val="none"/>
              </w:rPr>
              <w:t>1</w:t>
            </w:r>
          </w:p>
        </w:tc>
        <w:tc>
          <w:tcPr>
            <w:tcW w:w="2034" w:type="dxa"/>
          </w:tcPr>
          <w:p w14:paraId="57D189DE">
            <w:pPr>
              <w:ind w:firstLine="452"/>
              <w:rPr>
                <w:color w:val="auto"/>
                <w:highlight w:val="none"/>
              </w:rPr>
            </w:pPr>
            <w:r>
              <w:rPr>
                <w:rFonts w:hint="eastAsia"/>
                <w:color w:val="auto"/>
                <w:highlight w:val="none"/>
              </w:rPr>
              <w:t>安全生产组织机构</w:t>
            </w:r>
          </w:p>
        </w:tc>
        <w:tc>
          <w:tcPr>
            <w:tcW w:w="918" w:type="dxa"/>
            <w:vMerge w:val="restart"/>
            <w:noWrap/>
          </w:tcPr>
          <w:p w14:paraId="76A800FD">
            <w:pPr>
              <w:ind w:firstLine="452"/>
              <w:rPr>
                <w:color w:val="auto"/>
                <w:highlight w:val="none"/>
              </w:rPr>
            </w:pPr>
            <w:r>
              <w:rPr>
                <w:rFonts w:hint="eastAsia"/>
                <w:color w:val="auto"/>
                <w:highlight w:val="none"/>
              </w:rPr>
              <w:t>10</w:t>
            </w:r>
          </w:p>
        </w:tc>
        <w:tc>
          <w:tcPr>
            <w:tcW w:w="4545" w:type="dxa"/>
          </w:tcPr>
          <w:p w14:paraId="7C5186F2">
            <w:pPr>
              <w:ind w:firstLine="452"/>
              <w:rPr>
                <w:color w:val="auto"/>
                <w:highlight w:val="none"/>
              </w:rPr>
            </w:pPr>
            <w:r>
              <w:rPr>
                <w:rFonts w:hint="eastAsia"/>
                <w:color w:val="auto"/>
                <w:highlight w:val="none"/>
              </w:rPr>
              <w:t>项目必须成立安全生产领导小组，领导小组组长必须由项目负责人担任，必须设有专职安全员，安全员持证上岗，安全组织机构文件报备。</w:t>
            </w:r>
          </w:p>
        </w:tc>
        <w:tc>
          <w:tcPr>
            <w:tcW w:w="2816" w:type="dxa"/>
          </w:tcPr>
          <w:p w14:paraId="59BCB543">
            <w:pPr>
              <w:ind w:firstLine="452"/>
              <w:rPr>
                <w:color w:val="auto"/>
                <w:highlight w:val="none"/>
              </w:rPr>
            </w:pPr>
            <w:r>
              <w:rPr>
                <w:rFonts w:hint="eastAsia"/>
                <w:color w:val="auto"/>
                <w:highlight w:val="none"/>
              </w:rPr>
              <w:t>1.安全组织机构文件未报备扣0.5分。</w:t>
            </w:r>
            <w:r>
              <w:rPr>
                <w:rFonts w:hint="eastAsia"/>
                <w:color w:val="auto"/>
                <w:highlight w:val="none"/>
              </w:rPr>
              <w:br w:type="textWrapping"/>
            </w:r>
            <w:r>
              <w:rPr>
                <w:rFonts w:hint="eastAsia"/>
                <w:color w:val="auto"/>
                <w:highlight w:val="none"/>
              </w:rPr>
              <w:t>2.不符合要求，每项扣0.2分</w:t>
            </w:r>
          </w:p>
        </w:tc>
        <w:tc>
          <w:tcPr>
            <w:tcW w:w="955" w:type="dxa"/>
            <w:noWrap/>
          </w:tcPr>
          <w:p w14:paraId="26424C80">
            <w:pPr>
              <w:rPr>
                <w:color w:val="auto"/>
                <w:highlight w:val="none"/>
              </w:rPr>
            </w:pPr>
            <w:r>
              <w:rPr>
                <w:rFonts w:hint="eastAsia"/>
                <w:color w:val="auto"/>
                <w:highlight w:val="none"/>
              </w:rPr>
              <w:t>月度检查</w:t>
            </w:r>
          </w:p>
        </w:tc>
      </w:tr>
      <w:tr w14:paraId="5403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4206C475">
            <w:pPr>
              <w:ind w:firstLine="452"/>
              <w:rPr>
                <w:color w:val="auto"/>
                <w:highlight w:val="none"/>
              </w:rPr>
            </w:pPr>
          </w:p>
        </w:tc>
        <w:tc>
          <w:tcPr>
            <w:tcW w:w="1002" w:type="dxa"/>
            <w:vMerge w:val="continue"/>
          </w:tcPr>
          <w:p w14:paraId="15F397C9">
            <w:pPr>
              <w:ind w:firstLine="452"/>
              <w:rPr>
                <w:color w:val="auto"/>
                <w:highlight w:val="none"/>
              </w:rPr>
            </w:pPr>
          </w:p>
        </w:tc>
        <w:tc>
          <w:tcPr>
            <w:tcW w:w="817" w:type="dxa"/>
            <w:noWrap/>
          </w:tcPr>
          <w:p w14:paraId="1AA5442F">
            <w:pPr>
              <w:ind w:firstLine="452"/>
              <w:rPr>
                <w:color w:val="auto"/>
                <w:highlight w:val="none"/>
              </w:rPr>
            </w:pPr>
            <w:r>
              <w:rPr>
                <w:rFonts w:hint="eastAsia"/>
                <w:color w:val="auto"/>
                <w:highlight w:val="none"/>
              </w:rPr>
              <w:t>2</w:t>
            </w:r>
          </w:p>
        </w:tc>
        <w:tc>
          <w:tcPr>
            <w:tcW w:w="2034" w:type="dxa"/>
          </w:tcPr>
          <w:p w14:paraId="7FC1911C">
            <w:pPr>
              <w:ind w:firstLine="452"/>
              <w:rPr>
                <w:color w:val="auto"/>
                <w:highlight w:val="none"/>
              </w:rPr>
            </w:pPr>
            <w:r>
              <w:rPr>
                <w:rFonts w:hint="eastAsia"/>
                <w:color w:val="auto"/>
                <w:highlight w:val="none"/>
              </w:rPr>
              <w:t>安全生产教育培训</w:t>
            </w:r>
          </w:p>
        </w:tc>
        <w:tc>
          <w:tcPr>
            <w:tcW w:w="918" w:type="dxa"/>
            <w:vMerge w:val="continue"/>
          </w:tcPr>
          <w:p w14:paraId="301A7838">
            <w:pPr>
              <w:ind w:firstLine="452"/>
              <w:rPr>
                <w:color w:val="auto"/>
                <w:highlight w:val="none"/>
              </w:rPr>
            </w:pPr>
          </w:p>
        </w:tc>
        <w:tc>
          <w:tcPr>
            <w:tcW w:w="4545" w:type="dxa"/>
          </w:tcPr>
          <w:p w14:paraId="10A0D453">
            <w:pPr>
              <w:ind w:firstLine="452"/>
              <w:rPr>
                <w:color w:val="auto"/>
                <w:highlight w:val="none"/>
              </w:rPr>
            </w:pPr>
            <w:r>
              <w:rPr>
                <w:rFonts w:hint="eastAsia"/>
                <w:color w:val="auto"/>
                <w:highlight w:val="none"/>
              </w:rPr>
              <w:t>1.组织对养护作业人员开展岗前安全教育培训，涵盖安全法规、操作规程等内容； 2.养护作业前，每天根据养护内容有针对性对养护工人开展“班前5分钟安全生产在学习再教育”技术交底。</w:t>
            </w:r>
          </w:p>
        </w:tc>
        <w:tc>
          <w:tcPr>
            <w:tcW w:w="2816" w:type="dxa"/>
          </w:tcPr>
          <w:p w14:paraId="743C1476">
            <w:pPr>
              <w:ind w:firstLine="452"/>
              <w:rPr>
                <w:color w:val="auto"/>
                <w:highlight w:val="none"/>
              </w:rPr>
            </w:pPr>
            <w:r>
              <w:rPr>
                <w:rFonts w:hint="eastAsia"/>
                <w:color w:val="auto"/>
                <w:highlight w:val="none"/>
              </w:rPr>
              <w:t>1.未开展安全教育培训的，每项扣0.5分。</w:t>
            </w:r>
            <w:r>
              <w:rPr>
                <w:rFonts w:hint="eastAsia"/>
                <w:color w:val="auto"/>
                <w:highlight w:val="none"/>
              </w:rPr>
              <w:br w:type="textWrapping"/>
            </w:r>
            <w:r>
              <w:rPr>
                <w:rFonts w:hint="eastAsia"/>
                <w:color w:val="auto"/>
                <w:highlight w:val="none"/>
              </w:rPr>
              <w:t>2.未开展班前5分钟安全生产在学习再教育技术交底，每次扣0.2分，或开展但针对性不强的每次扣0.1分</w:t>
            </w:r>
          </w:p>
        </w:tc>
        <w:tc>
          <w:tcPr>
            <w:tcW w:w="955" w:type="dxa"/>
            <w:noWrap/>
          </w:tcPr>
          <w:p w14:paraId="30B7C746">
            <w:pPr>
              <w:rPr>
                <w:color w:val="auto"/>
                <w:highlight w:val="none"/>
              </w:rPr>
            </w:pPr>
            <w:r>
              <w:rPr>
                <w:rFonts w:hint="eastAsia"/>
                <w:color w:val="auto"/>
                <w:highlight w:val="none"/>
              </w:rPr>
              <w:t>月度检查</w:t>
            </w:r>
          </w:p>
        </w:tc>
      </w:tr>
      <w:tr w14:paraId="7428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7F9B1502">
            <w:pPr>
              <w:ind w:firstLine="452"/>
              <w:rPr>
                <w:color w:val="auto"/>
                <w:highlight w:val="none"/>
              </w:rPr>
            </w:pPr>
          </w:p>
        </w:tc>
        <w:tc>
          <w:tcPr>
            <w:tcW w:w="1002" w:type="dxa"/>
            <w:vMerge w:val="continue"/>
          </w:tcPr>
          <w:p w14:paraId="51DD0AFA">
            <w:pPr>
              <w:ind w:firstLine="452"/>
              <w:rPr>
                <w:color w:val="auto"/>
                <w:highlight w:val="none"/>
              </w:rPr>
            </w:pPr>
          </w:p>
        </w:tc>
        <w:tc>
          <w:tcPr>
            <w:tcW w:w="817" w:type="dxa"/>
            <w:noWrap/>
          </w:tcPr>
          <w:p w14:paraId="0E7A134A">
            <w:pPr>
              <w:ind w:firstLine="452"/>
              <w:rPr>
                <w:color w:val="auto"/>
                <w:highlight w:val="none"/>
              </w:rPr>
            </w:pPr>
            <w:r>
              <w:rPr>
                <w:rFonts w:hint="eastAsia"/>
                <w:color w:val="auto"/>
                <w:highlight w:val="none"/>
              </w:rPr>
              <w:t>3</w:t>
            </w:r>
          </w:p>
        </w:tc>
        <w:tc>
          <w:tcPr>
            <w:tcW w:w="2034" w:type="dxa"/>
          </w:tcPr>
          <w:p w14:paraId="1BDE360D">
            <w:pPr>
              <w:ind w:firstLine="452"/>
              <w:rPr>
                <w:color w:val="auto"/>
                <w:highlight w:val="none"/>
              </w:rPr>
            </w:pPr>
            <w:r>
              <w:rPr>
                <w:rFonts w:hint="eastAsia"/>
                <w:color w:val="auto"/>
                <w:highlight w:val="none"/>
              </w:rPr>
              <w:t>项目购买安全生产责险</w:t>
            </w:r>
          </w:p>
        </w:tc>
        <w:tc>
          <w:tcPr>
            <w:tcW w:w="918" w:type="dxa"/>
            <w:vMerge w:val="continue"/>
          </w:tcPr>
          <w:p w14:paraId="3A59ABEF">
            <w:pPr>
              <w:ind w:firstLine="452"/>
              <w:rPr>
                <w:color w:val="auto"/>
                <w:highlight w:val="none"/>
              </w:rPr>
            </w:pPr>
          </w:p>
        </w:tc>
        <w:tc>
          <w:tcPr>
            <w:tcW w:w="4545" w:type="dxa"/>
            <w:noWrap/>
          </w:tcPr>
          <w:p w14:paraId="5EF4758F">
            <w:pPr>
              <w:ind w:firstLine="452"/>
              <w:rPr>
                <w:color w:val="auto"/>
                <w:highlight w:val="none"/>
              </w:rPr>
            </w:pPr>
            <w:r>
              <w:rPr>
                <w:rFonts w:hint="eastAsia"/>
                <w:color w:val="auto"/>
                <w:highlight w:val="none"/>
              </w:rPr>
              <w:t>按合同要求购买安责险。</w:t>
            </w:r>
          </w:p>
        </w:tc>
        <w:tc>
          <w:tcPr>
            <w:tcW w:w="2816" w:type="dxa"/>
          </w:tcPr>
          <w:p w14:paraId="5A77B3AC">
            <w:pPr>
              <w:ind w:firstLine="452"/>
              <w:rPr>
                <w:color w:val="auto"/>
                <w:highlight w:val="none"/>
              </w:rPr>
            </w:pPr>
            <w:r>
              <w:rPr>
                <w:rFonts w:hint="eastAsia"/>
                <w:color w:val="auto"/>
                <w:highlight w:val="none"/>
              </w:rPr>
              <w:t>未购买安责险，扣5分。</w:t>
            </w:r>
          </w:p>
        </w:tc>
        <w:tc>
          <w:tcPr>
            <w:tcW w:w="955" w:type="dxa"/>
            <w:noWrap/>
          </w:tcPr>
          <w:p w14:paraId="00918FB6">
            <w:pPr>
              <w:rPr>
                <w:color w:val="auto"/>
                <w:highlight w:val="none"/>
              </w:rPr>
            </w:pPr>
            <w:r>
              <w:rPr>
                <w:rFonts w:hint="eastAsia"/>
                <w:color w:val="auto"/>
                <w:highlight w:val="none"/>
              </w:rPr>
              <w:t>月度检查</w:t>
            </w:r>
          </w:p>
        </w:tc>
      </w:tr>
      <w:tr w14:paraId="6D78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5FC0D656">
            <w:pPr>
              <w:ind w:firstLine="452"/>
              <w:rPr>
                <w:color w:val="auto"/>
                <w:highlight w:val="none"/>
              </w:rPr>
            </w:pPr>
          </w:p>
        </w:tc>
        <w:tc>
          <w:tcPr>
            <w:tcW w:w="1002" w:type="dxa"/>
            <w:vMerge w:val="continue"/>
          </w:tcPr>
          <w:p w14:paraId="0C3E5299">
            <w:pPr>
              <w:ind w:firstLine="452"/>
              <w:rPr>
                <w:color w:val="auto"/>
                <w:highlight w:val="none"/>
              </w:rPr>
            </w:pPr>
          </w:p>
        </w:tc>
        <w:tc>
          <w:tcPr>
            <w:tcW w:w="817" w:type="dxa"/>
            <w:noWrap/>
          </w:tcPr>
          <w:p w14:paraId="4685AEB7">
            <w:pPr>
              <w:ind w:firstLine="452"/>
              <w:rPr>
                <w:color w:val="auto"/>
                <w:highlight w:val="none"/>
              </w:rPr>
            </w:pPr>
            <w:r>
              <w:rPr>
                <w:rFonts w:hint="eastAsia"/>
                <w:color w:val="auto"/>
                <w:highlight w:val="none"/>
              </w:rPr>
              <w:t>4</w:t>
            </w:r>
          </w:p>
        </w:tc>
        <w:tc>
          <w:tcPr>
            <w:tcW w:w="2034" w:type="dxa"/>
          </w:tcPr>
          <w:p w14:paraId="6032E978">
            <w:pPr>
              <w:ind w:firstLine="452"/>
              <w:rPr>
                <w:color w:val="auto"/>
                <w:highlight w:val="none"/>
              </w:rPr>
            </w:pPr>
            <w:r>
              <w:rPr>
                <w:rFonts w:hint="eastAsia"/>
                <w:color w:val="auto"/>
                <w:highlight w:val="none"/>
              </w:rPr>
              <w:t>公路养护安全作业</w:t>
            </w:r>
          </w:p>
        </w:tc>
        <w:tc>
          <w:tcPr>
            <w:tcW w:w="918" w:type="dxa"/>
            <w:vMerge w:val="continue"/>
          </w:tcPr>
          <w:p w14:paraId="05DACD35">
            <w:pPr>
              <w:ind w:firstLine="452"/>
              <w:rPr>
                <w:color w:val="auto"/>
                <w:highlight w:val="none"/>
              </w:rPr>
            </w:pPr>
          </w:p>
        </w:tc>
        <w:tc>
          <w:tcPr>
            <w:tcW w:w="4545" w:type="dxa"/>
          </w:tcPr>
          <w:p w14:paraId="4C2690C9">
            <w:pPr>
              <w:ind w:firstLine="452"/>
              <w:rPr>
                <w:color w:val="auto"/>
                <w:highlight w:val="none"/>
              </w:rPr>
            </w:pPr>
            <w:r>
              <w:rPr>
                <w:rFonts w:hint="eastAsia"/>
                <w:color w:val="auto"/>
                <w:highlight w:val="none"/>
              </w:rPr>
              <w:t>1.抢险处置作业必须遵守公路养护作业安全规程，确保自身安全和他人安全，应急养护作业控制区布置、安全设施布设和安全作业管理按《公路养护安全作业规程》（JTG H30-2015）执行；2.配置必要的警示标志标牌、警示爆闪灯、路栏、防撞桶等安全防护设备、设施，确保抢险安全作业需要。3.配备抢险劳动防护用品，抢险作业人员作业按规定穿戴安全防护用品和用具。</w:t>
            </w:r>
          </w:p>
        </w:tc>
        <w:tc>
          <w:tcPr>
            <w:tcW w:w="2816" w:type="dxa"/>
          </w:tcPr>
          <w:p w14:paraId="3E7A5F5B">
            <w:pPr>
              <w:ind w:firstLine="452"/>
              <w:rPr>
                <w:color w:val="auto"/>
                <w:highlight w:val="none"/>
              </w:rPr>
            </w:pPr>
            <w:r>
              <w:rPr>
                <w:rFonts w:hint="eastAsia"/>
                <w:color w:val="auto"/>
                <w:highlight w:val="none"/>
              </w:rPr>
              <w:t>1.作业人员未规范安全着装的每人次扣0.2分。</w:t>
            </w:r>
            <w:r>
              <w:rPr>
                <w:rFonts w:hint="eastAsia"/>
                <w:color w:val="auto"/>
                <w:highlight w:val="none"/>
              </w:rPr>
              <w:br w:type="textWrapping"/>
            </w:r>
            <w:r>
              <w:rPr>
                <w:rFonts w:hint="eastAsia"/>
                <w:color w:val="auto"/>
                <w:highlight w:val="none"/>
              </w:rPr>
              <w:t>2.作业人员违章操作的每次扣0.5分。</w:t>
            </w:r>
            <w:r>
              <w:rPr>
                <w:rFonts w:hint="eastAsia"/>
                <w:color w:val="auto"/>
                <w:highlight w:val="none"/>
              </w:rPr>
              <w:br w:type="textWrapping"/>
            </w:r>
            <w:r>
              <w:rPr>
                <w:rFonts w:hint="eastAsia"/>
                <w:color w:val="auto"/>
                <w:highlight w:val="none"/>
              </w:rPr>
              <w:t>3.未规范设置养护安全作业区的每次扣1分。</w:t>
            </w:r>
            <w:r>
              <w:rPr>
                <w:rFonts w:hint="eastAsia"/>
                <w:color w:val="auto"/>
                <w:highlight w:val="none"/>
              </w:rPr>
              <w:br w:type="textWrapping"/>
            </w:r>
            <w:r>
              <w:rPr>
                <w:rFonts w:hint="eastAsia"/>
                <w:color w:val="auto"/>
                <w:highlight w:val="none"/>
              </w:rPr>
              <w:t>4.需设安全防护设施的未按规定设置的扣1分。</w:t>
            </w:r>
            <w:r>
              <w:rPr>
                <w:rFonts w:hint="eastAsia"/>
                <w:color w:val="auto"/>
                <w:highlight w:val="none"/>
              </w:rPr>
              <w:br w:type="textWrapping"/>
            </w:r>
            <w:r>
              <w:rPr>
                <w:rFonts w:hint="eastAsia"/>
                <w:color w:val="auto"/>
                <w:highlight w:val="none"/>
              </w:rPr>
              <w:t>5.对安全检查发现的安全作业存在问题未进行闭环整改扣1分。</w:t>
            </w:r>
          </w:p>
        </w:tc>
        <w:tc>
          <w:tcPr>
            <w:tcW w:w="955" w:type="dxa"/>
          </w:tcPr>
          <w:p w14:paraId="307D5DF6">
            <w:pPr>
              <w:rPr>
                <w:color w:val="auto"/>
                <w:highlight w:val="none"/>
              </w:rPr>
            </w:pPr>
            <w:r>
              <w:rPr>
                <w:rFonts w:hint="eastAsia"/>
                <w:color w:val="auto"/>
                <w:highlight w:val="none"/>
              </w:rPr>
              <w:t>平常检查+月度检查</w:t>
            </w:r>
          </w:p>
        </w:tc>
      </w:tr>
      <w:tr w14:paraId="2622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172AA2DD">
            <w:pPr>
              <w:ind w:firstLine="452"/>
              <w:rPr>
                <w:color w:val="auto"/>
                <w:highlight w:val="none"/>
              </w:rPr>
            </w:pPr>
          </w:p>
        </w:tc>
        <w:tc>
          <w:tcPr>
            <w:tcW w:w="1002" w:type="dxa"/>
            <w:vMerge w:val="continue"/>
          </w:tcPr>
          <w:p w14:paraId="374CDC5C">
            <w:pPr>
              <w:ind w:firstLine="452"/>
              <w:rPr>
                <w:color w:val="auto"/>
                <w:highlight w:val="none"/>
              </w:rPr>
            </w:pPr>
          </w:p>
        </w:tc>
        <w:tc>
          <w:tcPr>
            <w:tcW w:w="817" w:type="dxa"/>
            <w:noWrap/>
          </w:tcPr>
          <w:p w14:paraId="715D24D5">
            <w:pPr>
              <w:ind w:firstLine="452"/>
              <w:rPr>
                <w:color w:val="auto"/>
                <w:highlight w:val="none"/>
              </w:rPr>
            </w:pPr>
            <w:r>
              <w:rPr>
                <w:rFonts w:hint="eastAsia"/>
                <w:color w:val="auto"/>
                <w:highlight w:val="none"/>
              </w:rPr>
              <w:t>5</w:t>
            </w:r>
          </w:p>
        </w:tc>
        <w:tc>
          <w:tcPr>
            <w:tcW w:w="2034" w:type="dxa"/>
          </w:tcPr>
          <w:p w14:paraId="30F0C12E">
            <w:pPr>
              <w:ind w:firstLine="452"/>
              <w:rPr>
                <w:color w:val="auto"/>
                <w:highlight w:val="none"/>
              </w:rPr>
            </w:pPr>
            <w:r>
              <w:rPr>
                <w:rFonts w:hint="eastAsia"/>
                <w:color w:val="auto"/>
                <w:highlight w:val="none"/>
              </w:rPr>
              <w:t>道路交通事故</w:t>
            </w:r>
          </w:p>
        </w:tc>
        <w:tc>
          <w:tcPr>
            <w:tcW w:w="918" w:type="dxa"/>
            <w:vMerge w:val="continue"/>
          </w:tcPr>
          <w:p w14:paraId="537FD04F">
            <w:pPr>
              <w:ind w:firstLine="452"/>
              <w:rPr>
                <w:color w:val="auto"/>
                <w:highlight w:val="none"/>
              </w:rPr>
            </w:pPr>
          </w:p>
        </w:tc>
        <w:tc>
          <w:tcPr>
            <w:tcW w:w="4545" w:type="dxa"/>
          </w:tcPr>
          <w:p w14:paraId="5FD92E0B">
            <w:pPr>
              <w:ind w:firstLine="452"/>
              <w:rPr>
                <w:color w:val="auto"/>
                <w:highlight w:val="none"/>
              </w:rPr>
            </w:pPr>
            <w:r>
              <w:rPr>
                <w:rFonts w:hint="eastAsia"/>
                <w:color w:val="auto"/>
                <w:highlight w:val="none"/>
              </w:rPr>
              <w:t>道路交通事故中被公安交管等部门出具交通事故认定书、事故调查报告认定涉及日常养护不到位责任的。</w:t>
            </w:r>
          </w:p>
        </w:tc>
        <w:tc>
          <w:tcPr>
            <w:tcW w:w="2816" w:type="dxa"/>
            <w:noWrap/>
          </w:tcPr>
          <w:p w14:paraId="6DC82DE5">
            <w:pPr>
              <w:ind w:firstLine="452"/>
              <w:rPr>
                <w:color w:val="auto"/>
                <w:highlight w:val="none"/>
              </w:rPr>
            </w:pPr>
            <w:r>
              <w:rPr>
                <w:rFonts w:hint="eastAsia"/>
                <w:color w:val="auto"/>
                <w:highlight w:val="none"/>
              </w:rPr>
              <w:t>发生事故责任每起扣2分。</w:t>
            </w:r>
          </w:p>
        </w:tc>
        <w:tc>
          <w:tcPr>
            <w:tcW w:w="955" w:type="dxa"/>
          </w:tcPr>
          <w:p w14:paraId="4CA54583">
            <w:pPr>
              <w:rPr>
                <w:color w:val="auto"/>
                <w:highlight w:val="none"/>
              </w:rPr>
            </w:pPr>
            <w:r>
              <w:rPr>
                <w:rFonts w:hint="eastAsia"/>
                <w:color w:val="auto"/>
                <w:highlight w:val="none"/>
              </w:rPr>
              <w:t>月度检查</w:t>
            </w:r>
          </w:p>
        </w:tc>
      </w:tr>
      <w:tr w14:paraId="440F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528F43C0">
            <w:pPr>
              <w:ind w:firstLine="452"/>
              <w:rPr>
                <w:color w:val="auto"/>
                <w:highlight w:val="none"/>
              </w:rPr>
            </w:pPr>
          </w:p>
        </w:tc>
        <w:tc>
          <w:tcPr>
            <w:tcW w:w="1002" w:type="dxa"/>
            <w:vMerge w:val="continue"/>
          </w:tcPr>
          <w:p w14:paraId="127598CF">
            <w:pPr>
              <w:ind w:firstLine="452"/>
              <w:rPr>
                <w:color w:val="auto"/>
                <w:highlight w:val="none"/>
              </w:rPr>
            </w:pPr>
          </w:p>
        </w:tc>
        <w:tc>
          <w:tcPr>
            <w:tcW w:w="817" w:type="dxa"/>
            <w:noWrap/>
          </w:tcPr>
          <w:p w14:paraId="5EFA2FD5">
            <w:pPr>
              <w:ind w:firstLine="452"/>
              <w:rPr>
                <w:color w:val="auto"/>
                <w:highlight w:val="none"/>
              </w:rPr>
            </w:pPr>
            <w:r>
              <w:rPr>
                <w:rFonts w:hint="eastAsia"/>
                <w:color w:val="auto"/>
                <w:highlight w:val="none"/>
              </w:rPr>
              <w:t>6</w:t>
            </w:r>
          </w:p>
        </w:tc>
        <w:tc>
          <w:tcPr>
            <w:tcW w:w="2034" w:type="dxa"/>
          </w:tcPr>
          <w:p w14:paraId="7387739C">
            <w:pPr>
              <w:ind w:firstLine="452"/>
              <w:rPr>
                <w:color w:val="auto"/>
                <w:highlight w:val="none"/>
              </w:rPr>
            </w:pPr>
            <w:r>
              <w:rPr>
                <w:rFonts w:hint="eastAsia"/>
                <w:color w:val="auto"/>
                <w:highlight w:val="none"/>
              </w:rPr>
              <w:t>安全生产责任事故</w:t>
            </w:r>
          </w:p>
        </w:tc>
        <w:tc>
          <w:tcPr>
            <w:tcW w:w="918" w:type="dxa"/>
            <w:vMerge w:val="continue"/>
          </w:tcPr>
          <w:p w14:paraId="55E5CFD6">
            <w:pPr>
              <w:ind w:firstLine="452"/>
              <w:rPr>
                <w:color w:val="auto"/>
                <w:highlight w:val="none"/>
              </w:rPr>
            </w:pPr>
          </w:p>
        </w:tc>
        <w:tc>
          <w:tcPr>
            <w:tcW w:w="4545" w:type="dxa"/>
          </w:tcPr>
          <w:p w14:paraId="091F4A58">
            <w:pPr>
              <w:ind w:firstLine="452"/>
              <w:rPr>
                <w:color w:val="auto"/>
                <w:highlight w:val="none"/>
              </w:rPr>
            </w:pPr>
            <w:r>
              <w:rPr>
                <w:rFonts w:hint="eastAsia"/>
                <w:color w:val="auto"/>
                <w:highlight w:val="none"/>
              </w:rPr>
              <w:t>养护管理不到位，合同履行不力，发生安全生产责任事故。</w:t>
            </w:r>
          </w:p>
        </w:tc>
        <w:tc>
          <w:tcPr>
            <w:tcW w:w="2816" w:type="dxa"/>
          </w:tcPr>
          <w:p w14:paraId="1E2EBBF5">
            <w:pPr>
              <w:ind w:firstLine="452"/>
              <w:rPr>
                <w:color w:val="auto"/>
                <w:highlight w:val="none"/>
              </w:rPr>
            </w:pPr>
            <w:r>
              <w:rPr>
                <w:rFonts w:hint="eastAsia"/>
                <w:color w:val="auto"/>
                <w:highlight w:val="none"/>
              </w:rPr>
              <w:t>发生无人员死亡的一般安全生产责任事故的，每起扣5分；发生有人死亡的一般及以上安全生产责任事，每起扣10分。</w:t>
            </w:r>
          </w:p>
        </w:tc>
        <w:tc>
          <w:tcPr>
            <w:tcW w:w="955" w:type="dxa"/>
          </w:tcPr>
          <w:p w14:paraId="7415B2D0">
            <w:pPr>
              <w:rPr>
                <w:color w:val="auto"/>
                <w:highlight w:val="none"/>
              </w:rPr>
            </w:pPr>
            <w:r>
              <w:rPr>
                <w:rFonts w:hint="eastAsia"/>
                <w:color w:val="auto"/>
                <w:highlight w:val="none"/>
              </w:rPr>
              <w:t>月度检查</w:t>
            </w:r>
          </w:p>
        </w:tc>
      </w:tr>
      <w:tr w14:paraId="6919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restart"/>
            <w:noWrap/>
          </w:tcPr>
          <w:p w14:paraId="3E6A3BC8">
            <w:pPr>
              <w:ind w:firstLine="452"/>
              <w:rPr>
                <w:color w:val="auto"/>
                <w:highlight w:val="none"/>
              </w:rPr>
            </w:pPr>
            <w:r>
              <w:rPr>
                <w:rFonts w:hint="eastAsia"/>
                <w:color w:val="auto"/>
                <w:highlight w:val="none"/>
              </w:rPr>
              <w:t>加分和减分项</w:t>
            </w:r>
          </w:p>
          <w:p w14:paraId="1CD1D7E4">
            <w:pPr>
              <w:ind w:firstLine="452"/>
              <w:rPr>
                <w:color w:val="auto"/>
                <w:highlight w:val="none"/>
              </w:rPr>
            </w:pPr>
          </w:p>
          <w:p w14:paraId="718A8A92">
            <w:pPr>
              <w:ind w:firstLine="452"/>
              <w:jc w:val="center"/>
              <w:rPr>
                <w:color w:val="auto"/>
                <w:highlight w:val="none"/>
              </w:rPr>
            </w:pPr>
          </w:p>
        </w:tc>
        <w:tc>
          <w:tcPr>
            <w:tcW w:w="1002" w:type="dxa"/>
          </w:tcPr>
          <w:p w14:paraId="6A7B1FF3">
            <w:pPr>
              <w:ind w:firstLine="452"/>
              <w:rPr>
                <w:color w:val="auto"/>
                <w:highlight w:val="none"/>
              </w:rPr>
            </w:pPr>
            <w:r>
              <w:rPr>
                <w:rFonts w:hint="eastAsia"/>
                <w:color w:val="auto"/>
                <w:highlight w:val="none"/>
              </w:rPr>
              <w:t>四新技术应用</w:t>
            </w:r>
          </w:p>
        </w:tc>
        <w:tc>
          <w:tcPr>
            <w:tcW w:w="817" w:type="dxa"/>
            <w:noWrap/>
          </w:tcPr>
          <w:p w14:paraId="1B5A8D71">
            <w:pPr>
              <w:ind w:firstLine="452"/>
              <w:rPr>
                <w:color w:val="auto"/>
                <w:highlight w:val="none"/>
              </w:rPr>
            </w:pPr>
            <w:r>
              <w:rPr>
                <w:rFonts w:hint="eastAsia"/>
                <w:color w:val="auto"/>
                <w:highlight w:val="none"/>
              </w:rPr>
              <w:t>1</w:t>
            </w:r>
          </w:p>
        </w:tc>
        <w:tc>
          <w:tcPr>
            <w:tcW w:w="2034" w:type="dxa"/>
          </w:tcPr>
          <w:p w14:paraId="2B592F65">
            <w:pPr>
              <w:ind w:firstLine="452"/>
              <w:rPr>
                <w:color w:val="auto"/>
                <w:highlight w:val="none"/>
              </w:rPr>
            </w:pPr>
            <w:r>
              <w:rPr>
                <w:rFonts w:hint="eastAsia"/>
                <w:color w:val="auto"/>
                <w:highlight w:val="none"/>
              </w:rPr>
              <w:t>新技术新工艺新材料新设备应用</w:t>
            </w:r>
          </w:p>
        </w:tc>
        <w:tc>
          <w:tcPr>
            <w:tcW w:w="918" w:type="dxa"/>
            <w:noWrap/>
          </w:tcPr>
          <w:p w14:paraId="021F3DE2">
            <w:pPr>
              <w:ind w:firstLine="452"/>
              <w:rPr>
                <w:color w:val="auto"/>
                <w:highlight w:val="none"/>
              </w:rPr>
            </w:pPr>
            <w:r>
              <w:rPr>
                <w:rFonts w:hint="eastAsia"/>
                <w:color w:val="auto"/>
                <w:highlight w:val="none"/>
              </w:rPr>
              <w:t>　</w:t>
            </w:r>
          </w:p>
        </w:tc>
        <w:tc>
          <w:tcPr>
            <w:tcW w:w="4545" w:type="dxa"/>
          </w:tcPr>
          <w:p w14:paraId="1099CFD1">
            <w:pPr>
              <w:ind w:firstLine="452"/>
              <w:rPr>
                <w:color w:val="auto"/>
                <w:highlight w:val="none"/>
              </w:rPr>
            </w:pPr>
            <w:r>
              <w:rPr>
                <w:rFonts w:hint="eastAsia"/>
                <w:color w:val="auto"/>
                <w:highlight w:val="none"/>
              </w:rPr>
              <w:t>承包人每成功实施一项“四新”创新技术研发或应用投入日常维修和预防或修复养护，有较全的实施经验总结、具有降本增效特征、具有推广价值，发包人对该项创新工作应用给予认定及奖励加分，每一项加2分,最高加分10分。在实施月度加分。</w:t>
            </w:r>
          </w:p>
        </w:tc>
        <w:tc>
          <w:tcPr>
            <w:tcW w:w="2816" w:type="dxa"/>
          </w:tcPr>
          <w:p w14:paraId="103F2804">
            <w:pPr>
              <w:ind w:firstLine="452"/>
              <w:rPr>
                <w:color w:val="auto"/>
                <w:highlight w:val="none"/>
              </w:rPr>
            </w:pPr>
            <w:r>
              <w:rPr>
                <w:rFonts w:hint="eastAsia"/>
                <w:color w:val="auto"/>
                <w:highlight w:val="none"/>
              </w:rPr>
              <w:t>经过县中心认定的，每项加2分，最多加10分。</w:t>
            </w:r>
          </w:p>
        </w:tc>
        <w:tc>
          <w:tcPr>
            <w:tcW w:w="955" w:type="dxa"/>
            <w:noWrap/>
          </w:tcPr>
          <w:p w14:paraId="02E5AA20">
            <w:pPr>
              <w:rPr>
                <w:color w:val="auto"/>
                <w:highlight w:val="none"/>
              </w:rPr>
            </w:pPr>
            <w:r>
              <w:rPr>
                <w:rFonts w:hint="eastAsia"/>
                <w:color w:val="auto"/>
                <w:highlight w:val="none"/>
              </w:rPr>
              <w:t>月度检查</w:t>
            </w:r>
          </w:p>
        </w:tc>
      </w:tr>
      <w:tr w14:paraId="3E96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Merge w:val="continue"/>
          </w:tcPr>
          <w:p w14:paraId="791DFF54">
            <w:pPr>
              <w:ind w:firstLine="452"/>
              <w:rPr>
                <w:color w:val="auto"/>
                <w:highlight w:val="none"/>
              </w:rPr>
            </w:pPr>
          </w:p>
        </w:tc>
        <w:tc>
          <w:tcPr>
            <w:tcW w:w="1002" w:type="dxa"/>
            <w:vAlign w:val="center"/>
          </w:tcPr>
          <w:p w14:paraId="1C02AB46">
            <w:pPr>
              <w:ind w:firstLine="301"/>
              <w:rPr>
                <w:color w:val="auto"/>
                <w:highlight w:val="none"/>
              </w:rPr>
            </w:pPr>
            <w:r>
              <w:rPr>
                <w:rFonts w:hint="eastAsia"/>
                <w:color w:val="auto"/>
                <w:sz w:val="20"/>
                <w:szCs w:val="20"/>
                <w:highlight w:val="none"/>
              </w:rPr>
              <w:t>路况水平提高</w:t>
            </w:r>
          </w:p>
        </w:tc>
        <w:tc>
          <w:tcPr>
            <w:tcW w:w="817" w:type="dxa"/>
            <w:noWrap/>
            <w:vAlign w:val="center"/>
          </w:tcPr>
          <w:p w14:paraId="6FB1C5C7">
            <w:pPr>
              <w:ind w:firstLine="301"/>
              <w:rPr>
                <w:color w:val="auto"/>
                <w:highlight w:val="none"/>
              </w:rPr>
            </w:pPr>
            <w:r>
              <w:rPr>
                <w:rFonts w:hint="eastAsia"/>
                <w:color w:val="auto"/>
                <w:sz w:val="20"/>
                <w:szCs w:val="20"/>
                <w:highlight w:val="none"/>
              </w:rPr>
              <w:t>2</w:t>
            </w:r>
          </w:p>
        </w:tc>
        <w:tc>
          <w:tcPr>
            <w:tcW w:w="2034" w:type="dxa"/>
            <w:vAlign w:val="center"/>
          </w:tcPr>
          <w:p w14:paraId="5ACD376B">
            <w:pPr>
              <w:ind w:firstLine="301"/>
              <w:rPr>
                <w:color w:val="auto"/>
                <w:highlight w:val="none"/>
              </w:rPr>
            </w:pPr>
            <w:r>
              <w:rPr>
                <w:rFonts w:hint="eastAsia"/>
                <w:color w:val="auto"/>
                <w:sz w:val="20"/>
                <w:szCs w:val="20"/>
                <w:highlight w:val="none"/>
              </w:rPr>
              <w:t>公路技术状况指标与目标值对比提升</w:t>
            </w:r>
          </w:p>
        </w:tc>
        <w:tc>
          <w:tcPr>
            <w:tcW w:w="918" w:type="dxa"/>
            <w:noWrap/>
            <w:vAlign w:val="center"/>
          </w:tcPr>
          <w:p w14:paraId="62A3354F">
            <w:pPr>
              <w:ind w:firstLine="301"/>
              <w:rPr>
                <w:color w:val="auto"/>
                <w:highlight w:val="none"/>
              </w:rPr>
            </w:pPr>
            <w:r>
              <w:rPr>
                <w:rFonts w:hint="eastAsia"/>
                <w:color w:val="auto"/>
                <w:sz w:val="20"/>
                <w:szCs w:val="20"/>
                <w:highlight w:val="none"/>
              </w:rPr>
              <w:t>　</w:t>
            </w:r>
          </w:p>
        </w:tc>
        <w:tc>
          <w:tcPr>
            <w:tcW w:w="4545" w:type="dxa"/>
            <w:vAlign w:val="center"/>
          </w:tcPr>
          <w:p w14:paraId="045120E8">
            <w:pPr>
              <w:ind w:firstLine="301"/>
              <w:rPr>
                <w:color w:val="auto"/>
                <w:highlight w:val="none"/>
              </w:rPr>
            </w:pPr>
            <w:r>
              <w:rPr>
                <w:rFonts w:hint="eastAsia"/>
                <w:color w:val="auto"/>
                <w:sz w:val="20"/>
                <w:szCs w:val="20"/>
                <w:highlight w:val="none"/>
              </w:rPr>
              <w:t>经自治区公路发展中心安排的年度公路技术状况指标检测，承包范围内扣除当年进行路面养护工程的路段，公路技术状况指标超过本方案设定的责任目标值，PQI次差路率为0%的条件下，路面PQI加权平均值每增加0.1分值加0.5分， PQI优良路率每增加0.1%分值加0.5分，两项最高加分10分。在当年12月份和次年第一季度考核每月给予加分。</w:t>
            </w:r>
          </w:p>
        </w:tc>
        <w:tc>
          <w:tcPr>
            <w:tcW w:w="2816" w:type="dxa"/>
            <w:vAlign w:val="center"/>
          </w:tcPr>
          <w:p w14:paraId="0F30DC45">
            <w:pPr>
              <w:ind w:firstLine="301"/>
              <w:rPr>
                <w:color w:val="auto"/>
                <w:highlight w:val="none"/>
              </w:rPr>
            </w:pPr>
            <w:r>
              <w:rPr>
                <w:rFonts w:hint="eastAsia"/>
                <w:color w:val="auto"/>
                <w:sz w:val="20"/>
                <w:szCs w:val="20"/>
                <w:highlight w:val="none"/>
              </w:rPr>
              <w:t>上级国检或年终路况检测，与年度责任目标值比较，路面PQI值每提高0.3加1分，PQI优良路率每增加0.5%加1分。最多加10分。</w:t>
            </w:r>
          </w:p>
        </w:tc>
        <w:tc>
          <w:tcPr>
            <w:tcW w:w="955" w:type="dxa"/>
            <w:noWrap/>
            <w:vAlign w:val="center"/>
          </w:tcPr>
          <w:p w14:paraId="0B28D845">
            <w:pPr>
              <w:rPr>
                <w:color w:val="auto"/>
                <w:highlight w:val="none"/>
              </w:rPr>
            </w:pPr>
            <w:r>
              <w:rPr>
                <w:rFonts w:hint="eastAsia"/>
                <w:color w:val="auto"/>
                <w:sz w:val="20"/>
                <w:szCs w:val="20"/>
                <w:highlight w:val="none"/>
              </w:rPr>
              <w:t>月度检查</w:t>
            </w:r>
          </w:p>
        </w:tc>
      </w:tr>
      <w:tr w14:paraId="38FE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8" w:type="dxa"/>
            <w:vMerge w:val="continue"/>
          </w:tcPr>
          <w:p w14:paraId="472170D1">
            <w:pPr>
              <w:ind w:firstLine="452"/>
              <w:jc w:val="center"/>
              <w:rPr>
                <w:color w:val="auto"/>
                <w:highlight w:val="none"/>
              </w:rPr>
            </w:pPr>
          </w:p>
        </w:tc>
        <w:tc>
          <w:tcPr>
            <w:tcW w:w="1002" w:type="dxa"/>
          </w:tcPr>
          <w:p w14:paraId="25DBAB04">
            <w:pPr>
              <w:ind w:firstLine="452"/>
              <w:rPr>
                <w:color w:val="auto"/>
                <w:highlight w:val="none"/>
              </w:rPr>
            </w:pPr>
            <w:r>
              <w:rPr>
                <w:rFonts w:hint="eastAsia"/>
                <w:color w:val="auto"/>
                <w:highlight w:val="none"/>
              </w:rPr>
              <w:t>路况水平降低</w:t>
            </w:r>
          </w:p>
        </w:tc>
        <w:tc>
          <w:tcPr>
            <w:tcW w:w="817" w:type="dxa"/>
            <w:noWrap/>
          </w:tcPr>
          <w:p w14:paraId="0E9B5F34">
            <w:pPr>
              <w:ind w:firstLine="452"/>
              <w:rPr>
                <w:color w:val="auto"/>
                <w:highlight w:val="none"/>
              </w:rPr>
            </w:pPr>
            <w:r>
              <w:rPr>
                <w:rFonts w:hint="eastAsia"/>
                <w:color w:val="auto"/>
                <w:highlight w:val="none"/>
              </w:rPr>
              <w:t>3</w:t>
            </w:r>
          </w:p>
        </w:tc>
        <w:tc>
          <w:tcPr>
            <w:tcW w:w="2034" w:type="dxa"/>
          </w:tcPr>
          <w:p w14:paraId="1AC656BC">
            <w:pPr>
              <w:ind w:firstLine="452"/>
              <w:rPr>
                <w:color w:val="auto"/>
                <w:highlight w:val="none"/>
              </w:rPr>
            </w:pPr>
            <w:r>
              <w:rPr>
                <w:rFonts w:hint="eastAsia"/>
                <w:color w:val="auto"/>
                <w:highlight w:val="none"/>
              </w:rPr>
              <w:t>年终公路技术状况指标与目标值对比降低</w:t>
            </w:r>
          </w:p>
        </w:tc>
        <w:tc>
          <w:tcPr>
            <w:tcW w:w="918" w:type="dxa"/>
            <w:noWrap/>
          </w:tcPr>
          <w:p w14:paraId="7810AE4D">
            <w:pPr>
              <w:ind w:firstLine="452"/>
              <w:rPr>
                <w:color w:val="auto"/>
                <w:highlight w:val="none"/>
              </w:rPr>
            </w:pPr>
            <w:r>
              <w:rPr>
                <w:rFonts w:hint="eastAsia"/>
                <w:color w:val="auto"/>
                <w:highlight w:val="none"/>
              </w:rPr>
              <w:t>　</w:t>
            </w:r>
          </w:p>
        </w:tc>
        <w:tc>
          <w:tcPr>
            <w:tcW w:w="4545" w:type="dxa"/>
          </w:tcPr>
          <w:p w14:paraId="3C10BFD0">
            <w:pPr>
              <w:ind w:firstLine="452"/>
              <w:rPr>
                <w:color w:val="auto"/>
                <w:highlight w:val="none"/>
              </w:rPr>
            </w:pPr>
            <w:r>
              <w:rPr>
                <w:rFonts w:hint="eastAsia"/>
                <w:color w:val="auto"/>
                <w:highlight w:val="none"/>
              </w:rPr>
              <w:t>按照承包的管养公路主要公路技术状况合同责任目标值要求，年终PQI加权平均值、PCI加权平均值、MQI优良路率、PQI优良路率、一二类桥梁占比每低于合同目标值0.1%扣0.5分；PQI及PCI次差路率每提升0.1%扣0.5分。按照承包的管养公路主要公路技术状况合同责任目标值要求，根据自治区公路发展中心安排的年度公路技术状况指标检测数据，扣除当年进行路面养护工程的路段数据计算公路技术状况指标并进行对比计算，扣分纳入当年12份月度考核。</w:t>
            </w:r>
          </w:p>
        </w:tc>
        <w:tc>
          <w:tcPr>
            <w:tcW w:w="2816" w:type="dxa"/>
          </w:tcPr>
          <w:p w14:paraId="2F413FD7">
            <w:pPr>
              <w:ind w:firstLine="452"/>
              <w:rPr>
                <w:color w:val="auto"/>
                <w:highlight w:val="none"/>
              </w:rPr>
            </w:pPr>
            <w:r>
              <w:rPr>
                <w:rFonts w:hint="eastAsia"/>
                <w:color w:val="auto"/>
                <w:highlight w:val="none"/>
              </w:rPr>
              <w:t>年终路况检测，与年度责任目标值比较，PQI加权平均值、PCI加权平均值、MQI优良路率、PQI优良路率、一二类桥梁占比每低于合同目标值0.1%扣0.5分；PQI及PCI次差路率每提升0.1%扣0.5分。</w:t>
            </w:r>
          </w:p>
        </w:tc>
        <w:tc>
          <w:tcPr>
            <w:tcW w:w="955" w:type="dxa"/>
            <w:noWrap/>
            <w:vAlign w:val="center"/>
          </w:tcPr>
          <w:p w14:paraId="63F87932">
            <w:pPr>
              <w:rPr>
                <w:color w:val="auto"/>
                <w:highlight w:val="none"/>
              </w:rPr>
            </w:pPr>
            <w:r>
              <w:rPr>
                <w:rFonts w:hint="eastAsia"/>
                <w:color w:val="auto"/>
                <w:sz w:val="20"/>
                <w:szCs w:val="20"/>
                <w:highlight w:val="none"/>
              </w:rPr>
              <w:t>月度检查</w:t>
            </w:r>
          </w:p>
        </w:tc>
      </w:tr>
      <w:tr w14:paraId="5CE6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1" w:type="dxa"/>
            <w:gridSpan w:val="4"/>
            <w:noWrap/>
          </w:tcPr>
          <w:p w14:paraId="3E977128">
            <w:pPr>
              <w:ind w:firstLine="452"/>
              <w:rPr>
                <w:color w:val="auto"/>
                <w:highlight w:val="none"/>
              </w:rPr>
            </w:pPr>
            <w:r>
              <w:rPr>
                <w:rFonts w:hint="eastAsia"/>
                <w:color w:val="auto"/>
                <w:highlight w:val="none"/>
              </w:rPr>
              <w:t>合计</w:t>
            </w:r>
          </w:p>
        </w:tc>
        <w:tc>
          <w:tcPr>
            <w:tcW w:w="918" w:type="dxa"/>
            <w:noWrap/>
          </w:tcPr>
          <w:p w14:paraId="756E4587">
            <w:pPr>
              <w:rPr>
                <w:color w:val="auto"/>
                <w:highlight w:val="none"/>
              </w:rPr>
            </w:pPr>
            <w:r>
              <w:rPr>
                <w:rFonts w:hint="eastAsia"/>
                <w:color w:val="auto"/>
                <w:highlight w:val="none"/>
              </w:rPr>
              <w:t>100</w:t>
            </w:r>
          </w:p>
        </w:tc>
        <w:tc>
          <w:tcPr>
            <w:tcW w:w="4545" w:type="dxa"/>
            <w:noWrap/>
          </w:tcPr>
          <w:p w14:paraId="68610995">
            <w:pPr>
              <w:ind w:firstLine="452"/>
              <w:rPr>
                <w:color w:val="auto"/>
                <w:highlight w:val="none"/>
              </w:rPr>
            </w:pPr>
            <w:r>
              <w:rPr>
                <w:rFonts w:hint="eastAsia"/>
                <w:color w:val="auto"/>
                <w:highlight w:val="none"/>
              </w:rPr>
              <w:t>　</w:t>
            </w:r>
          </w:p>
        </w:tc>
        <w:tc>
          <w:tcPr>
            <w:tcW w:w="2816" w:type="dxa"/>
            <w:noWrap/>
          </w:tcPr>
          <w:p w14:paraId="71BCE2DE">
            <w:pPr>
              <w:ind w:firstLine="452"/>
              <w:rPr>
                <w:color w:val="auto"/>
                <w:highlight w:val="none"/>
              </w:rPr>
            </w:pPr>
            <w:r>
              <w:rPr>
                <w:rFonts w:hint="eastAsia"/>
                <w:color w:val="auto"/>
                <w:highlight w:val="none"/>
              </w:rPr>
              <w:t>　</w:t>
            </w:r>
          </w:p>
        </w:tc>
        <w:tc>
          <w:tcPr>
            <w:tcW w:w="955" w:type="dxa"/>
            <w:noWrap/>
          </w:tcPr>
          <w:p w14:paraId="6F32DA7B">
            <w:pPr>
              <w:ind w:firstLine="452"/>
              <w:rPr>
                <w:color w:val="auto"/>
                <w:highlight w:val="none"/>
              </w:rPr>
            </w:pPr>
            <w:r>
              <w:rPr>
                <w:rFonts w:hint="eastAsia"/>
                <w:color w:val="auto"/>
                <w:highlight w:val="none"/>
              </w:rPr>
              <w:t>　</w:t>
            </w:r>
          </w:p>
        </w:tc>
      </w:tr>
    </w:tbl>
    <w:p w14:paraId="1102BB75">
      <w:pPr>
        <w:ind w:firstLine="452"/>
        <w:rPr>
          <w:color w:val="auto"/>
          <w:highlight w:val="none"/>
        </w:rPr>
        <w:sectPr>
          <w:pgSz w:w="16838" w:h="11905" w:orient="landscape"/>
          <w:pgMar w:top="1803" w:right="1440" w:bottom="1803" w:left="1440" w:header="850" w:footer="992" w:gutter="0"/>
          <w:cols w:space="0" w:num="1"/>
          <w:docGrid w:type="lines" w:linePitch="319" w:charSpace="0"/>
        </w:sectPr>
      </w:pPr>
    </w:p>
    <w:p w14:paraId="60A923A3">
      <w:pPr>
        <w:ind w:firstLine="452"/>
        <w:rPr>
          <w:color w:val="auto"/>
          <w:highlight w:val="none"/>
        </w:rPr>
      </w:pPr>
      <w:r>
        <w:rPr>
          <w:rFonts w:hint="eastAsia"/>
          <w:color w:val="auto"/>
          <w:highlight w:val="none"/>
        </w:rPr>
        <w:t>附件4</w:t>
      </w:r>
    </w:p>
    <w:p w14:paraId="6B64C812">
      <w:pPr>
        <w:ind w:firstLine="480"/>
        <w:jc w:val="center"/>
        <w:rPr>
          <w:b/>
          <w:bCs/>
          <w:color w:val="auto"/>
          <w:sz w:val="32"/>
          <w:szCs w:val="32"/>
          <w:highlight w:val="none"/>
        </w:rPr>
      </w:pPr>
      <w:r>
        <w:rPr>
          <w:rFonts w:hint="eastAsia"/>
          <w:b/>
          <w:bCs/>
          <w:color w:val="auto"/>
          <w:sz w:val="32"/>
          <w:szCs w:val="32"/>
          <w:highlight w:val="none"/>
        </w:rPr>
        <w:t>采购人需求养护设备一览表</w:t>
      </w:r>
    </w:p>
    <w:tbl>
      <w:tblPr>
        <w:tblStyle w:val="49"/>
        <w:tblW w:w="4950" w:type="pct"/>
        <w:jc w:val="center"/>
        <w:tblLayout w:type="fixed"/>
        <w:tblCellMar>
          <w:top w:w="0" w:type="dxa"/>
          <w:left w:w="0" w:type="dxa"/>
          <w:bottom w:w="0" w:type="dxa"/>
          <w:right w:w="0" w:type="dxa"/>
        </w:tblCellMar>
      </w:tblPr>
      <w:tblGrid>
        <w:gridCol w:w="689"/>
        <w:gridCol w:w="2150"/>
        <w:gridCol w:w="2236"/>
        <w:gridCol w:w="874"/>
        <w:gridCol w:w="1075"/>
        <w:gridCol w:w="1230"/>
      </w:tblGrid>
      <w:tr w14:paraId="31D93299">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3848A30">
            <w:pPr>
              <w:rPr>
                <w:rFonts w:ascii="Calibri" w:hAnsi="Calibri"/>
                <w:color w:val="auto"/>
                <w:highlight w:val="none"/>
              </w:rPr>
            </w:pPr>
            <w:r>
              <w:rPr>
                <w:rFonts w:hint="eastAsia"/>
                <w:color w:val="auto"/>
                <w:highlight w:val="none"/>
              </w:rPr>
              <w:t>序号</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360409A">
            <w:pPr>
              <w:ind w:firstLine="452"/>
              <w:jc w:val="center"/>
              <w:rPr>
                <w:rFonts w:ascii="Calibri" w:hAnsi="Calibri"/>
                <w:color w:val="auto"/>
                <w:highlight w:val="none"/>
              </w:rPr>
            </w:pPr>
            <w:r>
              <w:rPr>
                <w:rFonts w:hint="eastAsia"/>
                <w:color w:val="auto"/>
                <w:highlight w:val="none"/>
              </w:rPr>
              <w:t>机械设备名称</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7388FD3">
            <w:pPr>
              <w:ind w:firstLine="452"/>
              <w:jc w:val="center"/>
              <w:rPr>
                <w:rFonts w:ascii="Calibri" w:hAnsi="Calibri"/>
                <w:color w:val="auto"/>
                <w:highlight w:val="none"/>
              </w:rPr>
            </w:pPr>
            <w:r>
              <w:rPr>
                <w:rFonts w:hint="eastAsia"/>
                <w:color w:val="auto"/>
                <w:highlight w:val="none"/>
              </w:rPr>
              <w:t>规格、功率及容量</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82B585F">
            <w:pPr>
              <w:rPr>
                <w:rFonts w:ascii="Calibri" w:hAnsi="Calibri"/>
                <w:color w:val="auto"/>
                <w:highlight w:val="none"/>
              </w:rPr>
            </w:pPr>
            <w:r>
              <w:rPr>
                <w:rFonts w:hint="eastAsia"/>
                <w:color w:val="auto"/>
                <w:highlight w:val="none"/>
              </w:rPr>
              <w:t>单位</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C78D381">
            <w:pPr>
              <w:ind w:firstLine="452"/>
              <w:jc w:val="center"/>
              <w:rPr>
                <w:rFonts w:ascii="Calibri" w:hAnsi="Calibri"/>
                <w:color w:val="auto"/>
                <w:highlight w:val="none"/>
              </w:rPr>
            </w:pPr>
            <w:r>
              <w:rPr>
                <w:rFonts w:hint="eastAsia"/>
                <w:color w:val="auto"/>
                <w:highlight w:val="none"/>
              </w:rPr>
              <w:t>数量</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9919C63">
            <w:pPr>
              <w:ind w:firstLine="452"/>
              <w:jc w:val="center"/>
              <w:rPr>
                <w:rFonts w:ascii="Calibri" w:hAnsi="Calibri"/>
                <w:color w:val="auto"/>
                <w:highlight w:val="none"/>
              </w:rPr>
            </w:pPr>
            <w:r>
              <w:rPr>
                <w:rFonts w:hint="eastAsia"/>
                <w:color w:val="auto"/>
                <w:highlight w:val="none"/>
              </w:rPr>
              <w:t>备注</w:t>
            </w:r>
          </w:p>
        </w:tc>
      </w:tr>
      <w:tr w14:paraId="75218C5F">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3705F66">
            <w:pPr>
              <w:ind w:firstLine="452"/>
              <w:jc w:val="center"/>
              <w:rPr>
                <w:rFonts w:ascii="Calibri" w:hAnsi="Calibri"/>
                <w:color w:val="auto"/>
                <w:highlight w:val="none"/>
              </w:rPr>
            </w:pPr>
            <w:r>
              <w:rPr>
                <w:color w:val="auto"/>
                <w:highlight w:val="none"/>
              </w:rPr>
              <w:t>1</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EF02104">
            <w:pPr>
              <w:ind w:firstLine="452"/>
              <w:jc w:val="center"/>
              <w:rPr>
                <w:rFonts w:ascii="Calibri" w:hAnsi="Calibri"/>
                <w:color w:val="auto"/>
                <w:highlight w:val="none"/>
              </w:rPr>
            </w:pPr>
            <w:r>
              <w:rPr>
                <w:rFonts w:hint="eastAsia"/>
                <w:color w:val="auto"/>
                <w:highlight w:val="none"/>
              </w:rPr>
              <w:t>日常保养养护清运车</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38E070D">
            <w:pPr>
              <w:ind w:firstLine="452"/>
              <w:jc w:val="center"/>
              <w:rPr>
                <w:rFonts w:ascii="Calibri" w:hAnsi="Calibri"/>
                <w:color w:val="auto"/>
                <w:highlight w:val="none"/>
              </w:rPr>
            </w:pPr>
            <w:r>
              <w:rPr>
                <w:color w:val="auto"/>
                <w:highlight w:val="none"/>
              </w:rPr>
              <w:t>1~4.5</w:t>
            </w:r>
            <w:r>
              <w:rPr>
                <w:rFonts w:hint="eastAsia"/>
                <w:color w:val="auto"/>
                <w:highlight w:val="none"/>
              </w:rPr>
              <w:t>吨</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1C65183">
            <w:pPr>
              <w:ind w:firstLine="452"/>
              <w:jc w:val="center"/>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3D95D75">
            <w:pPr>
              <w:ind w:firstLine="452"/>
              <w:jc w:val="center"/>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A0B70A2">
            <w:pPr>
              <w:ind w:firstLine="452"/>
              <w:jc w:val="center"/>
              <w:rPr>
                <w:color w:val="auto"/>
                <w:highlight w:val="none"/>
              </w:rPr>
            </w:pPr>
          </w:p>
        </w:tc>
      </w:tr>
      <w:tr w14:paraId="623C1451">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0AF09EA">
            <w:pPr>
              <w:ind w:firstLine="452"/>
              <w:jc w:val="center"/>
              <w:rPr>
                <w:rFonts w:ascii="Calibri" w:hAnsi="Calibri"/>
                <w:color w:val="auto"/>
                <w:highlight w:val="none"/>
              </w:rPr>
            </w:pPr>
            <w:r>
              <w:rPr>
                <w:color w:val="auto"/>
                <w:highlight w:val="none"/>
              </w:rPr>
              <w:t>2</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F443344">
            <w:pPr>
              <w:ind w:firstLine="452"/>
              <w:jc w:val="center"/>
              <w:rPr>
                <w:rFonts w:ascii="Calibri" w:hAnsi="Calibri"/>
                <w:color w:val="auto"/>
                <w:highlight w:val="none"/>
              </w:rPr>
            </w:pPr>
            <w:r>
              <w:rPr>
                <w:rFonts w:hint="eastAsia"/>
                <w:color w:val="auto"/>
                <w:highlight w:val="none"/>
              </w:rPr>
              <w:t>管理和巡路用车</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B93210B">
            <w:pPr>
              <w:ind w:firstLine="452"/>
              <w:jc w:val="center"/>
              <w:rPr>
                <w:rFonts w:ascii="Calibri" w:hAnsi="Calibri"/>
                <w:color w:val="auto"/>
                <w:highlight w:val="none"/>
              </w:rPr>
            </w:pPr>
            <w:r>
              <w:rPr>
                <w:rFonts w:hint="eastAsia"/>
                <w:color w:val="auto"/>
                <w:highlight w:val="none"/>
              </w:rPr>
              <w:t>皮卡车或小型汽车</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8253623">
            <w:pPr>
              <w:ind w:firstLine="452"/>
              <w:jc w:val="center"/>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EA45052">
            <w:pPr>
              <w:ind w:firstLine="452"/>
              <w:jc w:val="center"/>
              <w:rPr>
                <w:rFonts w:ascii="Calibri" w:hAnsi="Calibri"/>
                <w:color w:val="auto"/>
                <w:highlight w:val="none"/>
              </w:rPr>
            </w:pPr>
            <w:r>
              <w:rPr>
                <w:rFonts w:hint="eastAsia"/>
                <w:color w:val="auto"/>
                <w:highlight w:val="none"/>
              </w:rPr>
              <w:t>2</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2FEBF0F">
            <w:pPr>
              <w:ind w:firstLine="452"/>
              <w:jc w:val="center"/>
              <w:rPr>
                <w:color w:val="auto"/>
                <w:highlight w:val="none"/>
              </w:rPr>
            </w:pPr>
          </w:p>
        </w:tc>
      </w:tr>
      <w:tr w14:paraId="6C034B2C">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24961F9">
            <w:pPr>
              <w:ind w:firstLine="452"/>
              <w:jc w:val="center"/>
              <w:rPr>
                <w:rFonts w:ascii="Calibri" w:hAnsi="Calibri"/>
                <w:color w:val="auto"/>
                <w:highlight w:val="none"/>
              </w:rPr>
            </w:pPr>
            <w:r>
              <w:rPr>
                <w:color w:val="auto"/>
                <w:highlight w:val="none"/>
              </w:rPr>
              <w:t>3</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B0C1A58">
            <w:pPr>
              <w:ind w:firstLine="452"/>
              <w:jc w:val="center"/>
              <w:rPr>
                <w:rFonts w:ascii="Calibri" w:hAnsi="Calibri"/>
                <w:color w:val="auto"/>
                <w:highlight w:val="none"/>
              </w:rPr>
            </w:pPr>
            <w:r>
              <w:rPr>
                <w:rFonts w:hint="eastAsia"/>
                <w:color w:val="auto"/>
                <w:highlight w:val="none"/>
              </w:rPr>
              <w:t>养护运料车</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353874C">
            <w:pPr>
              <w:ind w:firstLine="452"/>
              <w:jc w:val="center"/>
              <w:rPr>
                <w:rFonts w:ascii="Calibri" w:hAnsi="Calibri"/>
                <w:color w:val="auto"/>
                <w:highlight w:val="none"/>
              </w:rPr>
            </w:pPr>
            <w:r>
              <w:rPr>
                <w:color w:val="auto"/>
                <w:highlight w:val="none"/>
              </w:rPr>
              <w:t>4.5</w:t>
            </w:r>
            <w:r>
              <w:rPr>
                <w:rFonts w:hint="eastAsia"/>
                <w:color w:val="auto"/>
                <w:highlight w:val="none"/>
              </w:rPr>
              <w:t>吨</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AE83C77">
            <w:pPr>
              <w:ind w:firstLine="452"/>
              <w:jc w:val="center"/>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CB2B5F2">
            <w:pPr>
              <w:ind w:firstLine="452"/>
              <w:jc w:val="center"/>
              <w:rPr>
                <w:rFonts w:ascii="Calibri" w:hAnsi="Calibri"/>
                <w:color w:val="auto"/>
                <w:highlight w:val="none"/>
              </w:rPr>
            </w:pPr>
            <w:r>
              <w:rPr>
                <w:rFonts w:hint="eastAsia"/>
                <w:color w:val="auto"/>
                <w:highlight w:val="none"/>
              </w:rPr>
              <w:t>3</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3506C9D">
            <w:pPr>
              <w:ind w:firstLine="452"/>
              <w:jc w:val="center"/>
              <w:rPr>
                <w:color w:val="auto"/>
                <w:highlight w:val="none"/>
              </w:rPr>
            </w:pPr>
          </w:p>
        </w:tc>
      </w:tr>
      <w:tr w14:paraId="35B89152">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0FCA934">
            <w:pPr>
              <w:ind w:firstLine="452"/>
              <w:jc w:val="center"/>
              <w:rPr>
                <w:rFonts w:ascii="Calibri" w:hAnsi="Calibri"/>
                <w:color w:val="auto"/>
                <w:highlight w:val="none"/>
              </w:rPr>
            </w:pPr>
            <w:r>
              <w:rPr>
                <w:color w:val="auto"/>
                <w:highlight w:val="none"/>
              </w:rPr>
              <w:t>4</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9A37494">
            <w:pPr>
              <w:ind w:firstLine="452"/>
              <w:jc w:val="center"/>
              <w:rPr>
                <w:rFonts w:ascii="Calibri" w:hAnsi="Calibri"/>
                <w:color w:val="auto"/>
                <w:highlight w:val="none"/>
              </w:rPr>
            </w:pPr>
            <w:r>
              <w:rPr>
                <w:rFonts w:hint="eastAsia"/>
                <w:color w:val="auto"/>
                <w:highlight w:val="none"/>
              </w:rPr>
              <w:t>灌缝机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9035633">
            <w:pPr>
              <w:ind w:firstLine="452"/>
              <w:jc w:val="center"/>
              <w:rPr>
                <w:rFonts w:ascii="Calibri" w:hAnsi="Calibri"/>
                <w:color w:val="auto"/>
                <w:highlight w:val="none"/>
              </w:rPr>
            </w:pP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B7431B2">
            <w:pPr>
              <w:ind w:firstLine="452"/>
              <w:jc w:val="center"/>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DFF1AD0">
            <w:pPr>
              <w:ind w:firstLine="452"/>
              <w:jc w:val="center"/>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D502783">
            <w:pPr>
              <w:ind w:firstLine="452"/>
              <w:jc w:val="center"/>
              <w:rPr>
                <w:color w:val="auto"/>
                <w:highlight w:val="none"/>
              </w:rPr>
            </w:pPr>
          </w:p>
        </w:tc>
      </w:tr>
      <w:tr w14:paraId="64B0B0B9">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CFB08A7">
            <w:pPr>
              <w:ind w:firstLine="452"/>
              <w:jc w:val="center"/>
              <w:rPr>
                <w:rFonts w:ascii="Calibri" w:hAnsi="Calibri"/>
                <w:color w:val="auto"/>
                <w:highlight w:val="none"/>
              </w:rPr>
            </w:pPr>
            <w:r>
              <w:rPr>
                <w:color w:val="auto"/>
                <w:highlight w:val="none"/>
              </w:rPr>
              <w:t>5</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F253902">
            <w:pPr>
              <w:ind w:firstLine="452"/>
              <w:jc w:val="center"/>
              <w:rPr>
                <w:rFonts w:ascii="Calibri" w:hAnsi="Calibri"/>
                <w:color w:val="auto"/>
                <w:highlight w:val="none"/>
              </w:rPr>
            </w:pPr>
            <w:r>
              <w:rPr>
                <w:rFonts w:hint="eastAsia"/>
                <w:color w:val="auto"/>
                <w:highlight w:val="none"/>
              </w:rPr>
              <w:t>短油锯</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E4BDC7C">
            <w:pPr>
              <w:ind w:firstLine="452"/>
              <w:jc w:val="center"/>
              <w:rPr>
                <w:rFonts w:ascii="Calibri" w:hAnsi="Calibri"/>
                <w:color w:val="auto"/>
                <w:highlight w:val="none"/>
              </w:rPr>
            </w:pPr>
            <w:r>
              <w:rPr>
                <w:rFonts w:hint="eastAsia"/>
                <w:color w:val="auto"/>
                <w:highlight w:val="none"/>
              </w:rPr>
              <w:t>功率≥</w:t>
            </w:r>
            <w:r>
              <w:rPr>
                <w:color w:val="auto"/>
                <w:highlight w:val="none"/>
              </w:rPr>
              <w:t>1.8</w:t>
            </w:r>
            <w:r>
              <w:rPr>
                <w:rFonts w:hint="eastAsia"/>
                <w:color w:val="auto"/>
                <w:highlight w:val="none"/>
              </w:rPr>
              <w:t>千瓦</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7CDC660">
            <w:pPr>
              <w:ind w:firstLine="452"/>
              <w:jc w:val="center"/>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183B319">
            <w:pPr>
              <w:ind w:firstLine="452"/>
              <w:jc w:val="center"/>
              <w:rPr>
                <w:rFonts w:ascii="Calibri" w:hAnsi="Calibri"/>
                <w:color w:val="auto"/>
                <w:highlight w:val="none"/>
              </w:rPr>
            </w:pPr>
            <w:r>
              <w:rPr>
                <w:rFonts w:hint="eastAsia"/>
                <w:color w:val="auto"/>
                <w:highlight w:val="none"/>
              </w:rPr>
              <w:t>2</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BAEAE3A">
            <w:pPr>
              <w:ind w:firstLine="452"/>
              <w:jc w:val="center"/>
              <w:rPr>
                <w:color w:val="auto"/>
                <w:highlight w:val="none"/>
              </w:rPr>
            </w:pPr>
          </w:p>
        </w:tc>
      </w:tr>
      <w:tr w14:paraId="694BAC6B">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9689957">
            <w:pPr>
              <w:ind w:firstLine="452"/>
              <w:jc w:val="center"/>
              <w:rPr>
                <w:rFonts w:ascii="Calibri" w:hAnsi="Calibri"/>
                <w:color w:val="auto"/>
                <w:highlight w:val="none"/>
              </w:rPr>
            </w:pPr>
            <w:r>
              <w:rPr>
                <w:color w:val="auto"/>
                <w:highlight w:val="none"/>
              </w:rPr>
              <w:t>6</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1DAEF31">
            <w:pPr>
              <w:ind w:firstLine="452"/>
              <w:jc w:val="center"/>
              <w:rPr>
                <w:rFonts w:ascii="Calibri" w:hAnsi="Calibri"/>
                <w:color w:val="auto"/>
                <w:highlight w:val="none"/>
              </w:rPr>
            </w:pPr>
            <w:r>
              <w:rPr>
                <w:rFonts w:hint="eastAsia"/>
                <w:color w:val="auto"/>
                <w:highlight w:val="none"/>
              </w:rPr>
              <w:t>高枝油锯</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D86E191">
            <w:pPr>
              <w:ind w:firstLine="452"/>
              <w:jc w:val="center"/>
              <w:rPr>
                <w:color w:val="auto"/>
                <w:highlight w:val="none"/>
              </w:rPr>
            </w:pP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48E48BA">
            <w:pPr>
              <w:ind w:firstLine="452"/>
              <w:jc w:val="center"/>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54B9775">
            <w:pPr>
              <w:ind w:firstLine="452"/>
              <w:jc w:val="center"/>
              <w:rPr>
                <w:rFonts w:ascii="Calibri" w:hAnsi="Calibri"/>
                <w:color w:val="auto"/>
                <w:highlight w:val="none"/>
              </w:rPr>
            </w:pPr>
            <w:r>
              <w:rPr>
                <w:rFonts w:hint="eastAsia"/>
                <w:color w:val="auto"/>
                <w:highlight w:val="none"/>
              </w:rPr>
              <w:t>2</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A4DA7ED">
            <w:pPr>
              <w:ind w:firstLine="452"/>
              <w:jc w:val="center"/>
              <w:rPr>
                <w:color w:val="auto"/>
                <w:highlight w:val="none"/>
              </w:rPr>
            </w:pPr>
          </w:p>
        </w:tc>
      </w:tr>
      <w:tr w14:paraId="541145D4">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1928C87">
            <w:pPr>
              <w:ind w:firstLine="452"/>
              <w:jc w:val="center"/>
              <w:rPr>
                <w:rFonts w:ascii="Calibri" w:hAnsi="Calibri"/>
                <w:color w:val="auto"/>
                <w:highlight w:val="none"/>
              </w:rPr>
            </w:pPr>
            <w:r>
              <w:rPr>
                <w:color w:val="auto"/>
                <w:highlight w:val="none"/>
              </w:rPr>
              <w:t>7</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C709854">
            <w:pPr>
              <w:ind w:firstLine="452"/>
              <w:jc w:val="center"/>
              <w:rPr>
                <w:rFonts w:ascii="Calibri" w:hAnsi="Calibri"/>
                <w:color w:val="auto"/>
                <w:highlight w:val="none"/>
              </w:rPr>
            </w:pPr>
            <w:r>
              <w:rPr>
                <w:rFonts w:hint="eastAsia"/>
                <w:color w:val="auto"/>
                <w:highlight w:val="none"/>
              </w:rPr>
              <w:t>割草机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2089826">
            <w:pPr>
              <w:ind w:firstLine="452"/>
              <w:jc w:val="center"/>
              <w:rPr>
                <w:rFonts w:ascii="Calibri" w:hAnsi="Calibri"/>
                <w:color w:val="auto"/>
                <w:highlight w:val="none"/>
              </w:rPr>
            </w:pPr>
            <w:r>
              <w:rPr>
                <w:rFonts w:hint="eastAsia"/>
                <w:color w:val="auto"/>
                <w:highlight w:val="none"/>
              </w:rPr>
              <w:t>排量≥</w:t>
            </w:r>
            <w:r>
              <w:rPr>
                <w:color w:val="auto"/>
                <w:highlight w:val="none"/>
              </w:rPr>
              <w:t>20cc</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01C9C77">
            <w:pPr>
              <w:ind w:firstLine="452"/>
              <w:jc w:val="center"/>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0ADBF72">
            <w:pPr>
              <w:ind w:firstLine="452"/>
              <w:jc w:val="center"/>
              <w:rPr>
                <w:rFonts w:ascii="Calibri" w:hAnsi="Calibri"/>
                <w:color w:val="auto"/>
                <w:highlight w:val="none"/>
              </w:rPr>
            </w:pPr>
            <w:r>
              <w:rPr>
                <w:rFonts w:hint="eastAsia"/>
                <w:color w:val="auto"/>
                <w:highlight w:val="none"/>
              </w:rPr>
              <w:t>8</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6B4A330">
            <w:pPr>
              <w:ind w:firstLine="452"/>
              <w:jc w:val="center"/>
              <w:rPr>
                <w:color w:val="auto"/>
                <w:highlight w:val="none"/>
              </w:rPr>
            </w:pPr>
          </w:p>
        </w:tc>
      </w:tr>
      <w:tr w14:paraId="454B5497">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516C3D5">
            <w:pPr>
              <w:ind w:firstLine="452"/>
              <w:jc w:val="center"/>
              <w:rPr>
                <w:rFonts w:ascii="Calibri" w:hAnsi="Calibri"/>
                <w:color w:val="auto"/>
                <w:highlight w:val="none"/>
              </w:rPr>
            </w:pPr>
            <w:r>
              <w:rPr>
                <w:color w:val="auto"/>
                <w:highlight w:val="none"/>
              </w:rPr>
              <w:t>8</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ADC6A6F">
            <w:pPr>
              <w:ind w:firstLine="452"/>
              <w:jc w:val="center"/>
              <w:rPr>
                <w:rFonts w:ascii="Calibri" w:hAnsi="Calibri"/>
                <w:color w:val="auto"/>
                <w:highlight w:val="none"/>
              </w:rPr>
            </w:pPr>
            <w:r>
              <w:rPr>
                <w:rFonts w:hint="eastAsia"/>
                <w:color w:val="auto"/>
                <w:highlight w:val="none"/>
              </w:rPr>
              <w:t>高空作业机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0A05DA4">
            <w:pPr>
              <w:ind w:firstLine="452"/>
              <w:jc w:val="center"/>
              <w:rPr>
                <w:rFonts w:ascii="Calibri" w:hAnsi="Calibri"/>
                <w:color w:val="auto"/>
                <w:highlight w:val="none"/>
              </w:rPr>
            </w:pPr>
            <w:r>
              <w:rPr>
                <w:rFonts w:hint="eastAsia"/>
                <w:color w:val="auto"/>
                <w:highlight w:val="none"/>
              </w:rPr>
              <w:t>升高不小于5m</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37C0D1A">
            <w:pPr>
              <w:ind w:firstLine="452"/>
              <w:jc w:val="center"/>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EAEC17A">
            <w:pPr>
              <w:ind w:firstLine="452"/>
              <w:jc w:val="center"/>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A9223AF">
            <w:pPr>
              <w:ind w:firstLine="452"/>
              <w:jc w:val="center"/>
              <w:rPr>
                <w:color w:val="auto"/>
                <w:highlight w:val="none"/>
              </w:rPr>
            </w:pPr>
          </w:p>
        </w:tc>
      </w:tr>
      <w:tr w14:paraId="67C2D6F5">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40B7028">
            <w:pPr>
              <w:ind w:firstLine="452"/>
              <w:jc w:val="center"/>
              <w:rPr>
                <w:rFonts w:ascii="Calibri" w:hAnsi="Calibri"/>
                <w:color w:val="auto"/>
                <w:highlight w:val="none"/>
              </w:rPr>
            </w:pPr>
            <w:r>
              <w:rPr>
                <w:color w:val="auto"/>
                <w:highlight w:val="none"/>
              </w:rPr>
              <w:t>9</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6B45DF0">
            <w:pPr>
              <w:ind w:firstLine="452"/>
              <w:jc w:val="center"/>
              <w:rPr>
                <w:rFonts w:ascii="Calibri" w:hAnsi="Calibri"/>
                <w:color w:val="auto"/>
                <w:highlight w:val="none"/>
              </w:rPr>
            </w:pPr>
            <w:r>
              <w:rPr>
                <w:rFonts w:hint="eastAsia"/>
                <w:color w:val="auto"/>
                <w:highlight w:val="none"/>
              </w:rPr>
              <w:t>沥青洒布机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F119299">
            <w:pPr>
              <w:ind w:firstLine="452"/>
              <w:jc w:val="center"/>
              <w:rPr>
                <w:rFonts w:ascii="Calibri" w:hAnsi="Calibri"/>
                <w:color w:val="auto"/>
                <w:highlight w:val="none"/>
              </w:rPr>
            </w:pPr>
            <w:r>
              <w:rPr>
                <w:rFonts w:hint="eastAsia"/>
                <w:color w:val="auto"/>
                <w:highlight w:val="none"/>
              </w:rPr>
              <w:t>容量≥3吨</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1C297C5">
            <w:pPr>
              <w:ind w:firstLine="452"/>
              <w:jc w:val="center"/>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723CFAD">
            <w:pPr>
              <w:ind w:firstLine="452"/>
              <w:jc w:val="center"/>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DE2547D">
            <w:pPr>
              <w:ind w:firstLine="452"/>
              <w:jc w:val="center"/>
              <w:rPr>
                <w:color w:val="auto"/>
                <w:highlight w:val="none"/>
              </w:rPr>
            </w:pPr>
          </w:p>
        </w:tc>
      </w:tr>
      <w:tr w14:paraId="513CB589">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9C8928C">
            <w:pPr>
              <w:jc w:val="center"/>
              <w:rPr>
                <w:rFonts w:ascii="Calibri" w:hAnsi="Calibri"/>
                <w:color w:val="auto"/>
                <w:highlight w:val="none"/>
              </w:rPr>
            </w:pPr>
            <w:r>
              <w:rPr>
                <w:color w:val="auto"/>
                <w:highlight w:val="none"/>
              </w:rPr>
              <w:t>10</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9A89CEC">
            <w:pPr>
              <w:ind w:firstLine="452"/>
              <w:jc w:val="center"/>
              <w:rPr>
                <w:rFonts w:ascii="Calibri" w:hAnsi="Calibri"/>
                <w:color w:val="auto"/>
                <w:highlight w:val="none"/>
              </w:rPr>
            </w:pPr>
            <w:r>
              <w:rPr>
                <w:rFonts w:hint="eastAsia"/>
                <w:color w:val="auto"/>
                <w:highlight w:val="none"/>
              </w:rPr>
              <w:t>振动压路机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8778F14">
            <w:pPr>
              <w:ind w:firstLine="452"/>
              <w:jc w:val="center"/>
              <w:rPr>
                <w:rFonts w:ascii="Calibri" w:hAnsi="Calibri"/>
                <w:color w:val="auto"/>
                <w:highlight w:val="none"/>
              </w:rPr>
            </w:pPr>
            <w:r>
              <w:rPr>
                <w:rFonts w:hint="eastAsia"/>
                <w:color w:val="auto"/>
                <w:highlight w:val="none"/>
              </w:rPr>
              <w:t>双钢轮式10吨以上</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4AA622C">
            <w:pPr>
              <w:ind w:firstLine="452"/>
              <w:jc w:val="center"/>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D9AD0DB">
            <w:pPr>
              <w:ind w:firstLine="452"/>
              <w:jc w:val="center"/>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46572C2">
            <w:pPr>
              <w:ind w:firstLine="452"/>
              <w:jc w:val="center"/>
              <w:rPr>
                <w:color w:val="auto"/>
                <w:highlight w:val="none"/>
              </w:rPr>
            </w:pPr>
          </w:p>
        </w:tc>
      </w:tr>
      <w:tr w14:paraId="5A9478B3">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21CB070">
            <w:pPr>
              <w:jc w:val="center"/>
              <w:rPr>
                <w:rFonts w:ascii="Calibri" w:hAnsi="Calibri"/>
                <w:color w:val="auto"/>
                <w:highlight w:val="none"/>
              </w:rPr>
            </w:pPr>
            <w:r>
              <w:rPr>
                <w:color w:val="auto"/>
                <w:highlight w:val="none"/>
              </w:rPr>
              <w:t>11</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10E4188">
            <w:pPr>
              <w:ind w:firstLine="452"/>
              <w:jc w:val="center"/>
              <w:rPr>
                <w:rFonts w:ascii="Calibri" w:hAnsi="Calibri"/>
                <w:color w:val="auto"/>
                <w:highlight w:val="none"/>
              </w:rPr>
            </w:pPr>
            <w:r>
              <w:rPr>
                <w:rFonts w:hint="eastAsia"/>
                <w:color w:val="auto"/>
                <w:highlight w:val="none"/>
              </w:rPr>
              <w:t>道路清扫车</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48FC597">
            <w:pPr>
              <w:ind w:firstLine="452"/>
              <w:jc w:val="center"/>
              <w:rPr>
                <w:rFonts w:ascii="Calibri" w:hAnsi="Calibri"/>
                <w:color w:val="auto"/>
                <w:highlight w:val="none"/>
              </w:rPr>
            </w:pPr>
            <w:r>
              <w:rPr>
                <w:rFonts w:hint="eastAsia"/>
                <w:color w:val="auto"/>
                <w:highlight w:val="none"/>
              </w:rPr>
              <w:t>容量≥1m3</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A81E046">
            <w:pPr>
              <w:ind w:firstLine="452"/>
              <w:jc w:val="center"/>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3E86661">
            <w:pPr>
              <w:ind w:firstLine="452"/>
              <w:jc w:val="center"/>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964136A">
            <w:pPr>
              <w:ind w:firstLine="452"/>
              <w:jc w:val="center"/>
              <w:rPr>
                <w:color w:val="auto"/>
                <w:highlight w:val="none"/>
              </w:rPr>
            </w:pPr>
          </w:p>
        </w:tc>
      </w:tr>
      <w:tr w14:paraId="101395B1">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07DAABC">
            <w:pPr>
              <w:jc w:val="center"/>
              <w:rPr>
                <w:rFonts w:ascii="Calibri" w:hAnsi="Calibri"/>
                <w:color w:val="auto"/>
                <w:highlight w:val="none"/>
              </w:rPr>
            </w:pPr>
            <w:r>
              <w:rPr>
                <w:color w:val="auto"/>
                <w:highlight w:val="none"/>
              </w:rPr>
              <w:t>12</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BAB1BAB">
            <w:pPr>
              <w:ind w:firstLine="452"/>
              <w:jc w:val="center"/>
              <w:rPr>
                <w:rFonts w:ascii="Calibri" w:hAnsi="Calibri"/>
                <w:color w:val="auto"/>
                <w:highlight w:val="none"/>
              </w:rPr>
            </w:pPr>
            <w:r>
              <w:rPr>
                <w:rFonts w:hint="eastAsia"/>
                <w:color w:val="auto"/>
                <w:highlight w:val="none"/>
              </w:rPr>
              <w:t>护栏清洗机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1ED4B3A">
            <w:pPr>
              <w:ind w:firstLine="452"/>
              <w:jc w:val="center"/>
              <w:rPr>
                <w:rFonts w:ascii="Calibri" w:hAnsi="Calibri"/>
                <w:color w:val="auto"/>
                <w:highlight w:val="none"/>
              </w:rPr>
            </w:pPr>
            <w:r>
              <w:rPr>
                <w:color w:val="auto"/>
                <w:highlight w:val="none"/>
              </w:rPr>
              <w:t>30</w:t>
            </w:r>
            <w:r>
              <w:rPr>
                <w:rFonts w:hint="eastAsia"/>
                <w:color w:val="auto"/>
                <w:highlight w:val="none"/>
              </w:rPr>
              <w:t>千瓦</w:t>
            </w:r>
            <w:r>
              <w:rPr>
                <w:color w:val="auto"/>
                <w:highlight w:val="none"/>
              </w:rPr>
              <w:t>-75</w:t>
            </w:r>
            <w:r>
              <w:rPr>
                <w:rFonts w:hint="eastAsia"/>
                <w:color w:val="auto"/>
                <w:highlight w:val="none"/>
              </w:rPr>
              <w:t>千瓦</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476ABFF">
            <w:pPr>
              <w:ind w:firstLine="452"/>
              <w:jc w:val="center"/>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A7C8665">
            <w:pPr>
              <w:ind w:firstLine="452"/>
              <w:jc w:val="center"/>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DFF62B3">
            <w:pPr>
              <w:ind w:firstLine="452"/>
              <w:jc w:val="center"/>
              <w:rPr>
                <w:color w:val="auto"/>
                <w:highlight w:val="none"/>
              </w:rPr>
            </w:pPr>
          </w:p>
        </w:tc>
      </w:tr>
      <w:tr w14:paraId="1AFF57A6">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6361F5D">
            <w:pPr>
              <w:jc w:val="center"/>
              <w:rPr>
                <w:rFonts w:ascii="Calibri" w:hAnsi="Calibri"/>
                <w:color w:val="auto"/>
                <w:highlight w:val="none"/>
              </w:rPr>
            </w:pPr>
            <w:r>
              <w:rPr>
                <w:color w:val="auto"/>
                <w:highlight w:val="none"/>
              </w:rPr>
              <w:t>13</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F9C3732">
            <w:pPr>
              <w:ind w:firstLine="452"/>
              <w:jc w:val="center"/>
              <w:rPr>
                <w:rFonts w:ascii="Calibri" w:hAnsi="Calibri"/>
                <w:color w:val="auto"/>
                <w:highlight w:val="none"/>
              </w:rPr>
            </w:pPr>
            <w:r>
              <w:rPr>
                <w:rFonts w:hint="eastAsia"/>
                <w:color w:val="auto"/>
                <w:highlight w:val="none"/>
              </w:rPr>
              <w:t>热熔划线机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CD5B36A">
            <w:pPr>
              <w:ind w:firstLine="452"/>
              <w:jc w:val="center"/>
              <w:rPr>
                <w:color w:val="auto"/>
                <w:highlight w:val="none"/>
              </w:rPr>
            </w:pP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24FB50A">
            <w:pPr>
              <w:ind w:firstLine="452"/>
              <w:jc w:val="center"/>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E805FA0">
            <w:pPr>
              <w:ind w:firstLine="452"/>
              <w:jc w:val="center"/>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1D6D62E">
            <w:pPr>
              <w:ind w:firstLine="452"/>
              <w:jc w:val="center"/>
              <w:rPr>
                <w:color w:val="auto"/>
                <w:highlight w:val="none"/>
              </w:rPr>
            </w:pPr>
          </w:p>
        </w:tc>
      </w:tr>
      <w:tr w14:paraId="5D458238">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F0439E2">
            <w:pPr>
              <w:jc w:val="center"/>
              <w:rPr>
                <w:rFonts w:ascii="Calibri" w:hAnsi="Calibri"/>
                <w:color w:val="auto"/>
                <w:highlight w:val="none"/>
              </w:rPr>
            </w:pPr>
            <w:r>
              <w:rPr>
                <w:color w:val="auto"/>
                <w:highlight w:val="none"/>
              </w:rPr>
              <w:t>14</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6C07825">
            <w:pPr>
              <w:ind w:firstLine="452"/>
              <w:jc w:val="center"/>
              <w:rPr>
                <w:rFonts w:ascii="Calibri" w:hAnsi="Calibri"/>
                <w:color w:val="auto"/>
                <w:highlight w:val="none"/>
              </w:rPr>
            </w:pPr>
            <w:r>
              <w:rPr>
                <w:rFonts w:hint="eastAsia"/>
                <w:color w:val="auto"/>
                <w:highlight w:val="none"/>
              </w:rPr>
              <w:t>洒水车</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BF9E92C">
            <w:pPr>
              <w:ind w:firstLine="452"/>
              <w:jc w:val="center"/>
              <w:rPr>
                <w:color w:val="auto"/>
                <w:highlight w:val="none"/>
              </w:rPr>
            </w:pPr>
            <w:r>
              <w:rPr>
                <w:rFonts w:hint="eastAsia"/>
                <w:color w:val="auto"/>
                <w:highlight w:val="none"/>
              </w:rPr>
              <w:t>容量≥4吨</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D761E25">
            <w:pPr>
              <w:ind w:firstLine="452"/>
              <w:jc w:val="center"/>
              <w:rPr>
                <w:rFonts w:ascii="Calibri" w:hAnsi="Calibri"/>
                <w:color w:val="auto"/>
                <w:highlight w:val="none"/>
              </w:rPr>
            </w:pPr>
            <w:r>
              <w:rPr>
                <w:rFonts w:hint="eastAsia"/>
                <w:color w:val="auto"/>
                <w:highlight w:val="none"/>
              </w:rPr>
              <w:t>辆</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C22171D">
            <w:pPr>
              <w:ind w:firstLine="452"/>
              <w:jc w:val="center"/>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1B1984D">
            <w:pPr>
              <w:ind w:firstLine="452"/>
              <w:jc w:val="center"/>
              <w:rPr>
                <w:color w:val="auto"/>
                <w:highlight w:val="none"/>
              </w:rPr>
            </w:pPr>
          </w:p>
        </w:tc>
      </w:tr>
      <w:tr w14:paraId="0C66EA57">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A924E22">
            <w:pPr>
              <w:jc w:val="center"/>
              <w:rPr>
                <w:rFonts w:ascii="Calibri" w:hAnsi="Calibri"/>
                <w:color w:val="auto"/>
                <w:highlight w:val="none"/>
              </w:rPr>
            </w:pPr>
            <w:r>
              <w:rPr>
                <w:color w:val="auto"/>
                <w:highlight w:val="none"/>
              </w:rPr>
              <w:t>15</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C542BA8">
            <w:pPr>
              <w:ind w:firstLine="452"/>
              <w:jc w:val="center"/>
              <w:rPr>
                <w:rFonts w:ascii="Calibri" w:hAnsi="Calibri"/>
                <w:color w:val="auto"/>
                <w:highlight w:val="none"/>
              </w:rPr>
            </w:pPr>
            <w:r>
              <w:rPr>
                <w:rFonts w:hint="eastAsia"/>
                <w:color w:val="auto"/>
                <w:highlight w:val="none"/>
              </w:rPr>
              <w:t>挖掘机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4433A25">
            <w:pPr>
              <w:ind w:firstLine="452"/>
              <w:jc w:val="center"/>
              <w:rPr>
                <w:rFonts w:ascii="Calibri" w:hAnsi="Calibri"/>
                <w:color w:val="auto"/>
                <w:highlight w:val="none"/>
              </w:rPr>
            </w:pPr>
            <w:r>
              <w:rPr>
                <w:rFonts w:hint="eastAsia"/>
                <w:color w:val="auto"/>
                <w:highlight w:val="none"/>
              </w:rPr>
              <w:t>斗容量≥</w:t>
            </w:r>
            <w:r>
              <w:rPr>
                <w:color w:val="auto"/>
                <w:highlight w:val="none"/>
              </w:rPr>
              <w:t>0.5m</w:t>
            </w:r>
            <w:r>
              <w:rPr>
                <w:rFonts w:hint="eastAsia"/>
                <w:color w:val="auto"/>
                <w:highlight w:val="none"/>
              </w:rPr>
              <w:t>³</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0D05582">
            <w:pPr>
              <w:ind w:firstLine="452"/>
              <w:jc w:val="center"/>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C754F29">
            <w:pPr>
              <w:ind w:firstLine="452"/>
              <w:jc w:val="center"/>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D68CDAE">
            <w:pPr>
              <w:ind w:firstLine="452"/>
              <w:jc w:val="center"/>
              <w:rPr>
                <w:color w:val="auto"/>
                <w:highlight w:val="none"/>
              </w:rPr>
            </w:pPr>
          </w:p>
        </w:tc>
      </w:tr>
      <w:tr w14:paraId="5BD50BA4">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254BDD0">
            <w:pPr>
              <w:jc w:val="center"/>
              <w:rPr>
                <w:rFonts w:ascii="Calibri" w:hAnsi="Calibri"/>
                <w:color w:val="auto"/>
                <w:highlight w:val="none"/>
              </w:rPr>
            </w:pPr>
            <w:r>
              <w:rPr>
                <w:color w:val="auto"/>
                <w:highlight w:val="none"/>
              </w:rPr>
              <w:t>16</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5B0AAFB">
            <w:pPr>
              <w:ind w:firstLine="452"/>
              <w:jc w:val="center"/>
              <w:rPr>
                <w:rFonts w:ascii="Calibri" w:hAnsi="Calibri"/>
                <w:color w:val="auto"/>
                <w:highlight w:val="none"/>
              </w:rPr>
            </w:pPr>
            <w:r>
              <w:rPr>
                <w:rFonts w:hint="eastAsia"/>
                <w:color w:val="auto"/>
                <w:highlight w:val="none"/>
              </w:rPr>
              <w:t>装载机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FC8E419">
            <w:pPr>
              <w:ind w:firstLine="452"/>
              <w:jc w:val="center"/>
              <w:rPr>
                <w:rFonts w:ascii="Calibri" w:hAnsi="Calibri"/>
                <w:color w:val="auto"/>
                <w:highlight w:val="none"/>
              </w:rPr>
            </w:pPr>
            <w:r>
              <w:rPr>
                <w:rFonts w:hint="eastAsia"/>
                <w:color w:val="auto"/>
                <w:highlight w:val="none"/>
              </w:rPr>
              <w:t>斗容量≥1</w:t>
            </w:r>
            <w:r>
              <w:rPr>
                <w:color w:val="auto"/>
                <w:highlight w:val="none"/>
              </w:rPr>
              <w:t>.0m</w:t>
            </w:r>
            <w:r>
              <w:rPr>
                <w:rFonts w:hint="eastAsia"/>
                <w:color w:val="auto"/>
                <w:highlight w:val="none"/>
              </w:rPr>
              <w:t>³</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1F063A1">
            <w:pPr>
              <w:ind w:firstLine="452"/>
              <w:jc w:val="center"/>
              <w:rPr>
                <w:rFonts w:ascii="Calibri" w:hAnsi="Calibri"/>
                <w:color w:val="auto"/>
                <w:highlight w:val="none"/>
              </w:rPr>
            </w:pPr>
            <w:r>
              <w:rPr>
                <w:rFonts w:hint="eastAsia"/>
                <w:color w:val="auto"/>
                <w:highlight w:val="none"/>
              </w:rPr>
              <w:t>台</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1B9F523">
            <w:pPr>
              <w:ind w:firstLine="452"/>
              <w:jc w:val="center"/>
              <w:rPr>
                <w:rFonts w:ascii="Calibri" w:hAnsi="Calibri"/>
                <w:color w:val="auto"/>
                <w:highlight w:val="none"/>
              </w:rPr>
            </w:pPr>
            <w:r>
              <w:rPr>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C42BA13">
            <w:pPr>
              <w:ind w:firstLine="452"/>
              <w:jc w:val="center"/>
              <w:rPr>
                <w:color w:val="auto"/>
                <w:highlight w:val="none"/>
              </w:rPr>
            </w:pPr>
          </w:p>
        </w:tc>
      </w:tr>
      <w:tr w14:paraId="2BC0C8A0">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BAAC7C6">
            <w:pPr>
              <w:jc w:val="center"/>
              <w:rPr>
                <w:rFonts w:ascii="Calibri" w:hAnsi="Calibri"/>
                <w:color w:val="auto"/>
                <w:highlight w:val="none"/>
              </w:rPr>
            </w:pPr>
            <w:r>
              <w:rPr>
                <w:color w:val="auto"/>
                <w:highlight w:val="none"/>
              </w:rPr>
              <w:t>17</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EBF53B6">
            <w:pPr>
              <w:ind w:firstLine="452"/>
              <w:jc w:val="center"/>
              <w:rPr>
                <w:rFonts w:ascii="Calibri" w:hAnsi="Calibri"/>
                <w:color w:val="auto"/>
                <w:highlight w:val="none"/>
              </w:rPr>
            </w:pPr>
            <w:r>
              <w:rPr>
                <w:rFonts w:hint="eastAsia"/>
                <w:color w:val="auto"/>
                <w:highlight w:val="none"/>
              </w:rPr>
              <w:t>除冰溶雪机（撒盐机）</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D653204">
            <w:pPr>
              <w:ind w:firstLine="452"/>
              <w:jc w:val="center"/>
              <w:rPr>
                <w:rFonts w:ascii="Calibri" w:hAnsi="Calibri"/>
                <w:color w:val="auto"/>
                <w:highlight w:val="none"/>
              </w:rPr>
            </w:pP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EFB856B">
            <w:pPr>
              <w:ind w:firstLine="452"/>
              <w:jc w:val="center"/>
              <w:rPr>
                <w:rFonts w:ascii="Calibri" w:hAnsi="Calibri"/>
                <w:color w:val="auto"/>
                <w:highlight w:val="none"/>
              </w:rPr>
            </w:pPr>
            <w:r>
              <w:rPr>
                <w:rFonts w:hint="eastAsia"/>
                <w:color w:val="auto"/>
                <w:highlight w:val="none"/>
              </w:rPr>
              <w:t>辆</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19A1C7D">
            <w:pPr>
              <w:ind w:firstLine="452"/>
              <w:jc w:val="center"/>
              <w:rPr>
                <w:rFonts w:ascii="Calibri" w:hAnsi="Calibri"/>
                <w:color w:val="auto"/>
                <w:highlight w:val="none"/>
              </w:rPr>
            </w:pPr>
            <w:r>
              <w:rPr>
                <w:rFonts w:hint="eastAsia"/>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CE3AA6E">
            <w:pPr>
              <w:ind w:firstLine="452"/>
              <w:jc w:val="center"/>
              <w:rPr>
                <w:color w:val="auto"/>
                <w:highlight w:val="none"/>
              </w:rPr>
            </w:pPr>
          </w:p>
        </w:tc>
      </w:tr>
      <w:tr w14:paraId="68C6D2C8">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0C8EFFE">
            <w:pPr>
              <w:jc w:val="center"/>
              <w:rPr>
                <w:rFonts w:ascii="Calibri" w:hAnsi="Calibri"/>
                <w:color w:val="auto"/>
                <w:highlight w:val="none"/>
              </w:rPr>
            </w:pPr>
            <w:r>
              <w:rPr>
                <w:color w:val="auto"/>
                <w:highlight w:val="none"/>
              </w:rPr>
              <w:t>18</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111A53CC">
            <w:pPr>
              <w:ind w:firstLine="452"/>
              <w:jc w:val="center"/>
              <w:rPr>
                <w:rFonts w:ascii="Calibri" w:hAnsi="Calibri"/>
                <w:color w:val="auto"/>
                <w:highlight w:val="none"/>
              </w:rPr>
            </w:pPr>
            <w:r>
              <w:rPr>
                <w:rFonts w:hint="eastAsia"/>
                <w:color w:val="auto"/>
                <w:highlight w:val="none"/>
              </w:rPr>
              <w:t>自卸汽车</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592BCCE">
            <w:pPr>
              <w:ind w:firstLine="452"/>
              <w:jc w:val="center"/>
              <w:rPr>
                <w:rFonts w:ascii="Calibri" w:hAnsi="Calibri"/>
                <w:color w:val="auto"/>
                <w:highlight w:val="none"/>
              </w:rPr>
            </w:pPr>
            <w:r>
              <w:rPr>
                <w:color w:val="auto"/>
                <w:highlight w:val="none"/>
              </w:rPr>
              <w:t>4.5</w:t>
            </w:r>
            <w:r>
              <w:rPr>
                <w:rFonts w:hint="eastAsia"/>
                <w:color w:val="auto"/>
                <w:highlight w:val="none"/>
              </w:rPr>
              <w:t>-10吨</w:t>
            </w: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AB2A9CC">
            <w:pPr>
              <w:ind w:firstLine="452"/>
              <w:jc w:val="center"/>
              <w:rPr>
                <w:rFonts w:ascii="Calibri" w:hAnsi="Calibri"/>
                <w:color w:val="auto"/>
                <w:highlight w:val="none"/>
              </w:rPr>
            </w:pPr>
            <w:r>
              <w:rPr>
                <w:rFonts w:hint="eastAsia"/>
                <w:color w:val="auto"/>
                <w:highlight w:val="none"/>
              </w:rPr>
              <w:t>辆</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6703E39">
            <w:pPr>
              <w:ind w:firstLine="452"/>
              <w:jc w:val="center"/>
              <w:rPr>
                <w:rFonts w:ascii="Calibri" w:hAnsi="Calibri"/>
                <w:color w:val="auto"/>
                <w:highlight w:val="none"/>
              </w:rPr>
            </w:pPr>
            <w:r>
              <w:rPr>
                <w:rFonts w:hint="eastAsia"/>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D23B706">
            <w:pPr>
              <w:ind w:firstLine="452"/>
              <w:jc w:val="center"/>
              <w:rPr>
                <w:color w:val="auto"/>
                <w:highlight w:val="none"/>
              </w:rPr>
            </w:pPr>
          </w:p>
        </w:tc>
      </w:tr>
      <w:tr w14:paraId="67304393">
        <w:tblPrEx>
          <w:tblCellMar>
            <w:top w:w="0" w:type="dxa"/>
            <w:left w:w="0" w:type="dxa"/>
            <w:bottom w:w="0" w:type="dxa"/>
            <w:right w:w="0" w:type="dxa"/>
          </w:tblCellMar>
        </w:tblPrEx>
        <w:trPr>
          <w:trHeight w:val="539" w:hRule="atLeast"/>
          <w:jc w:val="center"/>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8F57230">
            <w:pPr>
              <w:jc w:val="center"/>
              <w:rPr>
                <w:color w:val="auto"/>
                <w:highlight w:val="none"/>
              </w:rPr>
            </w:pPr>
            <w:r>
              <w:rPr>
                <w:rFonts w:hint="eastAsia"/>
                <w:color w:val="auto"/>
                <w:highlight w:val="none"/>
              </w:rPr>
              <w:t>19</w:t>
            </w:r>
          </w:p>
        </w:tc>
        <w:tc>
          <w:tcPr>
            <w:tcW w:w="21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31A86E6">
            <w:pPr>
              <w:ind w:firstLine="452"/>
              <w:jc w:val="center"/>
              <w:rPr>
                <w:color w:val="auto"/>
                <w:highlight w:val="none"/>
              </w:rPr>
            </w:pPr>
            <w:r>
              <w:rPr>
                <w:rFonts w:hint="eastAsia"/>
                <w:color w:val="auto"/>
                <w:highlight w:val="none"/>
              </w:rPr>
              <w:t>抢险用应急照明设备</w:t>
            </w:r>
          </w:p>
        </w:tc>
        <w:tc>
          <w:tcPr>
            <w:tcW w:w="223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27A64F1">
            <w:pPr>
              <w:ind w:firstLine="452"/>
              <w:jc w:val="center"/>
              <w:rPr>
                <w:color w:val="auto"/>
                <w:highlight w:val="none"/>
              </w:rPr>
            </w:pPr>
          </w:p>
        </w:tc>
        <w:tc>
          <w:tcPr>
            <w:tcW w:w="87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5878D403">
            <w:pPr>
              <w:ind w:firstLine="452"/>
              <w:jc w:val="center"/>
              <w:rPr>
                <w:color w:val="auto"/>
                <w:highlight w:val="none"/>
              </w:rPr>
            </w:pPr>
            <w:r>
              <w:rPr>
                <w:rFonts w:hint="eastAsia"/>
                <w:color w:val="auto"/>
                <w:highlight w:val="none"/>
              </w:rPr>
              <w:t>套</w:t>
            </w:r>
          </w:p>
        </w:tc>
        <w:tc>
          <w:tcPr>
            <w:tcW w:w="107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16696A2">
            <w:pPr>
              <w:ind w:firstLine="452"/>
              <w:jc w:val="center"/>
              <w:rPr>
                <w:color w:val="auto"/>
                <w:highlight w:val="none"/>
              </w:rPr>
            </w:pPr>
            <w:r>
              <w:rPr>
                <w:rFonts w:hint="eastAsia"/>
                <w:color w:val="auto"/>
                <w:highlight w:val="none"/>
              </w:rPr>
              <w:t>1</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BC94D04">
            <w:pPr>
              <w:ind w:firstLine="452"/>
              <w:jc w:val="center"/>
              <w:rPr>
                <w:color w:val="auto"/>
                <w:highlight w:val="none"/>
              </w:rPr>
            </w:pPr>
          </w:p>
        </w:tc>
      </w:tr>
    </w:tbl>
    <w:p w14:paraId="3AF1AFF4">
      <w:pPr>
        <w:ind w:firstLine="452"/>
        <w:rPr>
          <w:rFonts w:ascii="Calibri" w:hAnsi="Calibri"/>
          <w:color w:val="auto"/>
          <w:szCs w:val="22"/>
          <w:highlight w:val="none"/>
        </w:rPr>
      </w:pPr>
      <w:r>
        <w:rPr>
          <w:rFonts w:hint="eastAsia"/>
          <w:color w:val="auto"/>
          <w:highlight w:val="none"/>
        </w:rPr>
        <w:t>注：以上为最低要求，投标人一旦中标，应按要求投入满足养护需要的机械设备</w:t>
      </w:r>
    </w:p>
    <w:p w14:paraId="67B2C731">
      <w:pPr>
        <w:ind w:firstLine="452"/>
        <w:rPr>
          <w:color w:val="auto"/>
          <w:highlight w:val="none"/>
        </w:rPr>
      </w:pPr>
    </w:p>
    <w:p w14:paraId="1ABED7BC">
      <w:pPr>
        <w:ind w:firstLine="452"/>
        <w:rPr>
          <w:color w:val="auto"/>
          <w:highlight w:val="none"/>
        </w:rPr>
      </w:pPr>
      <w:r>
        <w:rPr>
          <w:color w:val="auto"/>
          <w:highlight w:val="none"/>
        </w:rPr>
        <w:br w:type="page"/>
      </w:r>
    </w:p>
    <w:p w14:paraId="42F3015F">
      <w:pPr>
        <w:widowControl/>
        <w:spacing w:line="600" w:lineRule="exact"/>
        <w:ind w:firstLine="482"/>
        <w:jc w:val="left"/>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附表</w:t>
      </w:r>
    </w:p>
    <w:p w14:paraId="1D5289FA">
      <w:pPr>
        <w:ind w:firstLine="542"/>
        <w:jc w:val="center"/>
        <w:rPr>
          <w:color w:val="auto"/>
          <w:sz w:val="36"/>
          <w:szCs w:val="36"/>
          <w:highlight w:val="none"/>
        </w:rPr>
      </w:pPr>
      <w:r>
        <w:rPr>
          <w:rFonts w:hint="eastAsia"/>
          <w:color w:val="auto"/>
          <w:sz w:val="36"/>
          <w:szCs w:val="36"/>
          <w:highlight w:val="none"/>
        </w:rPr>
        <w:t>统计上大中小微型企业划分标准</w:t>
      </w:r>
    </w:p>
    <w:tbl>
      <w:tblPr>
        <w:tblStyle w:val="4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308"/>
        <w:gridCol w:w="895"/>
        <w:gridCol w:w="1213"/>
        <w:gridCol w:w="1862"/>
        <w:gridCol w:w="1840"/>
        <w:gridCol w:w="1402"/>
      </w:tblGrid>
      <w:tr w14:paraId="2995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616" w:type="dxa"/>
            <w:noWrap/>
            <w:vAlign w:val="center"/>
          </w:tcPr>
          <w:p w14:paraId="6510416D">
            <w:pPr>
              <w:widowControl/>
              <w:spacing w:line="240" w:lineRule="exact"/>
              <w:ind w:firstLine="270"/>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08" w:type="dxa"/>
            <w:noWrap/>
            <w:vAlign w:val="center"/>
          </w:tcPr>
          <w:p w14:paraId="312A6CB4">
            <w:pPr>
              <w:widowControl/>
              <w:ind w:firstLine="27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895" w:type="dxa"/>
            <w:noWrap/>
            <w:vAlign w:val="center"/>
          </w:tcPr>
          <w:p w14:paraId="27D89F23">
            <w:pPr>
              <w:widowControl/>
              <w:ind w:firstLine="27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73127EF8">
            <w:pPr>
              <w:widowControl/>
              <w:ind w:firstLine="27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213" w:type="dxa"/>
            <w:noWrap/>
            <w:vAlign w:val="center"/>
          </w:tcPr>
          <w:p w14:paraId="2442668A">
            <w:pPr>
              <w:widowControl/>
              <w:ind w:firstLine="27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862" w:type="dxa"/>
            <w:noWrap/>
            <w:vAlign w:val="center"/>
          </w:tcPr>
          <w:p w14:paraId="1C720664">
            <w:pPr>
              <w:widowControl/>
              <w:ind w:firstLine="27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840" w:type="dxa"/>
            <w:noWrap/>
            <w:vAlign w:val="center"/>
          </w:tcPr>
          <w:p w14:paraId="4589970A">
            <w:pPr>
              <w:widowControl/>
              <w:ind w:firstLine="27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1402" w:type="dxa"/>
            <w:noWrap/>
            <w:vAlign w:val="center"/>
          </w:tcPr>
          <w:p w14:paraId="110D18EF">
            <w:pPr>
              <w:widowControl/>
              <w:ind w:firstLine="27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AE8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noWrap/>
            <w:vAlign w:val="center"/>
          </w:tcPr>
          <w:p w14:paraId="62C1E1C2">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08" w:type="dxa"/>
            <w:noWrap/>
            <w:vAlign w:val="center"/>
          </w:tcPr>
          <w:p w14:paraId="0C999410">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5" w:type="dxa"/>
            <w:noWrap/>
            <w:vAlign w:val="center"/>
          </w:tcPr>
          <w:p w14:paraId="715557DF">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noWrap/>
            <w:vAlign w:val="center"/>
          </w:tcPr>
          <w:p w14:paraId="108F7326">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862" w:type="dxa"/>
            <w:noWrap/>
            <w:vAlign w:val="center"/>
          </w:tcPr>
          <w:p w14:paraId="3B5E86C8">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840" w:type="dxa"/>
            <w:noWrap/>
            <w:vAlign w:val="center"/>
          </w:tcPr>
          <w:p w14:paraId="1038D4F3">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402" w:type="dxa"/>
            <w:noWrap/>
            <w:vAlign w:val="center"/>
          </w:tcPr>
          <w:p w14:paraId="523EF130">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4AC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restart"/>
            <w:noWrap/>
            <w:vAlign w:val="center"/>
          </w:tcPr>
          <w:p w14:paraId="4531EE2C">
            <w:pPr>
              <w:widowControl/>
              <w:spacing w:line="240" w:lineRule="exact"/>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08" w:type="dxa"/>
            <w:noWrap/>
            <w:vAlign w:val="center"/>
          </w:tcPr>
          <w:p w14:paraId="77DEFF66">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5" w:type="dxa"/>
            <w:noWrap/>
            <w:vAlign w:val="center"/>
          </w:tcPr>
          <w:p w14:paraId="57E1FA0E">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13" w:type="dxa"/>
            <w:noWrap/>
            <w:vAlign w:val="center"/>
          </w:tcPr>
          <w:p w14:paraId="1AB2E41E">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62" w:type="dxa"/>
            <w:noWrap/>
            <w:vAlign w:val="center"/>
          </w:tcPr>
          <w:p w14:paraId="1B83C73C">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840" w:type="dxa"/>
            <w:noWrap/>
            <w:vAlign w:val="center"/>
          </w:tcPr>
          <w:p w14:paraId="7B160F1E">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02" w:type="dxa"/>
            <w:noWrap/>
            <w:vAlign w:val="center"/>
          </w:tcPr>
          <w:p w14:paraId="69A93031">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DDF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continue"/>
            <w:noWrap/>
            <w:vAlign w:val="center"/>
          </w:tcPr>
          <w:p w14:paraId="5D7CC6EC">
            <w:pPr>
              <w:widowControl/>
              <w:ind w:firstLine="271"/>
              <w:jc w:val="center"/>
              <w:rPr>
                <w:rFonts w:ascii="宋体" w:hAnsi="宋体" w:cs="宋体"/>
                <w:color w:val="auto"/>
                <w:kern w:val="0"/>
                <w:sz w:val="18"/>
                <w:szCs w:val="18"/>
                <w:highlight w:val="none"/>
              </w:rPr>
            </w:pPr>
          </w:p>
        </w:tc>
        <w:tc>
          <w:tcPr>
            <w:tcW w:w="1308" w:type="dxa"/>
            <w:noWrap/>
            <w:vAlign w:val="center"/>
          </w:tcPr>
          <w:p w14:paraId="49FF1E66">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5" w:type="dxa"/>
            <w:noWrap/>
            <w:vAlign w:val="center"/>
          </w:tcPr>
          <w:p w14:paraId="6FA56691">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noWrap/>
            <w:vAlign w:val="center"/>
          </w:tcPr>
          <w:p w14:paraId="5420435D">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862" w:type="dxa"/>
            <w:noWrap/>
            <w:vAlign w:val="center"/>
          </w:tcPr>
          <w:p w14:paraId="5B1F7865">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840" w:type="dxa"/>
            <w:noWrap/>
            <w:vAlign w:val="center"/>
          </w:tcPr>
          <w:p w14:paraId="3A38A7CE">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402" w:type="dxa"/>
            <w:noWrap/>
            <w:vAlign w:val="center"/>
          </w:tcPr>
          <w:p w14:paraId="2CEC47C3">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8328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restart"/>
            <w:noWrap/>
            <w:vAlign w:val="center"/>
          </w:tcPr>
          <w:p w14:paraId="6ECB49B9">
            <w:pPr>
              <w:widowControl/>
              <w:spacing w:line="240" w:lineRule="exact"/>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08" w:type="dxa"/>
            <w:noWrap/>
            <w:vAlign w:val="center"/>
          </w:tcPr>
          <w:p w14:paraId="30128239">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5" w:type="dxa"/>
            <w:noWrap/>
            <w:vAlign w:val="center"/>
          </w:tcPr>
          <w:p w14:paraId="190F65A7">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noWrap/>
            <w:vAlign w:val="center"/>
          </w:tcPr>
          <w:p w14:paraId="0D704FBA">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862" w:type="dxa"/>
            <w:noWrap/>
            <w:vAlign w:val="center"/>
          </w:tcPr>
          <w:p w14:paraId="5198B7F5">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840" w:type="dxa"/>
            <w:noWrap/>
            <w:vAlign w:val="center"/>
          </w:tcPr>
          <w:p w14:paraId="26419E45">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402" w:type="dxa"/>
            <w:noWrap/>
            <w:vAlign w:val="center"/>
          </w:tcPr>
          <w:p w14:paraId="266DB6D9">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87D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continue"/>
            <w:noWrap/>
            <w:vAlign w:val="center"/>
          </w:tcPr>
          <w:p w14:paraId="3075D726">
            <w:pPr>
              <w:widowControl/>
              <w:ind w:firstLine="271"/>
              <w:jc w:val="center"/>
              <w:rPr>
                <w:rFonts w:ascii="宋体" w:hAnsi="宋体" w:cs="宋体"/>
                <w:color w:val="auto"/>
                <w:kern w:val="0"/>
                <w:sz w:val="18"/>
                <w:szCs w:val="18"/>
                <w:highlight w:val="none"/>
              </w:rPr>
            </w:pPr>
          </w:p>
        </w:tc>
        <w:tc>
          <w:tcPr>
            <w:tcW w:w="1308" w:type="dxa"/>
            <w:noWrap/>
            <w:vAlign w:val="center"/>
          </w:tcPr>
          <w:p w14:paraId="3C0B5306">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95" w:type="dxa"/>
            <w:noWrap/>
            <w:vAlign w:val="center"/>
          </w:tcPr>
          <w:p w14:paraId="775F773D">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noWrap/>
            <w:vAlign w:val="center"/>
          </w:tcPr>
          <w:p w14:paraId="773257A9">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862" w:type="dxa"/>
            <w:noWrap/>
            <w:vAlign w:val="center"/>
          </w:tcPr>
          <w:p w14:paraId="5C87A815">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840" w:type="dxa"/>
            <w:noWrap/>
            <w:vAlign w:val="center"/>
          </w:tcPr>
          <w:p w14:paraId="5DEEA587">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402" w:type="dxa"/>
            <w:noWrap/>
            <w:vAlign w:val="center"/>
          </w:tcPr>
          <w:p w14:paraId="6E34F7C7">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BE8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restart"/>
            <w:noWrap/>
            <w:vAlign w:val="center"/>
          </w:tcPr>
          <w:p w14:paraId="488C1753">
            <w:pPr>
              <w:widowControl/>
              <w:spacing w:line="240" w:lineRule="exact"/>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08" w:type="dxa"/>
            <w:noWrap/>
            <w:vAlign w:val="center"/>
          </w:tcPr>
          <w:p w14:paraId="2B4356B2">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5" w:type="dxa"/>
            <w:noWrap/>
            <w:vAlign w:val="center"/>
          </w:tcPr>
          <w:p w14:paraId="337B7D7E">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13" w:type="dxa"/>
            <w:noWrap/>
            <w:vAlign w:val="center"/>
          </w:tcPr>
          <w:p w14:paraId="565E5D45">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862" w:type="dxa"/>
            <w:noWrap/>
            <w:vAlign w:val="center"/>
          </w:tcPr>
          <w:p w14:paraId="58A49BB1">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840" w:type="dxa"/>
            <w:noWrap/>
            <w:vAlign w:val="center"/>
          </w:tcPr>
          <w:p w14:paraId="561384B8">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402" w:type="dxa"/>
            <w:noWrap/>
            <w:vAlign w:val="center"/>
          </w:tcPr>
          <w:p w14:paraId="70450DAA">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32636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continue"/>
            <w:noWrap/>
            <w:vAlign w:val="center"/>
          </w:tcPr>
          <w:p w14:paraId="7F7161DF">
            <w:pPr>
              <w:widowControl/>
              <w:ind w:firstLine="271"/>
              <w:jc w:val="center"/>
              <w:rPr>
                <w:rFonts w:ascii="宋体" w:hAnsi="宋体" w:cs="宋体"/>
                <w:color w:val="auto"/>
                <w:kern w:val="0"/>
                <w:sz w:val="18"/>
                <w:szCs w:val="18"/>
                <w:highlight w:val="none"/>
              </w:rPr>
            </w:pPr>
          </w:p>
        </w:tc>
        <w:tc>
          <w:tcPr>
            <w:tcW w:w="1308" w:type="dxa"/>
            <w:noWrap/>
            <w:vAlign w:val="center"/>
          </w:tcPr>
          <w:p w14:paraId="438B2247">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5" w:type="dxa"/>
            <w:noWrap/>
            <w:vAlign w:val="center"/>
          </w:tcPr>
          <w:p w14:paraId="0A5D090B">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noWrap/>
            <w:vAlign w:val="center"/>
          </w:tcPr>
          <w:p w14:paraId="4246074E">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862" w:type="dxa"/>
            <w:noWrap/>
            <w:vAlign w:val="center"/>
          </w:tcPr>
          <w:p w14:paraId="17ED9439">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840" w:type="dxa"/>
            <w:noWrap/>
            <w:vAlign w:val="center"/>
          </w:tcPr>
          <w:p w14:paraId="2BE1DD59">
            <w:pPr>
              <w:widowControl/>
              <w:ind w:left="-2" w:leftChars="-1"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02" w:type="dxa"/>
            <w:noWrap/>
            <w:vAlign w:val="center"/>
          </w:tcPr>
          <w:p w14:paraId="003CDE5A">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74F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restart"/>
            <w:noWrap/>
            <w:vAlign w:val="center"/>
          </w:tcPr>
          <w:p w14:paraId="42DF530B">
            <w:pPr>
              <w:widowControl/>
              <w:spacing w:line="240" w:lineRule="exact"/>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08" w:type="dxa"/>
            <w:noWrap/>
            <w:vAlign w:val="center"/>
          </w:tcPr>
          <w:p w14:paraId="25689F56">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5" w:type="dxa"/>
            <w:noWrap/>
            <w:vAlign w:val="center"/>
          </w:tcPr>
          <w:p w14:paraId="0FFD0F02">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13" w:type="dxa"/>
            <w:noWrap/>
            <w:vAlign w:val="center"/>
          </w:tcPr>
          <w:p w14:paraId="26CF18F2">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62" w:type="dxa"/>
            <w:noWrap/>
            <w:vAlign w:val="center"/>
          </w:tcPr>
          <w:p w14:paraId="677B4FEC">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840" w:type="dxa"/>
            <w:noWrap/>
            <w:vAlign w:val="center"/>
          </w:tcPr>
          <w:p w14:paraId="2CF0526E">
            <w:pPr>
              <w:widowControl/>
              <w:ind w:left="-2" w:leftChars="-1"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402" w:type="dxa"/>
            <w:noWrap/>
            <w:vAlign w:val="center"/>
          </w:tcPr>
          <w:p w14:paraId="7A12A15F">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844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continue"/>
            <w:noWrap/>
            <w:vAlign w:val="center"/>
          </w:tcPr>
          <w:p w14:paraId="2AAB15A2">
            <w:pPr>
              <w:widowControl/>
              <w:ind w:firstLine="271"/>
              <w:jc w:val="center"/>
              <w:rPr>
                <w:rFonts w:ascii="宋体" w:hAnsi="宋体" w:cs="宋体"/>
                <w:color w:val="auto"/>
                <w:kern w:val="0"/>
                <w:sz w:val="18"/>
                <w:szCs w:val="18"/>
                <w:highlight w:val="none"/>
              </w:rPr>
            </w:pPr>
          </w:p>
        </w:tc>
        <w:tc>
          <w:tcPr>
            <w:tcW w:w="1308" w:type="dxa"/>
            <w:noWrap/>
            <w:vAlign w:val="center"/>
          </w:tcPr>
          <w:p w14:paraId="594DEFAA">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5" w:type="dxa"/>
            <w:noWrap/>
            <w:vAlign w:val="center"/>
          </w:tcPr>
          <w:p w14:paraId="0C01F975">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noWrap/>
            <w:vAlign w:val="center"/>
          </w:tcPr>
          <w:p w14:paraId="23E7AECD">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862" w:type="dxa"/>
            <w:noWrap/>
            <w:vAlign w:val="center"/>
          </w:tcPr>
          <w:p w14:paraId="27F24E11">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840" w:type="dxa"/>
            <w:noWrap/>
            <w:vAlign w:val="center"/>
          </w:tcPr>
          <w:p w14:paraId="5205877B">
            <w:pPr>
              <w:widowControl/>
              <w:ind w:left="-2" w:leftChars="-1"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402" w:type="dxa"/>
            <w:noWrap/>
            <w:vAlign w:val="center"/>
          </w:tcPr>
          <w:p w14:paraId="4AE6A2F0">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DC4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restart"/>
            <w:noWrap/>
            <w:vAlign w:val="center"/>
          </w:tcPr>
          <w:p w14:paraId="06A60A4D">
            <w:pPr>
              <w:widowControl/>
              <w:spacing w:line="240" w:lineRule="exact"/>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08" w:type="dxa"/>
            <w:noWrap/>
            <w:vAlign w:val="center"/>
          </w:tcPr>
          <w:p w14:paraId="4592418E">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5" w:type="dxa"/>
            <w:noWrap/>
            <w:vAlign w:val="center"/>
          </w:tcPr>
          <w:p w14:paraId="47341719">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13" w:type="dxa"/>
            <w:noWrap/>
            <w:vAlign w:val="center"/>
          </w:tcPr>
          <w:p w14:paraId="19D3225B">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62" w:type="dxa"/>
            <w:noWrap/>
            <w:vAlign w:val="center"/>
          </w:tcPr>
          <w:p w14:paraId="469A8FC5">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840" w:type="dxa"/>
            <w:noWrap/>
            <w:vAlign w:val="center"/>
          </w:tcPr>
          <w:p w14:paraId="3A808095">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02" w:type="dxa"/>
            <w:noWrap/>
            <w:vAlign w:val="center"/>
          </w:tcPr>
          <w:p w14:paraId="197CC032">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689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continue"/>
            <w:noWrap/>
            <w:vAlign w:val="center"/>
          </w:tcPr>
          <w:p w14:paraId="35389C62">
            <w:pPr>
              <w:widowControl/>
              <w:ind w:firstLine="271"/>
              <w:jc w:val="center"/>
              <w:rPr>
                <w:rFonts w:ascii="宋体" w:hAnsi="宋体" w:cs="宋体"/>
                <w:color w:val="auto"/>
                <w:kern w:val="0"/>
                <w:sz w:val="18"/>
                <w:szCs w:val="18"/>
                <w:highlight w:val="none"/>
              </w:rPr>
            </w:pPr>
          </w:p>
        </w:tc>
        <w:tc>
          <w:tcPr>
            <w:tcW w:w="1308" w:type="dxa"/>
            <w:noWrap/>
            <w:vAlign w:val="center"/>
          </w:tcPr>
          <w:p w14:paraId="52409BF7">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5" w:type="dxa"/>
            <w:noWrap/>
            <w:vAlign w:val="center"/>
          </w:tcPr>
          <w:p w14:paraId="091A2142">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noWrap/>
            <w:vAlign w:val="center"/>
          </w:tcPr>
          <w:p w14:paraId="3A59C152">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62" w:type="dxa"/>
            <w:noWrap/>
            <w:vAlign w:val="center"/>
          </w:tcPr>
          <w:p w14:paraId="246CE30C">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840" w:type="dxa"/>
            <w:noWrap/>
            <w:vAlign w:val="center"/>
          </w:tcPr>
          <w:p w14:paraId="714BEC93">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402" w:type="dxa"/>
            <w:noWrap/>
            <w:vAlign w:val="center"/>
          </w:tcPr>
          <w:p w14:paraId="20DB5E50">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3F2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restart"/>
            <w:noWrap/>
            <w:vAlign w:val="center"/>
          </w:tcPr>
          <w:p w14:paraId="06C8F563">
            <w:pPr>
              <w:widowControl/>
              <w:spacing w:line="240" w:lineRule="exact"/>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08" w:type="dxa"/>
            <w:noWrap/>
            <w:vAlign w:val="center"/>
          </w:tcPr>
          <w:p w14:paraId="2DEFEA1E">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5" w:type="dxa"/>
            <w:noWrap/>
            <w:vAlign w:val="center"/>
          </w:tcPr>
          <w:p w14:paraId="05791F81">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13" w:type="dxa"/>
            <w:noWrap/>
            <w:vAlign w:val="center"/>
          </w:tcPr>
          <w:p w14:paraId="4BDECB9F">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862" w:type="dxa"/>
            <w:noWrap/>
            <w:vAlign w:val="center"/>
          </w:tcPr>
          <w:p w14:paraId="16AC283F">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840" w:type="dxa"/>
            <w:noWrap/>
            <w:vAlign w:val="center"/>
          </w:tcPr>
          <w:p w14:paraId="56D3143D">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402" w:type="dxa"/>
            <w:noWrap/>
            <w:vAlign w:val="center"/>
          </w:tcPr>
          <w:p w14:paraId="5A5D20A9">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89E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continue"/>
            <w:noWrap/>
            <w:vAlign w:val="center"/>
          </w:tcPr>
          <w:p w14:paraId="3D6658E5">
            <w:pPr>
              <w:widowControl/>
              <w:ind w:firstLine="271"/>
              <w:jc w:val="center"/>
              <w:rPr>
                <w:rFonts w:ascii="宋体" w:hAnsi="宋体" w:cs="宋体"/>
                <w:color w:val="auto"/>
                <w:kern w:val="0"/>
                <w:sz w:val="18"/>
                <w:szCs w:val="18"/>
                <w:highlight w:val="none"/>
              </w:rPr>
            </w:pPr>
          </w:p>
        </w:tc>
        <w:tc>
          <w:tcPr>
            <w:tcW w:w="1308" w:type="dxa"/>
            <w:noWrap/>
            <w:vAlign w:val="center"/>
          </w:tcPr>
          <w:p w14:paraId="7F27B1BD">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5" w:type="dxa"/>
            <w:noWrap/>
            <w:vAlign w:val="center"/>
          </w:tcPr>
          <w:p w14:paraId="250FCD3D">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noWrap/>
            <w:vAlign w:val="center"/>
          </w:tcPr>
          <w:p w14:paraId="0D8F085F">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62" w:type="dxa"/>
            <w:noWrap/>
            <w:vAlign w:val="center"/>
          </w:tcPr>
          <w:p w14:paraId="43282B87">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840" w:type="dxa"/>
            <w:noWrap/>
            <w:vAlign w:val="center"/>
          </w:tcPr>
          <w:p w14:paraId="5B1E5A80">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402" w:type="dxa"/>
            <w:noWrap/>
            <w:vAlign w:val="center"/>
          </w:tcPr>
          <w:p w14:paraId="67680D1A">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CD3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restart"/>
            <w:noWrap/>
            <w:vAlign w:val="center"/>
          </w:tcPr>
          <w:p w14:paraId="4EB90E01">
            <w:pPr>
              <w:widowControl/>
              <w:spacing w:line="240" w:lineRule="exact"/>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08" w:type="dxa"/>
            <w:noWrap/>
            <w:vAlign w:val="center"/>
          </w:tcPr>
          <w:p w14:paraId="7239212A">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5" w:type="dxa"/>
            <w:noWrap/>
            <w:vAlign w:val="center"/>
          </w:tcPr>
          <w:p w14:paraId="6D4AB9CF">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13" w:type="dxa"/>
            <w:noWrap/>
            <w:vAlign w:val="center"/>
          </w:tcPr>
          <w:p w14:paraId="004CDCEF">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62" w:type="dxa"/>
            <w:noWrap/>
            <w:vAlign w:val="center"/>
          </w:tcPr>
          <w:p w14:paraId="7992F273">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840" w:type="dxa"/>
            <w:noWrap/>
            <w:vAlign w:val="center"/>
          </w:tcPr>
          <w:p w14:paraId="528F5379">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02" w:type="dxa"/>
            <w:noWrap/>
            <w:vAlign w:val="center"/>
          </w:tcPr>
          <w:p w14:paraId="63827B8E">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829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continue"/>
            <w:noWrap/>
            <w:vAlign w:val="center"/>
          </w:tcPr>
          <w:p w14:paraId="0F1A8574">
            <w:pPr>
              <w:widowControl/>
              <w:ind w:firstLine="271"/>
              <w:jc w:val="center"/>
              <w:rPr>
                <w:rFonts w:ascii="宋体" w:hAnsi="宋体" w:cs="宋体"/>
                <w:color w:val="auto"/>
                <w:kern w:val="0"/>
                <w:sz w:val="18"/>
                <w:szCs w:val="18"/>
                <w:highlight w:val="none"/>
              </w:rPr>
            </w:pPr>
          </w:p>
        </w:tc>
        <w:tc>
          <w:tcPr>
            <w:tcW w:w="1308" w:type="dxa"/>
            <w:noWrap/>
            <w:vAlign w:val="center"/>
          </w:tcPr>
          <w:p w14:paraId="54A2A144">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5" w:type="dxa"/>
            <w:noWrap/>
            <w:vAlign w:val="center"/>
          </w:tcPr>
          <w:p w14:paraId="25716DA2">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noWrap/>
            <w:vAlign w:val="center"/>
          </w:tcPr>
          <w:p w14:paraId="6E256A9D">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862" w:type="dxa"/>
            <w:noWrap/>
            <w:vAlign w:val="center"/>
          </w:tcPr>
          <w:p w14:paraId="062E26FB">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840" w:type="dxa"/>
            <w:noWrap/>
            <w:vAlign w:val="center"/>
          </w:tcPr>
          <w:p w14:paraId="439F3399">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402" w:type="dxa"/>
            <w:noWrap/>
            <w:vAlign w:val="center"/>
          </w:tcPr>
          <w:p w14:paraId="2BBC55B1">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BA1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restart"/>
            <w:noWrap/>
            <w:vAlign w:val="center"/>
          </w:tcPr>
          <w:p w14:paraId="61AE5B29">
            <w:pPr>
              <w:widowControl/>
              <w:spacing w:line="240" w:lineRule="exact"/>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08" w:type="dxa"/>
            <w:noWrap/>
            <w:vAlign w:val="center"/>
          </w:tcPr>
          <w:p w14:paraId="2438F00A">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5" w:type="dxa"/>
            <w:noWrap/>
            <w:vAlign w:val="center"/>
          </w:tcPr>
          <w:p w14:paraId="584BD38F">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13" w:type="dxa"/>
            <w:noWrap/>
            <w:vAlign w:val="center"/>
          </w:tcPr>
          <w:p w14:paraId="0BA4BBC1">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62" w:type="dxa"/>
            <w:noWrap/>
            <w:vAlign w:val="center"/>
          </w:tcPr>
          <w:p w14:paraId="2D8A452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840" w:type="dxa"/>
            <w:noWrap/>
            <w:vAlign w:val="center"/>
          </w:tcPr>
          <w:p w14:paraId="5440469D">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noWrap/>
            <w:vAlign w:val="center"/>
          </w:tcPr>
          <w:p w14:paraId="060FBF17">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ECB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continue"/>
            <w:noWrap/>
            <w:vAlign w:val="center"/>
          </w:tcPr>
          <w:p w14:paraId="45A09027">
            <w:pPr>
              <w:widowControl/>
              <w:ind w:firstLine="271"/>
              <w:jc w:val="center"/>
              <w:rPr>
                <w:rFonts w:ascii="宋体" w:hAnsi="宋体" w:cs="宋体"/>
                <w:color w:val="auto"/>
                <w:kern w:val="0"/>
                <w:sz w:val="18"/>
                <w:szCs w:val="18"/>
                <w:highlight w:val="none"/>
              </w:rPr>
            </w:pPr>
          </w:p>
        </w:tc>
        <w:tc>
          <w:tcPr>
            <w:tcW w:w="1308" w:type="dxa"/>
            <w:noWrap/>
            <w:vAlign w:val="center"/>
          </w:tcPr>
          <w:p w14:paraId="5DF91865">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5" w:type="dxa"/>
            <w:noWrap/>
            <w:vAlign w:val="center"/>
          </w:tcPr>
          <w:p w14:paraId="54B24966">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noWrap/>
            <w:vAlign w:val="center"/>
          </w:tcPr>
          <w:p w14:paraId="5DA1D29B">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62" w:type="dxa"/>
            <w:noWrap/>
            <w:vAlign w:val="center"/>
          </w:tcPr>
          <w:p w14:paraId="5D3E0AA3">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840" w:type="dxa"/>
            <w:noWrap/>
            <w:vAlign w:val="center"/>
          </w:tcPr>
          <w:p w14:paraId="39A1048B">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402" w:type="dxa"/>
            <w:noWrap/>
            <w:vAlign w:val="center"/>
          </w:tcPr>
          <w:p w14:paraId="4107B77B">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EFE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restart"/>
            <w:noWrap/>
            <w:vAlign w:val="center"/>
          </w:tcPr>
          <w:p w14:paraId="695950E7">
            <w:pPr>
              <w:widowControl/>
              <w:spacing w:line="240" w:lineRule="exact"/>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08" w:type="dxa"/>
            <w:noWrap/>
            <w:vAlign w:val="center"/>
          </w:tcPr>
          <w:p w14:paraId="44D5628C">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5" w:type="dxa"/>
            <w:noWrap/>
            <w:vAlign w:val="center"/>
          </w:tcPr>
          <w:p w14:paraId="33931F79">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13" w:type="dxa"/>
            <w:noWrap/>
            <w:vAlign w:val="center"/>
          </w:tcPr>
          <w:p w14:paraId="002564DD">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62" w:type="dxa"/>
            <w:noWrap/>
            <w:vAlign w:val="center"/>
          </w:tcPr>
          <w:p w14:paraId="75DE4F4E">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840" w:type="dxa"/>
            <w:noWrap/>
            <w:vAlign w:val="center"/>
          </w:tcPr>
          <w:p w14:paraId="1E815AD0">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noWrap/>
            <w:vAlign w:val="center"/>
          </w:tcPr>
          <w:p w14:paraId="44BE7CCF">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14B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continue"/>
            <w:noWrap/>
            <w:vAlign w:val="center"/>
          </w:tcPr>
          <w:p w14:paraId="1D6BC8EC">
            <w:pPr>
              <w:widowControl/>
              <w:ind w:firstLine="271"/>
              <w:jc w:val="center"/>
              <w:rPr>
                <w:rFonts w:ascii="宋体" w:hAnsi="宋体" w:cs="宋体"/>
                <w:color w:val="auto"/>
                <w:kern w:val="0"/>
                <w:sz w:val="18"/>
                <w:szCs w:val="18"/>
                <w:highlight w:val="none"/>
              </w:rPr>
            </w:pPr>
          </w:p>
        </w:tc>
        <w:tc>
          <w:tcPr>
            <w:tcW w:w="1308" w:type="dxa"/>
            <w:noWrap/>
            <w:vAlign w:val="center"/>
          </w:tcPr>
          <w:p w14:paraId="000A0042">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5" w:type="dxa"/>
            <w:noWrap/>
            <w:vAlign w:val="center"/>
          </w:tcPr>
          <w:p w14:paraId="3597EF8B">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noWrap/>
            <w:vAlign w:val="center"/>
          </w:tcPr>
          <w:p w14:paraId="2F639460">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62" w:type="dxa"/>
            <w:noWrap/>
            <w:vAlign w:val="center"/>
          </w:tcPr>
          <w:p w14:paraId="60548A55">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840" w:type="dxa"/>
            <w:noWrap/>
            <w:vAlign w:val="center"/>
          </w:tcPr>
          <w:p w14:paraId="0E06EC21">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402" w:type="dxa"/>
            <w:noWrap/>
            <w:vAlign w:val="center"/>
          </w:tcPr>
          <w:p w14:paraId="7623ED6C">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834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restart"/>
            <w:noWrap/>
            <w:vAlign w:val="center"/>
          </w:tcPr>
          <w:p w14:paraId="53E624C6">
            <w:pPr>
              <w:widowControl/>
              <w:spacing w:line="240" w:lineRule="exact"/>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08" w:type="dxa"/>
            <w:noWrap/>
            <w:vAlign w:val="center"/>
          </w:tcPr>
          <w:p w14:paraId="01485EE5">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5" w:type="dxa"/>
            <w:noWrap/>
            <w:vAlign w:val="center"/>
          </w:tcPr>
          <w:p w14:paraId="6771A0EB">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13" w:type="dxa"/>
            <w:noWrap/>
            <w:vAlign w:val="center"/>
          </w:tcPr>
          <w:p w14:paraId="3B5B3AEC">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862" w:type="dxa"/>
            <w:noWrap/>
            <w:vAlign w:val="center"/>
          </w:tcPr>
          <w:p w14:paraId="18A16E81">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840" w:type="dxa"/>
            <w:noWrap/>
            <w:vAlign w:val="center"/>
          </w:tcPr>
          <w:p w14:paraId="10D266BC">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noWrap/>
            <w:vAlign w:val="center"/>
          </w:tcPr>
          <w:p w14:paraId="05D438A2">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6C8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616" w:type="dxa"/>
            <w:vMerge w:val="continue"/>
            <w:noWrap/>
            <w:vAlign w:val="center"/>
          </w:tcPr>
          <w:p w14:paraId="65F1782E">
            <w:pPr>
              <w:widowControl/>
              <w:ind w:firstLine="271"/>
              <w:jc w:val="center"/>
              <w:rPr>
                <w:rFonts w:ascii="宋体" w:hAnsi="宋体" w:cs="宋体"/>
                <w:color w:val="auto"/>
                <w:kern w:val="0"/>
                <w:sz w:val="18"/>
                <w:szCs w:val="18"/>
                <w:highlight w:val="none"/>
              </w:rPr>
            </w:pPr>
          </w:p>
        </w:tc>
        <w:tc>
          <w:tcPr>
            <w:tcW w:w="1308" w:type="dxa"/>
            <w:noWrap/>
            <w:vAlign w:val="center"/>
          </w:tcPr>
          <w:p w14:paraId="684CC8F3">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5" w:type="dxa"/>
            <w:noWrap/>
            <w:vAlign w:val="center"/>
          </w:tcPr>
          <w:p w14:paraId="31E2D739">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noWrap/>
            <w:vAlign w:val="center"/>
          </w:tcPr>
          <w:p w14:paraId="2134394F">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862" w:type="dxa"/>
            <w:noWrap/>
            <w:vAlign w:val="center"/>
          </w:tcPr>
          <w:p w14:paraId="3C8DCC9E">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840" w:type="dxa"/>
            <w:noWrap/>
            <w:vAlign w:val="center"/>
          </w:tcPr>
          <w:p w14:paraId="7338DCF3">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402" w:type="dxa"/>
            <w:noWrap/>
            <w:vAlign w:val="center"/>
          </w:tcPr>
          <w:p w14:paraId="290EA809">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BD1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1616" w:type="dxa"/>
            <w:vMerge w:val="restart"/>
            <w:noWrap/>
            <w:vAlign w:val="center"/>
          </w:tcPr>
          <w:p w14:paraId="53CA51C0">
            <w:pPr>
              <w:widowControl/>
              <w:spacing w:line="240" w:lineRule="exact"/>
              <w:ind w:firstLine="235"/>
              <w:jc w:val="center"/>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08" w:type="dxa"/>
            <w:noWrap/>
            <w:vAlign w:val="center"/>
          </w:tcPr>
          <w:p w14:paraId="74E63CB2">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5" w:type="dxa"/>
            <w:noWrap/>
            <w:vAlign w:val="center"/>
          </w:tcPr>
          <w:p w14:paraId="608483AE">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13" w:type="dxa"/>
            <w:noWrap/>
            <w:vAlign w:val="center"/>
          </w:tcPr>
          <w:p w14:paraId="6D650283">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62" w:type="dxa"/>
            <w:noWrap/>
            <w:vAlign w:val="center"/>
          </w:tcPr>
          <w:p w14:paraId="4C71F538">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840" w:type="dxa"/>
            <w:noWrap/>
            <w:vAlign w:val="center"/>
          </w:tcPr>
          <w:p w14:paraId="75CA475C">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noWrap/>
            <w:vAlign w:val="center"/>
          </w:tcPr>
          <w:p w14:paraId="03E13978">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FA1F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1616" w:type="dxa"/>
            <w:vMerge w:val="continue"/>
            <w:noWrap/>
            <w:vAlign w:val="center"/>
          </w:tcPr>
          <w:p w14:paraId="734CF4A3">
            <w:pPr>
              <w:widowControl/>
              <w:ind w:firstLine="235"/>
              <w:jc w:val="center"/>
              <w:rPr>
                <w:rFonts w:ascii="宋体" w:hAnsi="宋体" w:cs="宋体"/>
                <w:color w:val="auto"/>
                <w:spacing w:val="-12"/>
                <w:kern w:val="0"/>
                <w:sz w:val="18"/>
                <w:szCs w:val="18"/>
                <w:highlight w:val="none"/>
              </w:rPr>
            </w:pPr>
          </w:p>
        </w:tc>
        <w:tc>
          <w:tcPr>
            <w:tcW w:w="1308" w:type="dxa"/>
            <w:noWrap/>
            <w:vAlign w:val="center"/>
          </w:tcPr>
          <w:p w14:paraId="1A9CC41C">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5" w:type="dxa"/>
            <w:noWrap/>
            <w:vAlign w:val="center"/>
          </w:tcPr>
          <w:p w14:paraId="2449DF96">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noWrap/>
            <w:vAlign w:val="center"/>
          </w:tcPr>
          <w:p w14:paraId="32BD92B2">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862" w:type="dxa"/>
            <w:noWrap/>
            <w:vAlign w:val="center"/>
          </w:tcPr>
          <w:p w14:paraId="575847C6">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840" w:type="dxa"/>
            <w:noWrap/>
            <w:vAlign w:val="center"/>
          </w:tcPr>
          <w:p w14:paraId="322B7B25">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402" w:type="dxa"/>
            <w:noWrap/>
            <w:vAlign w:val="center"/>
          </w:tcPr>
          <w:p w14:paraId="44C44DA4">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710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1616" w:type="dxa"/>
            <w:vMerge w:val="restart"/>
            <w:noWrap/>
            <w:vAlign w:val="center"/>
          </w:tcPr>
          <w:p w14:paraId="19294AFA">
            <w:pPr>
              <w:widowControl/>
              <w:spacing w:line="240" w:lineRule="exact"/>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08" w:type="dxa"/>
            <w:noWrap/>
            <w:vAlign w:val="center"/>
          </w:tcPr>
          <w:p w14:paraId="761130D9">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5" w:type="dxa"/>
            <w:noWrap/>
            <w:vAlign w:val="center"/>
          </w:tcPr>
          <w:p w14:paraId="70560DCF">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noWrap/>
            <w:vAlign w:val="center"/>
          </w:tcPr>
          <w:p w14:paraId="03F26892">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862" w:type="dxa"/>
            <w:noWrap/>
            <w:vAlign w:val="center"/>
          </w:tcPr>
          <w:p w14:paraId="36D82A42">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840" w:type="dxa"/>
            <w:noWrap/>
            <w:vAlign w:val="center"/>
          </w:tcPr>
          <w:p w14:paraId="7B039E1F">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402" w:type="dxa"/>
            <w:noWrap/>
            <w:vAlign w:val="center"/>
          </w:tcPr>
          <w:p w14:paraId="3C4A2370">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347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1616" w:type="dxa"/>
            <w:vMerge w:val="continue"/>
            <w:noWrap/>
            <w:vAlign w:val="center"/>
          </w:tcPr>
          <w:p w14:paraId="2A0423B9">
            <w:pPr>
              <w:widowControl/>
              <w:ind w:firstLine="271"/>
              <w:jc w:val="center"/>
              <w:rPr>
                <w:rFonts w:ascii="宋体" w:hAnsi="宋体" w:cs="宋体"/>
                <w:color w:val="auto"/>
                <w:kern w:val="0"/>
                <w:sz w:val="18"/>
                <w:szCs w:val="18"/>
                <w:highlight w:val="none"/>
              </w:rPr>
            </w:pPr>
          </w:p>
        </w:tc>
        <w:tc>
          <w:tcPr>
            <w:tcW w:w="1308" w:type="dxa"/>
            <w:noWrap/>
            <w:vAlign w:val="center"/>
          </w:tcPr>
          <w:p w14:paraId="4D7EEE8C">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95" w:type="dxa"/>
            <w:noWrap/>
            <w:vAlign w:val="center"/>
          </w:tcPr>
          <w:p w14:paraId="5FEF4630">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noWrap/>
            <w:vAlign w:val="center"/>
          </w:tcPr>
          <w:p w14:paraId="5A1B6C6B">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862" w:type="dxa"/>
            <w:noWrap/>
            <w:vAlign w:val="center"/>
          </w:tcPr>
          <w:p w14:paraId="62D4FAC1">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840" w:type="dxa"/>
            <w:noWrap/>
            <w:vAlign w:val="center"/>
          </w:tcPr>
          <w:p w14:paraId="2442296F">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1402" w:type="dxa"/>
            <w:noWrap/>
            <w:vAlign w:val="center"/>
          </w:tcPr>
          <w:p w14:paraId="681F86D0">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073D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1616" w:type="dxa"/>
            <w:vMerge w:val="restart"/>
            <w:noWrap/>
            <w:vAlign w:val="center"/>
          </w:tcPr>
          <w:p w14:paraId="0E2CEF8B">
            <w:pPr>
              <w:widowControl/>
              <w:spacing w:line="240" w:lineRule="exact"/>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08" w:type="dxa"/>
            <w:noWrap/>
            <w:vAlign w:val="center"/>
          </w:tcPr>
          <w:p w14:paraId="3BB0F01E">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5" w:type="dxa"/>
            <w:noWrap/>
            <w:vAlign w:val="center"/>
          </w:tcPr>
          <w:p w14:paraId="699B15C7">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13" w:type="dxa"/>
            <w:noWrap/>
            <w:vAlign w:val="center"/>
          </w:tcPr>
          <w:p w14:paraId="4DD82AFC">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862" w:type="dxa"/>
            <w:noWrap/>
            <w:vAlign w:val="center"/>
          </w:tcPr>
          <w:p w14:paraId="40631D50">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840" w:type="dxa"/>
            <w:noWrap/>
            <w:vAlign w:val="center"/>
          </w:tcPr>
          <w:p w14:paraId="7DFB70F4">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02" w:type="dxa"/>
            <w:noWrap/>
            <w:vAlign w:val="center"/>
          </w:tcPr>
          <w:p w14:paraId="28A12DB9">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05F5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1616" w:type="dxa"/>
            <w:vMerge w:val="continue"/>
            <w:noWrap/>
            <w:vAlign w:val="center"/>
          </w:tcPr>
          <w:p w14:paraId="01FA0B47">
            <w:pPr>
              <w:widowControl/>
              <w:ind w:firstLine="271"/>
              <w:jc w:val="center"/>
              <w:rPr>
                <w:rFonts w:ascii="宋体" w:hAnsi="宋体" w:cs="宋体"/>
                <w:color w:val="auto"/>
                <w:kern w:val="0"/>
                <w:sz w:val="18"/>
                <w:szCs w:val="18"/>
                <w:highlight w:val="none"/>
              </w:rPr>
            </w:pPr>
          </w:p>
        </w:tc>
        <w:tc>
          <w:tcPr>
            <w:tcW w:w="1308" w:type="dxa"/>
            <w:noWrap/>
            <w:vAlign w:val="center"/>
          </w:tcPr>
          <w:p w14:paraId="2F04E93D">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95" w:type="dxa"/>
            <w:noWrap/>
            <w:vAlign w:val="center"/>
          </w:tcPr>
          <w:p w14:paraId="78FCD629">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noWrap/>
            <w:vAlign w:val="center"/>
          </w:tcPr>
          <w:p w14:paraId="30348AFE">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862" w:type="dxa"/>
            <w:noWrap/>
            <w:vAlign w:val="center"/>
          </w:tcPr>
          <w:p w14:paraId="109B9B2D">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840" w:type="dxa"/>
            <w:noWrap/>
            <w:vAlign w:val="center"/>
          </w:tcPr>
          <w:p w14:paraId="0184CE28">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402" w:type="dxa"/>
            <w:noWrap/>
            <w:vAlign w:val="center"/>
          </w:tcPr>
          <w:p w14:paraId="39C1FAFC">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A2C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1616" w:type="dxa"/>
            <w:vMerge w:val="restart"/>
            <w:noWrap/>
            <w:vAlign w:val="center"/>
          </w:tcPr>
          <w:p w14:paraId="453A9A2E">
            <w:pPr>
              <w:widowControl/>
              <w:spacing w:line="240" w:lineRule="exact"/>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08" w:type="dxa"/>
            <w:noWrap/>
            <w:vAlign w:val="center"/>
          </w:tcPr>
          <w:p w14:paraId="70A85797">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5" w:type="dxa"/>
            <w:noWrap/>
            <w:vAlign w:val="center"/>
          </w:tcPr>
          <w:p w14:paraId="487973E6">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13" w:type="dxa"/>
            <w:noWrap/>
            <w:vAlign w:val="center"/>
          </w:tcPr>
          <w:p w14:paraId="26D47078">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62" w:type="dxa"/>
            <w:noWrap/>
            <w:vAlign w:val="center"/>
          </w:tcPr>
          <w:p w14:paraId="37A99D50">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840" w:type="dxa"/>
            <w:noWrap/>
            <w:vAlign w:val="center"/>
          </w:tcPr>
          <w:p w14:paraId="6788D382">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noWrap/>
            <w:vAlign w:val="center"/>
          </w:tcPr>
          <w:p w14:paraId="585D975E">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76A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jc w:val="center"/>
        </w:trPr>
        <w:tc>
          <w:tcPr>
            <w:tcW w:w="1616" w:type="dxa"/>
            <w:vMerge w:val="continue"/>
            <w:noWrap/>
            <w:vAlign w:val="center"/>
          </w:tcPr>
          <w:p w14:paraId="5E51BCA7">
            <w:pPr>
              <w:widowControl/>
              <w:ind w:firstLine="271"/>
              <w:jc w:val="center"/>
              <w:rPr>
                <w:rFonts w:ascii="宋体" w:hAnsi="宋体" w:cs="宋体"/>
                <w:color w:val="auto"/>
                <w:kern w:val="0"/>
                <w:sz w:val="18"/>
                <w:szCs w:val="18"/>
                <w:highlight w:val="none"/>
              </w:rPr>
            </w:pPr>
          </w:p>
        </w:tc>
        <w:tc>
          <w:tcPr>
            <w:tcW w:w="1308" w:type="dxa"/>
            <w:noWrap/>
            <w:vAlign w:val="center"/>
          </w:tcPr>
          <w:p w14:paraId="204667E2">
            <w:pPr>
              <w:widowControl/>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95" w:type="dxa"/>
            <w:noWrap/>
            <w:vAlign w:val="center"/>
          </w:tcPr>
          <w:p w14:paraId="43868EF7">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213" w:type="dxa"/>
            <w:noWrap/>
            <w:vAlign w:val="center"/>
          </w:tcPr>
          <w:p w14:paraId="3F88817F">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862" w:type="dxa"/>
            <w:noWrap/>
            <w:vAlign w:val="center"/>
          </w:tcPr>
          <w:p w14:paraId="260F42C8">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840" w:type="dxa"/>
            <w:noWrap/>
            <w:vAlign w:val="center"/>
          </w:tcPr>
          <w:p w14:paraId="234E78F3">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402" w:type="dxa"/>
            <w:noWrap/>
            <w:vAlign w:val="center"/>
          </w:tcPr>
          <w:p w14:paraId="43016B29">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1914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1616" w:type="dxa"/>
            <w:noWrap/>
            <w:vAlign w:val="center"/>
          </w:tcPr>
          <w:p w14:paraId="1B93C0C4">
            <w:pPr>
              <w:widowControl/>
              <w:spacing w:line="240" w:lineRule="exact"/>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08" w:type="dxa"/>
            <w:noWrap/>
            <w:vAlign w:val="center"/>
          </w:tcPr>
          <w:p w14:paraId="592A002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95" w:type="dxa"/>
            <w:noWrap/>
            <w:vAlign w:val="center"/>
          </w:tcPr>
          <w:p w14:paraId="43B002BE">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213" w:type="dxa"/>
            <w:noWrap/>
            <w:vAlign w:val="center"/>
          </w:tcPr>
          <w:p w14:paraId="4C565455">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862" w:type="dxa"/>
            <w:noWrap/>
            <w:vAlign w:val="center"/>
          </w:tcPr>
          <w:p w14:paraId="490F1BDA">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840" w:type="dxa"/>
            <w:noWrap/>
            <w:vAlign w:val="center"/>
          </w:tcPr>
          <w:p w14:paraId="6BF27CEE">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noWrap/>
            <w:vAlign w:val="center"/>
          </w:tcPr>
          <w:p w14:paraId="4AC173B3">
            <w:pPr>
              <w:widowControl/>
              <w:ind w:firstLine="27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7B7ACB09">
      <w:pPr>
        <w:widowControl/>
        <w:spacing w:line="540" w:lineRule="exact"/>
        <w:ind w:firstLine="476"/>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23E19CBB">
      <w:pPr>
        <w:spacing w:line="540" w:lineRule="exact"/>
        <w:ind w:firstLine="476"/>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1.大型、中型和小型企业须同时满足所列指标的下限，否则下划一档；微型企业只须满足所列指标中的一项即可。</w:t>
      </w:r>
    </w:p>
    <w:p w14:paraId="463BF813">
      <w:pPr>
        <w:spacing w:line="540" w:lineRule="exact"/>
        <w:ind w:firstLine="476"/>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094CEB0">
      <w:pPr>
        <w:spacing w:line="540" w:lineRule="exact"/>
        <w:ind w:firstLine="476"/>
        <w:rPr>
          <w:rFonts w:ascii="宋体" w:hAnsi="宋体" w:cs="宋体"/>
          <w:color w:val="auto"/>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FCA533C">
      <w:pPr>
        <w:ind w:firstLine="452"/>
        <w:rPr>
          <w:rFonts w:ascii="宋体" w:hAnsi="宋体" w:cs="宋体"/>
          <w:b/>
          <w:color w:val="auto"/>
          <w:szCs w:val="21"/>
          <w:highlight w:val="none"/>
        </w:rPr>
      </w:pPr>
      <w:r>
        <w:rPr>
          <w:rFonts w:hint="eastAsia"/>
          <w:color w:val="auto"/>
          <w:highlight w:val="none"/>
        </w:rPr>
        <w:br w:type="page"/>
      </w:r>
    </w:p>
    <w:bookmarkEnd w:id="43"/>
    <w:bookmarkEnd w:id="44"/>
    <w:bookmarkEnd w:id="45"/>
    <w:bookmarkEnd w:id="46"/>
    <w:bookmarkEnd w:id="49"/>
    <w:p w14:paraId="03274F4A">
      <w:pPr>
        <w:pStyle w:val="6"/>
        <w:spacing w:line="240" w:lineRule="auto"/>
        <w:ind w:firstLine="482"/>
        <w:jc w:val="center"/>
        <w:rPr>
          <w:rFonts w:ascii="宋体" w:hAnsi="宋体" w:eastAsia="宋体" w:cs="宋体"/>
          <w:color w:val="auto"/>
          <w:highlight w:val="none"/>
        </w:rPr>
      </w:pPr>
      <w:bookmarkStart w:id="51" w:name="_Toc25504"/>
      <w:bookmarkStart w:id="52" w:name="_Toc19686831"/>
      <w:bookmarkStart w:id="53" w:name="_Toc5336"/>
      <w:bookmarkStart w:id="54" w:name="_Toc7458"/>
      <w:r>
        <w:rPr>
          <w:rFonts w:hint="eastAsia" w:ascii="宋体" w:hAnsi="宋体" w:eastAsia="宋体" w:cs="宋体"/>
          <w:color w:val="auto"/>
          <w:highlight w:val="none"/>
        </w:rPr>
        <w:t>第三章、投标人须知</w:t>
      </w:r>
      <w:bookmarkEnd w:id="51"/>
      <w:bookmarkEnd w:id="52"/>
      <w:bookmarkEnd w:id="53"/>
      <w:bookmarkEnd w:id="54"/>
    </w:p>
    <w:p w14:paraId="0B10C551">
      <w:pPr>
        <w:pStyle w:val="7"/>
        <w:spacing w:line="240" w:lineRule="auto"/>
        <w:ind w:firstLine="482"/>
        <w:jc w:val="center"/>
        <w:rPr>
          <w:color w:val="auto"/>
          <w:highlight w:val="none"/>
        </w:rPr>
      </w:pPr>
      <w:bookmarkStart w:id="55" w:name="_Toc254970667"/>
      <w:bookmarkStart w:id="56" w:name="_Toc254970526"/>
      <w:r>
        <w:rPr>
          <w:rFonts w:hint="eastAsia"/>
          <w:color w:val="auto"/>
          <w:highlight w:val="none"/>
        </w:rPr>
        <w:t>投标人须知前附表</w:t>
      </w:r>
      <w:bookmarkEnd w:id="55"/>
      <w:bookmarkEnd w:id="56"/>
    </w:p>
    <w:tbl>
      <w:tblPr>
        <w:tblStyle w:val="49"/>
        <w:tblW w:w="8832" w:type="dxa"/>
        <w:tblInd w:w="28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7969"/>
      </w:tblGrid>
      <w:tr w14:paraId="20053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63" w:type="dxa"/>
            <w:tcBorders>
              <w:top w:val="single" w:color="auto" w:sz="4" w:space="0"/>
              <w:left w:val="single" w:color="auto" w:sz="4" w:space="0"/>
              <w:bottom w:val="single" w:color="auto" w:sz="4" w:space="0"/>
              <w:right w:val="single" w:color="auto" w:sz="4" w:space="0"/>
            </w:tcBorders>
            <w:vAlign w:val="center"/>
          </w:tcPr>
          <w:p w14:paraId="69790098">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7969" w:type="dxa"/>
            <w:tcBorders>
              <w:top w:val="single" w:color="auto" w:sz="4" w:space="0"/>
              <w:left w:val="single" w:color="auto" w:sz="4" w:space="0"/>
              <w:bottom w:val="single" w:color="auto" w:sz="4" w:space="0"/>
              <w:right w:val="single" w:color="auto" w:sz="4" w:space="0"/>
            </w:tcBorders>
            <w:vAlign w:val="center"/>
          </w:tcPr>
          <w:p w14:paraId="001865A8">
            <w:pPr>
              <w:snapToGrid w:val="0"/>
              <w:spacing w:line="360" w:lineRule="auto"/>
              <w:ind w:firstLine="450"/>
              <w:jc w:val="center"/>
              <w:rPr>
                <w:rFonts w:ascii="宋体" w:hAnsi="宋体" w:cs="宋体"/>
                <w:b/>
                <w:bCs/>
                <w:color w:val="auto"/>
                <w:szCs w:val="21"/>
                <w:highlight w:val="none"/>
              </w:rPr>
            </w:pPr>
            <w:r>
              <w:rPr>
                <w:rFonts w:hint="eastAsia" w:ascii="宋体" w:hAnsi="宋体" w:cs="宋体"/>
                <w:b/>
                <w:bCs/>
                <w:color w:val="auto"/>
                <w:szCs w:val="21"/>
                <w:highlight w:val="none"/>
              </w:rPr>
              <w:t>编列内容</w:t>
            </w:r>
          </w:p>
        </w:tc>
      </w:tr>
      <w:tr w14:paraId="3AA8E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603A3E2B">
            <w:pPr>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7969" w:type="dxa"/>
            <w:tcBorders>
              <w:top w:val="single" w:color="auto" w:sz="4" w:space="0"/>
              <w:left w:val="single" w:color="auto" w:sz="4" w:space="0"/>
              <w:bottom w:val="single" w:color="auto" w:sz="4" w:space="0"/>
              <w:right w:val="single" w:color="auto" w:sz="4" w:space="0"/>
            </w:tcBorders>
            <w:vAlign w:val="center"/>
          </w:tcPr>
          <w:p w14:paraId="54E4A70F">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tc>
      </w:tr>
      <w:tr w14:paraId="4AEFA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2DEFE22E">
            <w:pPr>
              <w:spacing w:line="360" w:lineRule="auto"/>
              <w:rPr>
                <w:rFonts w:ascii="宋体" w:hAnsi="宋体" w:cs="宋体"/>
                <w:color w:val="auto"/>
                <w:szCs w:val="21"/>
                <w:highlight w:val="none"/>
              </w:rPr>
            </w:pPr>
            <w:bookmarkStart w:id="57" w:name="_9.2"/>
            <w:bookmarkEnd w:id="57"/>
            <w:bookmarkStart w:id="58" w:name="_8.1"/>
            <w:bookmarkEnd w:id="58"/>
            <w:bookmarkStart w:id="59" w:name="_5"/>
            <w:bookmarkEnd w:id="59"/>
            <w:r>
              <w:rPr>
                <w:rFonts w:hint="eastAsia" w:ascii="宋体" w:hAnsi="宋体" w:cs="宋体"/>
                <w:color w:val="auto"/>
                <w:szCs w:val="21"/>
                <w:highlight w:val="none"/>
              </w:rPr>
              <w:t>6.1</w:t>
            </w:r>
          </w:p>
        </w:tc>
        <w:tc>
          <w:tcPr>
            <w:tcW w:w="7969" w:type="dxa"/>
            <w:tcBorders>
              <w:top w:val="single" w:color="auto" w:sz="4" w:space="0"/>
              <w:left w:val="single" w:color="auto" w:sz="4" w:space="0"/>
              <w:bottom w:val="single" w:color="auto" w:sz="4" w:space="0"/>
              <w:right w:val="single" w:color="auto" w:sz="4" w:space="0"/>
            </w:tcBorders>
            <w:vAlign w:val="center"/>
          </w:tcPr>
          <w:p w14:paraId="5C8193EF">
            <w:pPr>
              <w:pStyle w:val="19"/>
              <w:spacing w:line="360" w:lineRule="auto"/>
              <w:rPr>
                <w:rFonts w:ascii="宋体" w:hAnsi="宋体" w:cs="宋体"/>
                <w:color w:val="auto"/>
                <w:szCs w:val="21"/>
                <w:highlight w:val="none"/>
              </w:rPr>
            </w:pPr>
            <w:r>
              <w:rPr>
                <w:rFonts w:hint="eastAsia" w:ascii="宋体" w:hAnsi="宋体" w:cs="宋体"/>
                <w:color w:val="auto"/>
                <w:szCs w:val="21"/>
                <w:highlight w:val="none"/>
              </w:rPr>
              <w:t>本项目是否接受联合体投标：本项目不接受联合体投标。</w:t>
            </w:r>
          </w:p>
        </w:tc>
      </w:tr>
      <w:tr w14:paraId="2C8DE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673E5D94">
            <w:pPr>
              <w:spacing w:line="360" w:lineRule="auto"/>
              <w:rPr>
                <w:rFonts w:ascii="宋体" w:hAnsi="宋体" w:cs="宋体"/>
                <w:color w:val="auto"/>
                <w:szCs w:val="21"/>
                <w:highlight w:val="none"/>
              </w:rPr>
            </w:pPr>
            <w:r>
              <w:rPr>
                <w:rFonts w:hint="eastAsia" w:ascii="宋体" w:hAnsi="宋体" w:cs="宋体"/>
                <w:color w:val="auto"/>
                <w:szCs w:val="21"/>
                <w:highlight w:val="none"/>
              </w:rPr>
              <w:t>6.2</w:t>
            </w:r>
          </w:p>
        </w:tc>
        <w:tc>
          <w:tcPr>
            <w:tcW w:w="7969" w:type="dxa"/>
            <w:tcBorders>
              <w:top w:val="single" w:color="auto" w:sz="4" w:space="0"/>
              <w:left w:val="single" w:color="auto" w:sz="4" w:space="0"/>
              <w:bottom w:val="single" w:color="auto" w:sz="4" w:space="0"/>
              <w:right w:val="single" w:color="auto" w:sz="4" w:space="0"/>
            </w:tcBorders>
            <w:vAlign w:val="center"/>
          </w:tcPr>
          <w:p w14:paraId="706CA7B1">
            <w:pPr>
              <w:pStyle w:val="19"/>
              <w:spacing w:line="360" w:lineRule="auto"/>
              <w:rPr>
                <w:rFonts w:ascii="宋体" w:hAnsi="宋体" w:cs="宋体"/>
                <w:color w:val="auto"/>
                <w:szCs w:val="21"/>
                <w:highlight w:val="none"/>
              </w:rPr>
            </w:pPr>
            <w:bookmarkStart w:id="60" w:name="_Hlk54105293"/>
            <w:r>
              <w:rPr>
                <w:rFonts w:hint="eastAsia" w:ascii="宋体" w:hAnsi="宋体" w:cs="宋体"/>
                <w:color w:val="auto"/>
                <w:szCs w:val="21"/>
                <w:highlight w:val="none"/>
              </w:rPr>
              <w:t>如接受联合体投标，</w:t>
            </w:r>
            <w:bookmarkEnd w:id="60"/>
            <w:r>
              <w:rPr>
                <w:rFonts w:hint="eastAsia" w:ascii="宋体" w:hAnsi="宋体" w:cs="宋体"/>
                <w:color w:val="auto"/>
                <w:szCs w:val="21"/>
                <w:highlight w:val="none"/>
              </w:rPr>
              <w:t>联合体投标要求如下：无。</w:t>
            </w:r>
          </w:p>
        </w:tc>
      </w:tr>
      <w:tr w14:paraId="7C1A2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83741F6">
            <w:pPr>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7969" w:type="dxa"/>
            <w:tcBorders>
              <w:top w:val="single" w:color="auto" w:sz="4" w:space="0"/>
              <w:left w:val="single" w:color="auto" w:sz="4" w:space="0"/>
              <w:bottom w:val="single" w:color="auto" w:sz="4" w:space="0"/>
              <w:right w:val="single" w:color="auto" w:sz="4" w:space="0"/>
            </w:tcBorders>
            <w:vAlign w:val="center"/>
          </w:tcPr>
          <w:p w14:paraId="4B4D06DC">
            <w:pPr>
              <w:pStyle w:val="19"/>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p w14:paraId="15D1156A">
            <w:pPr>
              <w:pStyle w:val="19"/>
              <w:spacing w:line="360" w:lineRule="auto"/>
              <w:rPr>
                <w:rFonts w:ascii="宋体" w:hAnsi="宋体" w:cs="宋体"/>
                <w:color w:val="auto"/>
                <w:szCs w:val="21"/>
                <w:highlight w:val="none"/>
              </w:rPr>
            </w:pPr>
            <w:r>
              <w:rPr>
                <w:rFonts w:hint="eastAsia" w:ascii="宋体" w:hAnsi="宋体" w:cs="宋体"/>
                <w:color w:val="auto"/>
                <w:szCs w:val="21"/>
                <w:highlight w:val="none"/>
              </w:rPr>
              <w:t>□允许分包</w:t>
            </w:r>
          </w:p>
          <w:p w14:paraId="4572AD60">
            <w:pPr>
              <w:pStyle w:val="19"/>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25E41AAD">
            <w:pPr>
              <w:pStyle w:val="19"/>
              <w:spacing w:line="360" w:lineRule="auto"/>
              <w:jc w:val="both"/>
              <w:rPr>
                <w:rFonts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699A4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AEC8BCC">
            <w:pPr>
              <w:spacing w:line="360" w:lineRule="auto"/>
              <w:rPr>
                <w:rFonts w:ascii="宋体" w:hAnsi="宋体" w:cs="宋体"/>
                <w:color w:val="auto"/>
                <w:szCs w:val="21"/>
                <w:highlight w:val="none"/>
              </w:rPr>
            </w:pPr>
            <w:r>
              <w:rPr>
                <w:rFonts w:hint="eastAsia" w:ascii="宋体" w:hAnsi="宋体" w:cs="宋体"/>
                <w:color w:val="auto"/>
                <w:szCs w:val="21"/>
                <w:highlight w:val="none"/>
              </w:rPr>
              <w:t>11.2</w:t>
            </w:r>
          </w:p>
        </w:tc>
        <w:tc>
          <w:tcPr>
            <w:tcW w:w="7969" w:type="dxa"/>
            <w:tcBorders>
              <w:top w:val="single" w:color="auto" w:sz="4" w:space="0"/>
              <w:left w:val="single" w:color="auto" w:sz="4" w:space="0"/>
              <w:bottom w:val="single" w:color="auto" w:sz="4" w:space="0"/>
              <w:right w:val="single" w:color="auto" w:sz="4" w:space="0"/>
            </w:tcBorders>
            <w:vAlign w:val="center"/>
          </w:tcPr>
          <w:p w14:paraId="7C358A15">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☑不组织现场考察</w:t>
            </w:r>
          </w:p>
          <w:p w14:paraId="1E778C49">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□组织现场考察：</w:t>
            </w:r>
          </w:p>
          <w:p w14:paraId="114046EB">
            <w:pPr>
              <w:snapToGrid w:val="0"/>
              <w:spacing w:line="360" w:lineRule="auto"/>
              <w:ind w:firstLine="452"/>
              <w:rPr>
                <w:rFonts w:ascii="宋体" w:hAnsi="宋体" w:cs="宋体"/>
                <w:color w:val="auto"/>
                <w:szCs w:val="21"/>
                <w:highlight w:val="none"/>
                <w:u w:val="single"/>
              </w:rPr>
            </w:pPr>
            <w:r>
              <w:rPr>
                <w:rFonts w:hint="eastAsia" w:ascii="宋体" w:hAnsi="宋体" w:cs="宋体"/>
                <w:color w:val="auto"/>
                <w:szCs w:val="21"/>
                <w:highlight w:val="none"/>
              </w:rPr>
              <w:t>集中时间：</w:t>
            </w:r>
            <w:r>
              <w:rPr>
                <w:rFonts w:hint="eastAsia" w:ascii="宋体" w:hAnsi="宋体" w:cs="宋体"/>
                <w:color w:val="auto"/>
                <w:szCs w:val="21"/>
                <w:highlight w:val="none"/>
                <w:u w:val="single"/>
              </w:rPr>
              <w:t>年月日 时  分</w:t>
            </w:r>
            <w:r>
              <w:rPr>
                <w:rFonts w:hint="eastAsia" w:ascii="宋体" w:hAnsi="宋体" w:cs="宋体"/>
                <w:color w:val="auto"/>
                <w:szCs w:val="21"/>
                <w:highlight w:val="none"/>
              </w:rPr>
              <w:t>，逾期后果自负。集中地点：</w:t>
            </w:r>
          </w:p>
          <w:p w14:paraId="4716F4C3">
            <w:pPr>
              <w:snapToGrid w:val="0"/>
              <w:spacing w:line="360" w:lineRule="auto"/>
              <w:ind w:firstLine="452"/>
              <w:rPr>
                <w:rFonts w:ascii="宋体" w:hAnsi="宋体" w:cs="宋体"/>
                <w:color w:val="auto"/>
                <w:szCs w:val="21"/>
                <w:highlight w:val="none"/>
                <w:u w:val="single"/>
              </w:rPr>
            </w:pPr>
            <w:r>
              <w:rPr>
                <w:rFonts w:hint="eastAsia" w:ascii="宋体" w:hAnsi="宋体" w:cs="宋体"/>
                <w:color w:val="auto"/>
                <w:szCs w:val="21"/>
                <w:highlight w:val="none"/>
              </w:rPr>
              <w:t>联系人：；联系电话：</w:t>
            </w:r>
          </w:p>
          <w:p w14:paraId="6CFDC847">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5346A421">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05345E8E">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年月日 时  分</w:t>
            </w:r>
            <w:r>
              <w:rPr>
                <w:rFonts w:hint="eastAsia" w:ascii="宋体" w:hAnsi="宋体" w:cs="宋体"/>
                <w:color w:val="auto"/>
                <w:szCs w:val="21"/>
                <w:highlight w:val="none"/>
              </w:rPr>
              <w:t>，逾期后果自负。会议地点：</w:t>
            </w:r>
          </w:p>
        </w:tc>
      </w:tr>
      <w:tr w14:paraId="3E039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restart"/>
            <w:tcBorders>
              <w:top w:val="single" w:color="auto" w:sz="4" w:space="0"/>
              <w:left w:val="single" w:color="auto" w:sz="4" w:space="0"/>
              <w:right w:val="single" w:color="auto" w:sz="4" w:space="0"/>
            </w:tcBorders>
            <w:vAlign w:val="center"/>
          </w:tcPr>
          <w:p w14:paraId="769DE792">
            <w:pPr>
              <w:spacing w:line="360" w:lineRule="auto"/>
              <w:rPr>
                <w:rFonts w:ascii="宋体" w:hAnsi="宋体" w:cs="宋体"/>
                <w:color w:val="auto"/>
                <w:szCs w:val="21"/>
                <w:highlight w:val="none"/>
              </w:rPr>
            </w:pPr>
            <w:bookmarkStart w:id="61" w:name="_13.1"/>
            <w:bookmarkEnd w:id="61"/>
            <w:r>
              <w:rPr>
                <w:rFonts w:hint="eastAsia" w:ascii="宋体" w:hAnsi="宋体" w:cs="宋体"/>
                <w:color w:val="auto"/>
                <w:szCs w:val="21"/>
                <w:highlight w:val="none"/>
              </w:rPr>
              <w:t>13.</w:t>
            </w:r>
            <w:bookmarkStart w:id="62" w:name="_Hlt19632543"/>
            <w:r>
              <w:rPr>
                <w:rFonts w:hint="eastAsia" w:ascii="宋体" w:hAnsi="宋体" w:cs="宋体"/>
                <w:color w:val="auto"/>
                <w:szCs w:val="21"/>
                <w:highlight w:val="none"/>
              </w:rPr>
              <w:t>1</w:t>
            </w:r>
            <w:bookmarkEnd w:id="62"/>
          </w:p>
        </w:tc>
        <w:tc>
          <w:tcPr>
            <w:tcW w:w="7969" w:type="dxa"/>
            <w:tcBorders>
              <w:top w:val="single" w:color="auto" w:sz="4" w:space="0"/>
              <w:left w:val="single" w:color="auto" w:sz="4" w:space="0"/>
              <w:bottom w:val="single" w:color="auto" w:sz="4" w:space="0"/>
              <w:right w:val="single" w:color="auto" w:sz="4" w:space="0"/>
            </w:tcBorders>
            <w:vAlign w:val="center"/>
          </w:tcPr>
          <w:p w14:paraId="365A0DCA">
            <w:pPr>
              <w:snapToGrid w:val="0"/>
              <w:spacing w:line="360" w:lineRule="auto"/>
              <w:ind w:firstLine="450"/>
              <w:jc w:val="left"/>
              <w:rPr>
                <w:rFonts w:ascii="宋体" w:hAnsi="宋体" w:cs="宋体"/>
                <w:b/>
                <w:color w:val="auto"/>
                <w:szCs w:val="21"/>
                <w:highlight w:val="none"/>
              </w:rPr>
            </w:pPr>
            <w:r>
              <w:rPr>
                <w:rFonts w:hint="eastAsia" w:ascii="宋体" w:hAnsi="宋体" w:cs="宋体"/>
                <w:b/>
                <w:color w:val="auto"/>
                <w:szCs w:val="21"/>
                <w:highlight w:val="none"/>
              </w:rPr>
              <w:t>报价文件：</w:t>
            </w:r>
          </w:p>
          <w:p w14:paraId="241623E1">
            <w:pPr>
              <w:numPr>
                <w:ilvl w:val="255"/>
                <w:numId w:val="0"/>
              </w:numPr>
              <w:tabs>
                <w:tab w:val="left" w:pos="459"/>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（必须提供，否则作无效投标处理）</w:t>
            </w:r>
          </w:p>
          <w:p w14:paraId="7A1D1736">
            <w:pPr>
              <w:numPr>
                <w:ilvl w:val="255"/>
                <w:numId w:val="0"/>
              </w:numPr>
              <w:tabs>
                <w:tab w:val="left" w:pos="459"/>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2.开标一览表（格式后附）；（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0FFEF87">
            <w:pPr>
              <w:numPr>
                <w:ilvl w:val="255"/>
                <w:numId w:val="0"/>
              </w:numPr>
              <w:tabs>
                <w:tab w:val="left" w:pos="459"/>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3.已标价工程量清单；（</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BC34504">
            <w:pPr>
              <w:numPr>
                <w:ilvl w:val="255"/>
                <w:numId w:val="0"/>
              </w:numPr>
              <w:tabs>
                <w:tab w:val="left" w:pos="459"/>
              </w:tabs>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4.投标人针对报价需要说明的其他文件和说明（格式自拟）。</w:t>
            </w:r>
          </w:p>
          <w:p w14:paraId="2579F97F">
            <w:pPr>
              <w:snapToGrid w:val="0"/>
              <w:spacing w:line="360" w:lineRule="auto"/>
              <w:ind w:firstLine="450"/>
              <w:jc w:val="left"/>
              <w:rPr>
                <w:rFonts w:ascii="宋体" w:hAnsi="宋体" w:cs="宋体"/>
                <w:color w:val="auto"/>
                <w:szCs w:val="21"/>
                <w:highlight w:val="none"/>
              </w:rPr>
            </w:pPr>
            <w:r>
              <w:rPr>
                <w:rFonts w:hint="eastAsia" w:ascii="宋体" w:hAnsi="宋体" w:cs="宋体"/>
                <w:b/>
                <w:bCs/>
                <w:color w:val="auto"/>
                <w:szCs w:val="21"/>
                <w:highlight w:val="none"/>
              </w:rPr>
              <w:t>注：投标函、开标一览表必须逐页盖投标人公章</w:t>
            </w:r>
            <w:r>
              <w:rPr>
                <w:rFonts w:hint="eastAsia" w:ascii="宋体" w:hAnsi="宋体"/>
                <w:b/>
                <w:bCs/>
                <w:color w:val="auto"/>
                <w:szCs w:val="21"/>
                <w:highlight w:val="none"/>
              </w:rPr>
              <w:t>（或电子签章）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249D0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right w:val="single" w:color="auto" w:sz="4" w:space="0"/>
            </w:tcBorders>
            <w:vAlign w:val="center"/>
          </w:tcPr>
          <w:p w14:paraId="3B6D7BF0">
            <w:pPr>
              <w:spacing w:line="360" w:lineRule="auto"/>
              <w:ind w:firstLine="452"/>
              <w:rPr>
                <w:rFonts w:ascii="宋体" w:hAnsi="宋体" w:cs="宋体"/>
                <w:color w:val="auto"/>
                <w:szCs w:val="21"/>
                <w:highlight w:val="none"/>
              </w:rPr>
            </w:pPr>
            <w:bookmarkStart w:id="63" w:name="_13.2"/>
            <w:bookmarkEnd w:id="63"/>
          </w:p>
        </w:tc>
        <w:tc>
          <w:tcPr>
            <w:tcW w:w="7969" w:type="dxa"/>
            <w:tcBorders>
              <w:top w:val="single" w:color="auto" w:sz="4" w:space="0"/>
              <w:left w:val="single" w:color="auto" w:sz="4" w:space="0"/>
              <w:bottom w:val="single" w:color="auto" w:sz="4" w:space="0"/>
              <w:right w:val="single" w:color="auto" w:sz="4" w:space="0"/>
            </w:tcBorders>
            <w:vAlign w:val="center"/>
          </w:tcPr>
          <w:p w14:paraId="31AB2A88">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31DE08D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94"/>
                <w:color w:val="auto"/>
                <w:sz w:val="21"/>
                <w:szCs w:val="21"/>
                <w:highlight w:val="none"/>
              </w:rPr>
              <w:t>执业许可证</w:t>
            </w:r>
            <w:r>
              <w:rPr>
                <w:rFonts w:hint="eastAsia" w:ascii="宋体" w:hAnsi="宋体" w:cs="宋体"/>
                <w:color w:val="auto"/>
                <w:szCs w:val="21"/>
                <w:highlight w:val="none"/>
              </w:rPr>
              <w:t>等），投标人为自然人的，提供身份证；（</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FC8AF89">
            <w:pPr>
              <w:pStyle w:val="19"/>
              <w:spacing w:line="360" w:lineRule="auto"/>
              <w:ind w:firstLine="420" w:firstLineChars="200"/>
              <w:rPr>
                <w:color w:val="auto"/>
                <w:highlight w:val="none"/>
              </w:rPr>
            </w:pPr>
            <w:r>
              <w:rPr>
                <w:rFonts w:hint="eastAsia" w:ascii="宋体" w:hAnsi="宋体" w:cs="宋体"/>
                <w:color w:val="auto"/>
                <w:szCs w:val="21"/>
                <w:highlight w:val="none"/>
              </w:rPr>
              <w:t>2.投标人具有有效的资质证书等证明文件；（</w:t>
            </w:r>
            <w:r>
              <w:rPr>
                <w:rFonts w:hint="eastAsia" w:ascii="宋体" w:hAnsi="宋体" w:cs="宋体"/>
                <w:b/>
                <w:color w:val="auto"/>
                <w:szCs w:val="21"/>
                <w:highlight w:val="none"/>
              </w:rPr>
              <w:t>必须提供，否则投标文件按无效响应处理</w:t>
            </w:r>
            <w:r>
              <w:rPr>
                <w:rFonts w:hint="eastAsia" w:ascii="宋体" w:hAnsi="宋体" w:cs="宋体"/>
                <w:color w:val="auto"/>
                <w:szCs w:val="21"/>
                <w:highlight w:val="none"/>
              </w:rPr>
              <w:t>）</w:t>
            </w:r>
          </w:p>
          <w:p w14:paraId="497F62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3.拟派项目负责人具有有效的</w:t>
            </w:r>
            <w:r>
              <w:rPr>
                <w:rFonts w:hint="eastAsia"/>
                <w:color w:val="auto"/>
                <w:highlight w:val="none"/>
              </w:rPr>
              <w:t>公路工程专业二级以上(含二级)注册建造师执业资格及路桥类中级职称（或以上）及具备有效的安全生产考核合格证(B类)</w:t>
            </w:r>
            <w:r>
              <w:rPr>
                <w:rFonts w:hint="eastAsia" w:ascii="宋体" w:hAnsi="宋体" w:cs="宋体"/>
                <w:color w:val="auto"/>
                <w:szCs w:val="21"/>
                <w:highlight w:val="none"/>
              </w:rPr>
              <w:t>等相关证书材料（</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799F38A">
            <w:pPr>
              <w:pStyle w:val="1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4.投标人依法缴纳税收的相关材料（投标截止前半年内任意一个月的依法缴纳税收的凭据；依法免税的竞标人，必须提供相应文件证明其依法免税；或提供依法缴纳税的承诺函（格式自拟））；（</w:t>
            </w:r>
            <w:r>
              <w:rPr>
                <w:rFonts w:hint="eastAsia" w:ascii="宋体" w:hAnsi="宋体" w:cs="宋体"/>
                <w:b/>
                <w:color w:val="auto"/>
                <w:szCs w:val="21"/>
                <w:highlight w:val="none"/>
              </w:rPr>
              <w:t>必须提供，否则投标文件按无效响应处理</w:t>
            </w:r>
            <w:r>
              <w:rPr>
                <w:rFonts w:hint="eastAsia" w:ascii="宋体" w:hAnsi="宋体" w:cs="宋体"/>
                <w:color w:val="auto"/>
                <w:szCs w:val="21"/>
                <w:highlight w:val="none"/>
              </w:rPr>
              <w:t>）</w:t>
            </w:r>
          </w:p>
          <w:p w14:paraId="6313C3AB">
            <w:pPr>
              <w:pStyle w:val="1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5.投标人依法缴纳社会保障资金的相关材料[</w:t>
            </w:r>
            <w:r>
              <w:rPr>
                <w:rFonts w:hint="eastAsia"/>
                <w:color w:val="auto"/>
                <w:highlight w:val="none"/>
              </w:rPr>
              <w:t>投标截止前半年内任意</w:t>
            </w:r>
            <w:r>
              <w:rPr>
                <w:rFonts w:hint="eastAsia" w:ascii="宋体" w:hAnsi="宋体" w:cs="宋体"/>
                <w:color w:val="auto"/>
                <w:szCs w:val="21"/>
                <w:highlight w:val="none"/>
              </w:rPr>
              <w:t>一个月的依法缴纳社会保障资金的缴费凭证（完税证明或专用收据或者社会保险缴纳清单等相关证明材料）；</w:t>
            </w:r>
            <w:r>
              <w:rPr>
                <w:rFonts w:hint="eastAsia" w:ascii="宋体" w:hAnsi="宋体"/>
                <w:color w:val="auto"/>
                <w:szCs w:val="21"/>
                <w:highlight w:val="none"/>
              </w:rPr>
              <w:t>依法不需要缴纳社会保障资金的投标人，必须提供相应文件证明不需要缴纳社会保障资金；</w:t>
            </w:r>
            <w:r>
              <w:rPr>
                <w:rFonts w:hint="eastAsia" w:ascii="宋体" w:hAnsi="宋体" w:cs="宋体"/>
                <w:color w:val="auto"/>
                <w:szCs w:val="21"/>
                <w:highlight w:val="none"/>
              </w:rPr>
              <w:t>或提供依法缴纳社会保障资金的承诺函（格式自拟]；（</w:t>
            </w:r>
            <w:r>
              <w:rPr>
                <w:rFonts w:hint="eastAsia" w:ascii="宋体" w:hAnsi="宋体" w:cs="宋体"/>
                <w:b/>
                <w:color w:val="auto"/>
                <w:szCs w:val="21"/>
                <w:highlight w:val="none"/>
              </w:rPr>
              <w:t>必须提供，否则投标文件按无效响应处理</w:t>
            </w:r>
            <w:r>
              <w:rPr>
                <w:rFonts w:hint="eastAsia" w:ascii="宋体" w:hAnsi="宋体" w:cs="宋体"/>
                <w:color w:val="auto"/>
                <w:szCs w:val="21"/>
                <w:highlight w:val="none"/>
              </w:rPr>
              <w:t>）</w:t>
            </w:r>
          </w:p>
          <w:p w14:paraId="5C361B0A">
            <w:pPr>
              <w:pStyle w:val="19"/>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投标人财务状况报告【投标人2023年度的财务状况报告或截标时间前半年内能反映财务状况的报表或者2023年银行出具的资信证明复印件或财务状况证明良好的承诺函】</w:t>
            </w:r>
            <w:r>
              <w:rPr>
                <w:rFonts w:ascii="宋体" w:hAnsi="宋体"/>
                <w:b/>
                <w:color w:val="auto"/>
                <w:szCs w:val="21"/>
                <w:highlight w:val="none"/>
              </w:rPr>
              <w:t>。</w:t>
            </w:r>
            <w:r>
              <w:rPr>
                <w:rFonts w:hint="eastAsia" w:ascii="宋体" w:hAnsi="宋体"/>
                <w:b/>
                <w:color w:val="auto"/>
                <w:szCs w:val="21"/>
                <w:highlight w:val="none"/>
              </w:rPr>
              <w:t>注：财务状况报告（表）可以是投标人自行编制也可是通过第三方审计公司编制，如为自行编制至少须提供现金流量表、资产负债表及利润表</w:t>
            </w:r>
            <w:r>
              <w:rPr>
                <w:rFonts w:hint="eastAsia" w:ascii="宋体" w:hAnsi="宋体" w:cs="宋体"/>
                <w:color w:val="auto"/>
                <w:szCs w:val="21"/>
                <w:highlight w:val="none"/>
              </w:rPr>
              <w:t>；</w:t>
            </w:r>
            <w:r>
              <w:rPr>
                <w:rFonts w:ascii="宋体" w:hAnsi="宋体" w:cs="宋体"/>
                <w:color w:val="auto"/>
                <w:szCs w:val="21"/>
                <w:highlight w:val="none"/>
              </w:rPr>
              <w:t>（必须提供，否则</w:t>
            </w:r>
            <w:r>
              <w:rPr>
                <w:rFonts w:hint="eastAsia" w:ascii="宋体" w:hAnsi="宋体" w:cs="宋体"/>
                <w:color w:val="auto"/>
                <w:szCs w:val="21"/>
                <w:highlight w:val="none"/>
              </w:rPr>
              <w:t>投标文件</w:t>
            </w:r>
            <w:r>
              <w:rPr>
                <w:rFonts w:ascii="宋体" w:hAnsi="宋体" w:cs="宋体"/>
                <w:color w:val="auto"/>
                <w:szCs w:val="21"/>
                <w:highlight w:val="none"/>
              </w:rPr>
              <w:t>按无效响应处理）</w:t>
            </w:r>
          </w:p>
          <w:p w14:paraId="3DF77C4B">
            <w:pPr>
              <w:pStyle w:val="1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7.投标人直接控股、管理关系信息表（格式后附）；（</w:t>
            </w:r>
            <w:r>
              <w:rPr>
                <w:rFonts w:hint="eastAsia" w:ascii="宋体" w:hAnsi="宋体" w:cs="宋体"/>
                <w:b/>
                <w:color w:val="auto"/>
                <w:szCs w:val="21"/>
                <w:highlight w:val="none"/>
              </w:rPr>
              <w:t>必须提供，否则投标文件按无效响应处理</w:t>
            </w:r>
            <w:r>
              <w:rPr>
                <w:rFonts w:hint="eastAsia" w:ascii="宋体" w:hAnsi="宋体" w:cs="宋体"/>
                <w:color w:val="auto"/>
                <w:szCs w:val="21"/>
                <w:highlight w:val="none"/>
              </w:rPr>
              <w:t>）</w:t>
            </w:r>
          </w:p>
          <w:p w14:paraId="5A18AD57">
            <w:pPr>
              <w:pStyle w:val="1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8.投标声明（格式后附）；（</w:t>
            </w:r>
            <w:r>
              <w:rPr>
                <w:rFonts w:hint="eastAsia" w:ascii="宋体" w:hAnsi="宋体" w:cs="宋体"/>
                <w:b/>
                <w:color w:val="auto"/>
                <w:szCs w:val="21"/>
                <w:highlight w:val="none"/>
              </w:rPr>
              <w:t>必须提供，否则投标文件按无效响应处理</w:t>
            </w:r>
            <w:r>
              <w:rPr>
                <w:rFonts w:hint="eastAsia" w:ascii="宋体" w:hAnsi="宋体" w:cs="宋体"/>
                <w:color w:val="auto"/>
                <w:szCs w:val="21"/>
                <w:highlight w:val="none"/>
              </w:rPr>
              <w:t>）</w:t>
            </w:r>
          </w:p>
          <w:p w14:paraId="396DDA12">
            <w:pPr>
              <w:pStyle w:val="19"/>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9.中小企业声明函或者残疾人福利性单位声明函或者投标人属于监狱企业的证明材料；</w:t>
            </w:r>
            <w:r>
              <w:rPr>
                <w:rFonts w:hint="eastAsia" w:ascii="宋体" w:hAnsi="宋体" w:cs="宋体"/>
                <w:b/>
                <w:color w:val="auto"/>
                <w:szCs w:val="21"/>
                <w:highlight w:val="none"/>
              </w:rPr>
              <w:t>（本项目专门面向中小微企业采购，必须提供，否则投标文件按无效响应处理）</w:t>
            </w:r>
          </w:p>
          <w:p w14:paraId="740CBF15">
            <w:pPr>
              <w:pStyle w:val="19"/>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10</w:t>
            </w:r>
            <w:r>
              <w:rPr>
                <w:rFonts w:hint="eastAsia" w:ascii="宋体" w:hAnsi="宋体" w:cs="宋体"/>
                <w:color w:val="auto"/>
                <w:szCs w:val="21"/>
                <w:highlight w:val="none"/>
              </w:rPr>
              <w:t>.联合体协议书（格式后附）；（</w:t>
            </w:r>
            <w:r>
              <w:rPr>
                <w:rFonts w:hint="eastAsia" w:ascii="宋体" w:hAnsi="宋体" w:cs="宋体"/>
                <w:b/>
                <w:color w:val="auto"/>
                <w:szCs w:val="21"/>
                <w:highlight w:val="none"/>
              </w:rPr>
              <w:t>联合体竞标时必须提供，否则投标文件按无效响应处理</w:t>
            </w:r>
            <w:r>
              <w:rPr>
                <w:rFonts w:hint="eastAsia" w:ascii="宋体" w:hAnsi="宋体" w:cs="宋体"/>
                <w:color w:val="auto"/>
                <w:szCs w:val="21"/>
                <w:highlight w:val="none"/>
              </w:rPr>
              <w:t>）</w:t>
            </w:r>
          </w:p>
          <w:p w14:paraId="11F2E96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.除招标文件规定必须提供以外，投标人认为需要提供的其他证明材料。</w:t>
            </w:r>
          </w:p>
          <w:p w14:paraId="090B2723">
            <w:pPr>
              <w:snapToGrid w:val="0"/>
              <w:spacing w:line="360" w:lineRule="auto"/>
              <w:ind w:firstLine="422" w:firstLineChars="200"/>
              <w:jc w:val="left"/>
              <w:rPr>
                <w:color w:val="auto"/>
                <w:highlight w:val="none"/>
              </w:rPr>
            </w:pPr>
            <w:r>
              <w:rPr>
                <w:rFonts w:hint="eastAsia" w:ascii="宋体" w:hAnsi="宋体"/>
                <w:b/>
                <w:bCs/>
                <w:color w:val="auto"/>
                <w:szCs w:val="21"/>
                <w:highlight w:val="none"/>
              </w:rPr>
              <w:t>注：以上标明“必须提供”的材料，必须加盖投标人公章（或电子签章），否则按无效投标</w:t>
            </w:r>
            <w:r>
              <w:rPr>
                <w:rFonts w:hint="eastAsia" w:ascii="宋体" w:hAnsi="宋体" w:cs="Courier New"/>
                <w:b/>
                <w:color w:val="auto"/>
                <w:szCs w:val="21"/>
                <w:highlight w:val="none"/>
              </w:rPr>
              <w:t>处理。</w:t>
            </w:r>
          </w:p>
        </w:tc>
      </w:tr>
      <w:tr w14:paraId="5D1621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right w:val="single" w:color="auto" w:sz="4" w:space="0"/>
            </w:tcBorders>
            <w:vAlign w:val="center"/>
          </w:tcPr>
          <w:p w14:paraId="7D9A97C6">
            <w:pPr>
              <w:spacing w:line="360" w:lineRule="auto"/>
              <w:ind w:firstLine="452"/>
              <w:rPr>
                <w:rFonts w:ascii="宋体" w:hAnsi="宋体" w:cs="宋体"/>
                <w:color w:val="auto"/>
                <w:szCs w:val="21"/>
                <w:highlight w:val="none"/>
              </w:rPr>
            </w:pPr>
            <w:bookmarkStart w:id="64" w:name="_13.3"/>
            <w:bookmarkEnd w:id="64"/>
          </w:p>
        </w:tc>
        <w:tc>
          <w:tcPr>
            <w:tcW w:w="7969" w:type="dxa"/>
            <w:tcBorders>
              <w:top w:val="single" w:color="auto" w:sz="4" w:space="0"/>
              <w:left w:val="single" w:color="auto" w:sz="4" w:space="0"/>
              <w:bottom w:val="single" w:color="auto" w:sz="4" w:space="0"/>
              <w:right w:val="single" w:color="auto" w:sz="4" w:space="0"/>
            </w:tcBorders>
            <w:vAlign w:val="center"/>
          </w:tcPr>
          <w:p w14:paraId="408503DC">
            <w:pPr>
              <w:snapToGrid w:val="0"/>
              <w:spacing w:line="360" w:lineRule="auto"/>
              <w:ind w:firstLine="450"/>
              <w:jc w:val="left"/>
              <w:rPr>
                <w:rFonts w:ascii="宋体" w:hAnsi="宋体" w:cs="宋体"/>
                <w:b/>
                <w:color w:val="auto"/>
                <w:szCs w:val="21"/>
                <w:highlight w:val="none"/>
              </w:rPr>
            </w:pPr>
            <w:r>
              <w:rPr>
                <w:rFonts w:hint="eastAsia" w:ascii="宋体" w:hAnsi="宋体" w:cs="宋体"/>
                <w:b/>
                <w:color w:val="auto"/>
                <w:szCs w:val="21"/>
                <w:highlight w:val="none"/>
              </w:rPr>
              <w:t>商务文件：</w:t>
            </w:r>
          </w:p>
          <w:p w14:paraId="2BF5604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58AA05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2.法定代表人（负责人）身份证明及法定代表人（负责人）有效身份证正反面（格</w:t>
            </w:r>
          </w:p>
          <w:p w14:paraId="3CC91D3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67D0F9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3.法定代表人（负责人）授权委托书及委托代理人有效身份证正反面（格式后附）；（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13B7F9F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66B509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
                <w:color w:val="auto"/>
                <w:szCs w:val="21"/>
                <w:highlight w:val="none"/>
              </w:rPr>
              <w:t>投标人类似的业绩证明文件</w:t>
            </w:r>
            <w:r>
              <w:rPr>
                <w:rFonts w:hint="eastAsia" w:ascii="宋体" w:hAnsi="宋体" w:cs="宋体"/>
                <w:color w:val="auto"/>
                <w:szCs w:val="21"/>
                <w:highlight w:val="none"/>
              </w:rPr>
              <w:t>（格式自拟）；（</w:t>
            </w:r>
            <w:r>
              <w:rPr>
                <w:rFonts w:hint="eastAsia" w:ascii="宋体" w:hAnsi="宋体" w:cs="宋体"/>
                <w:b/>
                <w:color w:val="auto"/>
                <w:szCs w:val="21"/>
                <w:highlight w:val="none"/>
              </w:rPr>
              <w:t>如有，请提供）</w:t>
            </w:r>
          </w:p>
          <w:p w14:paraId="5D708790">
            <w:pPr>
              <w:snapToGrid w:val="0"/>
              <w:spacing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6.拟派主要服务人员一览表；</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4F6176F">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7.拟投入本项目服务的主要施工机械设备情况及主要施工机械进场计划承诺书（格式自拟）。</w:t>
            </w:r>
          </w:p>
          <w:p w14:paraId="14A3C7B3">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8.除招标文件规定必须提供以外，投标人认为需要提供的其他证明材料</w:t>
            </w:r>
          </w:p>
          <w:p w14:paraId="42F04A03">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注：1.法定代表人授权委托书必须由法定代表人及委托代理人签字（或电子签名），并加盖投标人公章（或电子签章），否则作无效投标处理。</w:t>
            </w:r>
          </w:p>
          <w:p w14:paraId="346FC38E">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2.以上标明“必须提供”的材料，必须加盖投标人公章（或电子签章），否则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3C74E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vMerge w:val="continue"/>
            <w:tcBorders>
              <w:left w:val="single" w:color="auto" w:sz="4" w:space="0"/>
              <w:bottom w:val="single" w:color="auto" w:sz="4" w:space="0"/>
              <w:right w:val="single" w:color="auto" w:sz="4" w:space="0"/>
            </w:tcBorders>
            <w:vAlign w:val="center"/>
          </w:tcPr>
          <w:p w14:paraId="5A950F39">
            <w:pPr>
              <w:spacing w:line="360" w:lineRule="auto"/>
              <w:ind w:firstLine="452"/>
              <w:rPr>
                <w:rFonts w:ascii="宋体" w:hAnsi="宋体" w:cs="宋体"/>
                <w:color w:val="auto"/>
                <w:szCs w:val="21"/>
                <w:highlight w:val="none"/>
              </w:rPr>
            </w:pPr>
            <w:bookmarkStart w:id="65" w:name="_13.4"/>
            <w:bookmarkEnd w:id="65"/>
          </w:p>
        </w:tc>
        <w:tc>
          <w:tcPr>
            <w:tcW w:w="7969" w:type="dxa"/>
            <w:tcBorders>
              <w:top w:val="single" w:color="auto" w:sz="4" w:space="0"/>
              <w:left w:val="single" w:color="auto" w:sz="4" w:space="0"/>
              <w:bottom w:val="single" w:color="auto" w:sz="4" w:space="0"/>
              <w:right w:val="single" w:color="auto" w:sz="4" w:space="0"/>
            </w:tcBorders>
            <w:vAlign w:val="center"/>
          </w:tcPr>
          <w:p w14:paraId="303BFDE5">
            <w:pPr>
              <w:snapToGrid w:val="0"/>
              <w:spacing w:line="360" w:lineRule="auto"/>
              <w:ind w:firstLine="450"/>
              <w:jc w:val="left"/>
              <w:rPr>
                <w:rFonts w:ascii="宋体" w:hAnsi="宋体" w:cs="宋体"/>
                <w:b/>
                <w:color w:val="auto"/>
                <w:szCs w:val="21"/>
                <w:highlight w:val="none"/>
              </w:rPr>
            </w:pPr>
            <w:r>
              <w:rPr>
                <w:rFonts w:hint="eastAsia" w:ascii="宋体" w:hAnsi="宋体" w:cs="宋体"/>
                <w:b/>
                <w:color w:val="auto"/>
                <w:szCs w:val="21"/>
                <w:highlight w:val="none"/>
              </w:rPr>
              <w:t>技术文件：</w:t>
            </w:r>
          </w:p>
          <w:p w14:paraId="6A9CA24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养护项目总体实施方案</w:t>
            </w:r>
            <w:r>
              <w:rPr>
                <w:rFonts w:hint="eastAsia" w:ascii="宋体" w:hAnsi="宋体" w:cs="宋体"/>
                <w:color w:val="auto"/>
                <w:szCs w:val="21"/>
                <w:highlight w:val="none"/>
              </w:rPr>
              <w:t>（格式自拟）；（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1150150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2.主要服务项目的施工方案、方法与技术措施</w:t>
            </w:r>
            <w:r>
              <w:rPr>
                <w:rFonts w:hint="eastAsia" w:ascii="宋体" w:hAnsi="宋体" w:cs="宋体"/>
                <w:color w:val="auto"/>
                <w:szCs w:val="21"/>
                <w:highlight w:val="none"/>
              </w:rPr>
              <w:t>（格式自拟）；（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30330FE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3.项目服务质量管理体系及保证措施（格式自拟）；（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0AB5628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4.安全生产、文明施工管理体系及保证措施（格式自拟）；（</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02FDC06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5.除招标文件规定必须提供以外，投标人需要说明的其他文件和说明（</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66B1F551">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注：以上标明“必须提供”的材料，必须加盖投标人公章</w:t>
            </w:r>
            <w:r>
              <w:rPr>
                <w:rFonts w:hint="eastAsia" w:ascii="宋体" w:hAnsi="宋体"/>
                <w:b/>
                <w:bCs/>
                <w:color w:val="auto"/>
                <w:szCs w:val="21"/>
                <w:highlight w:val="none"/>
              </w:rPr>
              <w:t>（或电子签章）</w:t>
            </w:r>
            <w:r>
              <w:rPr>
                <w:rFonts w:hint="eastAsia" w:ascii="宋体" w:hAnsi="宋体" w:cs="宋体"/>
                <w:b/>
                <w:bCs/>
                <w:color w:val="auto"/>
                <w:szCs w:val="21"/>
                <w:highlight w:val="none"/>
              </w:rPr>
              <w:t>，否则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79136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A1A2ABB">
            <w:pPr>
              <w:spacing w:line="360" w:lineRule="auto"/>
              <w:rPr>
                <w:rFonts w:ascii="宋体" w:hAnsi="宋体" w:cs="宋体"/>
                <w:color w:val="auto"/>
                <w:szCs w:val="21"/>
                <w:highlight w:val="none"/>
              </w:rPr>
            </w:pPr>
            <w:bookmarkStart w:id="66" w:name="_13.5"/>
            <w:bookmarkEnd w:id="66"/>
            <w:r>
              <w:rPr>
                <w:rFonts w:hint="eastAsia" w:ascii="宋体" w:hAnsi="宋体" w:cs="宋体"/>
                <w:color w:val="auto"/>
                <w:szCs w:val="21"/>
                <w:highlight w:val="none"/>
              </w:rPr>
              <w:t>13.2</w:t>
            </w:r>
          </w:p>
        </w:tc>
        <w:tc>
          <w:tcPr>
            <w:tcW w:w="7969" w:type="dxa"/>
            <w:tcBorders>
              <w:top w:val="single" w:color="auto" w:sz="4" w:space="0"/>
              <w:left w:val="single" w:color="auto" w:sz="4" w:space="0"/>
              <w:bottom w:val="single" w:color="auto" w:sz="4" w:space="0"/>
              <w:right w:val="single" w:color="auto" w:sz="4" w:space="0"/>
            </w:tcBorders>
            <w:vAlign w:val="center"/>
          </w:tcPr>
          <w:p w14:paraId="0D2D39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投标文件的制作</w:t>
            </w:r>
          </w:p>
          <w:p w14:paraId="7C93E4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电子投标文件中须加盖投标人公章部分均采用CA签章，并根据“政府采购项目电子交易管理操作指南-投标人”及本招标文件规定的格式和顺序编制电子投标文件并进行关联定位，以便评审小组在评审时，点击评分项可直接定位到该评分项内容。如对招标文件的某项要求，投标人的电子投标文件未能关联定位提供相应的内容与其对应，则评审小组在评审时如做出对投标人不利的评审由投标人自行承担。电子投标文件如内容不完整、编排混乱导致投标文件被误读、漏读，或者在按招标文件规定的部位查找不到相关内容的，由投标人自行承担。</w:t>
            </w:r>
          </w:p>
          <w:p w14:paraId="4C1FF11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2.投标人法人（负责人）或授权代表持有政采云个人CA签章的，应在投标文件中涉及到签字的位置使用个人CA签章，没有办理政采云个人CA签章的可在投标文件中涉及到签字的位置手写签字后扫描或者拍照做成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14:paraId="6623C7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3.投标文件不得涂改，若有修改错漏处，须法定代表人（负责人）或授权委托人签字（或个人CA签章）。投标文件因字迹潦草或表达不清所引起的后果由投标人负责。</w:t>
            </w:r>
          </w:p>
          <w:p w14:paraId="10361D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4.评审前准备 </w:t>
            </w:r>
          </w:p>
          <w:p w14:paraId="4D254B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4.1本项目实行网上评审，采用电子投标文件；若投标人参与投标，自行承担投标一切费用。 </w:t>
            </w:r>
          </w:p>
          <w:p w14:paraId="401E7AD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4.2各投标人在截标前应确保成为广西政府采购云平台正式注册入库投标人，并完成 CA 数字证书申领。因未注册入库、未办理 CA 数字证书等原因造成无法投标或投标失败等后果由投标人自行承担。 </w:t>
            </w:r>
          </w:p>
          <w:p w14:paraId="5625AF9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4.3投标人将广西政府采购云平台电子交易客户端下载、安装完成后，可通过账号密码或 CA 登录客户端进行投标文件制作。客户端请至网站下载专区查看，如有问题可拨打政采云客户服务热线 95763 进行咨询。</w:t>
            </w:r>
          </w:p>
        </w:tc>
      </w:tr>
      <w:tr w14:paraId="6B91C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28D7353">
            <w:pPr>
              <w:spacing w:line="360" w:lineRule="auto"/>
              <w:rPr>
                <w:rFonts w:ascii="宋体" w:hAnsi="宋体" w:cs="宋体"/>
                <w:color w:val="auto"/>
                <w:szCs w:val="21"/>
                <w:highlight w:val="none"/>
              </w:rPr>
            </w:pPr>
            <w:bookmarkStart w:id="67" w:name="_16.2"/>
            <w:bookmarkEnd w:id="67"/>
            <w:r>
              <w:rPr>
                <w:rFonts w:hint="eastAsia" w:ascii="宋体" w:hAnsi="宋体" w:cs="宋体"/>
                <w:color w:val="auto"/>
                <w:szCs w:val="21"/>
                <w:highlight w:val="none"/>
              </w:rPr>
              <w:t>16</w:t>
            </w:r>
            <w:bookmarkStart w:id="68" w:name="_Hlt19194066"/>
            <w:bookmarkStart w:id="69" w:name="_Hlt19693759"/>
            <w:bookmarkStart w:id="70" w:name="_Hlt19693758"/>
            <w:bookmarkStart w:id="71" w:name="_Hlt19194067"/>
            <w:r>
              <w:rPr>
                <w:rFonts w:hint="eastAsia" w:ascii="宋体" w:hAnsi="宋体" w:cs="宋体"/>
                <w:color w:val="auto"/>
                <w:szCs w:val="21"/>
                <w:highlight w:val="none"/>
              </w:rPr>
              <w:t>.</w:t>
            </w:r>
            <w:bookmarkEnd w:id="68"/>
            <w:bookmarkEnd w:id="69"/>
            <w:bookmarkEnd w:id="70"/>
            <w:bookmarkEnd w:id="71"/>
            <w:r>
              <w:rPr>
                <w:rFonts w:hint="eastAsia" w:ascii="宋体" w:hAnsi="宋体" w:cs="宋体"/>
                <w:color w:val="auto"/>
                <w:szCs w:val="21"/>
                <w:highlight w:val="none"/>
              </w:rPr>
              <w:t>2</w:t>
            </w:r>
          </w:p>
        </w:tc>
        <w:tc>
          <w:tcPr>
            <w:tcW w:w="7969" w:type="dxa"/>
            <w:tcBorders>
              <w:top w:val="single" w:color="auto" w:sz="4" w:space="0"/>
              <w:left w:val="single" w:color="auto" w:sz="4" w:space="0"/>
              <w:bottom w:val="single" w:color="auto" w:sz="4" w:space="0"/>
              <w:right w:val="single" w:color="auto" w:sz="4" w:space="0"/>
            </w:tcBorders>
            <w:vAlign w:val="center"/>
          </w:tcPr>
          <w:p w14:paraId="0BE0FF4B">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投标报价</w:t>
            </w:r>
            <w:r>
              <w:rPr>
                <w:rFonts w:hint="eastAsia" w:ascii="宋体" w:hAnsi="宋体" w:cs="宋体"/>
                <w:color w:val="auto"/>
                <w:highlight w:val="none"/>
              </w:rPr>
              <w:t>包括但不限于以下费用:本次采购范围服务价款、完成服务所需标准附件、专用工具、包装、运输、装卸、保险、税金、货到位以及原有旧设备的拆除、安装、安装所需辅材、调试、检验、售后服务、培训、保修等全部费用，投标人综合考虑在报价中。</w:t>
            </w:r>
          </w:p>
          <w:p w14:paraId="27594EFC">
            <w:pPr>
              <w:snapToGrid w:val="0"/>
              <w:spacing w:line="360" w:lineRule="auto"/>
              <w:ind w:firstLine="450"/>
              <w:rPr>
                <w:rFonts w:ascii="宋体" w:hAnsi="宋体" w:cs="宋体"/>
                <w:b/>
                <w:color w:val="auto"/>
                <w:szCs w:val="21"/>
                <w:highlight w:val="none"/>
              </w:rPr>
            </w:pPr>
            <w:r>
              <w:rPr>
                <w:rFonts w:hint="eastAsia" w:ascii="宋体" w:hAnsi="宋体" w:cs="宋体"/>
                <w:b/>
                <w:color w:val="auto"/>
                <w:szCs w:val="21"/>
                <w:highlight w:val="none"/>
              </w:rPr>
              <w:t>☑投标报价包含验收费用</w:t>
            </w:r>
          </w:p>
          <w:p w14:paraId="19409863">
            <w:pPr>
              <w:snapToGrid w:val="0"/>
              <w:spacing w:line="360" w:lineRule="auto"/>
              <w:ind w:firstLine="450"/>
              <w:rPr>
                <w:rFonts w:ascii="宋体" w:hAnsi="宋体" w:cs="宋体"/>
                <w:b/>
                <w:color w:val="auto"/>
                <w:szCs w:val="21"/>
                <w:highlight w:val="none"/>
              </w:rPr>
            </w:pPr>
            <w:r>
              <w:rPr>
                <w:rFonts w:hint="eastAsia" w:ascii="宋体" w:hAnsi="宋体" w:cs="宋体"/>
                <w:b/>
                <w:color w:val="auto"/>
                <w:szCs w:val="21"/>
                <w:highlight w:val="none"/>
              </w:rPr>
              <w:t>□投标报价不包含验收费用</w:t>
            </w:r>
          </w:p>
        </w:tc>
      </w:tr>
      <w:tr w14:paraId="0B894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66C49EF6">
            <w:pPr>
              <w:spacing w:line="360" w:lineRule="auto"/>
              <w:rPr>
                <w:rFonts w:ascii="宋体" w:hAnsi="宋体" w:cs="宋体"/>
                <w:color w:val="auto"/>
                <w:szCs w:val="21"/>
                <w:highlight w:val="none"/>
              </w:rPr>
            </w:pPr>
            <w:bookmarkStart w:id="72" w:name="_17.1"/>
            <w:bookmarkEnd w:id="72"/>
            <w:r>
              <w:rPr>
                <w:rFonts w:hint="eastAsia" w:ascii="宋体" w:hAnsi="宋体" w:cs="宋体"/>
                <w:color w:val="auto"/>
                <w:szCs w:val="21"/>
                <w:highlight w:val="none"/>
              </w:rPr>
              <w:t>17.2</w:t>
            </w:r>
          </w:p>
        </w:tc>
        <w:tc>
          <w:tcPr>
            <w:tcW w:w="7969" w:type="dxa"/>
            <w:tcBorders>
              <w:top w:val="single" w:color="auto" w:sz="4" w:space="0"/>
              <w:left w:val="single" w:color="auto" w:sz="4" w:space="0"/>
              <w:bottom w:val="single" w:color="auto" w:sz="4" w:space="0"/>
              <w:right w:val="single" w:color="auto" w:sz="4" w:space="0"/>
            </w:tcBorders>
            <w:vAlign w:val="center"/>
          </w:tcPr>
          <w:p w14:paraId="719E5B88">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 xml:space="preserve">120 </w:t>
            </w:r>
            <w:r>
              <w:rPr>
                <w:rFonts w:hint="eastAsia" w:ascii="宋体" w:hAnsi="宋体" w:cs="宋体"/>
                <w:color w:val="auto"/>
                <w:szCs w:val="21"/>
                <w:highlight w:val="none"/>
              </w:rPr>
              <w:t>日。</w:t>
            </w:r>
          </w:p>
        </w:tc>
      </w:tr>
      <w:tr w14:paraId="4C2B40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E279B45">
            <w:pPr>
              <w:spacing w:line="360" w:lineRule="auto"/>
              <w:rPr>
                <w:rFonts w:ascii="宋体" w:hAnsi="宋体" w:cs="宋体"/>
                <w:color w:val="auto"/>
                <w:szCs w:val="21"/>
                <w:highlight w:val="none"/>
              </w:rPr>
            </w:pPr>
            <w:bookmarkStart w:id="73" w:name="_18"/>
            <w:bookmarkEnd w:id="73"/>
            <w:r>
              <w:rPr>
                <w:rFonts w:hint="eastAsia" w:ascii="宋体" w:hAnsi="宋体" w:cs="宋体"/>
                <w:color w:val="auto"/>
                <w:szCs w:val="21"/>
                <w:highlight w:val="none"/>
              </w:rPr>
              <w:t>18.1</w:t>
            </w:r>
          </w:p>
        </w:tc>
        <w:tc>
          <w:tcPr>
            <w:tcW w:w="7969" w:type="dxa"/>
            <w:tcBorders>
              <w:top w:val="single" w:color="auto" w:sz="4" w:space="0"/>
              <w:left w:val="single" w:color="auto" w:sz="4" w:space="0"/>
              <w:bottom w:val="single" w:color="auto" w:sz="4" w:space="0"/>
              <w:right w:val="single" w:color="auto" w:sz="4" w:space="0"/>
            </w:tcBorders>
            <w:vAlign w:val="center"/>
          </w:tcPr>
          <w:p w14:paraId="45FAF472">
            <w:pPr>
              <w:autoSpaceDE w:val="0"/>
              <w:autoSpaceDN w:val="0"/>
              <w:snapToGrid w:val="0"/>
              <w:spacing w:line="360" w:lineRule="auto"/>
              <w:ind w:firstLine="452"/>
              <w:textAlignment w:val="bottom"/>
              <w:rPr>
                <w:rFonts w:ascii="宋体" w:hAnsi="宋体" w:cs="宋体"/>
                <w:b/>
                <w:color w:val="auto"/>
                <w:szCs w:val="21"/>
                <w:highlight w:val="none"/>
              </w:rPr>
            </w:pPr>
            <w:r>
              <w:rPr>
                <w:rFonts w:hint="eastAsia" w:ascii="宋体" w:hAnsi="宋体" w:cs="宋体"/>
                <w:color w:val="auto"/>
                <w:szCs w:val="21"/>
                <w:highlight w:val="none"/>
              </w:rPr>
              <w:t>☑本项目不收取投标保证金。</w:t>
            </w:r>
          </w:p>
        </w:tc>
      </w:tr>
      <w:tr w14:paraId="7371E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2B593FF3">
            <w:pPr>
              <w:spacing w:line="360" w:lineRule="auto"/>
              <w:rPr>
                <w:rFonts w:ascii="宋体" w:hAnsi="宋体" w:cs="宋体"/>
                <w:color w:val="auto"/>
                <w:szCs w:val="21"/>
                <w:highlight w:val="none"/>
              </w:rPr>
            </w:pPr>
            <w:bookmarkStart w:id="74" w:name="_19.2"/>
            <w:bookmarkEnd w:id="74"/>
            <w:r>
              <w:rPr>
                <w:rFonts w:hint="eastAsia" w:ascii="宋体" w:hAnsi="宋体" w:cs="宋体"/>
                <w:color w:val="auto"/>
                <w:szCs w:val="21"/>
                <w:highlight w:val="none"/>
              </w:rPr>
              <w:t>19.2</w:t>
            </w:r>
          </w:p>
        </w:tc>
        <w:tc>
          <w:tcPr>
            <w:tcW w:w="7969" w:type="dxa"/>
            <w:tcBorders>
              <w:top w:val="single" w:color="auto" w:sz="4" w:space="0"/>
              <w:left w:val="single" w:color="auto" w:sz="4" w:space="0"/>
              <w:bottom w:val="single" w:color="auto" w:sz="4" w:space="0"/>
              <w:right w:val="single" w:color="auto" w:sz="4" w:space="0"/>
            </w:tcBorders>
            <w:vAlign w:val="center"/>
          </w:tcPr>
          <w:p w14:paraId="1B408E65">
            <w:pPr>
              <w:autoSpaceDE w:val="0"/>
              <w:autoSpaceDN w:val="0"/>
              <w:snapToGrid w:val="0"/>
              <w:spacing w:line="360" w:lineRule="auto"/>
              <w:ind w:firstLine="450"/>
              <w:textAlignment w:val="bottom"/>
              <w:rPr>
                <w:rFonts w:ascii="宋体" w:hAnsi="宋体" w:cs="宋体"/>
                <w:color w:val="auto"/>
                <w:szCs w:val="21"/>
                <w:highlight w:val="none"/>
              </w:rPr>
            </w:pPr>
            <w:r>
              <w:rPr>
                <w:rFonts w:hint="eastAsia" w:ascii="宋体" w:hAnsi="宋体" w:cs="宋体"/>
                <w:b/>
                <w:bCs/>
                <w:color w:val="auto"/>
                <w:szCs w:val="21"/>
                <w:highlight w:val="none"/>
              </w:rPr>
              <w:t>投标人法人（负责人）或授权代表持有政采云个人CA签章的，应在投标文件中涉及到签字的位置使用个人CA签章，没有办理政采云个人CA签章的可在投标文件中涉及到签字的位置手写签字后扫描或者拍照做成 PDF 的格式上传即可。</w:t>
            </w:r>
          </w:p>
        </w:tc>
      </w:tr>
      <w:tr w14:paraId="31791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63" w:type="dxa"/>
            <w:tcBorders>
              <w:top w:val="single" w:color="auto" w:sz="4" w:space="0"/>
              <w:left w:val="single" w:color="auto" w:sz="4" w:space="0"/>
              <w:bottom w:val="single" w:color="auto" w:sz="4" w:space="0"/>
              <w:right w:val="single" w:color="auto" w:sz="4" w:space="0"/>
            </w:tcBorders>
            <w:vAlign w:val="center"/>
          </w:tcPr>
          <w:p w14:paraId="1275BC4F">
            <w:pPr>
              <w:spacing w:line="360" w:lineRule="auto"/>
              <w:rPr>
                <w:rFonts w:ascii="宋体" w:hAnsi="宋体" w:cs="宋体"/>
                <w:color w:val="auto"/>
                <w:szCs w:val="21"/>
                <w:highlight w:val="none"/>
              </w:rPr>
            </w:pPr>
            <w:bookmarkStart w:id="75" w:name="_21.1"/>
            <w:bookmarkEnd w:id="75"/>
            <w:r>
              <w:rPr>
                <w:rFonts w:hint="eastAsia" w:ascii="宋体" w:hAnsi="宋体" w:cs="宋体"/>
                <w:color w:val="auto"/>
                <w:szCs w:val="21"/>
                <w:highlight w:val="none"/>
              </w:rPr>
              <w:t>21.1</w:t>
            </w:r>
          </w:p>
        </w:tc>
        <w:tc>
          <w:tcPr>
            <w:tcW w:w="7969" w:type="dxa"/>
            <w:tcBorders>
              <w:top w:val="single" w:color="auto" w:sz="4" w:space="0"/>
              <w:left w:val="single" w:color="auto" w:sz="4" w:space="0"/>
              <w:bottom w:val="single" w:color="auto" w:sz="4" w:space="0"/>
              <w:right w:val="single" w:color="auto" w:sz="4" w:space="0"/>
            </w:tcBorders>
            <w:vAlign w:val="center"/>
          </w:tcPr>
          <w:p w14:paraId="09345B5E">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投标文件递交</w:t>
            </w:r>
          </w:p>
          <w:p w14:paraId="33676009">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21.1.投标文件递交截止时间：于</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日上午09时30分</w:t>
            </w:r>
            <w:r>
              <w:rPr>
                <w:rFonts w:hint="eastAsia" w:ascii="宋体" w:hAnsi="宋体" w:cs="宋体"/>
                <w:color w:val="auto"/>
                <w:szCs w:val="21"/>
                <w:highlight w:val="none"/>
              </w:rPr>
              <w:t>之前将电子投标文件上传到广西政府采购云平台。应按照本项目招标文件和广西政府采购云平台的要求编制、加密传输投标文件。投标人在使用系统进行投标的过程中遇到涉及平台使用的任何问题，可致电广西政府采购云平台技术支持热线咨询，联系方式：95763。</w:t>
            </w:r>
          </w:p>
        </w:tc>
      </w:tr>
      <w:tr w14:paraId="7D187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63" w:type="dxa"/>
            <w:tcBorders>
              <w:top w:val="single" w:color="auto" w:sz="4" w:space="0"/>
              <w:left w:val="single" w:color="auto" w:sz="4" w:space="0"/>
              <w:bottom w:val="single" w:color="auto" w:sz="4" w:space="0"/>
              <w:right w:val="single" w:color="auto" w:sz="4" w:space="0"/>
            </w:tcBorders>
            <w:vAlign w:val="center"/>
          </w:tcPr>
          <w:p w14:paraId="1D0B9D4E">
            <w:pPr>
              <w:spacing w:line="360" w:lineRule="auto"/>
              <w:rPr>
                <w:rFonts w:ascii="宋体" w:hAnsi="宋体" w:cs="宋体"/>
                <w:color w:val="auto"/>
                <w:szCs w:val="21"/>
                <w:highlight w:val="none"/>
              </w:rPr>
            </w:pPr>
            <w:r>
              <w:rPr>
                <w:rFonts w:hint="eastAsia" w:ascii="宋体" w:hAnsi="宋体" w:cs="宋体"/>
                <w:color w:val="auto"/>
                <w:szCs w:val="21"/>
                <w:highlight w:val="none"/>
              </w:rPr>
              <w:t>21.2</w:t>
            </w:r>
          </w:p>
        </w:tc>
        <w:tc>
          <w:tcPr>
            <w:tcW w:w="7969" w:type="dxa"/>
            <w:tcBorders>
              <w:top w:val="single" w:color="auto" w:sz="4" w:space="0"/>
              <w:left w:val="single" w:color="auto" w:sz="4" w:space="0"/>
              <w:bottom w:val="single" w:color="auto" w:sz="4" w:space="0"/>
              <w:right w:val="single" w:color="auto" w:sz="4" w:space="0"/>
            </w:tcBorders>
            <w:vAlign w:val="center"/>
          </w:tcPr>
          <w:p w14:paraId="3C9E60D9">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投标文件解密</w:t>
            </w:r>
          </w:p>
          <w:p w14:paraId="5EB57E98">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21.2投标文件解密时间：截标时间后</w:t>
            </w:r>
            <w:r>
              <w:rPr>
                <w:rFonts w:hint="eastAsia" w:ascii="宋体" w:hAnsi="宋体" w:cs="宋体"/>
                <w:color w:val="auto"/>
                <w:szCs w:val="21"/>
                <w:highlight w:val="none"/>
                <w:u w:val="single"/>
              </w:rPr>
              <w:t>30</w:t>
            </w:r>
            <w:r>
              <w:rPr>
                <w:rFonts w:hint="eastAsia" w:ascii="宋体" w:hAnsi="宋体" w:cs="宋体"/>
                <w:color w:val="auto"/>
                <w:szCs w:val="21"/>
                <w:highlight w:val="none"/>
              </w:rPr>
              <w:t>分钟内投标人可以登录广西政府采购云平台，用“项目采购-开标评标”功能进行解密投标文件。若投标人在规定时间内无法解密或解密失败，可以以电子备份投标文件作为依据</w:t>
            </w:r>
            <w:r>
              <w:rPr>
                <w:rFonts w:hint="eastAsia" w:ascii="宋体" w:hAnsi="宋体" w:cs="宋体"/>
                <w:b/>
                <w:bCs/>
                <w:color w:val="auto"/>
                <w:szCs w:val="21"/>
                <w:highlight w:val="none"/>
              </w:rPr>
              <w:t>【在接到无法解密或解密失败的通知后，投标人可根据自身实际情况按通知时要求的时间到桂林市公共资源交易中心开标室现场提交或以电子邮件的形式（以通知时所告知的电子邮箱地址为准）提交电子备份投标文件】</w:t>
            </w:r>
            <w:r>
              <w:rPr>
                <w:rFonts w:hint="eastAsia" w:ascii="宋体" w:hAnsi="宋体" w:cs="宋体"/>
                <w:color w:val="auto"/>
                <w:szCs w:val="21"/>
                <w:highlight w:val="none"/>
              </w:rPr>
              <w:t>，若电子备份投标文件与广西政府采购云平台上传的电子投标文件被识别为不一致的，以电子备份投标文件作为评审依据；投标人按时在线解密投标文件的，以在线解密的投标文件作为评审依据。若投标人在规定时间内无法解密或解密失败且未提供电子备份投标文件的(包含提供的电子备份文件无效或无法解密的情况)，视为投标无效。</w:t>
            </w:r>
          </w:p>
        </w:tc>
      </w:tr>
      <w:tr w14:paraId="45DD0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7F8C198">
            <w:pPr>
              <w:spacing w:line="360" w:lineRule="auto"/>
              <w:rPr>
                <w:rFonts w:ascii="宋体" w:hAnsi="宋体" w:cs="宋体"/>
                <w:color w:val="auto"/>
                <w:szCs w:val="21"/>
                <w:highlight w:val="none"/>
              </w:rPr>
            </w:pPr>
            <w:bookmarkStart w:id="76" w:name="_23"/>
            <w:bookmarkEnd w:id="76"/>
            <w:r>
              <w:rPr>
                <w:rFonts w:hint="eastAsia" w:ascii="宋体" w:hAnsi="宋体" w:cs="宋体"/>
                <w:color w:val="auto"/>
                <w:szCs w:val="21"/>
                <w:highlight w:val="none"/>
              </w:rPr>
              <w:t>23</w:t>
            </w:r>
          </w:p>
        </w:tc>
        <w:tc>
          <w:tcPr>
            <w:tcW w:w="7969" w:type="dxa"/>
            <w:tcBorders>
              <w:top w:val="single" w:color="auto" w:sz="4" w:space="0"/>
              <w:left w:val="single" w:color="auto" w:sz="4" w:space="0"/>
              <w:bottom w:val="single" w:color="auto" w:sz="4" w:space="0"/>
              <w:right w:val="single" w:color="auto" w:sz="4" w:space="0"/>
            </w:tcBorders>
            <w:vAlign w:val="center"/>
          </w:tcPr>
          <w:p w14:paraId="117DE772">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628DA168">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2.开标地点：详见招标公告</w:t>
            </w:r>
          </w:p>
          <w:p w14:paraId="4A72662F">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提交电子备份投标文件方式：在接到无法解密或解密失败的通知后，投标人可根据自身实际情况按通知时要求的时间到桂林市公共资源交易中心开标室现场提交或以电子邮件的形式（以通知时所告知的电子邮箱地址为准）提交电子备份投标文件。投标人可以由法定代表人、负责人、自然人或其委托代理人出席开标会议。</w:t>
            </w:r>
          </w:p>
        </w:tc>
      </w:tr>
      <w:tr w14:paraId="2C5BCA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2CEE6095">
            <w:pPr>
              <w:spacing w:line="360" w:lineRule="auto"/>
              <w:rPr>
                <w:rFonts w:ascii="宋体" w:hAnsi="宋体" w:cs="宋体"/>
                <w:color w:val="auto"/>
                <w:szCs w:val="21"/>
                <w:highlight w:val="none"/>
              </w:rPr>
            </w:pPr>
            <w:bookmarkStart w:id="77" w:name="_25.3"/>
            <w:bookmarkEnd w:id="77"/>
            <w:r>
              <w:rPr>
                <w:rFonts w:hint="eastAsia" w:ascii="宋体" w:hAnsi="宋体" w:cs="宋体"/>
                <w:color w:val="auto"/>
                <w:szCs w:val="21"/>
                <w:highlight w:val="none"/>
              </w:rPr>
              <w:t>25.3（2）</w:t>
            </w:r>
          </w:p>
        </w:tc>
        <w:tc>
          <w:tcPr>
            <w:tcW w:w="7969" w:type="dxa"/>
            <w:tcBorders>
              <w:top w:val="single" w:color="auto" w:sz="4" w:space="0"/>
              <w:left w:val="single" w:color="auto" w:sz="4" w:space="0"/>
              <w:bottom w:val="single" w:color="auto" w:sz="4" w:space="0"/>
              <w:right w:val="single" w:color="auto" w:sz="4" w:space="0"/>
            </w:tcBorders>
            <w:vAlign w:val="center"/>
          </w:tcPr>
          <w:p w14:paraId="71924EB8">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1A80F2B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、中国政府采购网(http://www.ccgp.gov.cn)》。</w:t>
            </w:r>
          </w:p>
          <w:p w14:paraId="6CFB2A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0444CDA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65D50526">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信用信息使用规则：对在“信用中国”网站(www.creditchina.gov.cn) 、中国政府采购网(http://www.ccgp.gov.cn)被列入失信被执行人、重大税收违法失信主体、政府采购严重违法失信行为记录名单及其他不符合《中华人民共和国政府采购法》第二十二条规定条件的投标人，采购人或者采购代理机构应当拒绝其参与政府采购活动。两个以上的自然人、法人或者其他组织组成一个联合体，以一个投标人的身份共同参加政府采购活动的，应当对所有联合体成员进行信用记录查询，联合体成员存在不良信用记录的，视同联合体存在不良信用记录。</w:t>
            </w:r>
          </w:p>
        </w:tc>
      </w:tr>
      <w:tr w14:paraId="534F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863" w:type="dxa"/>
            <w:tcBorders>
              <w:top w:val="single" w:color="auto" w:sz="4" w:space="0"/>
              <w:left w:val="single" w:color="auto" w:sz="4" w:space="0"/>
              <w:bottom w:val="single" w:color="auto" w:sz="4" w:space="0"/>
              <w:right w:val="single" w:color="auto" w:sz="4" w:space="0"/>
            </w:tcBorders>
            <w:vAlign w:val="center"/>
          </w:tcPr>
          <w:p w14:paraId="4BC85865">
            <w:pPr>
              <w:spacing w:line="360" w:lineRule="auto"/>
              <w:jc w:val="center"/>
              <w:rPr>
                <w:rFonts w:ascii="宋体" w:hAnsi="宋体" w:cs="宋体"/>
                <w:color w:val="auto"/>
                <w:szCs w:val="21"/>
                <w:highlight w:val="none"/>
              </w:rPr>
            </w:pPr>
            <w:bookmarkStart w:id="78" w:name="_26"/>
            <w:bookmarkEnd w:id="78"/>
            <w:r>
              <w:rPr>
                <w:rFonts w:hint="eastAsia" w:ascii="宋体" w:hAnsi="宋体" w:cs="宋体"/>
                <w:color w:val="auto"/>
                <w:szCs w:val="21"/>
                <w:highlight w:val="none"/>
              </w:rPr>
              <w:t>26</w:t>
            </w:r>
          </w:p>
        </w:tc>
        <w:tc>
          <w:tcPr>
            <w:tcW w:w="7969" w:type="dxa"/>
            <w:tcBorders>
              <w:top w:val="single" w:color="auto" w:sz="4" w:space="0"/>
              <w:left w:val="single" w:color="auto" w:sz="4" w:space="0"/>
              <w:bottom w:val="single" w:color="auto" w:sz="4" w:space="0"/>
              <w:right w:val="single" w:color="auto" w:sz="4" w:space="0"/>
            </w:tcBorders>
            <w:vAlign w:val="center"/>
          </w:tcPr>
          <w:p w14:paraId="69B75CD1">
            <w:pPr>
              <w:spacing w:line="360" w:lineRule="auto"/>
              <w:ind w:firstLine="420" w:firstLineChars="200"/>
              <w:jc w:val="left"/>
              <w:rPr>
                <w:color w:val="auto"/>
                <w:highlight w:val="none"/>
              </w:rPr>
            </w:pPr>
            <w:r>
              <w:rPr>
                <w:rFonts w:hint="eastAsia" w:ascii="宋体" w:hAnsi="宋体" w:cs="宋体"/>
                <w:color w:val="auto"/>
                <w:szCs w:val="21"/>
                <w:highlight w:val="none"/>
              </w:rPr>
              <w:t>评标委员会的人数：</w:t>
            </w:r>
            <w:r>
              <w:rPr>
                <w:rFonts w:hint="eastAsia" w:ascii="宋体" w:hAnsi="宋体" w:cs="宋体"/>
                <w:color w:val="auto"/>
                <w:szCs w:val="21"/>
                <w:highlight w:val="none"/>
                <w:u w:val="single"/>
              </w:rPr>
              <w:t>5</w:t>
            </w:r>
            <w:r>
              <w:rPr>
                <w:rFonts w:hint="eastAsia" w:ascii="宋体" w:hAnsi="宋体" w:cs="宋体"/>
                <w:color w:val="auto"/>
                <w:szCs w:val="21"/>
                <w:highlight w:val="none"/>
              </w:rPr>
              <w:t>人，</w:t>
            </w:r>
            <w:r>
              <w:rPr>
                <w:rFonts w:hint="eastAsia"/>
                <w:color w:val="auto"/>
                <w:highlight w:val="none"/>
              </w:rPr>
              <w:t>由有关方面的专家组成，其中招标人代表0人，专家5人。</w:t>
            </w:r>
          </w:p>
          <w:p w14:paraId="6B1EAE7D">
            <w:pPr>
              <w:snapToGrid w:val="0"/>
              <w:spacing w:line="360" w:lineRule="auto"/>
              <w:ind w:firstLine="420" w:firstLineChars="200"/>
              <w:textAlignment w:val="bottom"/>
              <w:rPr>
                <w:rFonts w:ascii="宋体" w:hAnsi="宋体" w:cs="宋体"/>
                <w:color w:val="auto"/>
                <w:szCs w:val="21"/>
                <w:highlight w:val="none"/>
              </w:rPr>
            </w:pPr>
            <w:r>
              <w:rPr>
                <w:rFonts w:hint="eastAsia"/>
                <w:color w:val="auto"/>
                <w:highlight w:val="none"/>
              </w:rPr>
              <w:t>专家抽取方式：评审前由招标代理机构从广西壮族自治区政府采购评审专家库系统设立的专家库中通过电脑随机抽取，招标人代表进行抽取现场监督。</w:t>
            </w:r>
          </w:p>
        </w:tc>
      </w:tr>
      <w:tr w14:paraId="4982F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55FB7D3B">
            <w:pPr>
              <w:spacing w:line="360" w:lineRule="auto"/>
              <w:jc w:val="center"/>
              <w:rPr>
                <w:rFonts w:ascii="宋体" w:hAnsi="宋体" w:cs="宋体"/>
                <w:color w:val="auto"/>
                <w:szCs w:val="21"/>
                <w:highlight w:val="none"/>
              </w:rPr>
            </w:pPr>
            <w:bookmarkStart w:id="79" w:name="_28.3"/>
            <w:bookmarkEnd w:id="79"/>
            <w:r>
              <w:rPr>
                <w:rFonts w:hint="eastAsia" w:ascii="宋体" w:hAnsi="宋体" w:cs="宋体"/>
                <w:color w:val="auto"/>
                <w:szCs w:val="21"/>
                <w:highlight w:val="none"/>
              </w:rPr>
              <w:t>29.1</w:t>
            </w:r>
          </w:p>
        </w:tc>
        <w:tc>
          <w:tcPr>
            <w:tcW w:w="7969" w:type="dxa"/>
            <w:tcBorders>
              <w:top w:val="single" w:color="auto" w:sz="4" w:space="0"/>
              <w:left w:val="single" w:color="auto" w:sz="4" w:space="0"/>
              <w:bottom w:val="single" w:color="auto" w:sz="4" w:space="0"/>
              <w:right w:val="single" w:color="auto" w:sz="4" w:space="0"/>
            </w:tcBorders>
            <w:vAlign w:val="center"/>
          </w:tcPr>
          <w:p w14:paraId="28B33F7D">
            <w:pPr>
              <w:autoSpaceDE w:val="0"/>
              <w:autoSpaceDN w:val="0"/>
              <w:snapToGrid w:val="0"/>
              <w:spacing w:line="360" w:lineRule="auto"/>
              <w:ind w:firstLine="452"/>
              <w:textAlignment w:val="bottom"/>
              <w:rPr>
                <w:rFonts w:ascii="宋体" w:hAnsi="宋体" w:cs="宋体"/>
                <w:color w:val="auto"/>
                <w:szCs w:val="21"/>
                <w:highlight w:val="none"/>
              </w:rPr>
            </w:pPr>
            <w:r>
              <w:rPr>
                <w:rFonts w:hint="eastAsia" w:ascii="宋体" w:hAnsi="宋体" w:cs="宋体"/>
                <w:color w:val="auto"/>
                <w:szCs w:val="21"/>
                <w:highlight w:val="none"/>
              </w:rPr>
              <w:t>评标方法：</w:t>
            </w:r>
          </w:p>
          <w:p w14:paraId="234D08FC">
            <w:pPr>
              <w:autoSpaceDE w:val="0"/>
              <w:autoSpaceDN w:val="0"/>
              <w:snapToGrid w:val="0"/>
              <w:spacing w:line="360" w:lineRule="auto"/>
              <w:ind w:firstLine="452"/>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5BD10859">
            <w:pPr>
              <w:autoSpaceDE w:val="0"/>
              <w:autoSpaceDN w:val="0"/>
              <w:snapToGrid w:val="0"/>
              <w:spacing w:line="360" w:lineRule="auto"/>
              <w:ind w:firstLine="452"/>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3D477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63" w:type="dxa"/>
            <w:tcBorders>
              <w:top w:val="single" w:color="auto" w:sz="4" w:space="0"/>
              <w:left w:val="single" w:color="auto" w:sz="4" w:space="0"/>
              <w:right w:val="single" w:color="auto" w:sz="4" w:space="0"/>
            </w:tcBorders>
            <w:vAlign w:val="center"/>
          </w:tcPr>
          <w:p w14:paraId="070B61C7">
            <w:pPr>
              <w:spacing w:line="360" w:lineRule="auto"/>
              <w:rPr>
                <w:rFonts w:ascii="宋体" w:hAnsi="宋体" w:cs="宋体"/>
                <w:color w:val="auto"/>
                <w:szCs w:val="21"/>
                <w:highlight w:val="none"/>
              </w:rPr>
            </w:pPr>
            <w:bookmarkStart w:id="80" w:name="_29.2.2（2）"/>
            <w:bookmarkEnd w:id="80"/>
            <w:r>
              <w:rPr>
                <w:rFonts w:hint="eastAsia" w:ascii="宋体" w:hAnsi="宋体" w:cs="宋体"/>
                <w:color w:val="auto"/>
                <w:szCs w:val="21"/>
                <w:highlight w:val="none"/>
              </w:rPr>
              <w:t>29.2</w:t>
            </w:r>
          </w:p>
        </w:tc>
        <w:tc>
          <w:tcPr>
            <w:tcW w:w="7969" w:type="dxa"/>
            <w:tcBorders>
              <w:top w:val="single" w:color="auto" w:sz="4" w:space="0"/>
              <w:left w:val="single" w:color="auto" w:sz="4" w:space="0"/>
              <w:right w:val="single" w:color="auto" w:sz="4" w:space="0"/>
            </w:tcBorders>
            <w:vAlign w:val="center"/>
          </w:tcPr>
          <w:p w14:paraId="3E2BF15C">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采购需求评审中允许负偏离的条款数为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7C155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10367D35">
            <w:pPr>
              <w:spacing w:line="360" w:lineRule="auto"/>
              <w:rPr>
                <w:rFonts w:ascii="宋体" w:hAnsi="宋体" w:cs="宋体"/>
                <w:color w:val="auto"/>
                <w:szCs w:val="21"/>
                <w:highlight w:val="none"/>
              </w:rPr>
            </w:pPr>
            <w:r>
              <w:rPr>
                <w:rFonts w:hint="eastAsia" w:ascii="宋体" w:hAnsi="宋体" w:cs="宋体"/>
                <w:color w:val="auto"/>
                <w:szCs w:val="21"/>
                <w:highlight w:val="none"/>
              </w:rPr>
              <w:t>30.1</w:t>
            </w:r>
          </w:p>
        </w:tc>
        <w:tc>
          <w:tcPr>
            <w:tcW w:w="7969" w:type="dxa"/>
            <w:tcBorders>
              <w:top w:val="single" w:color="auto" w:sz="4" w:space="0"/>
              <w:left w:val="single" w:color="auto" w:sz="4" w:space="0"/>
              <w:bottom w:val="single" w:color="auto" w:sz="4" w:space="0"/>
              <w:right w:val="single" w:color="auto" w:sz="4" w:space="0"/>
            </w:tcBorders>
            <w:vAlign w:val="center"/>
          </w:tcPr>
          <w:p w14:paraId="409E6169">
            <w:pPr>
              <w:autoSpaceDE w:val="0"/>
              <w:autoSpaceDN w:val="0"/>
              <w:snapToGrid w:val="0"/>
              <w:spacing w:line="360" w:lineRule="auto"/>
              <w:ind w:firstLine="452"/>
              <w:textAlignment w:val="bottom"/>
              <w:rPr>
                <w:rFonts w:ascii="宋体" w:hAnsi="宋体" w:cs="宋体"/>
                <w:color w:val="auto"/>
                <w:szCs w:val="21"/>
                <w:highlight w:val="none"/>
              </w:rPr>
            </w:pPr>
            <w:r>
              <w:rPr>
                <w:rFonts w:hint="eastAsia" w:ascii="宋体" w:hAnsi="宋体" w:cs="宋体"/>
                <w:color w:val="auto"/>
                <w:szCs w:val="21"/>
                <w:highlight w:val="none"/>
              </w:rPr>
              <w:t>采购人确定中标人时，出现中标候选人并列的情形，采购人按以下的方式确定中标人：</w:t>
            </w:r>
          </w:p>
          <w:p w14:paraId="77008F1B">
            <w:pPr>
              <w:autoSpaceDE w:val="0"/>
              <w:autoSpaceDN w:val="0"/>
              <w:snapToGrid w:val="0"/>
              <w:spacing w:line="360" w:lineRule="auto"/>
              <w:ind w:firstLine="452"/>
              <w:textAlignment w:val="bottom"/>
              <w:rPr>
                <w:rFonts w:ascii="宋体" w:hAnsi="宋体" w:cs="宋体"/>
                <w:color w:val="auto"/>
                <w:szCs w:val="21"/>
                <w:highlight w:val="none"/>
              </w:rPr>
            </w:pPr>
            <w:r>
              <w:rPr>
                <w:rFonts w:hint="eastAsia" w:ascii="宋体" w:hAnsi="宋体" w:cs="宋体"/>
                <w:color w:val="auto"/>
                <w:szCs w:val="21"/>
                <w:highlight w:val="none"/>
              </w:rPr>
              <w:t>☑</w:t>
            </w:r>
            <w:r>
              <w:rPr>
                <w:rFonts w:ascii="Arial" w:hAnsi="Arial" w:cs="Arial"/>
                <w:color w:val="auto"/>
                <w:szCs w:val="21"/>
                <w:highlight w:val="none"/>
              </w:rPr>
              <w:t>按投标报价由低到高顺序排列；综合得分且投标报价相同的</w:t>
            </w:r>
            <w:r>
              <w:rPr>
                <w:rFonts w:ascii="Arial" w:hAnsi="Arial" w:cs="Arial"/>
                <w:color w:val="auto"/>
                <w:highlight w:val="none"/>
              </w:rPr>
              <w:t>并列</w:t>
            </w:r>
            <w:r>
              <w:rPr>
                <w:rFonts w:ascii="Arial" w:hAnsi="Arial" w:cs="Arial"/>
                <w:color w:val="auto"/>
                <w:szCs w:val="21"/>
                <w:highlight w:val="none"/>
              </w:rPr>
              <w:t>；中标候选人并列的，</w:t>
            </w:r>
            <w:r>
              <w:rPr>
                <w:rFonts w:ascii="Arial" w:hAnsi="Arial" w:cs="Arial"/>
                <w:color w:val="auto"/>
                <w:highlight w:val="none"/>
              </w:rPr>
              <w:t>由</w:t>
            </w:r>
            <w:r>
              <w:rPr>
                <w:rFonts w:hint="eastAsia" w:ascii="Arial" w:hAnsi="Arial" w:cs="Arial"/>
                <w:color w:val="auto"/>
                <w:highlight w:val="none"/>
              </w:rPr>
              <w:t>招标人</w:t>
            </w:r>
            <w:r>
              <w:rPr>
                <w:rFonts w:ascii="Arial" w:hAnsi="Arial" w:cs="Arial"/>
                <w:color w:val="auto"/>
                <w:szCs w:val="21"/>
                <w:highlight w:val="none"/>
              </w:rPr>
              <w:t>按</w:t>
            </w:r>
            <w:r>
              <w:rPr>
                <w:rFonts w:hint="eastAsia" w:ascii="宋体" w:hAnsi="宋体"/>
                <w:color w:val="auto"/>
                <w:szCs w:val="21"/>
                <w:highlight w:val="none"/>
              </w:rPr>
              <w:t>技术评分高的优先、商务评分高的优先的顺序；</w:t>
            </w:r>
          </w:p>
          <w:p w14:paraId="038D3BE9">
            <w:pPr>
              <w:snapToGrid w:val="0"/>
              <w:spacing w:line="360" w:lineRule="auto"/>
              <w:ind w:firstLine="452"/>
              <w:rPr>
                <w:rFonts w:ascii="宋体" w:hAnsi="宋体" w:cs="宋体"/>
                <w:b/>
                <w:color w:val="auto"/>
                <w:szCs w:val="21"/>
                <w:highlight w:val="none"/>
              </w:rPr>
            </w:pPr>
            <w:r>
              <w:rPr>
                <w:rFonts w:hint="eastAsia" w:ascii="宋体" w:hAnsi="宋体" w:cs="宋体"/>
                <w:color w:val="auto"/>
                <w:szCs w:val="21"/>
                <w:highlight w:val="none"/>
              </w:rPr>
              <w:t>□随机抽取</w:t>
            </w:r>
          </w:p>
        </w:tc>
      </w:tr>
      <w:tr w14:paraId="7180A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63" w:type="dxa"/>
            <w:tcBorders>
              <w:top w:val="single" w:color="auto" w:sz="4" w:space="0"/>
              <w:left w:val="single" w:color="auto" w:sz="4" w:space="0"/>
              <w:bottom w:val="single" w:color="auto" w:sz="4" w:space="0"/>
              <w:right w:val="single" w:color="auto" w:sz="4" w:space="0"/>
            </w:tcBorders>
            <w:vAlign w:val="center"/>
          </w:tcPr>
          <w:p w14:paraId="557EED7D">
            <w:pPr>
              <w:spacing w:line="360" w:lineRule="auto"/>
              <w:rPr>
                <w:rFonts w:ascii="宋体" w:hAnsi="宋体" w:cs="宋体"/>
                <w:color w:val="auto"/>
                <w:szCs w:val="21"/>
                <w:highlight w:val="none"/>
              </w:rPr>
            </w:pPr>
            <w:bookmarkStart w:id="81" w:name="_39.1"/>
            <w:bookmarkEnd w:id="81"/>
            <w:r>
              <w:rPr>
                <w:rFonts w:hint="eastAsia" w:ascii="宋体" w:hAnsi="宋体" w:cs="宋体"/>
                <w:color w:val="auto"/>
                <w:szCs w:val="21"/>
                <w:highlight w:val="none"/>
              </w:rPr>
              <w:t>35.1</w:t>
            </w:r>
          </w:p>
        </w:tc>
        <w:tc>
          <w:tcPr>
            <w:tcW w:w="7969" w:type="dxa"/>
            <w:tcBorders>
              <w:top w:val="single" w:color="auto" w:sz="4" w:space="0"/>
              <w:left w:val="single" w:color="auto" w:sz="4" w:space="0"/>
              <w:bottom w:val="single" w:color="auto" w:sz="4" w:space="0"/>
              <w:right w:val="single" w:color="auto" w:sz="4" w:space="0"/>
            </w:tcBorders>
            <w:vAlign w:val="center"/>
          </w:tcPr>
          <w:p w14:paraId="62C8AA7A">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本项目收取履约保证金。</w:t>
            </w:r>
          </w:p>
          <w:p w14:paraId="45F2999D">
            <w:pPr>
              <w:pStyle w:val="143"/>
              <w:tabs>
                <w:tab w:val="left" w:pos="6140"/>
              </w:tabs>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履约保证金的形式：可以采用银行保函、现金、工程担保、电子保函或保证保险等形式。</w:t>
            </w:r>
          </w:p>
          <w:p w14:paraId="5793A92D">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履约保证金金额：中标通知发出后，合同签订前，中标人按合同总价的2%向采购人缴纳履约保证金，同时中标人应购买安全生产责任保险、养护作业人员相关社会保险等。</w:t>
            </w:r>
          </w:p>
          <w:p w14:paraId="73AEF55A">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合同履行完成后，视保证金扣除事项发生情况，在15天内将剩余或全部的履约保证金无息退还承包人。履约保证金的扣除按违约情形和处理条款执行</w:t>
            </w:r>
          </w:p>
        </w:tc>
      </w:tr>
      <w:tr w14:paraId="724D9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0FBE5814">
            <w:pPr>
              <w:spacing w:line="360" w:lineRule="auto"/>
              <w:rPr>
                <w:rFonts w:ascii="宋体" w:hAnsi="宋体" w:cs="宋体"/>
                <w:color w:val="auto"/>
                <w:szCs w:val="21"/>
                <w:highlight w:val="none"/>
              </w:rPr>
            </w:pPr>
            <w:bookmarkStart w:id="82" w:name="_40.1"/>
            <w:bookmarkEnd w:id="82"/>
            <w:r>
              <w:rPr>
                <w:rFonts w:hint="eastAsia" w:ascii="宋体" w:hAnsi="宋体" w:cs="宋体"/>
                <w:color w:val="auto"/>
                <w:szCs w:val="21"/>
                <w:highlight w:val="none"/>
              </w:rPr>
              <w:t>36.1</w:t>
            </w:r>
          </w:p>
        </w:tc>
        <w:tc>
          <w:tcPr>
            <w:tcW w:w="7969" w:type="dxa"/>
            <w:tcBorders>
              <w:top w:val="single" w:color="auto" w:sz="4" w:space="0"/>
              <w:left w:val="single" w:color="auto" w:sz="4" w:space="0"/>
              <w:bottom w:val="single" w:color="auto" w:sz="4" w:space="0"/>
              <w:right w:val="single" w:color="auto" w:sz="4" w:space="0"/>
            </w:tcBorders>
            <w:vAlign w:val="center"/>
          </w:tcPr>
          <w:p w14:paraId="30BF83AD">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签订合同携带的证明材料：</w:t>
            </w:r>
          </w:p>
          <w:p w14:paraId="03CB2BD6">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69344FD8">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7E1B6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40E8C564">
            <w:pPr>
              <w:spacing w:line="360" w:lineRule="auto"/>
              <w:rPr>
                <w:rFonts w:ascii="宋体" w:hAnsi="宋体" w:cs="宋体"/>
                <w:color w:val="auto"/>
                <w:szCs w:val="21"/>
                <w:highlight w:val="none"/>
              </w:rPr>
            </w:pPr>
            <w:r>
              <w:rPr>
                <w:rFonts w:hint="eastAsia" w:ascii="宋体" w:hAnsi="宋体" w:cs="宋体"/>
                <w:color w:val="auto"/>
                <w:szCs w:val="21"/>
                <w:highlight w:val="none"/>
              </w:rPr>
              <w:t>38.2</w:t>
            </w:r>
          </w:p>
        </w:tc>
        <w:tc>
          <w:tcPr>
            <w:tcW w:w="7969" w:type="dxa"/>
            <w:tcBorders>
              <w:top w:val="single" w:color="auto" w:sz="4" w:space="0"/>
              <w:left w:val="single" w:color="auto" w:sz="4" w:space="0"/>
              <w:bottom w:val="single" w:color="auto" w:sz="4" w:space="0"/>
              <w:right w:val="single" w:color="auto" w:sz="4" w:space="0"/>
            </w:tcBorders>
            <w:vAlign w:val="center"/>
          </w:tcPr>
          <w:p w14:paraId="7A82FB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5FD57BD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质疑联系部门及联系方式：广西城建咨询设计有限公司桂林分公司，联系电话：0773-2826203，通讯地址：桂林市秀峰区滨江路18号滨江大厦5楼</w:t>
            </w:r>
          </w:p>
          <w:p w14:paraId="4763496C">
            <w:pPr>
              <w:spacing w:line="360" w:lineRule="auto"/>
              <w:ind w:firstLine="420" w:firstLineChars="200"/>
              <w:jc w:val="left"/>
              <w:rPr>
                <w:rFonts w:ascii="宋体" w:hAnsi="宋体" w:cs="宋体"/>
                <w:color w:val="auto"/>
                <w:szCs w:val="21"/>
                <w:highlight w:val="none"/>
              </w:rPr>
            </w:pPr>
            <w:r>
              <w:rPr>
                <w:rFonts w:hint="eastAsia" w:hAnsi="宋体" w:cs="宋体"/>
                <w:color w:val="auto"/>
                <w:szCs w:val="21"/>
                <w:highlight w:val="none"/>
              </w:rPr>
              <w:t>采购人</w:t>
            </w:r>
            <w:r>
              <w:rPr>
                <w:rFonts w:hint="eastAsia"/>
                <w:color w:val="auto"/>
                <w:highlight w:val="none"/>
              </w:rPr>
              <w:t>监督部门联系电话：</w:t>
            </w:r>
            <w:r>
              <w:rPr>
                <w:rFonts w:hint="eastAsia" w:ascii="宋体" w:hAnsi="宋体" w:cs="宋体"/>
                <w:color w:val="auto"/>
                <w:szCs w:val="21"/>
                <w:highlight w:val="none"/>
              </w:rPr>
              <w:t>0773-7515150</w:t>
            </w:r>
          </w:p>
          <w:p w14:paraId="437D1FA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现场提交质疑办理业务时间：每天8时00分到12时00分，15时00分到18时00分，业务时间以外、双休日和法定节假日不办理业务。</w:t>
            </w:r>
          </w:p>
        </w:tc>
      </w:tr>
      <w:tr w14:paraId="6EB53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7AF4761">
            <w:pPr>
              <w:spacing w:line="360" w:lineRule="auto"/>
              <w:rPr>
                <w:rFonts w:ascii="宋体" w:hAnsi="宋体" w:cs="宋体"/>
                <w:color w:val="auto"/>
                <w:szCs w:val="21"/>
                <w:highlight w:val="none"/>
              </w:rPr>
            </w:pPr>
            <w:bookmarkStart w:id="83" w:name="_41"/>
            <w:bookmarkEnd w:id="83"/>
            <w:bookmarkStart w:id="84" w:name="_42"/>
            <w:bookmarkEnd w:id="84"/>
            <w:bookmarkStart w:id="85" w:name="_Hlt17709148"/>
            <w:r>
              <w:rPr>
                <w:rFonts w:hint="eastAsia" w:ascii="宋体" w:hAnsi="宋体" w:cs="宋体"/>
                <w:color w:val="auto"/>
                <w:szCs w:val="21"/>
                <w:highlight w:val="none"/>
              </w:rPr>
              <w:t>3</w:t>
            </w:r>
            <w:bookmarkEnd w:id="85"/>
            <w:r>
              <w:rPr>
                <w:rFonts w:hint="eastAsia" w:ascii="宋体" w:hAnsi="宋体" w:cs="宋体"/>
                <w:color w:val="auto"/>
                <w:szCs w:val="21"/>
                <w:highlight w:val="none"/>
              </w:rPr>
              <w:t>9.1</w:t>
            </w:r>
          </w:p>
        </w:tc>
        <w:tc>
          <w:tcPr>
            <w:tcW w:w="7969" w:type="dxa"/>
            <w:tcBorders>
              <w:top w:val="single" w:color="auto" w:sz="4" w:space="0"/>
              <w:left w:val="single" w:color="auto" w:sz="4" w:space="0"/>
              <w:bottom w:val="single" w:color="auto" w:sz="4" w:space="0"/>
              <w:right w:val="single" w:color="auto" w:sz="4" w:space="0"/>
            </w:tcBorders>
            <w:vAlign w:val="center"/>
          </w:tcPr>
          <w:p w14:paraId="17F636C2">
            <w:pPr>
              <w:pStyle w:val="27"/>
              <w:snapToGrid w:val="0"/>
              <w:spacing w:line="360" w:lineRule="auto"/>
              <w:ind w:firstLine="316"/>
              <w:rPr>
                <w:rFonts w:hAnsi="宋体" w:cs="宋体"/>
                <w:color w:val="auto"/>
                <w:sz w:val="21"/>
                <w:highlight w:val="none"/>
              </w:rPr>
            </w:pPr>
            <w:r>
              <w:rPr>
                <w:rFonts w:hint="eastAsia" w:hAnsi="宋体" w:cs="宋体"/>
                <w:color w:val="auto"/>
                <w:sz w:val="21"/>
                <w:highlight w:val="none"/>
              </w:rPr>
              <w:t>1.采购代理费支付方式：</w:t>
            </w:r>
          </w:p>
          <w:p w14:paraId="127085DC">
            <w:pPr>
              <w:pStyle w:val="27"/>
              <w:snapToGrid w:val="0"/>
              <w:spacing w:line="360" w:lineRule="auto"/>
              <w:ind w:firstLine="316"/>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在领取中标通知书前，一次性向采购代理机构支付。</w:t>
            </w:r>
          </w:p>
          <w:p w14:paraId="46B42F6E">
            <w:pPr>
              <w:pStyle w:val="27"/>
              <w:snapToGrid w:val="0"/>
              <w:spacing w:line="360" w:lineRule="auto"/>
              <w:ind w:firstLine="316"/>
              <w:rPr>
                <w:rFonts w:hAnsi="宋体" w:cs="宋体"/>
                <w:color w:val="auto"/>
                <w:sz w:val="21"/>
                <w:highlight w:val="none"/>
              </w:rPr>
            </w:pPr>
            <w:r>
              <w:rPr>
                <w:rFonts w:hint="eastAsia" w:hAnsi="宋体" w:cs="宋体"/>
                <w:color w:val="auto"/>
                <w:sz w:val="21"/>
                <w:highlight w:val="none"/>
              </w:rPr>
              <w:t>☑采购人支付。</w:t>
            </w:r>
          </w:p>
          <w:p w14:paraId="62E433DB">
            <w:pPr>
              <w:pStyle w:val="27"/>
              <w:snapToGrid w:val="0"/>
              <w:spacing w:line="360" w:lineRule="auto"/>
              <w:ind w:firstLine="316"/>
              <w:rPr>
                <w:rFonts w:hAnsi="宋体" w:cs="宋体"/>
                <w:color w:val="auto"/>
                <w:sz w:val="21"/>
                <w:highlight w:val="none"/>
              </w:rPr>
            </w:pPr>
            <w:r>
              <w:rPr>
                <w:rFonts w:hint="eastAsia" w:hAnsi="宋体" w:cs="宋体"/>
                <w:color w:val="auto"/>
                <w:sz w:val="21"/>
                <w:highlight w:val="none"/>
              </w:rPr>
              <w:t>2.采购代理费收取标准：</w:t>
            </w:r>
          </w:p>
          <w:p w14:paraId="28BDF321">
            <w:pPr>
              <w:pStyle w:val="27"/>
              <w:snapToGrid w:val="0"/>
              <w:spacing w:line="360" w:lineRule="auto"/>
              <w:ind w:firstLine="316"/>
              <w:rPr>
                <w:rFonts w:hAnsi="宋体" w:cs="宋体"/>
                <w:color w:val="auto"/>
                <w:sz w:val="21"/>
                <w:highlight w:val="none"/>
              </w:rPr>
            </w:pPr>
            <w:r>
              <w:rPr>
                <w:rFonts w:hint="eastAsia" w:hAnsi="宋体" w:cs="宋体"/>
                <w:color w:val="auto"/>
                <w:sz w:val="21"/>
                <w:highlight w:val="none"/>
              </w:rPr>
              <w:t>☑按国家发展计划委员会文件关于印发《招标代理服务收费管理暂行办法》的通知（计价格〔2002〕1980号）的收费标准收取</w:t>
            </w:r>
            <w:r>
              <w:rPr>
                <w:rFonts w:hint="eastAsia" w:cs="宋体"/>
                <w:color w:val="auto"/>
                <w:sz w:val="21"/>
                <w:highlight w:val="none"/>
              </w:rPr>
              <w:t>采购代理</w:t>
            </w:r>
            <w:r>
              <w:rPr>
                <w:rFonts w:hint="eastAsia" w:hAnsi="宋体" w:cs="宋体"/>
                <w:color w:val="auto"/>
                <w:sz w:val="21"/>
                <w:highlight w:val="none"/>
              </w:rPr>
              <w:t>服务费（取费基数为中标总价）。</w:t>
            </w:r>
          </w:p>
          <w:p w14:paraId="287ED7EF">
            <w:pPr>
              <w:pStyle w:val="27"/>
              <w:snapToGrid w:val="0"/>
              <w:spacing w:line="360" w:lineRule="auto"/>
              <w:ind w:firstLine="316"/>
              <w:rPr>
                <w:rFonts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       。</w:t>
            </w:r>
          </w:p>
          <w:p w14:paraId="0947AC19">
            <w:pPr>
              <w:pStyle w:val="27"/>
              <w:snapToGrid w:val="0"/>
              <w:spacing w:line="360" w:lineRule="auto"/>
              <w:ind w:firstLine="316"/>
              <w:rPr>
                <w:rFonts w:hAnsi="宋体" w:cs="宋体"/>
                <w:color w:val="auto"/>
                <w:sz w:val="21"/>
                <w:highlight w:val="none"/>
              </w:rPr>
            </w:pPr>
            <w:r>
              <w:rPr>
                <w:rFonts w:hint="eastAsia" w:hAnsi="宋体" w:cs="宋体"/>
                <w:color w:val="auto"/>
                <w:sz w:val="21"/>
                <w:highlight w:val="none"/>
              </w:rPr>
              <w:t xml:space="preserve">3.账户名称： </w:t>
            </w:r>
          </w:p>
          <w:p w14:paraId="7AEAC8DF">
            <w:pPr>
              <w:pStyle w:val="27"/>
              <w:snapToGrid w:val="0"/>
              <w:spacing w:line="360" w:lineRule="auto"/>
              <w:ind w:firstLine="316"/>
              <w:rPr>
                <w:rFonts w:hAnsi="宋体" w:cs="宋体"/>
                <w:color w:val="auto"/>
                <w:sz w:val="21"/>
                <w:highlight w:val="none"/>
              </w:rPr>
            </w:pPr>
            <w:r>
              <w:rPr>
                <w:rFonts w:hint="eastAsia" w:hAnsi="宋体" w:cs="宋体"/>
                <w:color w:val="auto"/>
                <w:sz w:val="21"/>
                <w:highlight w:val="none"/>
              </w:rPr>
              <w:t>开户名称：广西城建咨询设计有限公司桂林分公司</w:t>
            </w:r>
          </w:p>
          <w:p w14:paraId="75F87546">
            <w:pPr>
              <w:pStyle w:val="27"/>
              <w:snapToGrid w:val="0"/>
              <w:spacing w:line="360" w:lineRule="auto"/>
              <w:ind w:firstLine="316"/>
              <w:rPr>
                <w:rFonts w:hAnsi="宋体" w:cs="宋体"/>
                <w:color w:val="auto"/>
                <w:sz w:val="21"/>
                <w:highlight w:val="none"/>
              </w:rPr>
            </w:pPr>
            <w:r>
              <w:rPr>
                <w:rFonts w:hint="eastAsia" w:hAnsi="宋体" w:cs="宋体"/>
                <w:color w:val="auto"/>
                <w:sz w:val="21"/>
                <w:highlight w:val="none"/>
              </w:rPr>
              <w:t>开户银行：桂林银行股份有限公司榕湖支行</w:t>
            </w:r>
          </w:p>
          <w:p w14:paraId="31575238">
            <w:pPr>
              <w:pStyle w:val="27"/>
              <w:snapToGrid w:val="0"/>
              <w:spacing w:line="360" w:lineRule="auto"/>
              <w:ind w:firstLine="316"/>
              <w:rPr>
                <w:rFonts w:hAnsi="宋体" w:cs="宋体"/>
                <w:color w:val="auto"/>
                <w:sz w:val="21"/>
                <w:highlight w:val="none"/>
              </w:rPr>
            </w:pPr>
            <w:r>
              <w:rPr>
                <w:rFonts w:hint="eastAsia" w:hAnsi="宋体" w:cs="宋体"/>
                <w:color w:val="auto"/>
                <w:sz w:val="21"/>
                <w:highlight w:val="none"/>
              </w:rPr>
              <w:t>帐    号：660010033536400020</w:t>
            </w:r>
          </w:p>
        </w:tc>
      </w:tr>
      <w:tr w14:paraId="311E8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316A28C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40.1</w:t>
            </w:r>
          </w:p>
        </w:tc>
        <w:tc>
          <w:tcPr>
            <w:tcW w:w="7969" w:type="dxa"/>
            <w:tcBorders>
              <w:top w:val="single" w:color="auto" w:sz="4" w:space="0"/>
              <w:left w:val="single" w:color="auto" w:sz="4" w:space="0"/>
              <w:bottom w:val="single" w:color="auto" w:sz="4" w:space="0"/>
              <w:right w:val="single" w:color="auto" w:sz="4" w:space="0"/>
            </w:tcBorders>
            <w:vAlign w:val="center"/>
          </w:tcPr>
          <w:p w14:paraId="728A742A">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3B0F8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245B42BE">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40.2</w:t>
            </w:r>
          </w:p>
        </w:tc>
        <w:tc>
          <w:tcPr>
            <w:tcW w:w="7969" w:type="dxa"/>
            <w:tcBorders>
              <w:top w:val="single" w:color="auto" w:sz="4" w:space="0"/>
              <w:left w:val="single" w:color="auto" w:sz="4" w:space="0"/>
              <w:bottom w:val="single" w:color="auto" w:sz="4" w:space="0"/>
              <w:right w:val="single" w:color="auto" w:sz="4" w:space="0"/>
            </w:tcBorders>
            <w:vAlign w:val="center"/>
          </w:tcPr>
          <w:p w14:paraId="106D0AEB">
            <w:pPr>
              <w:pStyle w:val="19"/>
              <w:spacing w:line="360" w:lineRule="auto"/>
              <w:ind w:firstLine="450"/>
              <w:rPr>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r>
              <w:rPr>
                <w:rFonts w:hint="eastAsia" w:hAnsi="宋体" w:cs="宋体"/>
                <w:b/>
                <w:color w:val="auto"/>
                <w:highlight w:val="none"/>
              </w:rPr>
              <w:t>（或CA签章）。</w:t>
            </w:r>
          </w:p>
          <w:p w14:paraId="62856D5B">
            <w:pPr>
              <w:pStyle w:val="27"/>
              <w:snapToGrid w:val="0"/>
              <w:spacing w:line="360" w:lineRule="auto"/>
              <w:ind w:firstLine="315"/>
              <w:rPr>
                <w:rFonts w:hAnsi="宋体" w:cs="宋体"/>
                <w:b/>
                <w:bCs/>
                <w:color w:val="auto"/>
                <w:sz w:val="21"/>
                <w:highlight w:val="none"/>
              </w:rPr>
            </w:pPr>
            <w:r>
              <w:rPr>
                <w:rFonts w:hint="eastAsia" w:hAnsi="宋体" w:cs="宋体"/>
                <w:b/>
                <w:bCs/>
                <w:color w:val="auto"/>
                <w:sz w:val="21"/>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3D41405B">
            <w:pPr>
              <w:pStyle w:val="27"/>
              <w:snapToGrid w:val="0"/>
              <w:spacing w:line="360" w:lineRule="auto"/>
              <w:ind w:firstLine="315"/>
              <w:rPr>
                <w:rFonts w:hAnsi="宋体" w:cs="宋体"/>
                <w:b/>
                <w:bCs/>
                <w:color w:val="auto"/>
                <w:sz w:val="21"/>
                <w:highlight w:val="none"/>
              </w:rPr>
            </w:pPr>
            <w:r>
              <w:rPr>
                <w:rFonts w:hint="eastAsia" w:hAnsi="宋体" w:cs="宋体"/>
                <w:b/>
                <w:bCs/>
                <w:color w:val="auto"/>
                <w:sz w:val="21"/>
                <w:highlight w:val="none"/>
              </w:rPr>
              <w:t>3.自然人投标的，招标文件规定盖公章处由自然人摁手指指印。</w:t>
            </w:r>
          </w:p>
          <w:p w14:paraId="5636379C">
            <w:pPr>
              <w:spacing w:line="360" w:lineRule="auto"/>
              <w:ind w:firstLine="450"/>
              <w:jc w:val="left"/>
              <w:rPr>
                <w:rFonts w:ascii="宋体" w:hAnsi="宋体" w:cs="宋体"/>
                <w:color w:val="auto"/>
                <w:szCs w:val="21"/>
                <w:highlight w:val="none"/>
              </w:rPr>
            </w:pPr>
            <w:r>
              <w:rPr>
                <w:rFonts w:hint="eastAsia" w:ascii="宋体" w:hAnsi="宋体" w:cs="宋体"/>
                <w:b/>
                <w:bCs/>
                <w:color w:val="auto"/>
                <w:szCs w:val="21"/>
                <w:highlight w:val="none"/>
              </w:rPr>
              <w:t>4.本招标文件所称的“以上”“以下”“以内”“届满”，包括本数；所称的“不满”“超过”“以外”，不包括本数。</w:t>
            </w:r>
          </w:p>
        </w:tc>
      </w:tr>
      <w:tr w14:paraId="14BA2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3" w:type="dxa"/>
            <w:tcBorders>
              <w:top w:val="single" w:color="auto" w:sz="4" w:space="0"/>
              <w:left w:val="single" w:color="auto" w:sz="4" w:space="0"/>
              <w:bottom w:val="single" w:color="auto" w:sz="4" w:space="0"/>
              <w:right w:val="single" w:color="auto" w:sz="4" w:space="0"/>
            </w:tcBorders>
            <w:vAlign w:val="center"/>
          </w:tcPr>
          <w:p w14:paraId="2492695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40.2</w:t>
            </w:r>
          </w:p>
        </w:tc>
        <w:tc>
          <w:tcPr>
            <w:tcW w:w="7969" w:type="dxa"/>
            <w:tcBorders>
              <w:top w:val="single" w:color="auto" w:sz="4" w:space="0"/>
              <w:left w:val="single" w:color="auto" w:sz="4" w:space="0"/>
              <w:bottom w:val="single" w:color="auto" w:sz="4" w:space="0"/>
              <w:right w:val="single" w:color="auto" w:sz="4" w:space="0"/>
            </w:tcBorders>
            <w:vAlign w:val="center"/>
          </w:tcPr>
          <w:p w14:paraId="36C66F62">
            <w:pPr>
              <w:spacing w:line="360" w:lineRule="auto"/>
              <w:ind w:firstLine="452"/>
              <w:jc w:val="left"/>
              <w:rPr>
                <w:rFonts w:ascii="宋体" w:hAnsi="宋体"/>
                <w:color w:val="auto"/>
                <w:highlight w:val="none"/>
              </w:rPr>
            </w:pPr>
            <w:r>
              <w:rPr>
                <w:rFonts w:hint="eastAsia" w:ascii="宋体" w:hAnsi="宋体"/>
                <w:color w:val="auto"/>
                <w:highlight w:val="none"/>
              </w:rPr>
              <w:t>监督部门:广西壮族自治区财政厅</w:t>
            </w:r>
          </w:p>
          <w:p w14:paraId="33944606">
            <w:pPr>
              <w:spacing w:line="360" w:lineRule="auto"/>
              <w:ind w:firstLine="452"/>
              <w:jc w:val="left"/>
              <w:rPr>
                <w:rFonts w:ascii="宋体" w:hAnsi="宋体" w:cs="宋体"/>
                <w:b/>
                <w:bCs/>
                <w:color w:val="auto"/>
                <w:szCs w:val="21"/>
                <w:highlight w:val="none"/>
              </w:rPr>
            </w:pPr>
            <w:r>
              <w:rPr>
                <w:rFonts w:hint="eastAsia" w:ascii="宋体" w:hAnsi="宋体"/>
                <w:color w:val="auto"/>
                <w:highlight w:val="none"/>
              </w:rPr>
              <w:t>监督电话:0771-5331544</w:t>
            </w:r>
          </w:p>
        </w:tc>
      </w:tr>
    </w:tbl>
    <w:p w14:paraId="03A39BA7">
      <w:pPr>
        <w:ind w:firstLine="452"/>
        <w:rPr>
          <w:rFonts w:ascii="宋体" w:hAnsi="宋体" w:cs="宋体"/>
          <w:color w:val="auto"/>
          <w:highlight w:val="none"/>
        </w:rPr>
      </w:pPr>
      <w:r>
        <w:rPr>
          <w:rFonts w:hint="eastAsia" w:ascii="宋体" w:hAnsi="宋体" w:cs="宋体"/>
          <w:color w:val="auto"/>
          <w:highlight w:val="none"/>
        </w:rPr>
        <w:br w:type="page"/>
      </w:r>
    </w:p>
    <w:p w14:paraId="40EDD522">
      <w:pPr>
        <w:pStyle w:val="7"/>
        <w:keepNext w:val="0"/>
        <w:keepLines w:val="0"/>
        <w:ind w:firstLine="482"/>
        <w:jc w:val="center"/>
        <w:rPr>
          <w:rFonts w:ascii="宋体" w:hAnsi="宋体" w:cs="宋体"/>
          <w:color w:val="auto"/>
          <w:highlight w:val="none"/>
        </w:rPr>
      </w:pPr>
      <w:r>
        <w:rPr>
          <w:rFonts w:hint="eastAsia" w:ascii="宋体" w:hAnsi="宋体" w:cs="宋体"/>
          <w:color w:val="auto"/>
          <w:highlight w:val="none"/>
        </w:rPr>
        <w:t>投标人须知正文</w:t>
      </w:r>
    </w:p>
    <w:p w14:paraId="0BA99E22">
      <w:pPr>
        <w:pStyle w:val="7"/>
        <w:keepNext w:val="0"/>
        <w:keepLines w:val="0"/>
        <w:ind w:firstLine="482"/>
        <w:jc w:val="center"/>
        <w:rPr>
          <w:rFonts w:ascii="宋体" w:hAnsi="宋体" w:cs="宋体"/>
          <w:color w:val="auto"/>
          <w:highlight w:val="none"/>
        </w:rPr>
      </w:pPr>
      <w:r>
        <w:rPr>
          <w:rFonts w:hint="eastAsia" w:ascii="宋体" w:hAnsi="宋体" w:cs="宋体"/>
          <w:color w:val="auto"/>
          <w:highlight w:val="none"/>
        </w:rPr>
        <w:t>一、总  则</w:t>
      </w:r>
    </w:p>
    <w:p w14:paraId="1CEF9F65">
      <w:pPr>
        <w:pStyle w:val="9"/>
        <w:keepNext w:val="0"/>
        <w:keepLines w:val="0"/>
        <w:spacing w:before="0" w:after="0" w:line="360" w:lineRule="auto"/>
        <w:ind w:firstLine="316"/>
        <w:rPr>
          <w:rFonts w:ascii="宋体" w:hAnsi="宋体" w:cs="宋体"/>
          <w:color w:val="auto"/>
          <w:sz w:val="21"/>
          <w:szCs w:val="21"/>
          <w:highlight w:val="none"/>
        </w:rPr>
      </w:pPr>
      <w:bookmarkStart w:id="86" w:name="_Toc254970527"/>
      <w:bookmarkStart w:id="87" w:name="_Toc254970668"/>
      <w:r>
        <w:rPr>
          <w:rFonts w:hint="eastAsia" w:ascii="宋体" w:hAnsi="宋体" w:cs="宋体"/>
          <w:color w:val="auto"/>
          <w:sz w:val="21"/>
          <w:szCs w:val="21"/>
          <w:highlight w:val="none"/>
        </w:rPr>
        <w:t>1.适用范围</w:t>
      </w:r>
      <w:bookmarkEnd w:id="86"/>
      <w:bookmarkEnd w:id="87"/>
    </w:p>
    <w:p w14:paraId="585A263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4952AD3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76736F0D">
      <w:pPr>
        <w:pStyle w:val="9"/>
        <w:keepNext w:val="0"/>
        <w:keepLines w:val="0"/>
        <w:spacing w:before="0" w:after="0" w:line="360" w:lineRule="auto"/>
        <w:ind w:firstLine="316"/>
        <w:rPr>
          <w:rFonts w:ascii="宋体" w:hAnsi="宋体" w:cs="宋体"/>
          <w:color w:val="auto"/>
          <w:sz w:val="21"/>
          <w:szCs w:val="21"/>
          <w:highlight w:val="none"/>
        </w:rPr>
      </w:pPr>
      <w:bookmarkStart w:id="88" w:name="_Toc254970528"/>
      <w:bookmarkStart w:id="89" w:name="_Toc254970669"/>
      <w:r>
        <w:rPr>
          <w:rFonts w:hint="eastAsia" w:ascii="宋体" w:hAnsi="宋体" w:cs="宋体"/>
          <w:color w:val="auto"/>
          <w:sz w:val="21"/>
          <w:szCs w:val="21"/>
          <w:highlight w:val="none"/>
        </w:rPr>
        <w:t>2.定义</w:t>
      </w:r>
      <w:bookmarkEnd w:id="88"/>
      <w:bookmarkEnd w:id="89"/>
    </w:p>
    <w:p w14:paraId="1923A178">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324EBE60">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2.2“采购代理机构”是指政府采购代理机构（以下简称采购代理机构）是指集中采购机构以外、受采购人委托从事政府采购代理业务的社会中介机构。</w:t>
      </w:r>
    </w:p>
    <w:p w14:paraId="54755E69">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w:t>
      </w:r>
      <w:r>
        <w:rPr>
          <w:rFonts w:ascii="宋体" w:hAnsi="宋体" w:cs="宋体"/>
          <w:b w:val="0"/>
          <w:color w:val="auto"/>
          <w:sz w:val="21"/>
          <w:szCs w:val="21"/>
          <w:highlight w:val="none"/>
        </w:rPr>
        <w:t>3“</w:t>
      </w:r>
      <w:r>
        <w:rPr>
          <w:rFonts w:hint="eastAsia" w:ascii="宋体" w:hAnsi="宋体" w:cs="宋体"/>
          <w:b w:val="0"/>
          <w:color w:val="auto"/>
          <w:sz w:val="21"/>
          <w:szCs w:val="21"/>
          <w:highlight w:val="none"/>
        </w:rPr>
        <w:t>投标人</w:t>
      </w:r>
      <w:r>
        <w:rPr>
          <w:rFonts w:ascii="宋体" w:hAnsi="宋体" w:cs="宋体"/>
          <w:b w:val="0"/>
          <w:color w:val="auto"/>
          <w:sz w:val="21"/>
          <w:szCs w:val="21"/>
          <w:highlight w:val="none"/>
        </w:rPr>
        <w:t>”是指向采购人提供货物、工程或者服务的法人、其他组织或者自然人。</w:t>
      </w:r>
    </w:p>
    <w:p w14:paraId="57C618FA">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ascii="宋体" w:hAnsi="宋体" w:cs="宋体"/>
          <w:b w:val="0"/>
          <w:color w:val="auto"/>
          <w:sz w:val="21"/>
          <w:szCs w:val="21"/>
          <w:highlight w:val="none"/>
        </w:rPr>
        <w:t>2.4“投标人”是指响应招标、参加投标竞争的法人、非法人组织或者自然人。</w:t>
      </w:r>
    </w:p>
    <w:p w14:paraId="0D7F4E23">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ascii="宋体" w:hAnsi="宋体" w:cs="宋体"/>
          <w:b w:val="0"/>
          <w:color w:val="auto"/>
          <w:sz w:val="21"/>
          <w:szCs w:val="21"/>
          <w:highlight w:val="none"/>
        </w:rPr>
        <w:t>2.5“服务”系指招标文件规定投标人须承担的安装、调试、技术协助、校准、培训、技术指导以及其他类似的义务。</w:t>
      </w:r>
    </w:p>
    <w:p w14:paraId="19FE8D21">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2.6“售后服务”是指商品出售以后所提供的各种服务，包含但不限于投标人须承担的备品备件、包装、运输、装卸、保险、货到就位以及安装、调试、培训、保修以及其他各种服务。</w:t>
      </w:r>
    </w:p>
    <w:p w14:paraId="5AA1904D">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2.7“书面形式”是指合同书、信件和数据电文（包括电报、电传、传真、电子数据交换和电子邮件）等可以有形地表现所载内容的形式。</w:t>
      </w:r>
    </w:p>
    <w:p w14:paraId="0F24C173">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2.8“实质性要求”是指招标文件中已经指明不满足则投标无效的条款，或者不能负偏离的条款。</w:t>
      </w:r>
    </w:p>
    <w:p w14:paraId="7CA3136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2.9“正偏离”，是指投标文件对招标文件“采购需求”中有关条款作出的响应优于条款要求并有利于采购人的情形。</w:t>
      </w:r>
    </w:p>
    <w:p w14:paraId="321CE43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770AEE16">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bookmarkStart w:id="90" w:name="_Toc254970670"/>
      <w:bookmarkStart w:id="91" w:name="_Toc254970529"/>
    </w:p>
    <w:p w14:paraId="6DE5CDF7">
      <w:pPr>
        <w:pStyle w:val="9"/>
        <w:keepNext w:val="0"/>
        <w:keepLines w:val="0"/>
        <w:spacing w:before="0" w:after="0" w:line="360" w:lineRule="auto"/>
        <w:ind w:firstLine="316"/>
        <w:rPr>
          <w:rFonts w:ascii="宋体" w:hAnsi="宋体" w:cs="宋体"/>
          <w:color w:val="auto"/>
          <w:sz w:val="21"/>
          <w:szCs w:val="21"/>
          <w:highlight w:val="none"/>
        </w:rPr>
      </w:pPr>
      <w:r>
        <w:rPr>
          <w:rFonts w:hint="eastAsia" w:ascii="宋体" w:hAnsi="宋体" w:cs="宋体"/>
          <w:color w:val="auto"/>
          <w:sz w:val="21"/>
          <w:szCs w:val="21"/>
          <w:highlight w:val="none"/>
        </w:rPr>
        <w:t>3.</w:t>
      </w:r>
      <w:bookmarkEnd w:id="90"/>
      <w:bookmarkEnd w:id="91"/>
      <w:r>
        <w:rPr>
          <w:rFonts w:hint="eastAsia" w:ascii="宋体" w:hAnsi="宋体" w:cs="宋体"/>
          <w:color w:val="auto"/>
          <w:sz w:val="21"/>
          <w:szCs w:val="21"/>
          <w:highlight w:val="none"/>
        </w:rPr>
        <w:t>投标人的资格要求</w:t>
      </w:r>
    </w:p>
    <w:p w14:paraId="0FC47EA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7AB64A47">
      <w:pPr>
        <w:pStyle w:val="9"/>
        <w:keepNext w:val="0"/>
        <w:keepLines w:val="0"/>
        <w:spacing w:before="0" w:after="0" w:line="360" w:lineRule="auto"/>
        <w:ind w:firstLine="316"/>
        <w:rPr>
          <w:rFonts w:ascii="宋体" w:hAnsi="宋体" w:cs="宋体"/>
          <w:color w:val="auto"/>
          <w:sz w:val="21"/>
          <w:szCs w:val="21"/>
          <w:highlight w:val="none"/>
        </w:rPr>
      </w:pPr>
      <w:bookmarkStart w:id="92" w:name="_Toc254970530"/>
      <w:bookmarkStart w:id="93" w:name="_Toc254970671"/>
      <w:r>
        <w:rPr>
          <w:rFonts w:hint="eastAsia" w:ascii="宋体" w:hAnsi="宋体" w:cs="宋体"/>
          <w:color w:val="auto"/>
          <w:sz w:val="21"/>
          <w:szCs w:val="21"/>
          <w:highlight w:val="none"/>
        </w:rPr>
        <w:t>4.投标委托</w:t>
      </w:r>
      <w:bookmarkEnd w:id="92"/>
      <w:bookmarkEnd w:id="93"/>
    </w:p>
    <w:p w14:paraId="24E85C8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投标人代表参加投标活动过程中必须提供个人有效身份证件。如投标人代表不是法定代表人，须持有法定代表人授权委托书（按第七章要求格式填写）。</w:t>
      </w:r>
    </w:p>
    <w:p w14:paraId="6A3F7086">
      <w:pPr>
        <w:pStyle w:val="9"/>
        <w:keepNext w:val="0"/>
        <w:keepLines w:val="0"/>
        <w:spacing w:before="0" w:after="0" w:line="360" w:lineRule="auto"/>
        <w:ind w:firstLine="316"/>
        <w:rPr>
          <w:rFonts w:ascii="宋体" w:hAnsi="宋体" w:cs="宋体"/>
          <w:color w:val="auto"/>
          <w:sz w:val="21"/>
          <w:szCs w:val="21"/>
          <w:highlight w:val="none"/>
        </w:rPr>
      </w:pPr>
      <w:bookmarkStart w:id="94" w:name="_5.投标费用"/>
      <w:bookmarkEnd w:id="94"/>
      <w:bookmarkStart w:id="95" w:name="_Toc254970531"/>
      <w:bookmarkStart w:id="96" w:name="_Toc254970672"/>
      <w:r>
        <w:rPr>
          <w:rFonts w:hint="eastAsia" w:ascii="宋体" w:hAnsi="宋体" w:cs="宋体"/>
          <w:color w:val="auto"/>
          <w:sz w:val="21"/>
          <w:szCs w:val="21"/>
          <w:highlight w:val="none"/>
        </w:rPr>
        <w:t>5.投标费用</w:t>
      </w:r>
      <w:bookmarkEnd w:id="95"/>
      <w:bookmarkEnd w:id="96"/>
    </w:p>
    <w:p w14:paraId="219070F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5762E5A0">
      <w:pPr>
        <w:pStyle w:val="9"/>
        <w:keepNext w:val="0"/>
        <w:keepLines w:val="0"/>
        <w:spacing w:before="0" w:after="0" w:line="360" w:lineRule="auto"/>
        <w:ind w:firstLine="316"/>
        <w:rPr>
          <w:rFonts w:ascii="宋体" w:hAnsi="宋体" w:cs="宋体"/>
          <w:color w:val="auto"/>
          <w:sz w:val="21"/>
          <w:szCs w:val="21"/>
          <w:highlight w:val="none"/>
        </w:rPr>
      </w:pPr>
      <w:r>
        <w:rPr>
          <w:rFonts w:hint="eastAsia" w:ascii="宋体" w:hAnsi="宋体" w:cs="宋体"/>
          <w:color w:val="auto"/>
          <w:sz w:val="21"/>
          <w:szCs w:val="21"/>
          <w:highlight w:val="none"/>
        </w:rPr>
        <w:t>6.联合体投标</w:t>
      </w:r>
    </w:p>
    <w:p w14:paraId="315038B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513D21AC">
      <w:pPr>
        <w:snapToGrid w:val="0"/>
        <w:spacing w:line="360" w:lineRule="auto"/>
        <w:ind w:firstLine="420" w:firstLineChars="200"/>
        <w:jc w:val="left"/>
        <w:rPr>
          <w:color w:val="auto"/>
          <w:highlight w:val="none"/>
        </w:rPr>
      </w:pPr>
      <w:r>
        <w:rPr>
          <w:rFonts w:hint="eastAsia"/>
          <w:color w:val="auto"/>
          <w:highlight w:val="none"/>
        </w:rPr>
        <w:t>6.2如接受联合体投标，联合体投标要求详见“投标人须知前附表”。</w:t>
      </w:r>
    </w:p>
    <w:p w14:paraId="18FC8D0D">
      <w:pPr>
        <w:snapToGrid w:val="0"/>
        <w:spacing w:line="360" w:lineRule="auto"/>
        <w:ind w:firstLine="420" w:firstLineChars="200"/>
        <w:jc w:val="left"/>
        <w:rPr>
          <w:rFonts w:ascii="宋体" w:hAnsi="宋体" w:cs="宋体"/>
          <w:color w:val="auto"/>
          <w:szCs w:val="21"/>
          <w:highlight w:val="none"/>
        </w:rPr>
      </w:pPr>
      <w:r>
        <w:rPr>
          <w:rFonts w:hint="eastAsia"/>
          <w:color w:val="auto"/>
          <w:highlight w:val="none"/>
        </w:rPr>
        <w:t>6.3根据《广西壮族自治区财政厅关于贯彻落实政府采购支持中小企业发展政策的通知》（桂财采〔2022〕30号）、《广西壮族自治区财政厅关于贯彻落实政府采购支持中小企业发展政策的通知》（桂财采〔2022〕31号）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4%-6%的价格扣除。联合体各方均为中小企业的，联合体视同中小企业。其中，联合体各方均为小微企业的，联合体视同小微企业。组成联合体的</w:t>
      </w:r>
      <w:r>
        <w:rPr>
          <w:rFonts w:hint="eastAsia" w:ascii="宋体" w:hAnsi="宋体" w:cs="宋体"/>
          <w:bCs/>
          <w:color w:val="auto"/>
          <w:szCs w:val="21"/>
          <w:highlight w:val="none"/>
        </w:rPr>
        <w:t>大中型企业和其他自然人、法人或者其他组织，与小型、微型企业之间不得存在投资关系。”</w:t>
      </w:r>
    </w:p>
    <w:p w14:paraId="6C367204">
      <w:pPr>
        <w:pStyle w:val="9"/>
        <w:keepNext w:val="0"/>
        <w:keepLines w:val="0"/>
        <w:spacing w:before="0" w:after="0" w:line="360" w:lineRule="auto"/>
        <w:ind w:firstLine="316"/>
        <w:rPr>
          <w:rFonts w:ascii="宋体" w:hAnsi="宋体" w:cs="宋体"/>
          <w:color w:val="auto"/>
          <w:sz w:val="21"/>
          <w:szCs w:val="21"/>
          <w:highlight w:val="none"/>
        </w:rPr>
      </w:pPr>
      <w:r>
        <w:rPr>
          <w:rFonts w:hint="eastAsia" w:ascii="宋体" w:hAnsi="宋体" w:cs="宋体"/>
          <w:color w:val="auto"/>
          <w:sz w:val="21"/>
          <w:szCs w:val="21"/>
          <w:highlight w:val="none"/>
        </w:rPr>
        <w:t>7.转包与分包</w:t>
      </w:r>
    </w:p>
    <w:p w14:paraId="469DD7B4">
      <w:pPr>
        <w:pStyle w:val="9"/>
        <w:keepNext w:val="0"/>
        <w:keepLines w:val="0"/>
        <w:spacing w:before="0" w:after="0" w:line="360" w:lineRule="auto"/>
        <w:ind w:firstLine="315"/>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14:paraId="4884D7B2">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6369EAE7">
      <w:pPr>
        <w:pStyle w:val="9"/>
        <w:keepNext w:val="0"/>
        <w:keepLines w:val="0"/>
        <w:spacing w:before="0" w:after="0" w:line="360" w:lineRule="auto"/>
        <w:ind w:firstLine="316"/>
        <w:rPr>
          <w:rFonts w:ascii="宋体" w:hAnsi="宋体" w:cs="宋体"/>
          <w:color w:val="auto"/>
          <w:sz w:val="21"/>
          <w:szCs w:val="21"/>
          <w:highlight w:val="none"/>
        </w:rPr>
      </w:pPr>
      <w:bookmarkStart w:id="97" w:name="_Toc254970532"/>
      <w:bookmarkStart w:id="98" w:name="_Toc254970673"/>
      <w:r>
        <w:rPr>
          <w:rFonts w:hint="eastAsia" w:ascii="宋体" w:hAnsi="宋体" w:cs="宋体"/>
          <w:color w:val="auto"/>
          <w:sz w:val="21"/>
          <w:szCs w:val="21"/>
          <w:highlight w:val="none"/>
        </w:rPr>
        <w:t>8.特别说明：</w:t>
      </w:r>
      <w:bookmarkEnd w:id="97"/>
      <w:bookmarkEnd w:id="98"/>
    </w:p>
    <w:p w14:paraId="287E1007">
      <w:pPr>
        <w:pStyle w:val="9"/>
        <w:keepNext w:val="0"/>
        <w:keepLines w:val="0"/>
        <w:spacing w:before="0" w:after="0" w:line="360" w:lineRule="auto"/>
        <w:ind w:firstLine="420" w:firstLineChars="200"/>
        <w:rPr>
          <w:rFonts w:ascii="宋体" w:hAnsi="宋体" w:cs="宋体"/>
          <w:b w:val="0"/>
          <w:color w:val="auto"/>
          <w:sz w:val="21"/>
          <w:szCs w:val="21"/>
          <w:highlight w:val="none"/>
        </w:rPr>
      </w:pPr>
      <w:bookmarkStart w:id="99" w:name="_8.1提供相同品牌产品且通过资格审查、符合性审查的不同投标人参加同一合"/>
      <w:bookmarkEnd w:id="99"/>
      <w:r>
        <w:rPr>
          <w:rFonts w:hint="eastAsia" w:ascii="宋体" w:hAnsi="宋体" w:cs="宋体"/>
          <w:b w:val="0"/>
          <w:color w:val="auto"/>
          <w:sz w:val="21"/>
          <w:szCs w:val="21"/>
          <w:highlight w:val="none"/>
        </w:rPr>
        <w:t>8.1如果本招标文件要求投标人提供资格、信誉、荣誉、业绩与企业认证等材料的，则投标人所提供的以上材料必须为投标人所拥有（评标办法中有其他要求的，则按评标办法要求）。</w:t>
      </w:r>
    </w:p>
    <w:p w14:paraId="58A8C247">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8.2投标人应仔细阅读招标文件的所有内容，按照招标文件的要求提交投标文件，并对所提供的全部资料的真实性承担法律责任。</w:t>
      </w:r>
    </w:p>
    <w:p w14:paraId="1325F988">
      <w:pPr>
        <w:pStyle w:val="9"/>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5F62BF33">
      <w:pPr>
        <w:pStyle w:val="9"/>
        <w:keepNext w:val="0"/>
        <w:keepLines w:val="0"/>
        <w:spacing w:before="0" w:after="0" w:line="360" w:lineRule="auto"/>
        <w:ind w:firstLine="316"/>
        <w:rPr>
          <w:rFonts w:ascii="宋体" w:hAnsi="宋体" w:cs="宋体"/>
          <w:color w:val="auto"/>
          <w:sz w:val="21"/>
          <w:szCs w:val="21"/>
          <w:highlight w:val="none"/>
        </w:rPr>
      </w:pPr>
      <w:r>
        <w:rPr>
          <w:rFonts w:hint="eastAsia" w:ascii="宋体" w:hAnsi="宋体" w:cs="宋体"/>
          <w:color w:val="auto"/>
          <w:sz w:val="21"/>
          <w:szCs w:val="21"/>
          <w:highlight w:val="none"/>
        </w:rPr>
        <w:t>9.回避与串通投标</w:t>
      </w:r>
    </w:p>
    <w:p w14:paraId="11BEB2F5">
      <w:pPr>
        <w:pStyle w:val="9"/>
        <w:keepNext w:val="0"/>
        <w:keepLines w:val="0"/>
        <w:spacing w:before="0" w:after="0" w:line="360" w:lineRule="auto"/>
        <w:ind w:firstLine="369" w:firstLineChars="175"/>
        <w:rPr>
          <w:rFonts w:ascii="宋体" w:hAnsi="宋体" w:cs="宋体"/>
          <w:color w:val="auto"/>
          <w:sz w:val="21"/>
          <w:szCs w:val="21"/>
          <w:highlight w:val="none"/>
        </w:rPr>
      </w:pPr>
      <w:r>
        <w:rPr>
          <w:rFonts w:hint="eastAsia" w:ascii="宋体" w:hAnsi="宋体" w:cs="宋体"/>
          <w:color w:val="auto"/>
          <w:sz w:val="21"/>
          <w:szCs w:val="21"/>
          <w:highlight w:val="none"/>
        </w:rPr>
        <w:t>9.1在政府采购活动中，采购人员及相关人员与投标人有下列利害关系之一的，应当回避：</w:t>
      </w:r>
    </w:p>
    <w:p w14:paraId="19D4FF1B">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（1）参加采购活动前3年内与投标人存在劳动关系；</w:t>
      </w:r>
    </w:p>
    <w:p w14:paraId="06F3B593">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（2）参加采购活动前3年内担任投标人的董事、监事；</w:t>
      </w:r>
    </w:p>
    <w:p w14:paraId="38AF83B9">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（3）参加采购活动前3年内是投标人的控股股东或者实际控制人；</w:t>
      </w:r>
    </w:p>
    <w:p w14:paraId="7CD570AB">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（4）与投标人的法定代表人或者负责人有夫妻、直系血亲、三代以内旁系血亲或者近姻亲关系；</w:t>
      </w:r>
    </w:p>
    <w:p w14:paraId="7B08267A">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（5）与投标人有其他可能影响政府采购活动公平、公正进行的关系。</w:t>
      </w:r>
    </w:p>
    <w:p w14:paraId="1B887AA6">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14:paraId="2F353662">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9.2有下列情形之一的视为投标人相互串通投标，投标文件将被视为无效：</w:t>
      </w:r>
    </w:p>
    <w:p w14:paraId="577A1022">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（1）不同投标人的投标文件由同一单位或者个人编制；或者不同投标人报名的IP地址一致的；</w:t>
      </w:r>
    </w:p>
    <w:p w14:paraId="1566A361">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（2）不同投标人委托同一单位或者个人办理投标事宜；</w:t>
      </w:r>
    </w:p>
    <w:p w14:paraId="5DC5A6AA">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（3）不同的投标人的投标文件载明的项目管理员为同一个人；</w:t>
      </w:r>
    </w:p>
    <w:p w14:paraId="175A3718">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（4）不同投标人的投标文件异常一致或者投标报价呈规律性差异；</w:t>
      </w:r>
    </w:p>
    <w:p w14:paraId="15F5183A">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（5）不同投标人的投标文件相互混装；</w:t>
      </w:r>
    </w:p>
    <w:p w14:paraId="6984F8DD">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（6）不同投标人的投标保证金从同一单位或者个人账户转出。</w:t>
      </w:r>
    </w:p>
    <w:p w14:paraId="2A5C3F82">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9.3投标人有下列情形之一的，属于恶意串通行为，将报同级监督管理部门：</w:t>
      </w:r>
    </w:p>
    <w:p w14:paraId="51F912B0">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（1）投标人直接或者间接从采购人或者采购代理机构处获得其他投标人的相关信息并修改其投标文件或者投标文件；</w:t>
      </w:r>
    </w:p>
    <w:p w14:paraId="0D01D2D9">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（2）投标人按照采购人或者采购代理机构的授意撤换、修改投标文件或者投标文件；</w:t>
      </w:r>
    </w:p>
    <w:p w14:paraId="443333FD">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（3）投标人之间协商报价、技术方案等投标文件或者投标文件的实质性内容；</w:t>
      </w:r>
    </w:p>
    <w:p w14:paraId="7D4944BF">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（4）属于同一集团、协会、商会等组织成员的投标人按照该组织要求协同参加政府采购活动；</w:t>
      </w:r>
    </w:p>
    <w:p w14:paraId="45EB6955">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（5）投标人之间事先约定一致抬高或者压低投标报价，或者在招标项目中事先约定轮流以高价位或者低价位中标，或者事先约定由某一特定投标人中标，然后再参加投标；</w:t>
      </w:r>
    </w:p>
    <w:p w14:paraId="46F7740C">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（6）投标人之间商定部分投标人放弃参加政府采购活动或者放弃中标；</w:t>
      </w:r>
    </w:p>
    <w:p w14:paraId="212ADF3F">
      <w:pPr>
        <w:pStyle w:val="27"/>
        <w:snapToGrid w:val="0"/>
        <w:spacing w:line="360" w:lineRule="auto"/>
        <w:ind w:firstLine="422" w:firstLineChars="200"/>
        <w:rPr>
          <w:rFonts w:hAnsi="宋体" w:cs="宋体"/>
          <w:b/>
          <w:color w:val="auto"/>
          <w:kern w:val="2"/>
          <w:sz w:val="21"/>
          <w:highlight w:val="none"/>
        </w:rPr>
      </w:pPr>
      <w:r>
        <w:rPr>
          <w:rFonts w:hint="eastAsia" w:hAnsi="宋体" w:cs="宋体"/>
          <w:b/>
          <w:color w:val="auto"/>
          <w:kern w:val="2"/>
          <w:sz w:val="21"/>
          <w:highlight w:val="none"/>
        </w:rPr>
        <w:t>（7）投标人与采购人或者采购代理机构之间、投标人相互之间，为谋求特定投标人中标或者排斥其他投标人的其他串通行为。</w:t>
      </w:r>
    </w:p>
    <w:p w14:paraId="0BC32CC3">
      <w:pPr>
        <w:pStyle w:val="7"/>
        <w:keepNext w:val="0"/>
        <w:keepLines w:val="0"/>
        <w:ind w:firstLine="482"/>
        <w:jc w:val="center"/>
        <w:rPr>
          <w:rFonts w:ascii="宋体" w:hAnsi="宋体" w:cs="宋体"/>
          <w:color w:val="auto"/>
          <w:highlight w:val="none"/>
        </w:rPr>
      </w:pPr>
      <w:bookmarkStart w:id="100" w:name="_Toc254970534"/>
      <w:bookmarkStart w:id="101" w:name="_Toc254970675"/>
      <w:r>
        <w:rPr>
          <w:rFonts w:hint="eastAsia" w:ascii="宋体" w:hAnsi="宋体" w:cs="宋体"/>
          <w:color w:val="auto"/>
          <w:highlight w:val="none"/>
        </w:rPr>
        <w:t>二、招标文件</w:t>
      </w:r>
      <w:bookmarkEnd w:id="100"/>
      <w:bookmarkEnd w:id="101"/>
    </w:p>
    <w:p w14:paraId="1C20E87E">
      <w:pPr>
        <w:pStyle w:val="9"/>
        <w:keepNext w:val="0"/>
        <w:keepLines w:val="0"/>
        <w:spacing w:before="0" w:after="0" w:line="360" w:lineRule="auto"/>
        <w:ind w:left="420" w:leftChars="200" w:firstLine="316"/>
        <w:rPr>
          <w:rFonts w:ascii="宋体" w:hAnsi="宋体" w:cs="宋体"/>
          <w:color w:val="auto"/>
          <w:sz w:val="21"/>
          <w:szCs w:val="21"/>
          <w:highlight w:val="none"/>
        </w:rPr>
      </w:pPr>
      <w:r>
        <w:rPr>
          <w:rFonts w:hint="eastAsia" w:ascii="宋体" w:hAnsi="宋体" w:cs="宋体"/>
          <w:color w:val="auto"/>
          <w:sz w:val="21"/>
          <w:szCs w:val="21"/>
          <w:highlight w:val="none"/>
        </w:rPr>
        <w:t>10.招标文件的组成</w:t>
      </w:r>
    </w:p>
    <w:p w14:paraId="1957B79A">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（1）招标公告；</w:t>
      </w:r>
    </w:p>
    <w:p w14:paraId="59132AB8">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（2）采购需求；</w:t>
      </w:r>
    </w:p>
    <w:p w14:paraId="2D33EB73">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13D14167">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3B9F78FC">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657762C3">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（6）工程量清单</w:t>
      </w:r>
    </w:p>
    <w:p w14:paraId="33268853">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（7）投标文件格式。</w:t>
      </w:r>
    </w:p>
    <w:p w14:paraId="35881412">
      <w:pPr>
        <w:pStyle w:val="9"/>
        <w:keepNext w:val="0"/>
        <w:keepLines w:val="0"/>
        <w:numPr>
          <w:ilvl w:val="255"/>
          <w:numId w:val="0"/>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11.招标文件的澄清、修改、现场考察和答疑会</w:t>
      </w:r>
    </w:p>
    <w:p w14:paraId="7C792594">
      <w:pPr>
        <w:pStyle w:val="9"/>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3E60D0CA">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桂财采【2007】65号文件第二十九条规定，在澄清或者修改通知发出后24小时内以书面形式进行确认（采用网上下载招标文件形式的除外），否则视为已经收到。</w:t>
      </w:r>
    </w:p>
    <w:p w14:paraId="3E5866B0">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11.2</w:t>
      </w:r>
      <w:bookmarkStart w:id="102" w:name="_Hlk53134511"/>
      <w:r>
        <w:rPr>
          <w:rFonts w:hint="eastAsia" w:hAnsi="宋体" w:cs="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102"/>
    <w:p w14:paraId="009628D4">
      <w:pPr>
        <w:pStyle w:val="7"/>
        <w:keepNext w:val="0"/>
        <w:keepLines w:val="0"/>
        <w:ind w:firstLine="482"/>
        <w:jc w:val="center"/>
        <w:rPr>
          <w:rFonts w:ascii="宋体" w:hAnsi="宋体" w:cs="宋体"/>
          <w:color w:val="auto"/>
          <w:highlight w:val="none"/>
        </w:rPr>
      </w:pPr>
      <w:bookmarkStart w:id="103" w:name="_Toc254970676"/>
      <w:bookmarkStart w:id="104" w:name="_Toc254970535"/>
      <w:r>
        <w:rPr>
          <w:rFonts w:hint="eastAsia" w:ascii="宋体" w:hAnsi="宋体" w:cs="宋体"/>
          <w:color w:val="auto"/>
          <w:highlight w:val="none"/>
        </w:rPr>
        <w:t>三、投标文件的编制</w:t>
      </w:r>
      <w:bookmarkEnd w:id="103"/>
      <w:bookmarkEnd w:id="104"/>
    </w:p>
    <w:p w14:paraId="6006B300">
      <w:pPr>
        <w:pStyle w:val="9"/>
        <w:keepNext w:val="0"/>
        <w:keepLines w:val="0"/>
        <w:numPr>
          <w:ilvl w:val="255"/>
          <w:numId w:val="0"/>
        </w:numPr>
        <w:spacing w:before="0" w:after="0" w:line="360" w:lineRule="auto"/>
        <w:ind w:left="420" w:leftChars="200"/>
        <w:rPr>
          <w:rFonts w:ascii="宋体" w:hAnsi="宋体" w:cs="宋体"/>
          <w:color w:val="auto"/>
          <w:sz w:val="21"/>
          <w:szCs w:val="21"/>
          <w:highlight w:val="none"/>
        </w:rPr>
      </w:pPr>
      <w:bookmarkStart w:id="105" w:name="_Toc254970677"/>
      <w:bookmarkStart w:id="106" w:name="_Toc254970536"/>
      <w:r>
        <w:rPr>
          <w:rFonts w:hint="eastAsia" w:ascii="宋体" w:hAnsi="宋体" w:cs="宋体"/>
          <w:color w:val="auto"/>
          <w:sz w:val="21"/>
          <w:szCs w:val="21"/>
          <w:highlight w:val="none"/>
        </w:rPr>
        <w:t>12.投标文件的编制原则</w:t>
      </w:r>
    </w:p>
    <w:p w14:paraId="58F0AE9B">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029F17B1">
      <w:pPr>
        <w:pStyle w:val="9"/>
        <w:keepNext w:val="0"/>
        <w:keepLines w:val="0"/>
        <w:numPr>
          <w:ilvl w:val="255"/>
          <w:numId w:val="0"/>
        </w:numPr>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13.投标文件的组成</w:t>
      </w:r>
      <w:bookmarkEnd w:id="105"/>
      <w:bookmarkEnd w:id="106"/>
    </w:p>
    <w:p w14:paraId="3CB2927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483182C8">
      <w:pPr>
        <w:snapToGrid w:val="0"/>
        <w:spacing w:line="360" w:lineRule="auto"/>
        <w:ind w:firstLine="420" w:firstLineChars="200"/>
        <w:jc w:val="left"/>
        <w:rPr>
          <w:rFonts w:ascii="宋体" w:hAnsi="宋体" w:cs="宋体"/>
          <w:color w:val="auto"/>
          <w:szCs w:val="21"/>
          <w:highlight w:val="none"/>
        </w:rPr>
      </w:pPr>
      <w:bookmarkStart w:id="107" w:name="_13.1报价文件:_具体材料见“投标人须知前附表”。"/>
      <w:bookmarkEnd w:id="107"/>
      <w:r>
        <w:rPr>
          <w:rFonts w:hint="eastAsia" w:ascii="宋体" w:hAnsi="宋体" w:cs="宋体"/>
          <w:color w:val="auto"/>
          <w:szCs w:val="21"/>
          <w:highlight w:val="none"/>
        </w:rPr>
        <w:t>（1）报价文件：具体材料见“投标人须知前附表”。</w:t>
      </w:r>
    </w:p>
    <w:p w14:paraId="33B03151">
      <w:pPr>
        <w:snapToGrid w:val="0"/>
        <w:spacing w:line="360" w:lineRule="auto"/>
        <w:ind w:firstLine="420" w:firstLineChars="200"/>
        <w:jc w:val="left"/>
        <w:rPr>
          <w:rFonts w:ascii="宋体" w:hAnsi="宋体" w:cs="宋体"/>
          <w:color w:val="auto"/>
          <w:szCs w:val="21"/>
          <w:highlight w:val="none"/>
        </w:rPr>
      </w:pPr>
      <w:bookmarkStart w:id="108" w:name="_13.2资格证明文件：具体材料见“投标人须知前附表”。"/>
      <w:bookmarkEnd w:id="108"/>
      <w:r>
        <w:rPr>
          <w:rFonts w:hint="eastAsia" w:ascii="宋体" w:hAnsi="宋体" w:cs="宋体"/>
          <w:color w:val="auto"/>
          <w:szCs w:val="21"/>
          <w:highlight w:val="none"/>
        </w:rPr>
        <w:t>（2）资格证明文件：具体材料见“投标人须知前附表”。</w:t>
      </w:r>
    </w:p>
    <w:p w14:paraId="7589D20C">
      <w:pPr>
        <w:snapToGrid w:val="0"/>
        <w:spacing w:line="360" w:lineRule="auto"/>
        <w:ind w:firstLine="420" w:firstLineChars="200"/>
        <w:jc w:val="left"/>
        <w:rPr>
          <w:rFonts w:ascii="宋体" w:hAnsi="宋体" w:cs="宋体"/>
          <w:color w:val="auto"/>
          <w:szCs w:val="21"/>
          <w:highlight w:val="none"/>
        </w:rPr>
      </w:pPr>
      <w:bookmarkStart w:id="109" w:name="_13.3商务文件:_具体材料见“投标人须知前附表”。"/>
      <w:bookmarkEnd w:id="109"/>
      <w:r>
        <w:rPr>
          <w:rFonts w:hint="eastAsia" w:ascii="宋体" w:hAnsi="宋体" w:cs="宋体"/>
          <w:color w:val="auto"/>
          <w:szCs w:val="21"/>
          <w:highlight w:val="none"/>
        </w:rPr>
        <w:t>（3）商务文件：具体材料见“投标人须知前附表”。</w:t>
      </w:r>
    </w:p>
    <w:p w14:paraId="0C66DD1F">
      <w:pPr>
        <w:snapToGrid w:val="0"/>
        <w:spacing w:line="360" w:lineRule="auto"/>
        <w:ind w:firstLine="420" w:firstLineChars="200"/>
        <w:jc w:val="left"/>
        <w:rPr>
          <w:rFonts w:ascii="宋体" w:hAnsi="宋体" w:cs="宋体"/>
          <w:color w:val="auto"/>
          <w:szCs w:val="21"/>
          <w:highlight w:val="none"/>
        </w:rPr>
      </w:pPr>
      <w:bookmarkStart w:id="110" w:name="_13.4技术文件：具体材料见“投标人须知前附表”。"/>
      <w:bookmarkEnd w:id="110"/>
      <w:r>
        <w:rPr>
          <w:rFonts w:hint="eastAsia" w:ascii="宋体" w:hAnsi="宋体" w:cs="宋体"/>
          <w:color w:val="auto"/>
          <w:szCs w:val="21"/>
          <w:highlight w:val="none"/>
        </w:rPr>
        <w:t>（4）技术文件：具体材料见“投标人须知前附表”。</w:t>
      </w:r>
    </w:p>
    <w:p w14:paraId="68313306">
      <w:pPr>
        <w:pStyle w:val="9"/>
        <w:keepNext w:val="0"/>
        <w:keepLines w:val="0"/>
        <w:numPr>
          <w:ilvl w:val="0"/>
          <w:numId w:val="0"/>
        </w:numPr>
        <w:spacing w:before="0" w:after="0" w:line="360" w:lineRule="auto"/>
        <w:ind w:firstLine="422" w:firstLineChars="200"/>
        <w:jc w:val="left"/>
        <w:rPr>
          <w:rFonts w:ascii="宋体" w:hAnsi="宋体" w:cs="宋体"/>
          <w:color w:val="auto"/>
          <w:sz w:val="21"/>
          <w:szCs w:val="21"/>
          <w:highlight w:val="none"/>
        </w:rPr>
      </w:pPr>
      <w:bookmarkStart w:id="111" w:name="_13.5投标文件电子版：具体材料见“投标人须知前附表”。"/>
      <w:bookmarkEnd w:id="111"/>
      <w:r>
        <w:rPr>
          <w:rFonts w:hint="eastAsia" w:ascii="宋体" w:hAnsi="宋体" w:cs="宋体"/>
          <w:color w:val="auto"/>
          <w:sz w:val="21"/>
          <w:szCs w:val="21"/>
          <w:highlight w:val="none"/>
        </w:rPr>
        <w:t>13.2本项目实行电子投标，投标人应准备电子投标文件：电子投标文件按广西政府采购云平台要求及本招标文件要求制作、加密并递交。具体操作流程可参考《政府采购项目电子交易管理操作指南-投标人》，指南可在 “http://www.ccgp-guangxi.gov.cn/PurchaseAdvisory/ImportantNotice/2866753.html”下载。</w:t>
      </w:r>
    </w:p>
    <w:p w14:paraId="1A2C659E">
      <w:pPr>
        <w:pStyle w:val="9"/>
        <w:keepNext w:val="0"/>
        <w:keepLines w:val="0"/>
        <w:spacing w:before="0" w:after="0" w:line="360" w:lineRule="auto"/>
        <w:ind w:left="420" w:leftChars="200" w:firstLine="316"/>
        <w:rPr>
          <w:rFonts w:ascii="宋体" w:hAnsi="宋体" w:cs="宋体"/>
          <w:color w:val="auto"/>
          <w:sz w:val="21"/>
          <w:szCs w:val="21"/>
          <w:highlight w:val="none"/>
        </w:rPr>
      </w:pPr>
      <w:bookmarkStart w:id="112" w:name="_Toc254970678"/>
      <w:bookmarkStart w:id="113" w:name="_Toc254970537"/>
      <w:r>
        <w:rPr>
          <w:rFonts w:hint="eastAsia" w:ascii="宋体" w:hAnsi="宋体" w:cs="宋体"/>
          <w:color w:val="auto"/>
          <w:sz w:val="21"/>
          <w:szCs w:val="21"/>
          <w:highlight w:val="none"/>
        </w:rPr>
        <w:t>14.投标文件的语言及计量</w:t>
      </w:r>
      <w:bookmarkEnd w:id="112"/>
      <w:bookmarkEnd w:id="113"/>
    </w:p>
    <w:p w14:paraId="107701C6">
      <w:pPr>
        <w:pStyle w:val="9"/>
        <w:keepNext w:val="0"/>
        <w:keepLines w:val="0"/>
        <w:spacing w:before="0" w:after="0" w:line="360" w:lineRule="auto"/>
        <w:ind w:left="420" w:leftChars="200" w:firstLine="315"/>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09A50F42">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F3432FE">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48DB7724">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14:paraId="177D8B5C">
      <w:pPr>
        <w:pStyle w:val="9"/>
        <w:keepNext w:val="0"/>
        <w:keepLines w:val="0"/>
        <w:spacing w:before="0" w:after="0" w:line="360" w:lineRule="auto"/>
        <w:ind w:left="420" w:leftChars="200" w:firstLine="316"/>
        <w:rPr>
          <w:rFonts w:ascii="宋体" w:hAnsi="宋体" w:cs="宋体"/>
          <w:color w:val="auto"/>
          <w:sz w:val="21"/>
          <w:szCs w:val="21"/>
          <w:highlight w:val="none"/>
        </w:rPr>
      </w:pPr>
      <w:r>
        <w:rPr>
          <w:rFonts w:hint="eastAsia" w:ascii="宋体" w:hAnsi="宋体" w:cs="宋体"/>
          <w:color w:val="auto"/>
          <w:sz w:val="21"/>
          <w:szCs w:val="21"/>
          <w:highlight w:val="none"/>
        </w:rPr>
        <w:t>15.投标的风险</w:t>
      </w:r>
    </w:p>
    <w:p w14:paraId="303A29D1">
      <w:pPr>
        <w:pStyle w:val="27"/>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投标人没有按照招标文件要求提供全部资料，或者投标人没有对招标文件作出实质性响应是投标人的风险，并可能导致其投标被拒绝。</w:t>
      </w:r>
    </w:p>
    <w:p w14:paraId="4E5F5A10">
      <w:pPr>
        <w:pStyle w:val="9"/>
        <w:keepNext w:val="0"/>
        <w:keepLines w:val="0"/>
        <w:spacing w:before="0" w:after="0" w:line="360" w:lineRule="auto"/>
        <w:ind w:left="420" w:leftChars="200" w:firstLine="316"/>
        <w:rPr>
          <w:rFonts w:ascii="宋体" w:hAnsi="宋体" w:cs="宋体"/>
          <w:color w:val="auto"/>
          <w:sz w:val="21"/>
          <w:szCs w:val="21"/>
          <w:highlight w:val="none"/>
        </w:rPr>
      </w:pPr>
      <w:bookmarkStart w:id="114" w:name="_Toc254970538"/>
      <w:bookmarkStart w:id="115" w:name="_Toc254970679"/>
      <w:r>
        <w:rPr>
          <w:rFonts w:hint="eastAsia" w:ascii="宋体" w:hAnsi="宋体" w:cs="宋体"/>
          <w:color w:val="auto"/>
          <w:sz w:val="21"/>
          <w:szCs w:val="21"/>
          <w:highlight w:val="none"/>
        </w:rPr>
        <w:t>16.投标报价</w:t>
      </w:r>
      <w:bookmarkEnd w:id="114"/>
      <w:bookmarkEnd w:id="115"/>
    </w:p>
    <w:p w14:paraId="353CBC27">
      <w:pPr>
        <w:pStyle w:val="9"/>
        <w:keepNext w:val="0"/>
        <w:keepLines w:val="0"/>
        <w:spacing w:before="0" w:after="0" w:line="360" w:lineRule="auto"/>
        <w:ind w:left="420" w:leftChars="200" w:firstLine="315"/>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16.1投标报价应按“第七章、投标文件格式”中“开标一览表”格式填写。</w:t>
      </w:r>
    </w:p>
    <w:p w14:paraId="13776307">
      <w:pPr>
        <w:pStyle w:val="9"/>
        <w:keepNext w:val="0"/>
        <w:keepLines w:val="0"/>
        <w:spacing w:before="0" w:after="0" w:line="360" w:lineRule="auto"/>
        <w:ind w:left="420" w:leftChars="200" w:firstLine="315"/>
        <w:rPr>
          <w:rFonts w:ascii="宋体" w:hAnsi="宋体" w:cs="宋体"/>
          <w:b w:val="0"/>
          <w:color w:val="auto"/>
          <w:sz w:val="21"/>
          <w:szCs w:val="21"/>
          <w:highlight w:val="none"/>
        </w:rPr>
      </w:pPr>
      <w:bookmarkStart w:id="116" w:name="_16.2投标报价具体定义见投标人须知前附表。"/>
      <w:bookmarkEnd w:id="116"/>
      <w:r>
        <w:rPr>
          <w:rFonts w:hint="eastAsia" w:ascii="宋体" w:hAnsi="宋体" w:cs="宋体"/>
          <w:b w:val="0"/>
          <w:color w:val="auto"/>
          <w:sz w:val="21"/>
          <w:szCs w:val="21"/>
          <w:highlight w:val="none"/>
        </w:rPr>
        <w:t>16.2投标报价具体包括内容详见“投标人须知前附表”。</w:t>
      </w:r>
    </w:p>
    <w:p w14:paraId="1DBC7B1B">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16.3投标人必须就所投项目的全部内容分别作完整唯一总价报价，不得存在漏项报价；投标人必须就所投分标的单项内容作唯一报价。</w:t>
      </w:r>
    </w:p>
    <w:p w14:paraId="49281597">
      <w:pPr>
        <w:pStyle w:val="9"/>
        <w:keepNext w:val="0"/>
        <w:keepLines w:val="0"/>
        <w:spacing w:before="0" w:after="0" w:line="360" w:lineRule="auto"/>
        <w:ind w:left="420" w:leftChars="200" w:firstLine="316"/>
        <w:rPr>
          <w:rFonts w:ascii="宋体" w:hAnsi="宋体" w:cs="宋体"/>
          <w:color w:val="auto"/>
          <w:sz w:val="21"/>
          <w:szCs w:val="21"/>
          <w:highlight w:val="none"/>
        </w:rPr>
      </w:pPr>
      <w:r>
        <w:rPr>
          <w:rFonts w:hint="eastAsia" w:ascii="宋体" w:hAnsi="宋体" w:cs="宋体"/>
          <w:color w:val="auto"/>
          <w:sz w:val="21"/>
          <w:szCs w:val="21"/>
          <w:highlight w:val="none"/>
        </w:rPr>
        <w:t>17.投标有效期</w:t>
      </w:r>
    </w:p>
    <w:p w14:paraId="607154CF">
      <w:pPr>
        <w:pStyle w:val="9"/>
        <w:keepNext w:val="0"/>
        <w:keepLines w:val="0"/>
        <w:spacing w:before="0" w:after="0" w:line="360" w:lineRule="auto"/>
        <w:ind w:firstLine="420" w:firstLineChars="200"/>
        <w:rPr>
          <w:rFonts w:ascii="宋体" w:hAnsi="宋体" w:cs="宋体"/>
          <w:b w:val="0"/>
          <w:color w:val="auto"/>
          <w:sz w:val="21"/>
          <w:szCs w:val="21"/>
          <w:highlight w:val="none"/>
        </w:rPr>
      </w:pPr>
      <w:bookmarkStart w:id="117" w:name="_17.1投标有效期应按“投标人须知中的前附表”规定的期限。"/>
      <w:bookmarkEnd w:id="117"/>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60F0B784">
      <w:pPr>
        <w:pStyle w:val="9"/>
        <w:keepNext w:val="0"/>
        <w:keepLines w:val="0"/>
        <w:spacing w:before="0" w:after="0" w:line="360" w:lineRule="auto"/>
        <w:ind w:left="420" w:leftChars="200" w:firstLine="315"/>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18" w:name="_Toc254970540"/>
      <w:bookmarkStart w:id="119" w:name="_Toc254970681"/>
      <w:r>
        <w:rPr>
          <w:rFonts w:hint="eastAsia" w:ascii="宋体" w:hAnsi="宋体" w:cs="宋体"/>
          <w:b w:val="0"/>
          <w:color w:val="auto"/>
          <w:sz w:val="21"/>
          <w:szCs w:val="21"/>
          <w:highlight w:val="none"/>
        </w:rPr>
        <w:t>投标有效期应按规定的期限作出承诺，具体详见“投标人须知前附表”。</w:t>
      </w:r>
    </w:p>
    <w:p w14:paraId="2358C28E">
      <w:pPr>
        <w:pStyle w:val="9"/>
        <w:keepNext w:val="0"/>
        <w:keepLines w:val="0"/>
        <w:spacing w:before="0" w:after="0" w:line="360" w:lineRule="auto"/>
        <w:ind w:left="420" w:leftChars="200" w:firstLine="315"/>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18"/>
      <w:bookmarkEnd w:id="119"/>
    </w:p>
    <w:p w14:paraId="0BE61C76">
      <w:pPr>
        <w:pStyle w:val="9"/>
        <w:keepNext w:val="0"/>
        <w:keepLines w:val="0"/>
        <w:spacing w:before="0" w:after="0" w:line="360" w:lineRule="auto"/>
        <w:ind w:left="420" w:leftChars="200" w:firstLine="316"/>
        <w:rPr>
          <w:rFonts w:ascii="宋体" w:hAnsi="宋体" w:cs="宋体"/>
          <w:color w:val="auto"/>
          <w:sz w:val="21"/>
          <w:szCs w:val="21"/>
          <w:highlight w:val="none"/>
        </w:rPr>
      </w:pPr>
      <w:bookmarkStart w:id="120" w:name="_18.投标保证金"/>
      <w:bookmarkEnd w:id="120"/>
      <w:bookmarkStart w:id="121" w:name="_Toc254970682"/>
      <w:bookmarkStart w:id="122" w:name="_Toc254970541"/>
      <w:r>
        <w:rPr>
          <w:rFonts w:hint="eastAsia" w:ascii="宋体" w:hAnsi="宋体" w:cs="宋体"/>
          <w:color w:val="auto"/>
          <w:sz w:val="21"/>
          <w:szCs w:val="21"/>
          <w:highlight w:val="none"/>
        </w:rPr>
        <w:t>18.投标保证金</w:t>
      </w:r>
      <w:bookmarkEnd w:id="121"/>
      <w:bookmarkEnd w:id="122"/>
    </w:p>
    <w:p w14:paraId="087A27E2">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18.1投标人须按“投标人须知前附表”的规定提交投标保证金。</w:t>
      </w:r>
    </w:p>
    <w:p w14:paraId="020E7DED">
      <w:pPr>
        <w:pStyle w:val="9"/>
        <w:keepNext w:val="0"/>
        <w:keepLines w:val="0"/>
        <w:spacing w:before="0" w:after="0" w:line="360" w:lineRule="auto"/>
        <w:ind w:left="420" w:leftChars="200" w:firstLine="316"/>
        <w:rPr>
          <w:rFonts w:ascii="宋体" w:hAnsi="宋体" w:cs="宋体"/>
          <w:color w:val="auto"/>
          <w:sz w:val="21"/>
          <w:szCs w:val="21"/>
          <w:highlight w:val="none"/>
        </w:rPr>
      </w:pPr>
      <w:bookmarkStart w:id="123" w:name="_Toc254970542"/>
      <w:bookmarkStart w:id="124" w:name="_Toc254970683"/>
      <w:r>
        <w:rPr>
          <w:rFonts w:hint="eastAsia" w:ascii="宋体" w:hAnsi="宋体" w:cs="宋体"/>
          <w:color w:val="auto"/>
          <w:sz w:val="21"/>
          <w:szCs w:val="21"/>
          <w:highlight w:val="none"/>
        </w:rPr>
        <w:t>19.投标文件的</w:t>
      </w:r>
      <w:bookmarkEnd w:id="123"/>
      <w:bookmarkEnd w:id="124"/>
      <w:r>
        <w:rPr>
          <w:rFonts w:hint="eastAsia" w:ascii="宋体" w:hAnsi="宋体" w:cs="宋体"/>
          <w:color w:val="auto"/>
          <w:sz w:val="21"/>
          <w:szCs w:val="21"/>
          <w:highlight w:val="none"/>
        </w:rPr>
        <w:t>编制</w:t>
      </w:r>
    </w:p>
    <w:p w14:paraId="20AB0E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 电子投标文件中须加盖投标人公章部分均采用 CA 签章，并根据“政府采购项目电子交易管理操作指南-投标人”及本招标文件规定的格式和顺序编制电子投标文件并进行关联定位，以便评审小组在评审时，点击评分项可直接定位到该评分项内容。如对招标文件的某项要求，投标人的电子投标文件未能关联定位提供相应的内容与其对应，则评审小组在评审时如做出对投标人不利的评审由投标人自行承担。电子投标文件如内容不完整、编排混乱导致投标文件被误读、 漏读，或者在按招标文件规定的部位查找不到相关内容的，由投标人自行承担。</w:t>
      </w:r>
    </w:p>
    <w:p w14:paraId="3924BF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19.2 投标人法人（负责人）或授权代表持有政采云个人CA签章的，应在投标文件中涉及到签字的位置使用个人CA签章，没有办理政采云个人CA签章的可在投标文件中涉及到签字的位置手写签字后扫描或者拍照做成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14:paraId="4440D5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 投标文件不得涂改，若有修改错漏处，须法定代表人（负责人）或授权委托人签字（或个人CA签章）。投标文件因字迹潦草或表达不清所引起的后果由投标人负责。</w:t>
      </w:r>
    </w:p>
    <w:p w14:paraId="7739FEE4">
      <w:pPr>
        <w:pStyle w:val="9"/>
        <w:keepNext w:val="0"/>
        <w:keepLines w:val="0"/>
        <w:spacing w:before="0" w:after="0" w:line="360" w:lineRule="auto"/>
        <w:ind w:left="420" w:leftChars="200" w:firstLine="316"/>
        <w:rPr>
          <w:rFonts w:ascii="宋体" w:hAnsi="宋体" w:cs="宋体"/>
          <w:color w:val="auto"/>
          <w:sz w:val="21"/>
          <w:szCs w:val="21"/>
          <w:highlight w:val="none"/>
        </w:rPr>
      </w:pPr>
      <w:r>
        <w:rPr>
          <w:rFonts w:hint="eastAsia" w:ascii="宋体" w:hAnsi="宋体" w:cs="宋体"/>
          <w:color w:val="auto"/>
          <w:sz w:val="21"/>
          <w:szCs w:val="21"/>
          <w:highlight w:val="none"/>
        </w:rPr>
        <w:t>20.投标文件的补充、修改和撤回</w:t>
      </w:r>
    </w:p>
    <w:p w14:paraId="4C285138">
      <w:pPr>
        <w:pStyle w:val="9"/>
        <w:keepNext w:val="0"/>
        <w:keepLines w:val="0"/>
        <w:spacing w:before="0" w:after="0" w:line="360" w:lineRule="auto"/>
        <w:ind w:left="420" w:leftChars="200" w:firstLine="315"/>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20.1 投标文件递交截止时间前可以撤回电子投标文件。补充或者修改电子投标文件的，应当先行撤回原文件，补充、修改后重新传输递交，投标文件递交截止时间前未完成传输的，视为撤回投标文件。</w:t>
      </w:r>
    </w:p>
    <w:p w14:paraId="7DC58696">
      <w:pPr>
        <w:pStyle w:val="9"/>
        <w:keepNext w:val="0"/>
        <w:keepLines w:val="0"/>
        <w:spacing w:before="0" w:after="0" w:line="360" w:lineRule="auto"/>
        <w:ind w:left="420" w:leftChars="200" w:firstLine="315"/>
        <w:rPr>
          <w:rFonts w:ascii="宋体" w:hAnsi="宋体" w:cs="宋体"/>
          <w:color w:val="auto"/>
          <w:sz w:val="21"/>
          <w:szCs w:val="21"/>
          <w:highlight w:val="none"/>
        </w:rPr>
      </w:pPr>
      <w:r>
        <w:rPr>
          <w:rFonts w:hint="eastAsia" w:ascii="宋体" w:hAnsi="宋体" w:cs="宋体"/>
          <w:b w:val="0"/>
          <w:bCs/>
          <w:color w:val="auto"/>
          <w:sz w:val="21"/>
          <w:szCs w:val="21"/>
          <w:highlight w:val="none"/>
        </w:rPr>
        <w:t>20.2 在投标文件递交截止时间后的投标文件有效期内，投标人不得撤回其投标文件。</w:t>
      </w:r>
    </w:p>
    <w:p w14:paraId="3767D51F">
      <w:pPr>
        <w:pStyle w:val="9"/>
        <w:keepNext w:val="0"/>
        <w:keepLines w:val="0"/>
        <w:spacing w:before="0" w:after="0" w:line="360" w:lineRule="auto"/>
        <w:ind w:left="420" w:leftChars="200" w:firstLine="316"/>
        <w:rPr>
          <w:rFonts w:ascii="宋体" w:hAnsi="宋体" w:cs="宋体"/>
          <w:color w:val="auto"/>
          <w:sz w:val="21"/>
          <w:szCs w:val="21"/>
          <w:highlight w:val="none"/>
        </w:rPr>
      </w:pPr>
      <w:r>
        <w:rPr>
          <w:rFonts w:hint="eastAsia" w:ascii="宋体" w:hAnsi="宋体" w:cs="宋体"/>
          <w:color w:val="auto"/>
          <w:sz w:val="21"/>
          <w:szCs w:val="21"/>
          <w:highlight w:val="none"/>
        </w:rPr>
        <w:t>21.投标文件的提交</w:t>
      </w:r>
    </w:p>
    <w:p w14:paraId="594804B1">
      <w:pPr>
        <w:snapToGrid w:val="0"/>
        <w:spacing w:line="360" w:lineRule="auto"/>
        <w:ind w:firstLine="452"/>
        <w:jc w:val="left"/>
        <w:rPr>
          <w:rFonts w:ascii="宋体" w:hAnsi="宋体" w:cs="宋体"/>
          <w:color w:val="auto"/>
          <w:szCs w:val="21"/>
          <w:highlight w:val="none"/>
        </w:rPr>
      </w:pPr>
      <w:bookmarkStart w:id="125" w:name="_21.1投标人必须在“投标人须知中的前附表”规定的投标文件接收时间和投"/>
      <w:bookmarkEnd w:id="125"/>
      <w:r>
        <w:rPr>
          <w:rFonts w:hint="eastAsia" w:ascii="宋体" w:hAnsi="宋体" w:cs="宋体"/>
          <w:color w:val="auto"/>
          <w:szCs w:val="21"/>
          <w:highlight w:val="none"/>
        </w:rPr>
        <w:t>21.1投标文件递交：具体要求见“投标人须知前附表”。</w:t>
      </w:r>
    </w:p>
    <w:p w14:paraId="51FD0109">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21.2投标文件解密：具体要求见“投标人须知前附表”。</w:t>
      </w:r>
    </w:p>
    <w:p w14:paraId="3FD41E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 电子投标文件的相关说明</w:t>
      </w:r>
    </w:p>
    <w:p w14:paraId="28759F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进行电子投标应安装客户端软件，并按照采购文件和电子交易平台的要求编制并加密投标文件。投标人未按规定加密的投标文件，电子交易平台将拒收。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BC1F107">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（2）如有特殊情况，采购代理机构延长截止时间和开标时间，采购代理机构和投标人的权利和义务将受到新的截止时间和开标时间的约束。</w:t>
      </w:r>
    </w:p>
    <w:p w14:paraId="5FFF2278">
      <w:pPr>
        <w:pStyle w:val="7"/>
        <w:keepNext w:val="0"/>
        <w:keepLines w:val="0"/>
        <w:ind w:firstLine="482"/>
        <w:jc w:val="center"/>
        <w:rPr>
          <w:rFonts w:ascii="宋体" w:hAnsi="宋体" w:cs="宋体"/>
          <w:color w:val="auto"/>
          <w:highlight w:val="none"/>
        </w:rPr>
      </w:pPr>
      <w:bookmarkStart w:id="126" w:name="_Toc254970544"/>
      <w:bookmarkStart w:id="127" w:name="_Toc254970685"/>
      <w:r>
        <w:rPr>
          <w:rFonts w:hint="eastAsia" w:ascii="宋体" w:hAnsi="宋体" w:cs="宋体"/>
          <w:color w:val="auto"/>
          <w:highlight w:val="none"/>
        </w:rPr>
        <w:t>四、开标</w:t>
      </w:r>
      <w:bookmarkEnd w:id="126"/>
      <w:bookmarkEnd w:id="127"/>
    </w:p>
    <w:p w14:paraId="0CC5AF4A">
      <w:pPr>
        <w:pStyle w:val="9"/>
        <w:keepNext w:val="0"/>
        <w:keepLines w:val="0"/>
        <w:spacing w:before="0" w:after="0" w:line="360" w:lineRule="auto"/>
        <w:ind w:left="420" w:leftChars="200" w:firstLine="316"/>
        <w:rPr>
          <w:rFonts w:ascii="宋体" w:hAnsi="宋体" w:cs="宋体"/>
          <w:bCs/>
          <w:color w:val="auto"/>
          <w:sz w:val="21"/>
          <w:szCs w:val="21"/>
          <w:highlight w:val="none"/>
        </w:rPr>
      </w:pPr>
      <w:bookmarkStart w:id="128" w:name="_23.开标时间和地点"/>
      <w:bookmarkEnd w:id="128"/>
      <w:r>
        <w:rPr>
          <w:rFonts w:hint="eastAsia" w:ascii="宋体" w:hAnsi="宋体" w:cs="宋体"/>
          <w:bCs/>
          <w:color w:val="auto"/>
          <w:sz w:val="21"/>
          <w:szCs w:val="21"/>
          <w:highlight w:val="none"/>
        </w:rPr>
        <w:t>23.开标时间和地点</w:t>
      </w:r>
    </w:p>
    <w:p w14:paraId="3FD839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23.1开标时间及地点：</w:t>
      </w:r>
    </w:p>
    <w:p w14:paraId="72BF5D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开标时间：详见投标人须知前附表。</w:t>
      </w:r>
    </w:p>
    <w:p w14:paraId="668659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点：通过广西政府采购云平台实行在线解密开启。</w:t>
      </w:r>
    </w:p>
    <w:p w14:paraId="457632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提交电子备份投标文件方式：</w:t>
      </w:r>
      <w:r>
        <w:rPr>
          <w:rFonts w:hint="eastAsia" w:ascii="宋体" w:hAnsi="宋体" w:cs="宋体"/>
          <w:b/>
          <w:bCs/>
          <w:color w:val="auto"/>
          <w:highlight w:val="none"/>
        </w:rPr>
        <w:t>在接到无法解密或解密失败的通知后，投标人可根据自身实际情况按通知时要求的时间到桂林市公共资源交易中心开标室现场提交或以电子邮件的形式（以通知时所告知的电子邮箱地址为准）提交电子备份投标文件</w:t>
      </w:r>
      <w:r>
        <w:rPr>
          <w:rFonts w:hint="eastAsia" w:ascii="宋体" w:hAnsi="宋体" w:cs="宋体"/>
          <w:color w:val="auto"/>
          <w:szCs w:val="21"/>
          <w:highlight w:val="none"/>
        </w:rPr>
        <w:t>。投标人可以由法定代表人、负责人、自然人或其委托代理人出席开标会议。</w:t>
      </w:r>
    </w:p>
    <w:p w14:paraId="20A137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23.2投标人不足3家的，不得开标，采购人或者采购代理机构应当重新组织采购。</w:t>
      </w:r>
    </w:p>
    <w:p w14:paraId="122CA56D">
      <w:pPr>
        <w:pStyle w:val="9"/>
        <w:keepNext w:val="0"/>
        <w:keepLines w:val="0"/>
        <w:spacing w:before="0" w:after="0" w:line="360" w:lineRule="auto"/>
        <w:ind w:left="420" w:leftChars="200" w:firstLine="316"/>
        <w:rPr>
          <w:rFonts w:ascii="宋体" w:hAnsi="宋体" w:cs="宋体"/>
          <w:bCs/>
          <w:color w:val="auto"/>
          <w:sz w:val="21"/>
          <w:szCs w:val="21"/>
          <w:highlight w:val="none"/>
        </w:rPr>
      </w:pPr>
      <w:r>
        <w:rPr>
          <w:rFonts w:hint="eastAsia" w:ascii="宋体" w:hAnsi="宋体" w:cs="宋体"/>
          <w:bCs/>
          <w:color w:val="auto"/>
          <w:sz w:val="21"/>
          <w:szCs w:val="21"/>
          <w:highlight w:val="none"/>
        </w:rPr>
        <w:t>24.开标程序</w:t>
      </w:r>
    </w:p>
    <w:p w14:paraId="099D612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24.1开标准备</w:t>
      </w:r>
    </w:p>
    <w:p w14:paraId="39ABCD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24.1.1.开标的准备工作由招标代理机构负责落实；</w:t>
      </w:r>
    </w:p>
    <w:p w14:paraId="42A994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24.1.2.招标代理机构将按照招标文件规定的时间通过“政府采购云平台”组织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14:paraId="6188243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24.2开标程序</w:t>
      </w:r>
    </w:p>
    <w:p w14:paraId="346E696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24.2.1.向各投标人发出电子加密投标文件【开始解密】通知，由投标人按招标文件规定的时间内自行进行投标文件解密。投标人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14:paraId="5304CEA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24.2.2.投标文件解密结束后，开标活动组织人员在线开启投标文件。</w:t>
      </w:r>
    </w:p>
    <w:p w14:paraId="23B2311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24.2.3.开启投标人报价文件，开标活动组织人员宣读开标（报价）一览表有关内容，投标人代表如果认为宣读有误，可以当场提出异议。</w:t>
      </w:r>
    </w:p>
    <w:p w14:paraId="2E7BC10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开标结束后，如发现开标结果与报价文件不一致者，由评标委员会根据报价文件内容进行修正。</w:t>
      </w:r>
    </w:p>
    <w:p w14:paraId="6659421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特别说明：如遇“政府采购云平台”电子化开标或评审程序调整的，按调整后程序执行。</w:t>
      </w:r>
    </w:p>
    <w:p w14:paraId="6BF7BF7A">
      <w:pPr>
        <w:pStyle w:val="7"/>
        <w:keepNext w:val="0"/>
        <w:keepLines w:val="0"/>
        <w:ind w:firstLine="482"/>
        <w:jc w:val="center"/>
        <w:rPr>
          <w:rFonts w:ascii="宋体" w:hAnsi="宋体" w:cs="宋体"/>
          <w:color w:val="auto"/>
          <w:highlight w:val="none"/>
        </w:rPr>
      </w:pPr>
      <w:r>
        <w:rPr>
          <w:rFonts w:hint="eastAsia" w:ascii="宋体" w:hAnsi="宋体" w:cs="宋体"/>
          <w:color w:val="auto"/>
          <w:highlight w:val="none"/>
        </w:rPr>
        <w:t>五、资格审查</w:t>
      </w:r>
    </w:p>
    <w:p w14:paraId="5633E0F2">
      <w:pPr>
        <w:pStyle w:val="9"/>
        <w:keepNext w:val="0"/>
        <w:keepLines w:val="0"/>
        <w:spacing w:before="0" w:after="0" w:line="360" w:lineRule="auto"/>
        <w:ind w:left="420" w:leftChars="200" w:firstLine="316"/>
        <w:rPr>
          <w:rFonts w:ascii="宋体" w:hAnsi="宋体" w:cs="宋体"/>
          <w:bCs/>
          <w:color w:val="auto"/>
          <w:sz w:val="21"/>
          <w:szCs w:val="21"/>
          <w:highlight w:val="none"/>
        </w:rPr>
      </w:pPr>
      <w:r>
        <w:rPr>
          <w:rFonts w:hint="eastAsia" w:ascii="宋体" w:hAnsi="宋体" w:cs="宋体"/>
          <w:bCs/>
          <w:color w:val="auto"/>
          <w:sz w:val="21"/>
          <w:szCs w:val="21"/>
          <w:highlight w:val="none"/>
        </w:rPr>
        <w:t>25.资格审查</w:t>
      </w:r>
    </w:p>
    <w:p w14:paraId="7CB8F1FA">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25.1开标结束后，采购人或者采购代理机构依法对投标人的资格进行审查。</w:t>
      </w:r>
    </w:p>
    <w:p w14:paraId="7B4985A0">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25.2资格审查标准为本招标文件中载明对投标人资格要求的条件。本项目资格审查采用合格制，凡符合招标文件规定的投标人资格要求的投标人均通过资格审查。</w:t>
      </w:r>
    </w:p>
    <w:p w14:paraId="0B222908">
      <w:pPr>
        <w:pStyle w:val="9"/>
        <w:keepNext w:val="0"/>
        <w:keepLines w:val="0"/>
        <w:numPr>
          <w:ilvl w:val="0"/>
          <w:numId w:val="0"/>
        </w:numPr>
        <w:spacing w:before="0" w:after="0" w:line="360" w:lineRule="auto"/>
        <w:ind w:firstLine="422" w:firstLineChars="200"/>
        <w:rPr>
          <w:rFonts w:ascii="宋体" w:hAnsi="宋体" w:cs="宋体"/>
          <w:color w:val="auto"/>
          <w:sz w:val="21"/>
          <w:szCs w:val="21"/>
          <w:highlight w:val="none"/>
        </w:rPr>
      </w:pPr>
      <w:bookmarkStart w:id="129" w:name="_25.3_投标人有下列情形之一的，资格审查不通过而导致其投标无效："/>
      <w:bookmarkEnd w:id="129"/>
      <w:r>
        <w:rPr>
          <w:rFonts w:hint="eastAsia" w:ascii="宋体" w:hAnsi="宋体" w:cs="宋体"/>
          <w:color w:val="auto"/>
          <w:sz w:val="21"/>
          <w:szCs w:val="21"/>
          <w:highlight w:val="none"/>
        </w:rPr>
        <w:t>25.3投标人有下列情形之一的，资格审查不通过，作无效投标处理：</w:t>
      </w:r>
    </w:p>
    <w:p w14:paraId="4F8ECC2A">
      <w:pPr>
        <w:pStyle w:val="27"/>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（1）未按招标文件规定的方式获取本招标文件的投标人；</w:t>
      </w:r>
    </w:p>
    <w:p w14:paraId="7B016E59">
      <w:pPr>
        <w:spacing w:line="360" w:lineRule="auto"/>
        <w:ind w:firstLine="422" w:firstLineChars="200"/>
        <w:rPr>
          <w:rFonts w:ascii="宋体" w:hAnsi="宋体" w:cs="宋体"/>
          <w:color w:val="auto"/>
          <w:highlight w:val="none"/>
        </w:rPr>
      </w:pPr>
      <w:r>
        <w:rPr>
          <w:rFonts w:hint="eastAsia" w:hAnsi="宋体" w:cs="宋体"/>
          <w:b/>
          <w:color w:val="auto"/>
          <w:highlight w:val="none"/>
        </w:rPr>
        <w:t>（2）不具备招标文件中规定的资格要求的；</w:t>
      </w:r>
      <w:r>
        <w:rPr>
          <w:rFonts w:hint="eastAsia" w:hAnsi="宋体"/>
          <w:b/>
          <w:color w:val="auto"/>
          <w:highlight w:val="none"/>
        </w:rPr>
        <w:t>（注：</w:t>
      </w:r>
      <w:r>
        <w:rPr>
          <w:rFonts w:hint="eastAsia" w:ascii="宋体" w:hAnsi="宋体" w:cs="宋体"/>
          <w:b/>
          <w:color w:val="auto"/>
          <w:highlight w:val="none"/>
        </w:rPr>
        <w:t>其中信用查询规则见“投标人须知前附表”，“政采云”平台已与“信用中国”平台做接口，审查专家可直接在线查询）。</w:t>
      </w:r>
    </w:p>
    <w:p w14:paraId="4872C863">
      <w:pPr>
        <w:pStyle w:val="27"/>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（3）投标文件未提供任一项“投标人须知前附表”资格证明文件规定的“必须提供”的文件资料的；</w:t>
      </w:r>
    </w:p>
    <w:p w14:paraId="693B3665">
      <w:pPr>
        <w:pStyle w:val="27"/>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（4）投标文件提供的资格证明文件出现任一项不符合“投标人须知前附表”资格证明文件规定的“必须提供”的文件资料要求或者无效的。</w:t>
      </w:r>
    </w:p>
    <w:p w14:paraId="6520B8EC">
      <w:pPr>
        <w:pStyle w:val="9"/>
        <w:keepNext w:val="0"/>
        <w:keepLines w:val="0"/>
        <w:spacing w:before="0" w:after="0" w:line="360" w:lineRule="auto"/>
        <w:ind w:left="420" w:leftChars="200" w:firstLine="316"/>
        <w:rPr>
          <w:rFonts w:ascii="宋体" w:hAnsi="宋体" w:cs="宋体"/>
          <w:b w:val="0"/>
          <w:color w:val="auto"/>
          <w:sz w:val="21"/>
          <w:szCs w:val="21"/>
          <w:highlight w:val="none"/>
        </w:rPr>
      </w:pPr>
      <w:r>
        <w:rPr>
          <w:rFonts w:hint="eastAsia" w:ascii="宋体" w:hAnsi="宋体" w:cs="宋体"/>
          <w:color w:val="auto"/>
          <w:sz w:val="21"/>
          <w:szCs w:val="21"/>
          <w:highlight w:val="none"/>
        </w:rPr>
        <w:t>25.4资格审查的合格投标人不足3家的，不得评标。</w:t>
      </w:r>
    </w:p>
    <w:p w14:paraId="6CA6ACA1">
      <w:pPr>
        <w:pStyle w:val="7"/>
        <w:keepNext w:val="0"/>
        <w:keepLines w:val="0"/>
        <w:ind w:firstLine="482"/>
        <w:jc w:val="center"/>
        <w:rPr>
          <w:rFonts w:ascii="宋体" w:hAnsi="宋体" w:cs="宋体"/>
          <w:color w:val="auto"/>
          <w:highlight w:val="none"/>
        </w:rPr>
      </w:pPr>
      <w:r>
        <w:rPr>
          <w:rFonts w:hint="eastAsia" w:ascii="宋体" w:hAnsi="宋体" w:cs="宋体"/>
          <w:color w:val="auto"/>
          <w:highlight w:val="none"/>
        </w:rPr>
        <w:t>六、评标</w:t>
      </w:r>
    </w:p>
    <w:p w14:paraId="5EF23750">
      <w:pPr>
        <w:pStyle w:val="9"/>
        <w:keepNext w:val="0"/>
        <w:keepLines w:val="0"/>
        <w:spacing w:before="0" w:after="0" w:line="360" w:lineRule="auto"/>
        <w:ind w:left="420" w:leftChars="200" w:firstLine="316"/>
        <w:rPr>
          <w:rFonts w:ascii="宋体" w:hAnsi="宋体" w:cs="宋体"/>
          <w:bCs/>
          <w:color w:val="auto"/>
          <w:sz w:val="21"/>
          <w:szCs w:val="21"/>
          <w:highlight w:val="none"/>
        </w:rPr>
      </w:pPr>
      <w:bookmarkStart w:id="130" w:name="_26.组建评标委员会"/>
      <w:bookmarkEnd w:id="130"/>
      <w:r>
        <w:rPr>
          <w:rFonts w:hint="eastAsia" w:ascii="宋体" w:hAnsi="宋体" w:cs="宋体"/>
          <w:bCs/>
          <w:color w:val="auto"/>
          <w:sz w:val="21"/>
          <w:szCs w:val="21"/>
          <w:highlight w:val="none"/>
        </w:rPr>
        <w:t>26.组建评标委员会</w:t>
      </w:r>
    </w:p>
    <w:p w14:paraId="5B97E239">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评标委员会由广西政采云平台随机抽取的评审专家组成，具体人数详见“投标人须知前附表”。</w:t>
      </w:r>
    </w:p>
    <w:p w14:paraId="251753BE">
      <w:pPr>
        <w:pStyle w:val="27"/>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参加过采购项目前期咨询论证的专家，不得参加该采购项目的评审活动。</w:t>
      </w:r>
    </w:p>
    <w:p w14:paraId="0BFF6847">
      <w:pPr>
        <w:pStyle w:val="9"/>
        <w:keepNext w:val="0"/>
        <w:keepLines w:val="0"/>
        <w:spacing w:before="0" w:after="0" w:line="360" w:lineRule="auto"/>
        <w:ind w:left="420" w:leftChars="200" w:firstLine="316"/>
        <w:rPr>
          <w:rFonts w:ascii="宋体" w:hAnsi="宋体" w:cs="宋体"/>
          <w:bCs/>
          <w:color w:val="auto"/>
          <w:sz w:val="21"/>
          <w:szCs w:val="21"/>
          <w:highlight w:val="none"/>
        </w:rPr>
      </w:pPr>
      <w:r>
        <w:rPr>
          <w:rFonts w:hint="eastAsia" w:ascii="宋体" w:hAnsi="宋体" w:cs="宋体"/>
          <w:bCs/>
          <w:color w:val="auto"/>
          <w:sz w:val="21"/>
          <w:szCs w:val="21"/>
          <w:highlight w:val="none"/>
        </w:rPr>
        <w:t>27.评标的依据</w:t>
      </w:r>
    </w:p>
    <w:p w14:paraId="3BA747CC">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评标委员会以招标文件为依据对投标文件进行评审，“第四章评标方法和评标标准”没有规定的方法、评审因素和标准，不作为评标依据。</w:t>
      </w:r>
    </w:p>
    <w:p w14:paraId="6D422355">
      <w:pPr>
        <w:pStyle w:val="9"/>
        <w:keepNext w:val="0"/>
        <w:keepLines w:val="0"/>
        <w:spacing w:before="0" w:after="0" w:line="360" w:lineRule="auto"/>
        <w:ind w:left="420" w:leftChars="200" w:firstLine="316"/>
        <w:rPr>
          <w:rFonts w:ascii="宋体" w:hAnsi="宋体" w:cs="宋体"/>
          <w:bCs/>
          <w:color w:val="auto"/>
          <w:sz w:val="21"/>
          <w:szCs w:val="21"/>
          <w:highlight w:val="none"/>
        </w:rPr>
      </w:pPr>
      <w:r>
        <w:rPr>
          <w:rFonts w:hint="eastAsia" w:ascii="宋体" w:hAnsi="宋体" w:cs="宋体"/>
          <w:bCs/>
          <w:color w:val="auto"/>
          <w:sz w:val="21"/>
          <w:szCs w:val="21"/>
          <w:highlight w:val="none"/>
        </w:rPr>
        <w:t>28.评标原则</w:t>
      </w:r>
    </w:p>
    <w:p w14:paraId="0C05CA27">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32FAD27">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28.2评委表决。在评标过程中出现法律法规和招标文件均没有明确规定的情形时，由评标委员会现场协商解决，协商不一致的，由全体评委投票表决，以得票率二分之一以上专家的意见为准。</w:t>
      </w:r>
      <w:bookmarkStart w:id="131" w:name="_28.3评标方法。本项目将按须知前附表规定的评标办法进行评标，具体评标"/>
      <w:bookmarkEnd w:id="131"/>
    </w:p>
    <w:p w14:paraId="36289802">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BB65795">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28.4评标过程的监控。本项目评标过程实行全程录音、录像监控，投标人在评标过程中所进行的试图影响评标结果的不公正活动，可能导致其投标按无效处理。</w:t>
      </w:r>
    </w:p>
    <w:p w14:paraId="166E8053">
      <w:pPr>
        <w:pStyle w:val="9"/>
        <w:keepNext w:val="0"/>
        <w:keepLines w:val="0"/>
        <w:spacing w:before="0" w:after="0" w:line="360" w:lineRule="auto"/>
        <w:ind w:left="420" w:leftChars="200" w:firstLine="316"/>
        <w:rPr>
          <w:rFonts w:ascii="宋体" w:hAnsi="宋体" w:cs="宋体"/>
          <w:bCs/>
          <w:color w:val="auto"/>
          <w:sz w:val="21"/>
          <w:szCs w:val="21"/>
          <w:highlight w:val="none"/>
        </w:rPr>
      </w:pPr>
      <w:r>
        <w:rPr>
          <w:rFonts w:hint="eastAsia" w:ascii="宋体" w:hAnsi="宋体" w:cs="宋体"/>
          <w:bCs/>
          <w:color w:val="auto"/>
          <w:sz w:val="21"/>
          <w:szCs w:val="21"/>
          <w:highlight w:val="none"/>
        </w:rPr>
        <w:t>29.评标方法及评标标准</w:t>
      </w:r>
    </w:p>
    <w:p w14:paraId="2AD8A86A">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29.1本项目的评标方法详见“投标人须知前附表”。</w:t>
      </w:r>
    </w:p>
    <w:p w14:paraId="67F42B31">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29.2评标委员会按照“第四章评标方法和评标标准”规定的方法、评审因素、标准和程序对投标文件进行评审。</w:t>
      </w:r>
    </w:p>
    <w:p w14:paraId="5AC81222">
      <w:pPr>
        <w:pStyle w:val="27"/>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29.3 属于下列情形之一的，应予废标：</w:t>
      </w:r>
    </w:p>
    <w:p w14:paraId="6138F3E4">
      <w:pPr>
        <w:pStyle w:val="27"/>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（1）资格审查、符合性审查或者对采购文件作实质响应的投标人不足3家的；</w:t>
      </w:r>
    </w:p>
    <w:p w14:paraId="3B45D1F7">
      <w:pPr>
        <w:pStyle w:val="27"/>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（2）出现影响采购公正的违法、违规行为的；</w:t>
      </w:r>
    </w:p>
    <w:p w14:paraId="3CF10BB1">
      <w:pPr>
        <w:pStyle w:val="27"/>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（3）因重大变故，采购任务取消的。</w:t>
      </w:r>
    </w:p>
    <w:p w14:paraId="6AEF764F">
      <w:pPr>
        <w:pStyle w:val="7"/>
        <w:keepNext w:val="0"/>
        <w:keepLines w:val="0"/>
        <w:ind w:firstLine="482"/>
        <w:jc w:val="center"/>
        <w:rPr>
          <w:rFonts w:ascii="宋体" w:hAnsi="宋体" w:cs="宋体"/>
          <w:color w:val="auto"/>
          <w:highlight w:val="none"/>
        </w:rPr>
      </w:pPr>
      <w:bookmarkStart w:id="132" w:name="_Toc254970687"/>
      <w:bookmarkStart w:id="133" w:name="_Toc254970546"/>
      <w:r>
        <w:rPr>
          <w:rFonts w:hint="eastAsia" w:ascii="宋体" w:hAnsi="宋体" w:cs="宋体"/>
          <w:color w:val="auto"/>
          <w:highlight w:val="none"/>
        </w:rPr>
        <w:t>七、</w:t>
      </w:r>
      <w:bookmarkEnd w:id="132"/>
      <w:bookmarkEnd w:id="133"/>
      <w:r>
        <w:rPr>
          <w:rFonts w:hint="eastAsia" w:ascii="宋体" w:hAnsi="宋体" w:cs="宋体"/>
          <w:color w:val="auto"/>
          <w:highlight w:val="none"/>
        </w:rPr>
        <w:t>中标和合同</w:t>
      </w:r>
    </w:p>
    <w:p w14:paraId="2A1F05AC">
      <w:pPr>
        <w:pStyle w:val="9"/>
        <w:keepNext w:val="0"/>
        <w:keepLines w:val="0"/>
        <w:spacing w:before="0" w:after="0" w:line="360" w:lineRule="auto"/>
        <w:ind w:left="420" w:leftChars="200" w:firstLine="316"/>
        <w:rPr>
          <w:rFonts w:ascii="宋体" w:hAnsi="宋体" w:cs="宋体"/>
          <w:bCs/>
          <w:color w:val="auto"/>
          <w:sz w:val="21"/>
          <w:szCs w:val="21"/>
          <w:highlight w:val="none"/>
        </w:rPr>
      </w:pPr>
      <w:r>
        <w:rPr>
          <w:rFonts w:hint="eastAsia" w:ascii="宋体" w:hAnsi="宋体" w:cs="宋体"/>
          <w:bCs/>
          <w:color w:val="auto"/>
          <w:sz w:val="21"/>
          <w:szCs w:val="21"/>
          <w:highlight w:val="none"/>
        </w:rPr>
        <w:t>30确定中标人</w:t>
      </w:r>
    </w:p>
    <w:p w14:paraId="46D8042A">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w:t>
      </w:r>
    </w:p>
    <w:p w14:paraId="074423C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0E4B43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采购人、采购代理机构认为投标人对采购过程、中标结果提出的质疑成立且影响或者可能影响中标结果的，合格投标人符合法定数量时，可以从合格的中标候选人中另行确定中标人的，应当依法另行确定中标人；否则应当重新开展采购活动。</w:t>
      </w:r>
    </w:p>
    <w:p w14:paraId="24B9A4E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否则应当重新开展采购活动。</w:t>
      </w:r>
    </w:p>
    <w:p w14:paraId="77F184F6">
      <w:pPr>
        <w:pStyle w:val="9"/>
        <w:keepNext w:val="0"/>
        <w:keepLines w:val="0"/>
        <w:spacing w:before="0" w:after="0" w:line="360" w:lineRule="auto"/>
        <w:ind w:left="420" w:leftChars="200" w:firstLine="316"/>
        <w:rPr>
          <w:rFonts w:ascii="宋体" w:hAnsi="宋体" w:cs="宋体"/>
          <w:bCs/>
          <w:color w:val="auto"/>
          <w:sz w:val="21"/>
          <w:szCs w:val="21"/>
          <w:highlight w:val="none"/>
        </w:rPr>
      </w:pPr>
      <w:r>
        <w:rPr>
          <w:rFonts w:hint="eastAsia" w:ascii="宋体" w:hAnsi="宋体" w:cs="宋体"/>
          <w:bCs/>
          <w:color w:val="auto"/>
          <w:sz w:val="21"/>
          <w:szCs w:val="21"/>
          <w:highlight w:val="none"/>
        </w:rPr>
        <w:t>31.结果公告</w:t>
      </w:r>
    </w:p>
    <w:p w14:paraId="761948F2">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中标人确定后，于中标人确定之日起2个工作日内，中标结果将在招标公告发布媒体上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w:t>
      </w:r>
    </w:p>
    <w:p w14:paraId="4ADC078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排名第二的中标候选人因前款规定的同样原因被取消中标资格的，采购人可以确定排名第三的中标候选人为中标人，以此类推；否则应当重新开展采购活动。</w:t>
      </w:r>
    </w:p>
    <w:p w14:paraId="57A8EBF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29DB162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中小企业在政府采购活动过程中，请根据企业的真实情况出具《中小企业声明函》。依法享受中小企业优惠政策的，采购人或者采购代理机构在公告中标结果时，同时公告其《中小企业声明函》，接受社会监督。</w:t>
      </w:r>
    </w:p>
    <w:p w14:paraId="4582D379">
      <w:pPr>
        <w:pStyle w:val="9"/>
        <w:keepNext w:val="0"/>
        <w:keepLines w:val="0"/>
        <w:spacing w:before="0" w:after="0" w:line="360" w:lineRule="auto"/>
        <w:ind w:left="420" w:leftChars="200" w:firstLine="316"/>
        <w:rPr>
          <w:rFonts w:ascii="宋体" w:hAnsi="宋体" w:cs="宋体"/>
          <w:bCs/>
          <w:color w:val="auto"/>
          <w:sz w:val="21"/>
          <w:szCs w:val="21"/>
          <w:highlight w:val="none"/>
        </w:rPr>
      </w:pPr>
      <w:r>
        <w:rPr>
          <w:rFonts w:hint="eastAsia" w:ascii="宋体" w:hAnsi="宋体" w:cs="宋体"/>
          <w:bCs/>
          <w:color w:val="auto"/>
          <w:sz w:val="21"/>
          <w:szCs w:val="21"/>
          <w:highlight w:val="none"/>
        </w:rPr>
        <w:t>32.发出中标通知书</w:t>
      </w:r>
    </w:p>
    <w:p w14:paraId="6FD41CC6">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在发布中标公告的同时，采购代理机构向中标人发出中标通知书。对未通过资格审查及符合性审查的投标人，应当告知其未通过的原因；采用综合评分办法评审的，还应当告知未中标人本人的评审得分与排序。</w:t>
      </w:r>
    </w:p>
    <w:p w14:paraId="40F5E8A2">
      <w:pPr>
        <w:pStyle w:val="9"/>
        <w:keepNext w:val="0"/>
        <w:keepLines w:val="0"/>
        <w:spacing w:before="0" w:after="0" w:line="360" w:lineRule="auto"/>
        <w:ind w:left="420" w:leftChars="200" w:firstLine="315"/>
        <w:rPr>
          <w:rFonts w:ascii="宋体" w:hAnsi="宋体" w:cs="宋体"/>
          <w:b w:val="0"/>
          <w:color w:val="auto"/>
          <w:sz w:val="21"/>
          <w:szCs w:val="21"/>
          <w:highlight w:val="none"/>
        </w:rPr>
      </w:pPr>
      <w:r>
        <w:rPr>
          <w:rFonts w:hint="eastAsia" w:ascii="宋体" w:hAnsi="宋体" w:cs="宋体"/>
          <w:b w:val="0"/>
          <w:color w:val="auto"/>
          <w:sz w:val="21"/>
          <w:szCs w:val="21"/>
          <w:highlight w:val="none"/>
        </w:rPr>
        <w:t>33.无义务解释未中标原因</w:t>
      </w:r>
    </w:p>
    <w:p w14:paraId="7B1D959E">
      <w:pPr>
        <w:pStyle w:val="9"/>
        <w:keepNext w:val="0"/>
        <w:keepLines w:val="0"/>
        <w:spacing w:before="0" w:after="0" w:line="360" w:lineRule="auto"/>
        <w:ind w:left="420" w:leftChars="200" w:firstLine="315"/>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采购代理机构无义务向未中标的投标人解释未中标原因和退还投标文件。</w:t>
      </w:r>
    </w:p>
    <w:p w14:paraId="31EE911B">
      <w:pPr>
        <w:pStyle w:val="9"/>
        <w:keepNext w:val="0"/>
        <w:keepLines w:val="0"/>
        <w:spacing w:before="0" w:after="0" w:line="360" w:lineRule="auto"/>
        <w:ind w:left="420" w:leftChars="200" w:firstLine="316"/>
        <w:rPr>
          <w:rFonts w:ascii="宋体" w:hAnsi="宋体" w:cs="宋体"/>
          <w:bCs/>
          <w:color w:val="auto"/>
          <w:sz w:val="21"/>
          <w:szCs w:val="21"/>
          <w:highlight w:val="none"/>
        </w:rPr>
      </w:pPr>
      <w:r>
        <w:rPr>
          <w:rFonts w:hint="eastAsia" w:ascii="宋体" w:hAnsi="宋体" w:cs="宋体"/>
          <w:bCs/>
          <w:color w:val="auto"/>
          <w:sz w:val="21"/>
          <w:szCs w:val="21"/>
          <w:highlight w:val="none"/>
        </w:rPr>
        <w:t>34.合同授予标准</w:t>
      </w:r>
    </w:p>
    <w:p w14:paraId="3A34B46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14:paraId="6F94E2CE">
      <w:pPr>
        <w:pStyle w:val="9"/>
        <w:keepNext w:val="0"/>
        <w:keepLines w:val="0"/>
        <w:spacing w:before="0" w:after="0" w:line="360" w:lineRule="auto"/>
        <w:ind w:left="420" w:leftChars="200" w:firstLine="316"/>
        <w:rPr>
          <w:rFonts w:ascii="宋体" w:hAnsi="宋体" w:cs="宋体"/>
          <w:bCs/>
          <w:color w:val="auto"/>
          <w:sz w:val="21"/>
          <w:szCs w:val="21"/>
          <w:highlight w:val="none"/>
        </w:rPr>
      </w:pPr>
      <w:r>
        <w:rPr>
          <w:rFonts w:hint="eastAsia" w:ascii="宋体" w:hAnsi="宋体" w:cs="宋体"/>
          <w:bCs/>
          <w:color w:val="auto"/>
          <w:sz w:val="21"/>
          <w:szCs w:val="21"/>
          <w:highlight w:val="none"/>
        </w:rPr>
        <w:t>35.履约保证金</w:t>
      </w:r>
    </w:p>
    <w:p w14:paraId="72C9BD95">
      <w:pPr>
        <w:pStyle w:val="9"/>
        <w:keepNext w:val="0"/>
        <w:keepLines w:val="0"/>
        <w:spacing w:before="0" w:after="0" w:line="360" w:lineRule="auto"/>
        <w:ind w:firstLine="315" w:firstLineChars="150"/>
        <w:rPr>
          <w:rFonts w:ascii="宋体" w:hAnsi="宋体" w:cs="宋体"/>
          <w:b w:val="0"/>
          <w:color w:val="auto"/>
          <w:sz w:val="21"/>
          <w:szCs w:val="21"/>
          <w:highlight w:val="none"/>
        </w:rPr>
      </w:pPr>
      <w:bookmarkStart w:id="134" w:name="_39.1中标人须于签订合同前按本须知前附表规定的金额转账或电汇到指定账"/>
      <w:bookmarkEnd w:id="134"/>
      <w:r>
        <w:rPr>
          <w:rFonts w:hint="eastAsia" w:ascii="宋体" w:hAnsi="宋体" w:cs="宋体"/>
          <w:b w:val="0"/>
          <w:color w:val="auto"/>
          <w:sz w:val="21"/>
          <w:szCs w:val="21"/>
          <w:highlight w:val="none"/>
        </w:rPr>
        <w:t>35.1履约保证金的金额、提交方式、退付的时间和条件详见“投标人须知前附表”。中标人未按规定提交履约保证金的，视为拒绝与采购人签订合同，采购人可以按照评标报告推荐的中标候选人名单排序，确定下一候选人为中标人，也可以重新开展政府采购活动。</w:t>
      </w:r>
    </w:p>
    <w:p w14:paraId="5E05ED26">
      <w:pPr>
        <w:pStyle w:val="9"/>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35.2签订合同后，如中标人不按双方签订的合同规定履约，则没收其全部履约保证金，履约保证金不足以赔偿损失的，按实际损失赔偿。</w:t>
      </w:r>
    </w:p>
    <w:p w14:paraId="371C2262">
      <w:pPr>
        <w:pStyle w:val="9"/>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35.3在履约保证金退还日期前，若中标人的开户名称、开户银行、帐号有变动的，请以书面形式通知履约保证金收取单位，否则由此产生的后果由中标人自行承担。</w:t>
      </w:r>
    </w:p>
    <w:p w14:paraId="09D7A385">
      <w:pPr>
        <w:pStyle w:val="9"/>
        <w:keepNext w:val="0"/>
        <w:keepLines w:val="0"/>
        <w:spacing w:before="0" w:after="0" w:line="360" w:lineRule="auto"/>
        <w:ind w:left="420" w:leftChars="200" w:firstLine="316"/>
        <w:rPr>
          <w:rFonts w:ascii="宋体" w:hAnsi="宋体" w:cs="宋体"/>
          <w:bCs/>
          <w:color w:val="auto"/>
          <w:sz w:val="21"/>
          <w:szCs w:val="21"/>
          <w:highlight w:val="none"/>
        </w:rPr>
      </w:pPr>
      <w:r>
        <w:rPr>
          <w:rFonts w:hint="eastAsia" w:ascii="宋体" w:hAnsi="宋体" w:cs="宋体"/>
          <w:bCs/>
          <w:color w:val="auto"/>
          <w:sz w:val="21"/>
          <w:szCs w:val="21"/>
          <w:highlight w:val="none"/>
        </w:rPr>
        <w:t>36.签订合同</w:t>
      </w:r>
    </w:p>
    <w:p w14:paraId="4BACECA9">
      <w:pPr>
        <w:pStyle w:val="9"/>
        <w:keepNext w:val="0"/>
        <w:keepLines w:val="0"/>
        <w:spacing w:before="0" w:after="0" w:line="360" w:lineRule="auto"/>
        <w:ind w:firstLine="315" w:firstLineChars="150"/>
        <w:rPr>
          <w:rFonts w:ascii="宋体" w:hAnsi="宋体" w:cs="宋体"/>
          <w:b w:val="0"/>
          <w:color w:val="auto"/>
          <w:sz w:val="21"/>
          <w:szCs w:val="21"/>
          <w:highlight w:val="none"/>
        </w:rPr>
      </w:pPr>
      <w:bookmarkStart w:id="135" w:name="_40.1投标人接到中标通知书后，按须知前附表规定向采购人出示相关资格证"/>
      <w:bookmarkEnd w:id="135"/>
      <w:r>
        <w:rPr>
          <w:rFonts w:hint="eastAsia" w:ascii="宋体" w:hAnsi="宋体" w:cs="宋体"/>
          <w:b w:val="0"/>
          <w:color w:val="auto"/>
          <w:sz w:val="21"/>
          <w:szCs w:val="21"/>
          <w:highlight w:val="none"/>
        </w:rPr>
        <w:t>36.1投标人领取中标通知书后，按“投标人须知前附表”规定向采购人出示相关证明材料，经采购人核验合格后方可签订合同。</w:t>
      </w:r>
    </w:p>
    <w:p w14:paraId="1726E4C6">
      <w:pPr>
        <w:pStyle w:val="9"/>
        <w:keepNext w:val="0"/>
        <w:keepLines w:val="0"/>
        <w:numPr>
          <w:ilvl w:val="0"/>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w:t>
      </w:r>
    </w:p>
    <w:p w14:paraId="0F7E325A">
      <w:pPr>
        <w:pStyle w:val="9"/>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36.3中标人拒绝与采购人签订合同的，采购人可以按照评审报告推荐的中标候选人名单排序，确定下一候选人为中标人，也可以重新开展政府采购活动。</w:t>
      </w:r>
    </w:p>
    <w:p w14:paraId="0006854F">
      <w:pPr>
        <w:pStyle w:val="9"/>
        <w:keepNext w:val="0"/>
        <w:keepLines w:val="0"/>
        <w:spacing w:before="0" w:after="0" w:line="360" w:lineRule="auto"/>
        <w:ind w:left="420" w:leftChars="200" w:firstLine="316"/>
        <w:rPr>
          <w:rFonts w:ascii="宋体" w:hAnsi="宋体" w:cs="宋体"/>
          <w:bCs/>
          <w:color w:val="auto"/>
          <w:sz w:val="21"/>
          <w:szCs w:val="21"/>
          <w:highlight w:val="none"/>
        </w:rPr>
      </w:pPr>
      <w:bookmarkStart w:id="136" w:name="_41.政府采购合同公告"/>
      <w:bookmarkEnd w:id="136"/>
      <w:r>
        <w:rPr>
          <w:rFonts w:hint="eastAsia" w:ascii="宋体" w:hAnsi="宋体" w:cs="宋体"/>
          <w:bCs/>
          <w:color w:val="auto"/>
          <w:sz w:val="21"/>
          <w:szCs w:val="21"/>
          <w:highlight w:val="none"/>
        </w:rPr>
        <w:t>37.政府采购合同公告</w:t>
      </w:r>
    </w:p>
    <w:p w14:paraId="4C8D46D9">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7E131CDC">
      <w:pPr>
        <w:pStyle w:val="9"/>
        <w:keepNext w:val="0"/>
        <w:keepLines w:val="0"/>
        <w:spacing w:before="0" w:after="0" w:line="360" w:lineRule="auto"/>
        <w:ind w:left="420" w:leftChars="200" w:firstLine="316"/>
        <w:rPr>
          <w:rFonts w:ascii="宋体" w:hAnsi="宋体" w:cs="宋体"/>
          <w:bCs/>
          <w:color w:val="auto"/>
          <w:sz w:val="21"/>
          <w:szCs w:val="21"/>
          <w:highlight w:val="none"/>
        </w:rPr>
      </w:pPr>
      <w:r>
        <w:rPr>
          <w:rFonts w:hint="eastAsia" w:ascii="宋体" w:hAnsi="宋体" w:cs="宋体"/>
          <w:bCs/>
          <w:color w:val="auto"/>
          <w:sz w:val="21"/>
          <w:szCs w:val="21"/>
          <w:highlight w:val="none"/>
        </w:rPr>
        <w:t>38.询问、质疑和投诉</w:t>
      </w:r>
    </w:p>
    <w:p w14:paraId="12292FC2">
      <w:pPr>
        <w:pStyle w:val="11"/>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38.1投标人对政府采购活动事项有疑问的，可以向采购人提出询问，采购人应当及时作出答复，但答复的内容不得涉及商业秘密。</w:t>
      </w:r>
    </w:p>
    <w:p w14:paraId="5B01F466">
      <w:pPr>
        <w:pStyle w:val="9"/>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38.2投标人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w:t>
      </w:r>
    </w:p>
    <w:p w14:paraId="47EED19B">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（1）对可以质疑的招标文件提出质疑的，为收到招标文件之日或者招标文件公告期限届满之日；</w:t>
      </w:r>
    </w:p>
    <w:p w14:paraId="09EC881B">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（2）对采购过程提出质疑的，为各采购程序环节结束之日；</w:t>
      </w:r>
    </w:p>
    <w:p w14:paraId="69A21075">
      <w:pPr>
        <w:pStyle w:val="27"/>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rPr>
        <w:t>（3）对中标结果提出质疑的，为中标结果公告期限届满之日。</w:t>
      </w:r>
    </w:p>
    <w:p w14:paraId="70A698D8">
      <w:pPr>
        <w:pStyle w:val="27"/>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rPr>
        <w:t>投标人对采购人、采购代理机构的质疑答复不满意，或者采购人、采购代理机构未在规定时间内作出答复的，可以在答复期满后十五个工作日内向同级政府采购监管部门投诉。</w:t>
      </w:r>
    </w:p>
    <w:p w14:paraId="3737FE8A">
      <w:pPr>
        <w:pStyle w:val="9"/>
        <w:keepNext w:val="0"/>
        <w:keepLines w:val="0"/>
        <w:spacing w:before="0" w:after="0" w:line="360" w:lineRule="auto"/>
        <w:ind w:firstLine="315" w:firstLineChars="150"/>
        <w:rPr>
          <w:rFonts w:ascii="宋体" w:hAnsi="宋体" w:cs="宋体"/>
          <w:b w:val="0"/>
          <w:color w:val="auto"/>
          <w:sz w:val="21"/>
          <w:szCs w:val="21"/>
          <w:highlight w:val="none"/>
        </w:rPr>
      </w:pPr>
      <w:bookmarkStart w:id="137" w:name="_9.2质疑、投诉应当采用书面形式，质疑函、投诉书均应明确阐述招标文件、"/>
      <w:bookmarkEnd w:id="137"/>
      <w:r>
        <w:rPr>
          <w:rFonts w:hint="eastAsia" w:ascii="宋体" w:hAnsi="宋体" w:cs="宋体"/>
          <w:b w:val="0"/>
          <w:color w:val="auto"/>
          <w:sz w:val="21"/>
          <w:szCs w:val="21"/>
          <w:highlight w:val="none"/>
        </w:rPr>
        <w:t>38.3</w:t>
      </w:r>
      <w:r>
        <w:rPr>
          <w:rFonts w:hint="eastAsia" w:ascii="宋体" w:hAnsi="宋体" w:cs="宋体"/>
          <w:bCs/>
          <w:color w:val="auto"/>
          <w:sz w:val="21"/>
          <w:highlight w:val="none"/>
        </w:rPr>
        <w:t>投标人提出质疑应当提交质疑函和必要的证明材料，针对同一采购程序环节的质疑必须在法定质疑期内一次性提出。质疑函应当包括下列内容（质疑函格式后附）：</w:t>
      </w:r>
    </w:p>
    <w:p w14:paraId="3468B421">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（1）投标人的姓名或者名称、地址、邮编、联系人及联系电话；</w:t>
      </w:r>
    </w:p>
    <w:p w14:paraId="5CF8E115">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（2）质疑项目的名称、编号；</w:t>
      </w:r>
    </w:p>
    <w:p w14:paraId="1BBBE62F">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（3）具体、明确的质疑事项和与质疑事项相关的请求；</w:t>
      </w:r>
    </w:p>
    <w:p w14:paraId="6FF041A3">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（4）事实依据；</w:t>
      </w:r>
    </w:p>
    <w:p w14:paraId="1C5A070E">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（5）必要的法律依据；</w:t>
      </w:r>
    </w:p>
    <w:p w14:paraId="49E34AF4">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（6）提出质疑的日期。</w:t>
      </w:r>
    </w:p>
    <w:p w14:paraId="2F214343">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投标人为自然人的，应当由本人签字；投标人为法人或者其他组织的，应当由法定代表人、主要负责人，或者其委托代理人签字或者盖章，并加盖公章。</w:t>
      </w:r>
    </w:p>
    <w:p w14:paraId="547A5E0D">
      <w:pPr>
        <w:pStyle w:val="9"/>
        <w:keepNext w:val="0"/>
        <w:keepLines w:val="0"/>
        <w:snapToGrid w:val="0"/>
        <w:spacing w:before="0" w:after="0" w:line="360" w:lineRule="auto"/>
        <w:ind w:firstLine="422" w:firstLineChars="200"/>
        <w:rPr>
          <w:rFonts w:ascii="宋体" w:hAnsi="宋体" w:cs="宋体"/>
          <w:bCs/>
          <w:color w:val="auto"/>
          <w:sz w:val="21"/>
          <w:szCs w:val="21"/>
          <w:highlight w:val="none"/>
        </w:rPr>
      </w:pPr>
      <w:r>
        <w:rPr>
          <w:rFonts w:hint="eastAsia" w:ascii="宋体" w:hAnsi="宋体" w:cs="宋体"/>
          <w:color w:val="auto"/>
          <w:sz w:val="21"/>
          <w:szCs w:val="21"/>
          <w:highlight w:val="none"/>
        </w:rPr>
        <w:t>3</w:t>
      </w:r>
      <w:r>
        <w:rPr>
          <w:rFonts w:hint="eastAsia" w:ascii="宋体" w:hAnsi="宋体" w:cs="宋体"/>
          <w:bCs/>
          <w:color w:val="auto"/>
          <w:sz w:val="21"/>
          <w:szCs w:val="21"/>
          <w:highlight w:val="none"/>
        </w:rPr>
        <w:t>8.4采购人、采购代理机构认为投标人质疑不成立，或者成立但未对中标结果构成影响的，继续开展采购活动；认为投标人质疑成立且影响或者可能影响中标结果的，按照下列情况处理：</w:t>
      </w:r>
    </w:p>
    <w:p w14:paraId="62E363E6">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（一）对招标文件提出的质疑，依法通过澄清或者修改可以继续开展采购活动的，澄清或者修改招标文件后继续开展采购活动；否则应当修改招标文件后重新开展采购活动。</w:t>
      </w:r>
    </w:p>
    <w:p w14:paraId="48BB2AFD">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（二）对采购过程、中标结果提出的质疑，合格投标人符合法定数量时，可以从合格的中标候选人中另行确定中标人的，应当依法另行确定中标人；否则应当重新开展采购活动。</w:t>
      </w:r>
    </w:p>
    <w:p w14:paraId="59B72260">
      <w:pPr>
        <w:pStyle w:val="27"/>
        <w:snapToGrid w:val="0"/>
        <w:spacing w:line="360" w:lineRule="auto"/>
        <w:ind w:firstLine="316"/>
        <w:rPr>
          <w:rFonts w:hAnsi="宋体" w:cs="宋体"/>
          <w:bCs/>
          <w:color w:val="auto"/>
          <w:sz w:val="21"/>
          <w:highlight w:val="none"/>
        </w:rPr>
      </w:pPr>
      <w:r>
        <w:rPr>
          <w:rFonts w:hint="eastAsia" w:hAnsi="宋体" w:cs="宋体"/>
          <w:bCs/>
          <w:color w:val="auto"/>
          <w:sz w:val="21"/>
          <w:highlight w:val="none"/>
        </w:rPr>
        <w:t>质疑答复导致中标结果改变的，采购人或者采购代理机构应当将有关情况书面报告本级财政部门。</w:t>
      </w:r>
    </w:p>
    <w:p w14:paraId="17788B0F">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38.5</w:t>
      </w:r>
      <w:r>
        <w:rPr>
          <w:rFonts w:hint="eastAsia" w:hAnsi="宋体" w:cs="宋体"/>
          <w:b/>
          <w:color w:val="auto"/>
          <w:sz w:val="21"/>
          <w:highlight w:val="none"/>
        </w:rPr>
        <w:t>投诉的权利。质疑投标人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F54720F">
      <w:pPr>
        <w:pStyle w:val="7"/>
        <w:keepNext w:val="0"/>
        <w:keepLines w:val="0"/>
        <w:ind w:firstLine="482"/>
        <w:jc w:val="center"/>
        <w:rPr>
          <w:rFonts w:ascii="宋体" w:hAnsi="宋体" w:cs="宋体"/>
          <w:color w:val="auto"/>
          <w:highlight w:val="none"/>
        </w:rPr>
      </w:pPr>
      <w:bookmarkStart w:id="138" w:name="_八、其他事项"/>
      <w:bookmarkEnd w:id="138"/>
      <w:bookmarkStart w:id="139" w:name="_Toc30709"/>
      <w:bookmarkStart w:id="140" w:name="_Toc254970689"/>
      <w:bookmarkStart w:id="141" w:name="_Toc254970548"/>
      <w:bookmarkStart w:id="142" w:name="_Toc19686832"/>
      <w:bookmarkStart w:id="143" w:name="_Toc6156"/>
      <w:bookmarkStart w:id="144" w:name="_Toc330456896"/>
      <w:bookmarkStart w:id="145" w:name="_Toc31830"/>
      <w:r>
        <w:rPr>
          <w:rFonts w:hint="eastAsia" w:ascii="宋体" w:hAnsi="宋体" w:cs="宋体"/>
          <w:color w:val="auto"/>
          <w:highlight w:val="none"/>
        </w:rPr>
        <w:t>八、其他事项</w:t>
      </w:r>
    </w:p>
    <w:p w14:paraId="0C599FAC">
      <w:pPr>
        <w:pStyle w:val="9"/>
        <w:keepNext w:val="0"/>
        <w:keepLines w:val="0"/>
        <w:spacing w:before="0" w:after="0" w:line="360" w:lineRule="auto"/>
        <w:ind w:left="420" w:leftChars="200" w:firstLine="316"/>
        <w:rPr>
          <w:rFonts w:ascii="宋体" w:hAnsi="宋体" w:cs="宋体"/>
          <w:color w:val="auto"/>
          <w:sz w:val="21"/>
          <w:szCs w:val="21"/>
          <w:highlight w:val="none"/>
        </w:rPr>
      </w:pPr>
      <w:bookmarkStart w:id="146" w:name="_42.代理服务费"/>
      <w:bookmarkEnd w:id="146"/>
      <w:r>
        <w:rPr>
          <w:rFonts w:hint="eastAsia" w:ascii="宋体" w:hAnsi="宋体" w:cs="宋体"/>
          <w:color w:val="auto"/>
          <w:sz w:val="21"/>
          <w:szCs w:val="21"/>
          <w:highlight w:val="none"/>
        </w:rPr>
        <w:t>39.代理服务费</w:t>
      </w:r>
    </w:p>
    <w:p w14:paraId="2CAD3ACE">
      <w:pPr>
        <w:pStyle w:val="27"/>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39.1代理服务收费标准及缴费账户详见“投标人须知前附表”，投标人为联合体的，可以由联合体中的一方或者多方共同交纳代理服务费。</w:t>
      </w:r>
    </w:p>
    <w:p w14:paraId="1EEA7D36">
      <w:pPr>
        <w:pStyle w:val="27"/>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39.2代理服务收费标准：</w:t>
      </w:r>
      <w:r>
        <w:rPr>
          <w:rFonts w:hint="eastAsia" w:hAnsi="宋体" w:cs="宋体"/>
          <w:color w:val="auto"/>
          <w:sz w:val="21"/>
          <w:highlight w:val="none"/>
        </w:rPr>
        <w:t>详见“投标人须知前附表”。</w:t>
      </w:r>
    </w:p>
    <w:p w14:paraId="4D0C303D">
      <w:pPr>
        <w:pStyle w:val="9"/>
        <w:keepNext w:val="0"/>
        <w:keepLines w:val="0"/>
        <w:spacing w:before="0" w:after="0" w:line="360" w:lineRule="auto"/>
        <w:ind w:left="420" w:leftChars="200" w:firstLine="316"/>
        <w:rPr>
          <w:rFonts w:ascii="宋体" w:hAnsi="宋体" w:cs="宋体"/>
          <w:color w:val="auto"/>
          <w:sz w:val="21"/>
          <w:szCs w:val="21"/>
          <w:highlight w:val="none"/>
        </w:rPr>
      </w:pPr>
      <w:r>
        <w:rPr>
          <w:rFonts w:hint="eastAsia" w:ascii="宋体" w:hAnsi="宋体" w:cs="宋体"/>
          <w:color w:val="auto"/>
          <w:sz w:val="21"/>
          <w:szCs w:val="21"/>
          <w:highlight w:val="none"/>
        </w:rPr>
        <w:t>40.需要补充的其他内容</w:t>
      </w:r>
    </w:p>
    <w:p w14:paraId="5D80B005">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4E059816">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40.2其他事项详见“投标人须知前附表”。</w:t>
      </w:r>
    </w:p>
    <w:p w14:paraId="380A82B9">
      <w:pPr>
        <w:pStyle w:val="27"/>
        <w:snapToGrid w:val="0"/>
        <w:spacing w:before="120" w:after="120"/>
        <w:ind w:firstLine="400" w:firstLineChars="200"/>
        <w:rPr>
          <w:rFonts w:hAnsi="宋体" w:cs="宋体"/>
          <w:color w:val="auto"/>
          <w:sz w:val="21"/>
          <w:highlight w:val="none"/>
        </w:rPr>
      </w:pPr>
      <w:r>
        <w:rPr>
          <w:rFonts w:hint="eastAsia" w:hAnsi="宋体" w:cs="宋体"/>
          <w:color w:val="auto"/>
          <w:highlight w:val="none"/>
        </w:rPr>
        <w:br w:type="page"/>
      </w:r>
      <w:r>
        <w:rPr>
          <w:rFonts w:hint="eastAsia" w:hAnsi="宋体" w:cs="宋体"/>
          <w:color w:val="auto"/>
          <w:sz w:val="21"/>
          <w:highlight w:val="none"/>
        </w:rPr>
        <w:t>附件1：</w:t>
      </w:r>
    </w:p>
    <w:p w14:paraId="61A5FA0E">
      <w:pPr>
        <w:shd w:val="clear" w:color="auto" w:fill="FFFFFF"/>
        <w:spacing w:line="480" w:lineRule="atLeast"/>
        <w:ind w:firstLine="482"/>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广西壮族自治区政府采购项目合同验收书（格式）</w:t>
      </w:r>
    </w:p>
    <w:p w14:paraId="47F6D392">
      <w:pPr>
        <w:shd w:val="clear" w:color="auto" w:fill="FFFFFF"/>
        <w:spacing w:line="480" w:lineRule="atLeast"/>
        <w:ind w:firstLine="482"/>
        <w:jc w:val="center"/>
        <w:rPr>
          <w:rFonts w:ascii="宋体" w:hAnsi="宋体" w:cs="宋体"/>
          <w:color w:val="auto"/>
          <w:kern w:val="0"/>
          <w:sz w:val="32"/>
          <w:szCs w:val="32"/>
          <w:highlight w:val="none"/>
        </w:rPr>
      </w:pPr>
    </w:p>
    <w:p w14:paraId="4B40BD90">
      <w:pPr>
        <w:shd w:val="clear" w:color="auto" w:fill="FFFFFF"/>
        <w:snapToGrid w:val="0"/>
        <w:spacing w:line="320" w:lineRule="atLeast"/>
        <w:ind w:firstLine="452"/>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项目名称</w:t>
      </w:r>
      <w:r>
        <w:rPr>
          <w:rFonts w:hint="eastAsia" w:ascii="宋体" w:hAnsi="宋体" w:cs="宋体"/>
          <w:color w:val="auto"/>
          <w:kern w:val="0"/>
          <w:szCs w:val="21"/>
          <w:highlight w:val="none"/>
        </w:rPr>
        <w:t>）政府采购项目中标（或者成交）投标人（</w:t>
      </w:r>
      <w:r>
        <w:rPr>
          <w:rFonts w:hint="eastAsia" w:ascii="宋体" w:hAnsi="宋体" w:cs="宋体"/>
          <w:color w:val="auto"/>
          <w:kern w:val="0"/>
          <w:szCs w:val="21"/>
          <w:highlight w:val="none"/>
          <w:u w:val="single"/>
        </w:rPr>
        <w:t>公司名称</w:t>
      </w:r>
      <w:r>
        <w:rPr>
          <w:rFonts w:hint="eastAsia" w:ascii="宋体" w:hAnsi="宋体" w:cs="宋体"/>
          <w:color w:val="auto"/>
          <w:kern w:val="0"/>
          <w:szCs w:val="21"/>
          <w:highlight w:val="none"/>
        </w:rPr>
        <w:t>）提供的货物（或者工程、服务）进行了验收，验收情况如下：</w:t>
      </w:r>
    </w:p>
    <w:tbl>
      <w:tblPr>
        <w:tblStyle w:val="49"/>
        <w:tblW w:w="8912"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1895"/>
      </w:tblGrid>
      <w:tr w14:paraId="0D7188E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1AC95938">
            <w:pPr>
              <w:snapToGrid w:val="0"/>
              <w:spacing w:before="100" w:beforeAutospacing="1" w:after="100" w:afterAutospacing="1" w:line="320" w:lineRule="atLeast"/>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660" w:type="dxa"/>
            <w:gridSpan w:val="6"/>
            <w:tcBorders>
              <w:top w:val="single" w:color="auto" w:sz="8" w:space="0"/>
              <w:left w:val="nil"/>
              <w:bottom w:val="single" w:color="auto" w:sz="8" w:space="0"/>
              <w:right w:val="single" w:color="auto" w:sz="8" w:space="0"/>
            </w:tcBorders>
            <w:vAlign w:val="center"/>
          </w:tcPr>
          <w:p w14:paraId="5783491B">
            <w:pPr>
              <w:snapToGrid w:val="0"/>
              <w:spacing w:before="100" w:beforeAutospacing="1" w:after="100" w:afterAutospacing="1" w:line="320" w:lineRule="atLeast"/>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61118B2E">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10A2F908">
            <w:pPr>
              <w:snapToGrid w:val="0"/>
              <w:spacing w:before="100" w:beforeAutospacing="1" w:after="100" w:afterAutospacing="1" w:line="320" w:lineRule="atLeast"/>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14:paraId="14AD7463">
            <w:pPr>
              <w:snapToGrid w:val="0"/>
              <w:spacing w:before="100" w:beforeAutospacing="1" w:after="100" w:afterAutospacing="1" w:line="320" w:lineRule="atLeast"/>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3CD81D4B">
            <w:pPr>
              <w:snapToGrid w:val="0"/>
              <w:spacing w:before="100" w:beforeAutospacing="1" w:after="100" w:afterAutospacing="1" w:line="320" w:lineRule="atLeast"/>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45EA1189">
            <w:pPr>
              <w:snapToGrid w:val="0"/>
              <w:spacing w:before="100" w:beforeAutospacing="1" w:after="100" w:afterAutospacing="1" w:line="320" w:lineRule="atLeast"/>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895" w:type="dxa"/>
            <w:tcBorders>
              <w:top w:val="nil"/>
              <w:left w:val="nil"/>
              <w:bottom w:val="single" w:color="auto" w:sz="8" w:space="0"/>
              <w:right w:val="single" w:color="auto" w:sz="8" w:space="0"/>
            </w:tcBorders>
            <w:vAlign w:val="center"/>
          </w:tcPr>
          <w:p w14:paraId="01281173">
            <w:pPr>
              <w:snapToGrid w:val="0"/>
              <w:spacing w:before="100" w:beforeAutospacing="1" w:after="100" w:afterAutospacing="1" w:line="320" w:lineRule="atLeast"/>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45847B0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410BDE7D">
            <w:pPr>
              <w:spacing w:before="100" w:beforeAutospacing="1" w:after="100" w:afterAutospacing="1" w:line="240" w:lineRule="atLeast"/>
              <w:ind w:firstLine="452"/>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57CAB3A6">
            <w:pPr>
              <w:spacing w:before="100" w:beforeAutospacing="1" w:after="100" w:afterAutospacing="1" w:line="240" w:lineRule="atLeast"/>
              <w:ind w:firstLine="452"/>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558F414">
            <w:pPr>
              <w:spacing w:before="100" w:beforeAutospacing="1" w:after="100" w:afterAutospacing="1" w:line="240" w:lineRule="atLeast"/>
              <w:ind w:firstLine="452"/>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ED28153">
            <w:pPr>
              <w:spacing w:before="100" w:beforeAutospacing="1" w:after="100" w:afterAutospacing="1" w:line="240" w:lineRule="atLeast"/>
              <w:ind w:firstLine="452"/>
              <w:jc w:val="center"/>
              <w:rPr>
                <w:rFonts w:ascii="宋体" w:hAnsi="宋体" w:cs="宋体"/>
                <w:color w:val="auto"/>
                <w:kern w:val="0"/>
                <w:szCs w:val="21"/>
                <w:highlight w:val="none"/>
              </w:rPr>
            </w:pPr>
          </w:p>
        </w:tc>
        <w:tc>
          <w:tcPr>
            <w:tcW w:w="1895" w:type="dxa"/>
            <w:tcBorders>
              <w:top w:val="nil"/>
              <w:left w:val="nil"/>
              <w:bottom w:val="single" w:color="auto" w:sz="8" w:space="0"/>
              <w:right w:val="single" w:color="auto" w:sz="8" w:space="0"/>
            </w:tcBorders>
            <w:vAlign w:val="center"/>
          </w:tcPr>
          <w:p w14:paraId="000C10D8">
            <w:pPr>
              <w:spacing w:before="100" w:beforeAutospacing="1" w:after="100" w:afterAutospacing="1" w:line="240" w:lineRule="atLeast"/>
              <w:ind w:firstLine="452"/>
              <w:jc w:val="center"/>
              <w:rPr>
                <w:rFonts w:ascii="宋体" w:hAnsi="宋体" w:cs="宋体"/>
                <w:color w:val="auto"/>
                <w:kern w:val="0"/>
                <w:szCs w:val="21"/>
                <w:highlight w:val="none"/>
              </w:rPr>
            </w:pPr>
          </w:p>
        </w:tc>
      </w:tr>
      <w:tr w14:paraId="2ADBB40F">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D3C92F0">
            <w:pPr>
              <w:spacing w:before="100" w:beforeAutospacing="1" w:after="100" w:afterAutospacing="1" w:line="240" w:lineRule="atLeast"/>
              <w:ind w:firstLine="452"/>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336301C8">
            <w:pPr>
              <w:spacing w:before="100" w:beforeAutospacing="1" w:after="100" w:afterAutospacing="1" w:line="240" w:lineRule="atLeast"/>
              <w:ind w:firstLine="452"/>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7A79B8E">
            <w:pPr>
              <w:spacing w:before="100" w:beforeAutospacing="1" w:after="100" w:afterAutospacing="1" w:line="240" w:lineRule="atLeast"/>
              <w:ind w:firstLine="452"/>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79E34F24">
            <w:pPr>
              <w:spacing w:before="100" w:beforeAutospacing="1" w:after="100" w:afterAutospacing="1" w:line="240" w:lineRule="atLeast"/>
              <w:ind w:firstLine="452"/>
              <w:jc w:val="center"/>
              <w:rPr>
                <w:rFonts w:ascii="宋体" w:hAnsi="宋体" w:cs="宋体"/>
                <w:color w:val="auto"/>
                <w:kern w:val="0"/>
                <w:szCs w:val="21"/>
                <w:highlight w:val="none"/>
              </w:rPr>
            </w:pPr>
          </w:p>
        </w:tc>
        <w:tc>
          <w:tcPr>
            <w:tcW w:w="1895" w:type="dxa"/>
            <w:tcBorders>
              <w:top w:val="nil"/>
              <w:left w:val="nil"/>
              <w:bottom w:val="single" w:color="auto" w:sz="8" w:space="0"/>
              <w:right w:val="single" w:color="auto" w:sz="8" w:space="0"/>
            </w:tcBorders>
            <w:vAlign w:val="center"/>
          </w:tcPr>
          <w:p w14:paraId="66B50831">
            <w:pPr>
              <w:spacing w:before="100" w:beforeAutospacing="1" w:after="100" w:afterAutospacing="1" w:line="240" w:lineRule="atLeast"/>
              <w:ind w:firstLine="452"/>
              <w:jc w:val="center"/>
              <w:rPr>
                <w:rFonts w:ascii="宋体" w:hAnsi="宋体" w:cs="宋体"/>
                <w:color w:val="auto"/>
                <w:kern w:val="0"/>
                <w:szCs w:val="21"/>
                <w:highlight w:val="none"/>
              </w:rPr>
            </w:pPr>
          </w:p>
        </w:tc>
      </w:tr>
      <w:tr w14:paraId="45135AD5">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6D6B8D56">
            <w:pPr>
              <w:spacing w:before="100" w:beforeAutospacing="1" w:after="100" w:afterAutospacing="1" w:line="240" w:lineRule="atLeast"/>
              <w:ind w:firstLine="452"/>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0AEE9FE6">
            <w:pPr>
              <w:spacing w:before="100" w:beforeAutospacing="1" w:after="100" w:afterAutospacing="1" w:line="240" w:lineRule="atLeast"/>
              <w:ind w:firstLine="452"/>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192DF489">
            <w:pPr>
              <w:spacing w:before="100" w:beforeAutospacing="1" w:after="100" w:afterAutospacing="1" w:line="240" w:lineRule="atLeast"/>
              <w:ind w:firstLine="452"/>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4121ACA">
            <w:pPr>
              <w:spacing w:before="100" w:beforeAutospacing="1" w:after="100" w:afterAutospacing="1" w:line="240" w:lineRule="atLeast"/>
              <w:ind w:firstLine="452"/>
              <w:jc w:val="center"/>
              <w:rPr>
                <w:rFonts w:ascii="宋体" w:hAnsi="宋体" w:cs="宋体"/>
                <w:color w:val="auto"/>
                <w:kern w:val="0"/>
                <w:szCs w:val="21"/>
                <w:highlight w:val="none"/>
              </w:rPr>
            </w:pPr>
          </w:p>
        </w:tc>
        <w:tc>
          <w:tcPr>
            <w:tcW w:w="1895" w:type="dxa"/>
            <w:tcBorders>
              <w:top w:val="nil"/>
              <w:left w:val="nil"/>
              <w:bottom w:val="single" w:color="auto" w:sz="8" w:space="0"/>
              <w:right w:val="single" w:color="auto" w:sz="8" w:space="0"/>
            </w:tcBorders>
            <w:vAlign w:val="center"/>
          </w:tcPr>
          <w:p w14:paraId="50408384">
            <w:pPr>
              <w:spacing w:before="100" w:beforeAutospacing="1" w:after="100" w:afterAutospacing="1" w:line="240" w:lineRule="atLeast"/>
              <w:ind w:firstLine="452"/>
              <w:jc w:val="center"/>
              <w:rPr>
                <w:rFonts w:ascii="宋体" w:hAnsi="宋体" w:cs="宋体"/>
                <w:color w:val="auto"/>
                <w:kern w:val="0"/>
                <w:szCs w:val="21"/>
                <w:highlight w:val="none"/>
              </w:rPr>
            </w:pPr>
          </w:p>
        </w:tc>
      </w:tr>
      <w:tr w14:paraId="7440E4CA">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67C3995B">
            <w:pPr>
              <w:snapToGrid w:val="0"/>
              <w:spacing w:before="100" w:beforeAutospacing="1" w:after="100" w:afterAutospacing="1" w:line="320" w:lineRule="atLeast"/>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14:paraId="071DCD2F">
            <w:pPr>
              <w:spacing w:before="100" w:beforeAutospacing="1" w:after="100" w:afterAutospacing="1" w:line="240" w:lineRule="atLeast"/>
              <w:ind w:firstLine="452"/>
              <w:jc w:val="center"/>
              <w:rPr>
                <w:rFonts w:ascii="宋体" w:hAnsi="宋体" w:cs="宋体"/>
                <w:color w:val="auto"/>
                <w:kern w:val="0"/>
                <w:szCs w:val="21"/>
                <w:highlight w:val="none"/>
              </w:rPr>
            </w:pPr>
          </w:p>
        </w:tc>
        <w:tc>
          <w:tcPr>
            <w:tcW w:w="1895" w:type="dxa"/>
            <w:tcBorders>
              <w:top w:val="nil"/>
              <w:left w:val="nil"/>
              <w:bottom w:val="single" w:color="auto" w:sz="8" w:space="0"/>
              <w:right w:val="single" w:color="auto" w:sz="8" w:space="0"/>
            </w:tcBorders>
            <w:vAlign w:val="center"/>
          </w:tcPr>
          <w:p w14:paraId="4AFED94A">
            <w:pPr>
              <w:spacing w:before="100" w:beforeAutospacing="1" w:after="100" w:afterAutospacing="1" w:line="240" w:lineRule="atLeast"/>
              <w:ind w:firstLine="452"/>
              <w:jc w:val="center"/>
              <w:rPr>
                <w:rFonts w:ascii="宋体" w:hAnsi="宋体" w:cs="宋体"/>
                <w:color w:val="auto"/>
                <w:kern w:val="0"/>
                <w:szCs w:val="21"/>
                <w:highlight w:val="none"/>
              </w:rPr>
            </w:pPr>
          </w:p>
        </w:tc>
      </w:tr>
      <w:tr w14:paraId="3CBA0648">
        <w:tblPrEx>
          <w:tblCellMar>
            <w:top w:w="0" w:type="dxa"/>
            <w:left w:w="0" w:type="dxa"/>
            <w:bottom w:w="0" w:type="dxa"/>
            <w:right w:w="0" w:type="dxa"/>
          </w:tblCellMar>
        </w:tblPrEx>
        <w:trPr>
          <w:trHeight w:val="641" w:hRule="atLeast"/>
          <w:jc w:val="center"/>
        </w:trPr>
        <w:tc>
          <w:tcPr>
            <w:tcW w:w="8912" w:type="dxa"/>
            <w:gridSpan w:val="8"/>
            <w:tcBorders>
              <w:top w:val="nil"/>
              <w:left w:val="single" w:color="auto" w:sz="8" w:space="0"/>
              <w:bottom w:val="single" w:color="auto" w:sz="8" w:space="0"/>
              <w:right w:val="single" w:color="auto" w:sz="8" w:space="0"/>
            </w:tcBorders>
            <w:vAlign w:val="center"/>
          </w:tcPr>
          <w:p w14:paraId="49E84860">
            <w:pPr>
              <w:snapToGrid w:val="0"/>
              <w:spacing w:before="100" w:beforeAutospacing="1" w:after="100" w:afterAutospacing="1" w:line="320" w:lineRule="atLeast"/>
              <w:ind w:firstLine="45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亿 仟 佰 拾 万 仟 佰 拾 元</w:t>
            </w:r>
          </w:p>
        </w:tc>
      </w:tr>
      <w:tr w14:paraId="21F143F2">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20644561">
            <w:pPr>
              <w:snapToGrid w:val="0"/>
              <w:spacing w:before="100" w:beforeAutospacing="1" w:after="100" w:afterAutospacing="1" w:line="320" w:lineRule="atLeast"/>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14:paraId="767ABF62">
            <w:pPr>
              <w:spacing w:before="100" w:beforeAutospacing="1" w:after="100" w:afterAutospacing="1" w:line="240" w:lineRule="atLeast"/>
              <w:ind w:firstLine="452"/>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474F7C7">
            <w:pPr>
              <w:snapToGrid w:val="0"/>
              <w:spacing w:before="100" w:beforeAutospacing="1" w:after="100" w:afterAutospacing="1" w:line="320" w:lineRule="atLeast"/>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580" w:type="dxa"/>
            <w:gridSpan w:val="2"/>
            <w:tcBorders>
              <w:top w:val="nil"/>
              <w:left w:val="nil"/>
              <w:bottom w:val="single" w:color="auto" w:sz="8" w:space="0"/>
              <w:right w:val="single" w:color="auto" w:sz="8" w:space="0"/>
            </w:tcBorders>
            <w:vAlign w:val="center"/>
          </w:tcPr>
          <w:p w14:paraId="26EFAFBA">
            <w:pPr>
              <w:spacing w:before="100" w:beforeAutospacing="1" w:after="100" w:afterAutospacing="1" w:line="240" w:lineRule="atLeast"/>
              <w:ind w:firstLine="452"/>
              <w:jc w:val="center"/>
              <w:rPr>
                <w:rFonts w:ascii="宋体" w:hAnsi="宋体" w:cs="宋体"/>
                <w:color w:val="auto"/>
                <w:kern w:val="0"/>
                <w:szCs w:val="21"/>
                <w:highlight w:val="none"/>
              </w:rPr>
            </w:pPr>
          </w:p>
        </w:tc>
      </w:tr>
      <w:tr w14:paraId="2C645DCF">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288B9EB4">
            <w:pPr>
              <w:spacing w:before="100" w:beforeAutospacing="1" w:after="100" w:afterAutospacing="1" w:line="240" w:lineRule="atLeast"/>
              <w:ind w:firstLine="452"/>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14:paraId="79594EFD">
            <w:pPr>
              <w:spacing w:before="100" w:beforeAutospacing="1" w:after="100" w:afterAutospacing="1" w:line="240" w:lineRule="atLeast"/>
              <w:ind w:firstLine="452"/>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167054E9">
            <w:pPr>
              <w:spacing w:before="100" w:beforeAutospacing="1" w:after="100" w:afterAutospacing="1" w:line="240" w:lineRule="atLeast"/>
              <w:ind w:firstLine="452"/>
              <w:jc w:val="center"/>
              <w:rPr>
                <w:rFonts w:ascii="宋体" w:hAnsi="宋体" w:cs="宋体"/>
                <w:color w:val="auto"/>
                <w:kern w:val="0"/>
                <w:szCs w:val="21"/>
                <w:highlight w:val="none"/>
              </w:rPr>
            </w:pPr>
          </w:p>
        </w:tc>
        <w:tc>
          <w:tcPr>
            <w:tcW w:w="2580" w:type="dxa"/>
            <w:gridSpan w:val="2"/>
            <w:tcBorders>
              <w:top w:val="nil"/>
              <w:left w:val="nil"/>
              <w:bottom w:val="single" w:color="auto" w:sz="8" w:space="0"/>
              <w:right w:val="single" w:color="auto" w:sz="8" w:space="0"/>
            </w:tcBorders>
            <w:vAlign w:val="center"/>
          </w:tcPr>
          <w:p w14:paraId="11F827CE">
            <w:pPr>
              <w:spacing w:before="100" w:beforeAutospacing="1" w:after="100" w:afterAutospacing="1" w:line="240" w:lineRule="atLeast"/>
              <w:ind w:firstLine="452"/>
              <w:jc w:val="center"/>
              <w:rPr>
                <w:rFonts w:ascii="宋体" w:hAnsi="宋体" w:cs="宋体"/>
                <w:color w:val="auto"/>
                <w:kern w:val="0"/>
                <w:szCs w:val="21"/>
                <w:highlight w:val="none"/>
              </w:rPr>
            </w:pPr>
          </w:p>
        </w:tc>
      </w:tr>
      <w:tr w14:paraId="7929858E">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9A12F9">
            <w:pPr>
              <w:snapToGrid w:val="0"/>
              <w:spacing w:before="100" w:beforeAutospacing="1" w:after="100" w:afterAutospacing="1" w:line="320" w:lineRule="atLeast"/>
              <w:ind w:firstLine="452"/>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7581"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72B5E6FC">
            <w:pPr>
              <w:snapToGrid w:val="0"/>
              <w:spacing w:before="100" w:beforeAutospacing="1" w:after="100" w:afterAutospacing="1" w:line="320" w:lineRule="atLeast"/>
              <w:ind w:firstLine="452"/>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04FDA832">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6856DD">
            <w:pPr>
              <w:spacing w:before="100" w:beforeAutospacing="1" w:after="100" w:afterAutospacing="1" w:line="320" w:lineRule="atLeast"/>
              <w:ind w:firstLine="452"/>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7581" w:type="dxa"/>
            <w:gridSpan w:val="7"/>
            <w:tcBorders>
              <w:top w:val="nil"/>
              <w:left w:val="nil"/>
              <w:bottom w:val="single" w:color="auto" w:sz="8" w:space="0"/>
              <w:right w:val="single" w:color="auto" w:sz="8" w:space="0"/>
            </w:tcBorders>
            <w:vAlign w:val="center"/>
          </w:tcPr>
          <w:p w14:paraId="42272D7F">
            <w:pPr>
              <w:spacing w:before="100" w:beforeAutospacing="1" w:after="100" w:afterAutospacing="1" w:line="320" w:lineRule="atLeast"/>
              <w:ind w:firstLine="452"/>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4BB32832">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4EA5CD51">
            <w:pPr>
              <w:ind w:firstLine="452"/>
              <w:jc w:val="left"/>
              <w:rPr>
                <w:rFonts w:ascii="宋体" w:hAnsi="宋体" w:cs="宋体"/>
                <w:color w:val="auto"/>
                <w:kern w:val="0"/>
                <w:szCs w:val="21"/>
                <w:highlight w:val="none"/>
              </w:rPr>
            </w:pPr>
          </w:p>
        </w:tc>
        <w:tc>
          <w:tcPr>
            <w:tcW w:w="7581" w:type="dxa"/>
            <w:gridSpan w:val="7"/>
            <w:tcBorders>
              <w:top w:val="nil"/>
              <w:left w:val="nil"/>
              <w:bottom w:val="single" w:color="auto" w:sz="8" w:space="0"/>
              <w:right w:val="single" w:color="auto" w:sz="8" w:space="0"/>
            </w:tcBorders>
            <w:vAlign w:val="center"/>
          </w:tcPr>
          <w:p w14:paraId="1C4D2500">
            <w:pPr>
              <w:spacing w:before="100" w:beforeAutospacing="1" w:after="100" w:afterAutospacing="1" w:line="320" w:lineRule="atLeast"/>
              <w:ind w:firstLine="452"/>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6335D85B">
            <w:pPr>
              <w:spacing w:before="100" w:beforeAutospacing="1" w:after="100" w:afterAutospacing="1" w:line="320" w:lineRule="atLeast"/>
              <w:ind w:firstLine="452"/>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2738CCEF">
        <w:tblPrEx>
          <w:tblCellMar>
            <w:top w:w="0" w:type="dxa"/>
            <w:left w:w="0" w:type="dxa"/>
            <w:bottom w:w="0" w:type="dxa"/>
            <w:right w:w="0" w:type="dxa"/>
          </w:tblCellMar>
        </w:tblPrEx>
        <w:trPr>
          <w:trHeight w:val="507" w:hRule="atLeast"/>
          <w:jc w:val="center"/>
        </w:trPr>
        <w:tc>
          <w:tcPr>
            <w:tcW w:w="8912"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C07C08">
            <w:pPr>
              <w:spacing w:before="100" w:beforeAutospacing="1" w:after="100" w:afterAutospacing="1" w:line="320" w:lineRule="atLeast"/>
              <w:ind w:firstLine="452"/>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53F9F7AD">
        <w:tblPrEx>
          <w:tblCellMar>
            <w:top w:w="0" w:type="dxa"/>
            <w:left w:w="0" w:type="dxa"/>
            <w:bottom w:w="0" w:type="dxa"/>
            <w:right w:w="0" w:type="dxa"/>
          </w:tblCellMar>
        </w:tblPrEx>
        <w:trPr>
          <w:trHeight w:val="736" w:hRule="atLeast"/>
          <w:jc w:val="center"/>
        </w:trPr>
        <w:tc>
          <w:tcPr>
            <w:tcW w:w="8912"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7AA1BD">
            <w:pPr>
              <w:spacing w:before="100" w:beforeAutospacing="1" w:after="100" w:afterAutospacing="1" w:line="320" w:lineRule="atLeast"/>
              <w:ind w:firstLine="452"/>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0B587103">
            <w:pPr>
              <w:spacing w:before="100" w:beforeAutospacing="1" w:after="100" w:afterAutospacing="1" w:line="320" w:lineRule="atLeast"/>
              <w:ind w:firstLine="452"/>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47BE29D7">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436399C0">
            <w:pPr>
              <w:spacing w:before="100" w:beforeAutospacing="1" w:after="100" w:afterAutospacing="1" w:line="320" w:lineRule="atLeast"/>
              <w:ind w:firstLine="452"/>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中标或者中标人负责人签字或者盖章：</w:t>
            </w:r>
          </w:p>
          <w:p w14:paraId="326C5871">
            <w:pPr>
              <w:spacing w:before="100" w:beforeAutospacing="1" w:after="100" w:afterAutospacing="1" w:line="320" w:lineRule="atLeast"/>
              <w:ind w:firstLine="452"/>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760" w:type="dxa"/>
            <w:gridSpan w:val="4"/>
            <w:tcBorders>
              <w:top w:val="nil"/>
              <w:left w:val="nil"/>
              <w:bottom w:val="single" w:color="auto" w:sz="8" w:space="0"/>
              <w:right w:val="single" w:color="auto" w:sz="8" w:space="0"/>
            </w:tcBorders>
            <w:vAlign w:val="center"/>
          </w:tcPr>
          <w:p w14:paraId="241D1C14">
            <w:pPr>
              <w:spacing w:before="100" w:beforeAutospacing="1" w:after="100" w:afterAutospacing="1" w:line="320" w:lineRule="atLeast"/>
              <w:ind w:firstLine="452"/>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0AB33431">
            <w:pPr>
              <w:spacing w:before="100" w:beforeAutospacing="1" w:after="100" w:afterAutospacing="1" w:line="320" w:lineRule="atLeast"/>
              <w:ind w:firstLine="452"/>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69E01652">
      <w:pPr>
        <w:ind w:firstLine="452"/>
        <w:jc w:val="left"/>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附件2：</w:t>
      </w:r>
    </w:p>
    <w:p w14:paraId="53265CE1">
      <w:pPr>
        <w:ind w:firstLine="482"/>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14:paraId="1A5383E8">
      <w:pPr>
        <w:ind w:firstLine="542"/>
        <w:jc w:val="center"/>
        <w:rPr>
          <w:rFonts w:ascii="宋体" w:hAnsi="宋体" w:cs="宋体"/>
          <w:color w:val="auto"/>
          <w:sz w:val="36"/>
          <w:szCs w:val="36"/>
          <w:highlight w:val="none"/>
        </w:rPr>
      </w:pPr>
    </w:p>
    <w:tbl>
      <w:tblPr>
        <w:tblStyle w:val="49"/>
        <w:tblW w:w="8799"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791"/>
      </w:tblGrid>
      <w:tr w14:paraId="3B774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2BFCD767">
            <w:pPr>
              <w:ind w:firstLine="452"/>
              <w:jc w:val="center"/>
              <w:rPr>
                <w:rFonts w:ascii="宋体" w:hAnsi="宋体" w:cs="宋体"/>
                <w:color w:val="auto"/>
                <w:szCs w:val="21"/>
                <w:highlight w:val="none"/>
              </w:rPr>
            </w:pPr>
            <w:r>
              <w:rPr>
                <w:rFonts w:hint="eastAsia" w:ascii="宋体" w:hAnsi="宋体" w:cs="宋体"/>
                <w:color w:val="auto"/>
                <w:szCs w:val="21"/>
                <w:highlight w:val="none"/>
              </w:rPr>
              <w:t>供</w:t>
            </w:r>
          </w:p>
          <w:p w14:paraId="42810E20">
            <w:pPr>
              <w:ind w:firstLine="452"/>
              <w:jc w:val="center"/>
              <w:rPr>
                <w:rFonts w:ascii="宋体" w:hAnsi="宋体" w:cs="宋体"/>
                <w:color w:val="auto"/>
                <w:szCs w:val="21"/>
                <w:highlight w:val="none"/>
              </w:rPr>
            </w:pPr>
            <w:r>
              <w:rPr>
                <w:rFonts w:hint="eastAsia" w:ascii="宋体" w:hAnsi="宋体" w:cs="宋体"/>
                <w:color w:val="auto"/>
                <w:szCs w:val="21"/>
                <w:highlight w:val="none"/>
              </w:rPr>
              <w:t>应</w:t>
            </w:r>
          </w:p>
          <w:p w14:paraId="76491DFB">
            <w:pPr>
              <w:ind w:firstLine="452"/>
              <w:jc w:val="center"/>
              <w:rPr>
                <w:rFonts w:ascii="宋体" w:hAnsi="宋体" w:cs="宋体"/>
                <w:color w:val="auto"/>
                <w:szCs w:val="21"/>
                <w:highlight w:val="none"/>
              </w:rPr>
            </w:pPr>
            <w:r>
              <w:rPr>
                <w:rFonts w:hint="eastAsia" w:ascii="宋体" w:hAnsi="宋体" w:cs="宋体"/>
                <w:color w:val="auto"/>
                <w:szCs w:val="21"/>
                <w:highlight w:val="none"/>
              </w:rPr>
              <w:t>商</w:t>
            </w:r>
          </w:p>
          <w:p w14:paraId="0EF32C7F">
            <w:pPr>
              <w:ind w:firstLine="452"/>
              <w:jc w:val="center"/>
              <w:rPr>
                <w:rFonts w:ascii="宋体" w:hAnsi="宋体" w:cs="宋体"/>
                <w:color w:val="auto"/>
                <w:szCs w:val="21"/>
                <w:highlight w:val="none"/>
              </w:rPr>
            </w:pPr>
            <w:r>
              <w:rPr>
                <w:rFonts w:hint="eastAsia" w:ascii="宋体" w:hAnsi="宋体" w:cs="宋体"/>
                <w:color w:val="auto"/>
                <w:szCs w:val="21"/>
                <w:highlight w:val="none"/>
              </w:rPr>
              <w:t>申</w:t>
            </w:r>
          </w:p>
          <w:p w14:paraId="1A2386C7">
            <w:pPr>
              <w:ind w:firstLine="452"/>
              <w:jc w:val="center"/>
              <w:rPr>
                <w:rFonts w:ascii="宋体" w:hAnsi="宋体" w:cs="宋体"/>
                <w:color w:val="auto"/>
                <w:szCs w:val="21"/>
                <w:highlight w:val="none"/>
              </w:rPr>
            </w:pPr>
            <w:r>
              <w:rPr>
                <w:rFonts w:hint="eastAsia" w:ascii="宋体" w:hAnsi="宋体" w:cs="宋体"/>
                <w:color w:val="auto"/>
                <w:szCs w:val="21"/>
                <w:highlight w:val="none"/>
              </w:rPr>
              <w:t>请</w:t>
            </w:r>
          </w:p>
        </w:tc>
        <w:tc>
          <w:tcPr>
            <w:tcW w:w="7791" w:type="dxa"/>
            <w:vAlign w:val="center"/>
          </w:tcPr>
          <w:p w14:paraId="0C76572C">
            <w:pPr>
              <w:ind w:firstLine="452"/>
              <w:rPr>
                <w:rFonts w:ascii="宋体" w:hAnsi="宋体" w:cs="宋体"/>
                <w:color w:val="auto"/>
                <w:szCs w:val="21"/>
                <w:highlight w:val="none"/>
              </w:rPr>
            </w:pPr>
            <w:r>
              <w:rPr>
                <w:rFonts w:hint="eastAsia" w:ascii="宋体" w:hAnsi="宋体" w:cs="宋体"/>
                <w:color w:val="auto"/>
                <w:szCs w:val="21"/>
                <w:highlight w:val="none"/>
              </w:rPr>
              <w:t>项目编号：</w:t>
            </w:r>
          </w:p>
        </w:tc>
      </w:tr>
      <w:tr w14:paraId="7DE7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20FA70C6">
            <w:pPr>
              <w:ind w:firstLine="452"/>
              <w:rPr>
                <w:rFonts w:ascii="宋体" w:hAnsi="宋体" w:cs="宋体"/>
                <w:color w:val="auto"/>
                <w:szCs w:val="21"/>
                <w:highlight w:val="none"/>
              </w:rPr>
            </w:pPr>
          </w:p>
        </w:tc>
        <w:tc>
          <w:tcPr>
            <w:tcW w:w="7791" w:type="dxa"/>
            <w:vAlign w:val="center"/>
          </w:tcPr>
          <w:p w14:paraId="6450FE59">
            <w:pPr>
              <w:ind w:firstLine="452"/>
              <w:rPr>
                <w:rFonts w:ascii="宋体" w:hAnsi="宋体" w:cs="宋体"/>
                <w:color w:val="auto"/>
                <w:szCs w:val="21"/>
                <w:highlight w:val="none"/>
              </w:rPr>
            </w:pPr>
            <w:r>
              <w:rPr>
                <w:rFonts w:hint="eastAsia" w:ascii="宋体" w:hAnsi="宋体" w:cs="宋体"/>
                <w:color w:val="auto"/>
                <w:szCs w:val="21"/>
                <w:highlight w:val="none"/>
              </w:rPr>
              <w:t>项目名称：</w:t>
            </w:r>
          </w:p>
        </w:tc>
      </w:tr>
      <w:tr w14:paraId="0DCF2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14BAC89C">
            <w:pPr>
              <w:ind w:firstLine="452"/>
              <w:rPr>
                <w:rFonts w:ascii="宋体" w:hAnsi="宋体" w:cs="宋体"/>
                <w:color w:val="auto"/>
                <w:szCs w:val="21"/>
                <w:highlight w:val="none"/>
              </w:rPr>
            </w:pPr>
          </w:p>
        </w:tc>
        <w:tc>
          <w:tcPr>
            <w:tcW w:w="7791" w:type="dxa"/>
          </w:tcPr>
          <w:p w14:paraId="262D421E">
            <w:pPr>
              <w:ind w:firstLine="452"/>
              <w:rPr>
                <w:rFonts w:ascii="宋体" w:hAnsi="宋体" w:cs="宋体"/>
                <w:color w:val="auto"/>
                <w:szCs w:val="21"/>
                <w:highlight w:val="none"/>
              </w:rPr>
            </w:pPr>
          </w:p>
          <w:p w14:paraId="2A3602C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该项目已于年月日验收并交付使用。根据合同规定，该项目的履约保证金期限于年月日已满，请将履约保证金</w:t>
            </w:r>
          </w:p>
          <w:p w14:paraId="74B1F15A">
            <w:pPr>
              <w:spacing w:line="400" w:lineRule="exact"/>
              <w:ind w:firstLine="452"/>
              <w:rPr>
                <w:rFonts w:ascii="宋体" w:hAnsi="宋体" w:cs="宋体"/>
                <w:color w:val="auto"/>
                <w:szCs w:val="21"/>
                <w:highlight w:val="none"/>
              </w:rPr>
            </w:pPr>
            <w:r>
              <w:rPr>
                <w:rFonts w:hint="eastAsia" w:ascii="宋体" w:hAnsi="宋体" w:cs="宋体"/>
                <w:color w:val="auto"/>
                <w:szCs w:val="21"/>
                <w:highlight w:val="none"/>
              </w:rPr>
              <w:t>（大写）￥（小写）退付到达以下帐户。</w:t>
            </w:r>
          </w:p>
          <w:p w14:paraId="2CF5FFA2">
            <w:pPr>
              <w:spacing w:line="400" w:lineRule="exact"/>
              <w:ind w:firstLine="452"/>
              <w:rPr>
                <w:rFonts w:ascii="宋体" w:hAnsi="宋体" w:cs="宋体"/>
                <w:color w:val="auto"/>
                <w:szCs w:val="21"/>
                <w:highlight w:val="none"/>
              </w:rPr>
            </w:pPr>
            <w:r>
              <w:rPr>
                <w:rFonts w:hint="eastAsia" w:ascii="宋体" w:hAnsi="宋体" w:cs="宋体"/>
                <w:color w:val="auto"/>
                <w:szCs w:val="21"/>
                <w:highlight w:val="none"/>
              </w:rPr>
              <w:t>单位名称：</w:t>
            </w:r>
          </w:p>
          <w:p w14:paraId="333F8395">
            <w:pPr>
              <w:spacing w:line="400" w:lineRule="exact"/>
              <w:ind w:firstLine="452"/>
              <w:rPr>
                <w:rFonts w:ascii="宋体" w:hAnsi="宋体" w:cs="宋体"/>
                <w:color w:val="auto"/>
                <w:szCs w:val="21"/>
                <w:highlight w:val="none"/>
              </w:rPr>
            </w:pPr>
            <w:r>
              <w:rPr>
                <w:rFonts w:hint="eastAsia" w:ascii="宋体" w:hAnsi="宋体" w:cs="宋体"/>
                <w:color w:val="auto"/>
                <w:szCs w:val="21"/>
                <w:highlight w:val="none"/>
              </w:rPr>
              <w:t>开户银行：</w:t>
            </w:r>
          </w:p>
          <w:p w14:paraId="6DB775FC">
            <w:pPr>
              <w:spacing w:line="400" w:lineRule="exact"/>
              <w:ind w:firstLine="452"/>
              <w:rPr>
                <w:rFonts w:ascii="宋体" w:hAnsi="宋体" w:cs="宋体"/>
                <w:color w:val="auto"/>
                <w:szCs w:val="21"/>
                <w:highlight w:val="none"/>
              </w:rPr>
            </w:pPr>
            <w:r>
              <w:rPr>
                <w:rFonts w:hint="eastAsia" w:ascii="宋体" w:hAnsi="宋体" w:cs="宋体"/>
                <w:color w:val="auto"/>
                <w:szCs w:val="21"/>
                <w:highlight w:val="none"/>
              </w:rPr>
              <w:t>帐   号：</w:t>
            </w:r>
          </w:p>
          <w:p w14:paraId="12C8A7CE">
            <w:pPr>
              <w:spacing w:line="400" w:lineRule="exact"/>
              <w:ind w:firstLine="452"/>
              <w:rPr>
                <w:rFonts w:ascii="宋体" w:hAnsi="宋体" w:cs="宋体"/>
                <w:color w:val="auto"/>
                <w:szCs w:val="21"/>
                <w:highlight w:val="none"/>
              </w:rPr>
            </w:pPr>
            <w:r>
              <w:rPr>
                <w:rFonts w:hint="eastAsia" w:ascii="宋体" w:hAnsi="宋体" w:cs="宋体"/>
                <w:color w:val="auto"/>
                <w:szCs w:val="21"/>
                <w:highlight w:val="none"/>
              </w:rPr>
              <w:t>联系人及电话：</w:t>
            </w:r>
          </w:p>
          <w:p w14:paraId="7376613D">
            <w:pPr>
              <w:spacing w:line="400" w:lineRule="exact"/>
              <w:ind w:firstLine="452"/>
              <w:rPr>
                <w:rFonts w:ascii="宋体" w:hAnsi="宋体" w:cs="宋体"/>
                <w:color w:val="auto"/>
                <w:szCs w:val="21"/>
                <w:highlight w:val="none"/>
              </w:rPr>
            </w:pPr>
          </w:p>
          <w:p w14:paraId="1D05D9BF">
            <w:pPr>
              <w:spacing w:line="520" w:lineRule="exact"/>
              <w:ind w:firstLine="452"/>
              <w:jc w:val="center"/>
              <w:rPr>
                <w:rFonts w:ascii="宋体" w:hAnsi="宋体" w:cs="宋体"/>
                <w:color w:val="auto"/>
                <w:szCs w:val="21"/>
                <w:highlight w:val="none"/>
              </w:rPr>
            </w:pPr>
            <w:r>
              <w:rPr>
                <w:rFonts w:hint="eastAsia" w:ascii="宋体" w:hAnsi="宋体" w:cs="宋体"/>
                <w:color w:val="auto"/>
                <w:szCs w:val="21"/>
                <w:highlight w:val="none"/>
              </w:rPr>
              <w:t xml:space="preserve">         投标人签章：</w:t>
            </w:r>
          </w:p>
          <w:p w14:paraId="3695F7A0">
            <w:pPr>
              <w:spacing w:line="520" w:lineRule="exact"/>
              <w:ind w:firstLine="452"/>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7F7B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24FDF63C">
            <w:pPr>
              <w:ind w:firstLine="452"/>
              <w:jc w:val="center"/>
              <w:rPr>
                <w:rFonts w:ascii="宋体" w:hAnsi="宋体" w:cs="宋体"/>
                <w:color w:val="auto"/>
                <w:szCs w:val="21"/>
                <w:highlight w:val="none"/>
              </w:rPr>
            </w:pPr>
            <w:r>
              <w:rPr>
                <w:rFonts w:hint="eastAsia" w:ascii="宋体" w:hAnsi="宋体" w:cs="宋体"/>
                <w:color w:val="auto"/>
                <w:szCs w:val="21"/>
                <w:highlight w:val="none"/>
              </w:rPr>
              <w:t>采</w:t>
            </w:r>
          </w:p>
          <w:p w14:paraId="59337674">
            <w:pPr>
              <w:ind w:firstLine="452"/>
              <w:jc w:val="center"/>
              <w:rPr>
                <w:rFonts w:ascii="宋体" w:hAnsi="宋体" w:cs="宋体"/>
                <w:color w:val="auto"/>
                <w:szCs w:val="21"/>
                <w:highlight w:val="none"/>
              </w:rPr>
            </w:pPr>
            <w:r>
              <w:rPr>
                <w:rFonts w:hint="eastAsia" w:ascii="宋体" w:hAnsi="宋体" w:cs="宋体"/>
                <w:color w:val="auto"/>
                <w:szCs w:val="21"/>
                <w:highlight w:val="none"/>
              </w:rPr>
              <w:t>购</w:t>
            </w:r>
          </w:p>
          <w:p w14:paraId="5F647B78">
            <w:pPr>
              <w:ind w:firstLine="452"/>
              <w:jc w:val="center"/>
              <w:rPr>
                <w:rFonts w:ascii="宋体" w:hAnsi="宋体" w:cs="宋体"/>
                <w:color w:val="auto"/>
                <w:szCs w:val="21"/>
                <w:highlight w:val="none"/>
              </w:rPr>
            </w:pPr>
            <w:r>
              <w:rPr>
                <w:rFonts w:hint="eastAsia" w:ascii="宋体" w:hAnsi="宋体" w:cs="宋体"/>
                <w:color w:val="auto"/>
                <w:szCs w:val="21"/>
                <w:highlight w:val="none"/>
              </w:rPr>
              <w:t>人</w:t>
            </w:r>
          </w:p>
          <w:p w14:paraId="6209787F">
            <w:pPr>
              <w:ind w:firstLine="452"/>
              <w:jc w:val="center"/>
              <w:rPr>
                <w:rFonts w:ascii="宋体" w:hAnsi="宋体" w:cs="宋体"/>
                <w:color w:val="auto"/>
                <w:szCs w:val="21"/>
                <w:highlight w:val="none"/>
              </w:rPr>
            </w:pPr>
            <w:r>
              <w:rPr>
                <w:rFonts w:hint="eastAsia" w:ascii="宋体" w:hAnsi="宋体" w:cs="宋体"/>
                <w:color w:val="auto"/>
                <w:szCs w:val="21"/>
                <w:highlight w:val="none"/>
              </w:rPr>
              <w:t>意</w:t>
            </w:r>
          </w:p>
          <w:p w14:paraId="0C89526F">
            <w:pPr>
              <w:ind w:firstLine="452"/>
              <w:jc w:val="center"/>
              <w:rPr>
                <w:rFonts w:ascii="宋体" w:hAnsi="宋体" w:cs="宋体"/>
                <w:color w:val="auto"/>
                <w:szCs w:val="21"/>
                <w:highlight w:val="none"/>
              </w:rPr>
            </w:pPr>
            <w:r>
              <w:rPr>
                <w:rFonts w:hint="eastAsia" w:ascii="宋体" w:hAnsi="宋体" w:cs="宋体"/>
                <w:color w:val="auto"/>
                <w:szCs w:val="21"/>
                <w:highlight w:val="none"/>
              </w:rPr>
              <w:t>见</w:t>
            </w:r>
          </w:p>
        </w:tc>
        <w:tc>
          <w:tcPr>
            <w:tcW w:w="7791" w:type="dxa"/>
          </w:tcPr>
          <w:p w14:paraId="3E64BE45">
            <w:pPr>
              <w:ind w:firstLine="452"/>
              <w:rPr>
                <w:rFonts w:ascii="宋体" w:hAnsi="宋体" w:cs="宋体"/>
                <w:color w:val="auto"/>
                <w:szCs w:val="21"/>
                <w:highlight w:val="none"/>
              </w:rPr>
            </w:pPr>
          </w:p>
          <w:p w14:paraId="6950CBB9">
            <w:pPr>
              <w:ind w:firstLine="452"/>
              <w:rPr>
                <w:rFonts w:ascii="宋体" w:hAnsi="宋体" w:cs="宋体"/>
                <w:color w:val="auto"/>
                <w:szCs w:val="21"/>
                <w:highlight w:val="none"/>
              </w:rPr>
            </w:pPr>
            <w:r>
              <w:rPr>
                <w:rFonts w:hint="eastAsia" w:ascii="宋体" w:hAnsi="宋体" w:cs="宋体"/>
                <w:color w:val="auto"/>
                <w:szCs w:val="21"/>
                <w:highlight w:val="none"/>
              </w:rPr>
              <w:t>退付意见：（是否同意退付履约保证金及退付金额）</w:t>
            </w:r>
          </w:p>
          <w:p w14:paraId="17AEEA99">
            <w:pPr>
              <w:ind w:firstLine="452"/>
              <w:rPr>
                <w:rFonts w:ascii="宋体" w:hAnsi="宋体" w:cs="宋体"/>
                <w:color w:val="auto"/>
                <w:szCs w:val="21"/>
                <w:highlight w:val="none"/>
              </w:rPr>
            </w:pPr>
          </w:p>
          <w:p w14:paraId="511F039A">
            <w:pPr>
              <w:ind w:firstLine="452"/>
              <w:rPr>
                <w:rFonts w:ascii="宋体" w:hAnsi="宋体" w:cs="宋体"/>
                <w:color w:val="auto"/>
                <w:szCs w:val="21"/>
                <w:highlight w:val="none"/>
              </w:rPr>
            </w:pPr>
          </w:p>
          <w:p w14:paraId="237960BC">
            <w:pPr>
              <w:ind w:firstLine="452"/>
              <w:rPr>
                <w:rFonts w:ascii="宋体" w:hAnsi="宋体" w:cs="宋体"/>
                <w:color w:val="auto"/>
                <w:szCs w:val="21"/>
                <w:highlight w:val="none"/>
              </w:rPr>
            </w:pPr>
          </w:p>
          <w:p w14:paraId="4985FD4B">
            <w:pPr>
              <w:ind w:firstLine="452"/>
              <w:rPr>
                <w:rFonts w:ascii="宋体" w:hAnsi="宋体" w:cs="宋体"/>
                <w:color w:val="auto"/>
                <w:szCs w:val="21"/>
                <w:highlight w:val="none"/>
              </w:rPr>
            </w:pPr>
          </w:p>
          <w:p w14:paraId="029AE14E">
            <w:pPr>
              <w:spacing w:line="520" w:lineRule="exact"/>
              <w:ind w:firstLine="452"/>
              <w:rPr>
                <w:rFonts w:ascii="宋体" w:hAnsi="宋体" w:cs="宋体"/>
                <w:color w:val="auto"/>
                <w:szCs w:val="21"/>
                <w:highlight w:val="none"/>
              </w:rPr>
            </w:pPr>
            <w:r>
              <w:rPr>
                <w:rFonts w:hint="eastAsia" w:ascii="宋体" w:hAnsi="宋体" w:cs="宋体"/>
                <w:color w:val="auto"/>
                <w:szCs w:val="21"/>
                <w:highlight w:val="none"/>
              </w:rPr>
              <w:t>联系人及电话：                         采购人签章</w:t>
            </w:r>
          </w:p>
          <w:p w14:paraId="3F96F047">
            <w:pPr>
              <w:spacing w:line="520" w:lineRule="exact"/>
              <w:ind w:firstLine="452"/>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5C6E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48431FE7">
            <w:pPr>
              <w:rPr>
                <w:rFonts w:ascii="宋体" w:hAnsi="宋体" w:cs="宋体"/>
                <w:color w:val="auto"/>
                <w:szCs w:val="21"/>
                <w:highlight w:val="none"/>
              </w:rPr>
            </w:pPr>
            <w:r>
              <w:rPr>
                <w:rFonts w:hint="eastAsia" w:ascii="宋体" w:hAnsi="宋体" w:cs="宋体"/>
                <w:color w:val="auto"/>
                <w:szCs w:val="21"/>
                <w:highlight w:val="none"/>
              </w:rPr>
              <w:t>备注</w:t>
            </w:r>
          </w:p>
        </w:tc>
        <w:tc>
          <w:tcPr>
            <w:tcW w:w="7791" w:type="dxa"/>
          </w:tcPr>
          <w:p w14:paraId="6048AE34">
            <w:pPr>
              <w:ind w:firstLine="452"/>
              <w:rPr>
                <w:rFonts w:ascii="宋体" w:hAnsi="宋体" w:cs="宋体"/>
                <w:color w:val="auto"/>
                <w:szCs w:val="21"/>
                <w:highlight w:val="none"/>
              </w:rPr>
            </w:pPr>
          </w:p>
        </w:tc>
      </w:tr>
    </w:tbl>
    <w:p w14:paraId="2D54D1DC">
      <w:pPr>
        <w:pStyle w:val="21"/>
        <w:ind w:left="450" w:leftChars="114" w:hanging="211" w:hangingChars="100"/>
        <w:rPr>
          <w:rFonts w:ascii="宋体" w:hAnsi="宋体" w:cs="宋体"/>
          <w:b/>
          <w:bCs/>
          <w:color w:val="auto"/>
          <w:sz w:val="21"/>
          <w:szCs w:val="21"/>
          <w:highlight w:val="none"/>
        </w:rPr>
      </w:pPr>
      <w:r>
        <w:rPr>
          <w:rFonts w:hint="eastAsia" w:ascii="宋体" w:hAnsi="宋体" w:cs="宋体"/>
          <w:b/>
          <w:bCs/>
          <w:color w:val="auto"/>
          <w:sz w:val="21"/>
          <w:szCs w:val="21"/>
          <w:highlight w:val="none"/>
        </w:rPr>
        <w:t>注：投标人凭经采购人审批的退付意见书到保证金收取单位办理履约保证金退付事宜。</w:t>
      </w:r>
    </w:p>
    <w:p w14:paraId="46D29054">
      <w:pPr>
        <w:pStyle w:val="27"/>
        <w:snapToGrid w:val="0"/>
        <w:spacing w:before="120" w:after="120"/>
        <w:ind w:firstLine="301"/>
        <w:rPr>
          <w:rFonts w:hAnsi="宋体" w:cs="宋体"/>
          <w:color w:val="auto"/>
          <w:highlight w:val="none"/>
        </w:rPr>
      </w:pPr>
    </w:p>
    <w:p w14:paraId="4166F935">
      <w:pPr>
        <w:pStyle w:val="27"/>
        <w:snapToGrid w:val="0"/>
        <w:spacing w:before="120" w:after="120"/>
        <w:ind w:firstLine="301"/>
        <w:rPr>
          <w:rFonts w:hAnsi="宋体" w:cs="宋体"/>
          <w:color w:val="auto"/>
          <w:highlight w:val="none"/>
        </w:rPr>
      </w:pPr>
      <w:r>
        <w:rPr>
          <w:rFonts w:hint="eastAsia" w:hAnsi="宋体" w:cs="宋体"/>
          <w:color w:val="auto"/>
          <w:highlight w:val="none"/>
        </w:rPr>
        <w:br w:type="page"/>
      </w:r>
    </w:p>
    <w:p w14:paraId="2F66B3D1">
      <w:pPr>
        <w:pStyle w:val="27"/>
        <w:snapToGrid w:val="0"/>
        <w:spacing w:before="120" w:after="120"/>
        <w:ind w:firstLine="301"/>
        <w:rPr>
          <w:rFonts w:hAnsi="宋体" w:cs="宋体"/>
          <w:color w:val="auto"/>
          <w:highlight w:val="none"/>
        </w:rPr>
      </w:pPr>
    </w:p>
    <w:p w14:paraId="7CF539EE">
      <w:pPr>
        <w:pStyle w:val="27"/>
        <w:snapToGrid w:val="0"/>
        <w:spacing w:before="120" w:after="120"/>
        <w:ind w:firstLine="301"/>
        <w:rPr>
          <w:rFonts w:hAnsi="宋体" w:cs="宋体"/>
          <w:color w:val="auto"/>
          <w:highlight w:val="none"/>
        </w:rPr>
      </w:pPr>
    </w:p>
    <w:p w14:paraId="4A7DBF44">
      <w:pPr>
        <w:pStyle w:val="27"/>
        <w:snapToGrid w:val="0"/>
        <w:spacing w:before="120" w:after="120"/>
        <w:ind w:firstLine="301"/>
        <w:rPr>
          <w:rFonts w:hAnsi="宋体" w:cs="宋体"/>
          <w:color w:val="auto"/>
          <w:highlight w:val="none"/>
        </w:rPr>
      </w:pPr>
    </w:p>
    <w:p w14:paraId="6A3CDFBD">
      <w:pPr>
        <w:pStyle w:val="27"/>
        <w:snapToGrid w:val="0"/>
        <w:spacing w:before="120" w:after="120"/>
        <w:ind w:firstLine="301"/>
        <w:rPr>
          <w:rFonts w:hAnsi="宋体" w:cs="宋体"/>
          <w:color w:val="auto"/>
          <w:highlight w:val="none"/>
        </w:rPr>
      </w:pPr>
    </w:p>
    <w:p w14:paraId="2D2491A4">
      <w:pPr>
        <w:pStyle w:val="27"/>
        <w:snapToGrid w:val="0"/>
        <w:spacing w:before="120" w:after="120"/>
        <w:ind w:firstLine="301"/>
        <w:rPr>
          <w:rFonts w:hAnsi="宋体" w:cs="宋体"/>
          <w:color w:val="auto"/>
          <w:highlight w:val="none"/>
        </w:rPr>
      </w:pPr>
    </w:p>
    <w:p w14:paraId="7004419E">
      <w:pPr>
        <w:ind w:firstLine="452"/>
        <w:rPr>
          <w:rFonts w:hAnsi="Arial"/>
          <w:color w:val="auto"/>
          <w:highlight w:val="none"/>
        </w:rPr>
      </w:pPr>
    </w:p>
    <w:p w14:paraId="68F50122">
      <w:pPr>
        <w:ind w:firstLine="452"/>
        <w:rPr>
          <w:rFonts w:hAnsi="宋体" w:cs="宋体"/>
          <w:color w:val="auto"/>
          <w:highlight w:val="none"/>
        </w:rPr>
      </w:pPr>
    </w:p>
    <w:p w14:paraId="7EB6FD27">
      <w:pPr>
        <w:pStyle w:val="21"/>
        <w:ind w:firstLine="361"/>
        <w:rPr>
          <w:rFonts w:hAnsi="宋体" w:cs="宋体"/>
          <w:color w:val="auto"/>
          <w:highlight w:val="none"/>
        </w:rPr>
      </w:pPr>
    </w:p>
    <w:p w14:paraId="0EC7D1E3">
      <w:pPr>
        <w:ind w:firstLine="452"/>
        <w:rPr>
          <w:color w:val="auto"/>
          <w:highlight w:val="none"/>
        </w:rPr>
      </w:pPr>
    </w:p>
    <w:p w14:paraId="5B276ED0">
      <w:pPr>
        <w:pStyle w:val="27"/>
        <w:snapToGrid w:val="0"/>
        <w:spacing w:before="120" w:after="120"/>
        <w:ind w:firstLine="301"/>
        <w:rPr>
          <w:rFonts w:hAnsi="宋体" w:cs="宋体"/>
          <w:color w:val="auto"/>
          <w:highlight w:val="none"/>
        </w:rPr>
      </w:pPr>
    </w:p>
    <w:p w14:paraId="6D929345">
      <w:pPr>
        <w:pStyle w:val="27"/>
        <w:snapToGrid w:val="0"/>
        <w:spacing w:before="120" w:after="120"/>
        <w:ind w:firstLine="301"/>
        <w:rPr>
          <w:rFonts w:hAnsi="宋体" w:cs="宋体"/>
          <w:color w:val="auto"/>
          <w:highlight w:val="none"/>
        </w:rPr>
      </w:pPr>
    </w:p>
    <w:p w14:paraId="23EABBE9">
      <w:pPr>
        <w:pStyle w:val="27"/>
        <w:snapToGrid w:val="0"/>
        <w:spacing w:before="120" w:after="120"/>
        <w:ind w:firstLine="301"/>
        <w:rPr>
          <w:rFonts w:hAnsi="宋体" w:cs="宋体"/>
          <w:color w:val="auto"/>
          <w:highlight w:val="none"/>
        </w:rPr>
      </w:pPr>
    </w:p>
    <w:p w14:paraId="251918CB">
      <w:pPr>
        <w:pStyle w:val="6"/>
        <w:keepNext w:val="0"/>
        <w:keepLines w:val="0"/>
        <w:ind w:firstLine="482"/>
        <w:jc w:val="center"/>
        <w:rPr>
          <w:rFonts w:ascii="宋体" w:hAnsi="宋体" w:eastAsia="宋体" w:cs="宋体"/>
          <w:color w:val="auto"/>
          <w:highlight w:val="none"/>
        </w:rPr>
      </w:pPr>
      <w:r>
        <w:rPr>
          <w:rFonts w:hint="eastAsia" w:ascii="宋体" w:hAnsi="宋体" w:eastAsia="宋体" w:cs="宋体"/>
          <w:color w:val="auto"/>
          <w:highlight w:val="none"/>
        </w:rPr>
        <w:t>第四章、评标方法及评标标准</w:t>
      </w:r>
      <w:bookmarkEnd w:id="139"/>
      <w:bookmarkEnd w:id="140"/>
      <w:bookmarkEnd w:id="141"/>
      <w:bookmarkEnd w:id="142"/>
      <w:bookmarkEnd w:id="143"/>
      <w:bookmarkEnd w:id="144"/>
      <w:bookmarkEnd w:id="145"/>
    </w:p>
    <w:p w14:paraId="2E8D0E18">
      <w:pPr>
        <w:spacing w:before="120" w:after="120"/>
        <w:ind w:firstLine="452"/>
        <w:rPr>
          <w:rFonts w:ascii="宋体" w:hAnsi="宋体" w:cs="宋体"/>
          <w:color w:val="auto"/>
          <w:highlight w:val="none"/>
        </w:rPr>
      </w:pPr>
      <w:bookmarkStart w:id="147" w:name="_Toc254970549"/>
      <w:bookmarkStart w:id="148" w:name="_Toc254970690"/>
    </w:p>
    <w:bookmarkEnd w:id="147"/>
    <w:bookmarkEnd w:id="148"/>
    <w:p w14:paraId="4867FBB8">
      <w:pPr>
        <w:spacing w:before="120" w:after="120"/>
        <w:ind w:firstLine="452"/>
        <w:rPr>
          <w:rFonts w:ascii="宋体" w:hAnsi="宋体" w:cs="宋体"/>
          <w:color w:val="auto"/>
          <w:highlight w:val="none"/>
        </w:rPr>
      </w:pPr>
    </w:p>
    <w:p w14:paraId="44559695">
      <w:pPr>
        <w:spacing w:before="120" w:after="120"/>
        <w:ind w:firstLine="452"/>
        <w:rPr>
          <w:rFonts w:ascii="宋体" w:hAnsi="宋体" w:cs="宋体"/>
          <w:color w:val="auto"/>
          <w:highlight w:val="none"/>
        </w:rPr>
      </w:pPr>
    </w:p>
    <w:p w14:paraId="4EE2B380">
      <w:pPr>
        <w:spacing w:before="120" w:after="120"/>
        <w:ind w:firstLine="452"/>
        <w:rPr>
          <w:rFonts w:ascii="宋体" w:hAnsi="宋体" w:cs="宋体"/>
          <w:color w:val="auto"/>
          <w:highlight w:val="none"/>
        </w:rPr>
      </w:pPr>
    </w:p>
    <w:p w14:paraId="4393280E">
      <w:pPr>
        <w:spacing w:beforeLines="50" w:afterLines="50" w:line="400" w:lineRule="exact"/>
        <w:ind w:firstLine="360"/>
        <w:rPr>
          <w:rFonts w:ascii="宋体" w:hAnsi="宋体" w:cs="宋体"/>
          <w:b/>
          <w:color w:val="auto"/>
          <w:sz w:val="24"/>
          <w:highlight w:val="none"/>
        </w:rPr>
      </w:pPr>
    </w:p>
    <w:p w14:paraId="394D20FF">
      <w:pPr>
        <w:spacing w:beforeLines="50" w:afterLines="50" w:line="400" w:lineRule="exact"/>
        <w:ind w:firstLine="360"/>
        <w:rPr>
          <w:rFonts w:ascii="宋体" w:hAnsi="宋体" w:cs="宋体"/>
          <w:b/>
          <w:color w:val="auto"/>
          <w:sz w:val="24"/>
          <w:highlight w:val="none"/>
        </w:rPr>
      </w:pPr>
    </w:p>
    <w:p w14:paraId="2CAD7F32">
      <w:pPr>
        <w:spacing w:beforeLines="50" w:afterLines="50" w:line="400" w:lineRule="exact"/>
        <w:ind w:firstLine="360"/>
        <w:rPr>
          <w:rFonts w:ascii="宋体" w:hAnsi="宋体" w:cs="宋体"/>
          <w:b/>
          <w:color w:val="auto"/>
          <w:sz w:val="24"/>
          <w:highlight w:val="none"/>
        </w:rPr>
      </w:pPr>
    </w:p>
    <w:p w14:paraId="7E059B9E">
      <w:pPr>
        <w:pStyle w:val="27"/>
        <w:spacing w:line="360" w:lineRule="exact"/>
        <w:ind w:firstLine="360"/>
        <w:rPr>
          <w:rFonts w:hAnsi="宋体" w:cs="宋体"/>
          <w:b/>
          <w:color w:val="auto"/>
          <w:sz w:val="24"/>
          <w:highlight w:val="none"/>
        </w:rPr>
      </w:pPr>
    </w:p>
    <w:p w14:paraId="6C6761F0">
      <w:pPr>
        <w:pStyle w:val="27"/>
        <w:spacing w:line="360" w:lineRule="exact"/>
        <w:ind w:firstLine="360"/>
        <w:rPr>
          <w:rFonts w:hAnsi="宋体" w:cs="宋体"/>
          <w:b/>
          <w:color w:val="auto"/>
          <w:sz w:val="24"/>
          <w:highlight w:val="none"/>
        </w:rPr>
      </w:pPr>
    </w:p>
    <w:p w14:paraId="0ADED25F">
      <w:pPr>
        <w:pStyle w:val="27"/>
        <w:spacing w:line="360" w:lineRule="exact"/>
        <w:ind w:firstLine="360"/>
        <w:rPr>
          <w:rFonts w:hAnsi="宋体" w:cs="宋体"/>
          <w:b/>
          <w:color w:val="auto"/>
          <w:sz w:val="24"/>
          <w:highlight w:val="none"/>
        </w:rPr>
      </w:pPr>
    </w:p>
    <w:p w14:paraId="00CDA7E2">
      <w:pPr>
        <w:pStyle w:val="27"/>
        <w:spacing w:line="360" w:lineRule="exact"/>
        <w:ind w:firstLine="301"/>
        <w:rPr>
          <w:rFonts w:hAnsi="宋体" w:cs="宋体"/>
          <w:bCs/>
          <w:color w:val="auto"/>
          <w:highlight w:val="none"/>
        </w:rPr>
      </w:pPr>
    </w:p>
    <w:p w14:paraId="440A3AE6">
      <w:pPr>
        <w:pStyle w:val="7"/>
        <w:keepNext w:val="0"/>
        <w:keepLines w:val="0"/>
        <w:spacing w:line="360" w:lineRule="auto"/>
        <w:ind w:firstLine="482"/>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一、评标方法</w:t>
      </w:r>
    </w:p>
    <w:p w14:paraId="326D9EF3">
      <w:pPr>
        <w:pStyle w:val="27"/>
        <w:spacing w:line="360" w:lineRule="auto"/>
        <w:ind w:firstLine="316"/>
        <w:rPr>
          <w:rFonts w:hAnsi="宋体" w:cs="宋体"/>
          <w:color w:val="auto"/>
          <w:sz w:val="21"/>
          <w:highlight w:val="none"/>
        </w:rPr>
      </w:pPr>
      <w:r>
        <w:rPr>
          <w:rFonts w:hint="eastAsia" w:hAnsi="宋体" w:cs="宋体"/>
          <w:color w:val="auto"/>
          <w:sz w:val="21"/>
          <w:highlight w:val="none"/>
        </w:rPr>
        <w:t>综合评分法，是指投标文件满足招标文件全部实质性要求，且按照评审因素的量化指标评审得分最高的投标人为中标候选人的评标方法。</w:t>
      </w:r>
    </w:p>
    <w:p w14:paraId="1E078B3C">
      <w:pPr>
        <w:pStyle w:val="7"/>
        <w:keepNext w:val="0"/>
        <w:keepLines w:val="0"/>
        <w:spacing w:line="360" w:lineRule="auto"/>
        <w:ind w:firstLine="482"/>
        <w:jc w:val="center"/>
        <w:rPr>
          <w:rFonts w:ascii="宋体" w:hAnsi="宋体" w:cs="宋体"/>
          <w:color w:val="auto"/>
          <w:highlight w:val="none"/>
        </w:rPr>
      </w:pPr>
      <w:r>
        <w:rPr>
          <w:rFonts w:hint="eastAsia" w:ascii="宋体" w:hAnsi="宋体" w:cs="宋体"/>
          <w:color w:val="auto"/>
          <w:highlight w:val="none"/>
        </w:rPr>
        <w:t>二、评标程序</w:t>
      </w:r>
    </w:p>
    <w:p w14:paraId="24417C38">
      <w:pPr>
        <w:pStyle w:val="9"/>
        <w:keepNext w:val="0"/>
        <w:keepLines w:val="0"/>
        <w:spacing w:before="0" w:after="0" w:line="360" w:lineRule="auto"/>
        <w:ind w:left="420" w:leftChars="200" w:firstLine="316"/>
        <w:rPr>
          <w:rFonts w:ascii="宋体" w:hAnsi="宋体" w:cs="宋体"/>
          <w:color w:val="auto"/>
          <w:sz w:val="21"/>
          <w:szCs w:val="21"/>
          <w:highlight w:val="none"/>
        </w:rPr>
      </w:pPr>
      <w:r>
        <w:rPr>
          <w:rFonts w:hint="eastAsia" w:ascii="宋体" w:hAnsi="宋体" w:cs="宋体"/>
          <w:color w:val="auto"/>
          <w:sz w:val="21"/>
          <w:szCs w:val="21"/>
          <w:highlight w:val="none"/>
        </w:rPr>
        <w:t>1.符合性审查</w:t>
      </w:r>
    </w:p>
    <w:p w14:paraId="0E02CDFA">
      <w:pPr>
        <w:pStyle w:val="27"/>
        <w:snapToGrid w:val="0"/>
        <w:spacing w:line="360" w:lineRule="auto"/>
        <w:ind w:left="1" w:firstLine="315"/>
        <w:rPr>
          <w:rFonts w:hAnsi="宋体" w:cs="宋体"/>
          <w:b/>
          <w:color w:val="auto"/>
          <w:kern w:val="2"/>
          <w:sz w:val="21"/>
          <w:highlight w:val="none"/>
        </w:rPr>
      </w:pPr>
      <w:r>
        <w:rPr>
          <w:rFonts w:hint="eastAsia" w:hAnsi="宋体" w:cs="宋体"/>
          <w:b/>
          <w:color w:val="auto"/>
          <w:kern w:val="2"/>
          <w:sz w:val="21"/>
          <w:highlight w:val="none"/>
        </w:rPr>
        <w:t>评标委员会应当对符合资格的投标人的投标文件进行投标报价、商务、技术等实质性内容符合性审查，以确定其是否满足招标文件的实质性要求。</w:t>
      </w:r>
    </w:p>
    <w:p w14:paraId="3D7E7017">
      <w:pPr>
        <w:pStyle w:val="9"/>
        <w:keepNext w:val="0"/>
        <w:keepLines w:val="0"/>
        <w:spacing w:before="0" w:after="0" w:line="360" w:lineRule="auto"/>
        <w:ind w:left="420" w:leftChars="200" w:firstLine="316"/>
        <w:rPr>
          <w:rFonts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14:paraId="41521975">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14:paraId="02D6112A">
      <w:pPr>
        <w:pStyle w:val="9"/>
        <w:keepNext w:val="0"/>
        <w:keepLines w:val="0"/>
        <w:spacing w:before="0" w:after="0" w:line="360" w:lineRule="auto"/>
        <w:ind w:left="420" w:leftChars="200" w:firstLine="316"/>
        <w:rPr>
          <w:rFonts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14:paraId="74980631">
      <w:pPr>
        <w:pStyle w:val="11"/>
        <w:numPr>
          <w:ilvl w:val="0"/>
          <w:numId w:val="5"/>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投标文件未提供“投标人须知前附表”第13.1条规定中“必须提供”的文件资料的；</w:t>
      </w:r>
    </w:p>
    <w:p w14:paraId="2704C68B">
      <w:pPr>
        <w:pStyle w:val="11"/>
        <w:numPr>
          <w:ilvl w:val="0"/>
          <w:numId w:val="5"/>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14:paraId="692DF424">
      <w:pPr>
        <w:pStyle w:val="11"/>
        <w:numPr>
          <w:ilvl w:val="0"/>
          <w:numId w:val="5"/>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报价超出招标文件规定最高限价，或者超出采购预算金额的；</w:t>
      </w:r>
    </w:p>
    <w:p w14:paraId="61317962">
      <w:pPr>
        <w:pStyle w:val="11"/>
        <w:numPr>
          <w:ilvl w:val="0"/>
          <w:numId w:val="5"/>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未就所投项目进行报价或者存在漏项报价；投标人未就所投项目的单项内容作唯一报价；投标人未就所投项目的全部内容作唯一总价报价；存在有选择、有条件报价的（招标文件允许有备选方案或者其他约定的除外）；</w:t>
      </w:r>
    </w:p>
    <w:p w14:paraId="5799E018">
      <w:pPr>
        <w:pStyle w:val="11"/>
        <w:numPr>
          <w:ilvl w:val="0"/>
          <w:numId w:val="5"/>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修正后的报价，投标人不确认的；</w:t>
      </w:r>
    </w:p>
    <w:p w14:paraId="7968FBC5">
      <w:pPr>
        <w:pStyle w:val="11"/>
        <w:numPr>
          <w:ilvl w:val="0"/>
          <w:numId w:val="5"/>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投标人属于本章第5条第（2）项情形的。</w:t>
      </w:r>
    </w:p>
    <w:p w14:paraId="7D690DDC">
      <w:pPr>
        <w:pStyle w:val="9"/>
        <w:keepNext w:val="0"/>
        <w:keepLines w:val="0"/>
        <w:spacing w:before="0" w:after="0" w:line="360" w:lineRule="auto"/>
        <w:ind w:left="420" w:leftChars="200" w:firstLine="316"/>
        <w:rPr>
          <w:rFonts w:ascii="宋体" w:hAnsi="宋体" w:cs="宋体"/>
          <w:color w:val="auto"/>
          <w:sz w:val="21"/>
          <w:szCs w:val="21"/>
          <w:highlight w:val="none"/>
        </w:rPr>
      </w:pPr>
      <w:r>
        <w:rPr>
          <w:rFonts w:hint="eastAsia" w:ascii="宋体" w:hAnsi="宋体" w:cs="宋体"/>
          <w:color w:val="auto"/>
          <w:sz w:val="21"/>
          <w:szCs w:val="21"/>
          <w:highlight w:val="none"/>
        </w:rPr>
        <w:t>2.2在商务评审时，如发现下列情形之一的，将被视为投标无效：</w:t>
      </w:r>
    </w:p>
    <w:p w14:paraId="77AA2204">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14:paraId="6FF36A45">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委托代理人未能出具有效身份证明或者出具的身份证明与授权委托书中的信息不符的； </w:t>
      </w:r>
    </w:p>
    <w:p w14:paraId="1BDB9EB9">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14:paraId="7F974296">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投标文件未提供“投标人须知前附表”第13.1条规定中“必须提供”或者“委托时必须提供”的文件资料的；</w:t>
      </w:r>
    </w:p>
    <w:p w14:paraId="2C583E4B">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投标有效期、项目完成时间（交货时间、服务完成时间或者服务期等）、质保期、售后服务等招标文件中的商务条款发生负偏离的；</w:t>
      </w:r>
    </w:p>
    <w:p w14:paraId="3792553B">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商务条款评审允许负偏离的条款数超过“投标人须知前附表”规定项数的；</w:t>
      </w:r>
    </w:p>
    <w:p w14:paraId="081D2AEC">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14:paraId="3600A362">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14:paraId="75330F25">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14:paraId="2FC80231">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未响应招标文件实质性要求的；</w:t>
      </w:r>
    </w:p>
    <w:p w14:paraId="0CA34CBF">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14:paraId="6895D7EA">
      <w:pPr>
        <w:numPr>
          <w:ilvl w:val="0"/>
          <w:numId w:val="6"/>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法律、法规和招标文件规定的其他无效情形。</w:t>
      </w:r>
    </w:p>
    <w:p w14:paraId="1BEFE2D6">
      <w:pPr>
        <w:pStyle w:val="9"/>
        <w:keepNext w:val="0"/>
        <w:keepLines w:val="0"/>
        <w:spacing w:before="0" w:after="0" w:line="360" w:lineRule="auto"/>
        <w:ind w:left="420" w:leftChars="200" w:firstLine="316"/>
        <w:rPr>
          <w:rFonts w:ascii="宋体" w:hAnsi="宋体" w:cs="宋体"/>
          <w:color w:val="auto"/>
          <w:sz w:val="21"/>
          <w:szCs w:val="21"/>
          <w:highlight w:val="none"/>
        </w:rPr>
      </w:pPr>
      <w:r>
        <w:rPr>
          <w:rFonts w:hint="eastAsia" w:ascii="宋体" w:hAnsi="宋体" w:cs="宋体"/>
          <w:color w:val="auto"/>
          <w:sz w:val="21"/>
          <w:szCs w:val="21"/>
          <w:highlight w:val="none"/>
        </w:rPr>
        <w:t>2.3在技术评审时，如发现下列情形之一的，将被视为投标无效：</w:t>
      </w:r>
    </w:p>
    <w:p w14:paraId="0D344518">
      <w:pPr>
        <w:pStyle w:val="22"/>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w:t>
      </w:r>
      <w:r>
        <w:rPr>
          <w:rFonts w:hint="eastAsia" w:ascii="宋体" w:hAnsi="宋体" w:eastAsia="宋体" w:cs="宋体"/>
          <w:color w:val="auto"/>
          <w:sz w:val="21"/>
          <w:szCs w:val="21"/>
          <w:highlight w:val="none"/>
        </w:rPr>
        <w:t>明显不满足招标文件要求的技术规格、安全、质量标准，</w:t>
      </w:r>
      <w:r>
        <w:rPr>
          <w:rFonts w:hint="eastAsia" w:ascii="宋体" w:hAnsi="宋体" w:eastAsia="宋体" w:cs="宋体"/>
          <w:b/>
          <w:bCs/>
          <w:color w:val="auto"/>
          <w:sz w:val="21"/>
          <w:szCs w:val="21"/>
          <w:highlight w:val="none"/>
        </w:rPr>
        <w:t>或者与招标文件中技术需求发生负偏离的；</w:t>
      </w:r>
    </w:p>
    <w:p w14:paraId="34D02A21">
      <w:pPr>
        <w:pStyle w:val="22"/>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（2）技术需求评审允许负偏离的条款数超过“投标人须知前附表”规定项数的；</w:t>
      </w:r>
    </w:p>
    <w:p w14:paraId="41068801">
      <w:pPr>
        <w:pStyle w:val="22"/>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（3）投标文件未提供“投标人须知前附表”第13.1条规定中“必须提供”的文件资料的；</w:t>
      </w:r>
    </w:p>
    <w:p w14:paraId="0F50A9FC">
      <w:pPr>
        <w:pStyle w:val="22"/>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（4）虚假投标，或者出现其他情形而导致被评标委员会认定无效的；</w:t>
      </w:r>
    </w:p>
    <w:p w14:paraId="36BBCDA4">
      <w:pPr>
        <w:pStyle w:val="22"/>
        <w:snapToGrid w:val="0"/>
        <w:spacing w:line="360" w:lineRule="auto"/>
        <w:ind w:firstLine="413" w:firstLineChars="196"/>
        <w:rPr>
          <w:rFonts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rPr>
        <w:t>（5）投标技术方案不明确，招标文件未允许但存在一个或者一个以上备选（替代）投标方案的。</w:t>
      </w:r>
    </w:p>
    <w:p w14:paraId="4493A6BD">
      <w:pPr>
        <w:pStyle w:val="9"/>
        <w:keepNext w:val="0"/>
        <w:keepLines w:val="0"/>
        <w:spacing w:before="0" w:after="0" w:line="360" w:lineRule="auto"/>
        <w:ind w:left="420" w:leftChars="200" w:firstLine="316"/>
        <w:rPr>
          <w:rFonts w:ascii="宋体" w:hAnsi="宋体" w:cs="宋体"/>
          <w:color w:val="auto"/>
          <w:sz w:val="21"/>
          <w:szCs w:val="21"/>
          <w:highlight w:val="none"/>
        </w:rPr>
      </w:pPr>
      <w:r>
        <w:rPr>
          <w:rFonts w:hint="eastAsia" w:ascii="宋体" w:hAnsi="宋体" w:cs="宋体"/>
          <w:color w:val="auto"/>
          <w:sz w:val="21"/>
          <w:szCs w:val="21"/>
          <w:highlight w:val="none"/>
        </w:rPr>
        <w:t>3.澄清补正</w:t>
      </w:r>
    </w:p>
    <w:p w14:paraId="0CABB23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33CC7BB7">
      <w:pPr>
        <w:pStyle w:val="9"/>
        <w:keepNext w:val="0"/>
        <w:keepLines w:val="0"/>
        <w:spacing w:before="0" w:after="0" w:line="360" w:lineRule="auto"/>
        <w:ind w:left="420" w:leftChars="200" w:firstLine="316"/>
        <w:rPr>
          <w:rFonts w:ascii="宋体" w:hAnsi="宋体" w:cs="宋体"/>
          <w:color w:val="auto"/>
          <w:sz w:val="21"/>
          <w:szCs w:val="21"/>
          <w:highlight w:val="none"/>
        </w:rPr>
      </w:pPr>
      <w:r>
        <w:rPr>
          <w:rFonts w:hint="eastAsia" w:ascii="宋体" w:hAnsi="宋体" w:cs="宋体"/>
          <w:color w:val="auto"/>
          <w:sz w:val="21"/>
          <w:szCs w:val="21"/>
          <w:highlight w:val="none"/>
        </w:rPr>
        <w:t>4.投标文件修正</w:t>
      </w:r>
    </w:p>
    <w:p w14:paraId="294A55CA">
      <w:pPr>
        <w:pStyle w:val="9"/>
        <w:keepNext w:val="0"/>
        <w:keepLines w:val="0"/>
        <w:spacing w:before="0" w:after="0" w:line="360" w:lineRule="auto"/>
        <w:ind w:left="420" w:leftChars="200" w:firstLine="31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14:paraId="3DC60966">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（1）投标文件中开标一览表（报价表）内容与投标文件中相应内容不一致的，以开标一览表（报价表）为准；</w:t>
      </w:r>
    </w:p>
    <w:p w14:paraId="0B88EE01">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（2）大写金额和小写金额不一致的，以大写金额为准；</w:t>
      </w:r>
    </w:p>
    <w:p w14:paraId="3805A1EA">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（3）单价金额小数点或者百分比有明显错位的，以开标一览表的总价为准，并修改单价；</w:t>
      </w:r>
    </w:p>
    <w:p w14:paraId="70B0DF48">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（4）总价金额与按单价汇总金额不一致的，以单价金额计算结果为准。</w:t>
      </w:r>
    </w:p>
    <w:p w14:paraId="1E708327">
      <w:pPr>
        <w:pStyle w:val="27"/>
        <w:snapToGrid w:val="0"/>
        <w:spacing w:line="360" w:lineRule="auto"/>
        <w:ind w:firstLine="420" w:firstLineChars="200"/>
        <w:rPr>
          <w:rFonts w:hAnsi="宋体" w:cs="宋体"/>
          <w:b/>
          <w:color w:val="auto"/>
          <w:sz w:val="21"/>
          <w:highlight w:val="none"/>
        </w:rPr>
      </w:pPr>
      <w:r>
        <w:rPr>
          <w:rFonts w:hint="eastAsia" w:hAnsi="宋体" w:cs="宋体"/>
          <w:color w:val="auto"/>
          <w:sz w:val="21"/>
          <w:highlight w:val="none"/>
        </w:rPr>
        <w:t>同时出现两种以上不一致的，按照以上（1）-（4）规定的顺序修正。修正后的报价经投标人确认后产生约束力，投标人不确认的，</w:t>
      </w:r>
      <w:r>
        <w:rPr>
          <w:rFonts w:hint="eastAsia" w:hAnsi="宋体" w:cs="宋体"/>
          <w:b/>
          <w:color w:val="auto"/>
          <w:kern w:val="2"/>
          <w:sz w:val="21"/>
          <w:highlight w:val="none"/>
        </w:rPr>
        <w:t>其投标无效</w:t>
      </w:r>
      <w:r>
        <w:rPr>
          <w:rFonts w:hint="eastAsia" w:hAnsi="宋体" w:cs="宋体"/>
          <w:color w:val="auto"/>
          <w:sz w:val="21"/>
          <w:highlight w:val="none"/>
        </w:rPr>
        <w:t>。</w:t>
      </w:r>
    </w:p>
    <w:p w14:paraId="6C2526D2">
      <w:pPr>
        <w:pStyle w:val="27"/>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4.2经投标人确认修正后的报价若超过采购预算金额或者最高限价，</w:t>
      </w:r>
      <w:r>
        <w:rPr>
          <w:rFonts w:hint="eastAsia" w:hAnsi="宋体" w:cs="宋体"/>
          <w:color w:val="auto"/>
          <w:sz w:val="21"/>
          <w:highlight w:val="none"/>
        </w:rPr>
        <w:t>投标人的投标文件作无效投标处理</w:t>
      </w:r>
      <w:r>
        <w:rPr>
          <w:rFonts w:hint="eastAsia" w:hAnsi="宋体" w:cs="宋体"/>
          <w:b/>
          <w:color w:val="auto"/>
          <w:sz w:val="21"/>
          <w:highlight w:val="none"/>
        </w:rPr>
        <w:t>。</w:t>
      </w:r>
    </w:p>
    <w:p w14:paraId="590B29C3">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4.3经投标人确认修正后的报价作为签订合同的依据，并以此报价计算价格分。</w:t>
      </w:r>
    </w:p>
    <w:p w14:paraId="5C930727">
      <w:pPr>
        <w:pStyle w:val="9"/>
        <w:keepNext w:val="0"/>
        <w:keepLines w:val="0"/>
        <w:spacing w:before="0" w:after="0" w:line="360" w:lineRule="auto"/>
        <w:ind w:left="420" w:leftChars="200" w:firstLine="316"/>
        <w:rPr>
          <w:rFonts w:ascii="宋体" w:hAnsi="宋体" w:cs="宋体"/>
          <w:color w:val="auto"/>
          <w:sz w:val="21"/>
          <w:szCs w:val="21"/>
          <w:highlight w:val="none"/>
        </w:rPr>
      </w:pPr>
      <w:r>
        <w:rPr>
          <w:rFonts w:hint="eastAsia" w:ascii="宋体" w:hAnsi="宋体" w:cs="宋体"/>
          <w:color w:val="auto"/>
          <w:sz w:val="21"/>
          <w:szCs w:val="21"/>
          <w:highlight w:val="none"/>
        </w:rPr>
        <w:t>5.比较与评价</w:t>
      </w:r>
    </w:p>
    <w:p w14:paraId="11537392">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（1）评标委员会按照招标文件中规定的评标方法和评标标准，对符合性审查合格的投标文件进行商务和技术评估，综合比较与评价。</w:t>
      </w:r>
    </w:p>
    <w:p w14:paraId="59B36690">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（2）评标委员会独立对每个投标人的投标文件进行评价，并汇总每个投标人的得分。</w:t>
      </w:r>
    </w:p>
    <w:p w14:paraId="6261E012">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w:t>
      </w:r>
      <w:r>
        <w:rPr>
          <w:rFonts w:hint="eastAsia" w:hAnsi="宋体" w:cs="宋体"/>
          <w:b/>
          <w:color w:val="auto"/>
          <w:kern w:val="2"/>
          <w:sz w:val="21"/>
          <w:highlight w:val="none"/>
        </w:rPr>
        <w:t>评标委员会将其作为无效投标处理</w:t>
      </w:r>
      <w:r>
        <w:rPr>
          <w:rFonts w:hint="eastAsia" w:hAnsi="宋体" w:cs="宋体"/>
          <w:color w:val="auto"/>
          <w:sz w:val="21"/>
          <w:highlight w:val="none"/>
        </w:rPr>
        <w:t>。</w:t>
      </w:r>
    </w:p>
    <w:p w14:paraId="38B8FEA1">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（3）评标委员会按照招标文件中规定的评标方法和标准计算各投标人的报价得分。在计算过程中，不得去掉最高报价或者最低报价。</w:t>
      </w:r>
    </w:p>
    <w:p w14:paraId="3239FFE9">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（4）各投标人的得分为所有评委的有效评分的算术平均数。</w:t>
      </w:r>
    </w:p>
    <w:p w14:paraId="0BA8A2C5">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（5）评标委员会按照招标文件中的规定推荐中标候选人。</w:t>
      </w:r>
    </w:p>
    <w:p w14:paraId="6D603F20">
      <w:pPr>
        <w:pStyle w:val="27"/>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0DE15EDA">
      <w:pPr>
        <w:pStyle w:val="27"/>
        <w:spacing w:line="360" w:lineRule="auto"/>
        <w:ind w:firstLine="315"/>
        <w:rPr>
          <w:rFonts w:hAnsi="宋体" w:cs="宋体"/>
          <w:b/>
          <w:bCs/>
          <w:color w:val="auto"/>
          <w:sz w:val="21"/>
          <w:highlight w:val="none"/>
        </w:rPr>
      </w:pPr>
      <w:r>
        <w:rPr>
          <w:rFonts w:hint="eastAsia" w:hAnsi="宋体" w:cs="宋体"/>
          <w:b/>
          <w:bCs/>
          <w:color w:val="auto"/>
          <w:sz w:val="21"/>
          <w:highlight w:val="none"/>
        </w:rPr>
        <w:t>6.属于下列情形之一的，应予废标：</w:t>
      </w:r>
    </w:p>
    <w:p w14:paraId="497EFC92">
      <w:pPr>
        <w:pStyle w:val="27"/>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（1）资格审查、符合性审查或者对采购文件作实质响应的投标人不足3家的；</w:t>
      </w:r>
    </w:p>
    <w:p w14:paraId="53044BCF">
      <w:pPr>
        <w:pStyle w:val="27"/>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（2）出现影响采购公正的违法、违规行为的；</w:t>
      </w:r>
    </w:p>
    <w:p w14:paraId="5B8C559D">
      <w:pPr>
        <w:pStyle w:val="27"/>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（3）</w:t>
      </w:r>
      <w:r>
        <w:rPr>
          <w:color w:val="auto"/>
          <w:highlight w:val="none"/>
        </w:rPr>
        <w:fldChar w:fldCharType="begin"/>
      </w:r>
      <w:r>
        <w:rPr>
          <w:color w:val="auto"/>
          <w:highlight w:val="none"/>
        </w:rPr>
        <w:instrText xml:space="preserve"> HYPERLINK "http://www.64365.com/baike/tb/" \t "http://www.64365.com/tuwen/auazv/_blank" \o "投标" </w:instrText>
      </w:r>
      <w:r>
        <w:rPr>
          <w:color w:val="auto"/>
          <w:highlight w:val="none"/>
        </w:rPr>
        <w:fldChar w:fldCharType="separate"/>
      </w:r>
      <w:r>
        <w:rPr>
          <w:rFonts w:hint="eastAsia" w:hAnsi="宋体" w:cs="宋体"/>
          <w:b/>
          <w:bCs/>
          <w:color w:val="auto"/>
          <w:sz w:val="21"/>
          <w:highlight w:val="none"/>
        </w:rPr>
        <w:t>投标</w:t>
      </w:r>
      <w:r>
        <w:rPr>
          <w:rFonts w:hint="eastAsia" w:hAnsi="宋体" w:cs="宋体"/>
          <w:b/>
          <w:bCs/>
          <w:color w:val="auto"/>
          <w:sz w:val="21"/>
          <w:highlight w:val="none"/>
        </w:rPr>
        <w:fldChar w:fldCharType="end"/>
      </w:r>
      <w:r>
        <w:rPr>
          <w:rFonts w:hint="eastAsia" w:hAnsi="宋体" w:cs="宋体"/>
          <w:b/>
          <w:bCs/>
          <w:color w:val="auto"/>
          <w:sz w:val="21"/>
          <w:highlight w:val="none"/>
        </w:rPr>
        <w:t>人的报价均超过了采购预算，采购人不能支付的；</w:t>
      </w:r>
    </w:p>
    <w:p w14:paraId="454210C5">
      <w:pPr>
        <w:pStyle w:val="27"/>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（4）因重大变故，采购任务取消的。</w:t>
      </w:r>
    </w:p>
    <w:p w14:paraId="664F25A8">
      <w:pPr>
        <w:pStyle w:val="16"/>
        <w:ind w:left="0"/>
        <w:rPr>
          <w:color w:val="auto"/>
          <w:highlight w:val="none"/>
        </w:rPr>
      </w:pPr>
    </w:p>
    <w:p w14:paraId="21121EBD">
      <w:pPr>
        <w:ind w:firstLine="452"/>
        <w:rPr>
          <w:rFonts w:ascii="宋体" w:hAnsi="宋体" w:cs="宋体"/>
          <w:color w:val="auto"/>
          <w:highlight w:val="none"/>
        </w:rPr>
      </w:pPr>
    </w:p>
    <w:p w14:paraId="05F02A5B">
      <w:pPr>
        <w:pStyle w:val="7"/>
        <w:keepNext w:val="0"/>
        <w:keepLines w:val="0"/>
        <w:numPr>
          <w:ilvl w:val="0"/>
          <w:numId w:val="7"/>
        </w:numPr>
        <w:ind w:firstLine="482"/>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评标标准（综合评分法）</w:t>
      </w:r>
    </w:p>
    <w:p w14:paraId="35005E00">
      <w:pPr>
        <w:ind w:firstLine="452"/>
        <w:rPr>
          <w:color w:val="auto"/>
          <w:highlight w:val="none"/>
        </w:rPr>
      </w:pPr>
    </w:p>
    <w:tbl>
      <w:tblPr>
        <w:tblStyle w:val="49"/>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06"/>
        <w:gridCol w:w="6406"/>
        <w:gridCol w:w="845"/>
      </w:tblGrid>
      <w:tr w14:paraId="21D7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vAlign w:val="center"/>
          </w:tcPr>
          <w:p w14:paraId="14BFE654">
            <w:pPr>
              <w:widowControl/>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306" w:type="dxa"/>
            <w:vAlign w:val="center"/>
          </w:tcPr>
          <w:p w14:paraId="6C1B8259">
            <w:pPr>
              <w:widowControl/>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406" w:type="dxa"/>
            <w:vAlign w:val="center"/>
          </w:tcPr>
          <w:p w14:paraId="79F0B850">
            <w:pPr>
              <w:widowControl/>
              <w:spacing w:line="360" w:lineRule="auto"/>
              <w:ind w:firstLine="45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845" w:type="dxa"/>
            <w:vAlign w:val="center"/>
          </w:tcPr>
          <w:p w14:paraId="4108A993">
            <w:pPr>
              <w:widowControl/>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56DB7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vAlign w:val="center"/>
          </w:tcPr>
          <w:p w14:paraId="5C2FC310">
            <w:pPr>
              <w:widowControl/>
              <w:spacing w:line="360" w:lineRule="auto"/>
              <w:jc w:val="center"/>
              <w:rPr>
                <w:rFonts w:ascii="宋体" w:hAnsi="宋体" w:cs="宋体"/>
                <w:b/>
                <w:bCs/>
                <w:color w:val="auto"/>
                <w:kern w:val="0"/>
                <w:szCs w:val="21"/>
                <w:highlight w:val="none"/>
              </w:rPr>
            </w:pPr>
            <w:r>
              <w:rPr>
                <w:rFonts w:hint="eastAsia" w:ascii="宋体" w:hAnsi="宋体" w:cs="宋体"/>
                <w:color w:val="auto"/>
                <w:kern w:val="0"/>
                <w:szCs w:val="21"/>
                <w:highlight w:val="none"/>
              </w:rPr>
              <w:t>1</w:t>
            </w:r>
          </w:p>
        </w:tc>
        <w:tc>
          <w:tcPr>
            <w:tcW w:w="1306" w:type="dxa"/>
            <w:vAlign w:val="center"/>
          </w:tcPr>
          <w:p w14:paraId="4B1B6735">
            <w:pPr>
              <w:spacing w:line="360" w:lineRule="auto"/>
              <w:rPr>
                <w:rFonts w:ascii="宋体" w:hAnsi="宋体" w:cs="宋体"/>
                <w:b/>
                <w:bCs/>
                <w:color w:val="auto"/>
                <w:kern w:val="0"/>
                <w:szCs w:val="21"/>
                <w:highlight w:val="none"/>
              </w:rPr>
            </w:pPr>
            <w:r>
              <w:rPr>
                <w:rFonts w:hint="eastAsia" w:ascii="宋体" w:hAnsi="宋体" w:cs="宋体"/>
                <w:bCs/>
                <w:color w:val="auto"/>
                <w:szCs w:val="21"/>
                <w:highlight w:val="none"/>
              </w:rPr>
              <w:t>投标报价</w:t>
            </w:r>
          </w:p>
        </w:tc>
        <w:tc>
          <w:tcPr>
            <w:tcW w:w="6406" w:type="dxa"/>
            <w:vAlign w:val="center"/>
          </w:tcPr>
          <w:p w14:paraId="14994431">
            <w:pPr>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（1）本项目属于专门面向中小企业采购的项目（投标人应为中小微企业、监狱企业、残疾人福利性单位），不再进行政府采购政策性扣除计算。</w:t>
            </w:r>
          </w:p>
          <w:p w14:paraId="658A72EC">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（2）满足招标文件要求且评标报价最低的评标报价为评标基准价，基准价报价得分为</w:t>
            </w:r>
            <w:r>
              <w:rPr>
                <w:rFonts w:hint="eastAsia" w:ascii="宋体" w:hAnsi="宋体" w:cs="宋体"/>
                <w:bCs/>
                <w:color w:val="auto"/>
                <w:szCs w:val="21"/>
                <w:highlight w:val="none"/>
                <w:u w:val="single"/>
              </w:rPr>
              <w:t>10</w:t>
            </w:r>
            <w:r>
              <w:rPr>
                <w:rFonts w:hint="eastAsia" w:ascii="宋体" w:hAnsi="宋体" w:cs="宋体"/>
                <w:bCs/>
                <w:color w:val="auto"/>
                <w:szCs w:val="21"/>
                <w:highlight w:val="none"/>
              </w:rPr>
              <w:t>分。</w:t>
            </w:r>
          </w:p>
          <w:p w14:paraId="035AFAC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（3）价格分计算公式：</w:t>
            </w:r>
          </w:p>
          <w:p w14:paraId="30725658">
            <w:pPr>
              <w:ind w:firstLine="422" w:firstLineChars="200"/>
              <w:rPr>
                <w:rFonts w:ascii="宋体" w:hAnsi="宋体" w:cs="宋体"/>
                <w:b/>
                <w:bCs/>
                <w:color w:val="auto"/>
                <w:kern w:val="0"/>
                <w:szCs w:val="21"/>
                <w:highlight w:val="none"/>
              </w:rPr>
            </w:pPr>
            <w:r>
              <w:rPr>
                <w:rFonts w:hint="eastAsia" w:ascii="宋体" w:hAnsi="宋体" w:cs="宋体"/>
                <w:b/>
                <w:color w:val="auto"/>
                <w:szCs w:val="21"/>
                <w:highlight w:val="none"/>
              </w:rPr>
              <w:t>价格分=(评标基准价／评标报价)×</w:t>
            </w:r>
            <w:r>
              <w:rPr>
                <w:rFonts w:hint="eastAsia" w:ascii="宋体" w:hAnsi="宋体" w:cs="宋体"/>
                <w:b/>
                <w:color w:val="auto"/>
                <w:szCs w:val="21"/>
                <w:highlight w:val="none"/>
                <w:u w:val="single"/>
              </w:rPr>
              <w:t>10</w:t>
            </w:r>
            <w:r>
              <w:rPr>
                <w:rFonts w:hint="eastAsia" w:ascii="宋体" w:hAnsi="宋体" w:cs="宋体"/>
                <w:b/>
                <w:color w:val="auto"/>
                <w:szCs w:val="21"/>
                <w:highlight w:val="none"/>
              </w:rPr>
              <w:t>分</w:t>
            </w:r>
          </w:p>
        </w:tc>
        <w:tc>
          <w:tcPr>
            <w:tcW w:w="845" w:type="dxa"/>
            <w:vAlign w:val="center"/>
          </w:tcPr>
          <w:p w14:paraId="54D2C091">
            <w:pPr>
              <w:widowControl/>
              <w:spacing w:line="360" w:lineRule="auto"/>
              <w:rPr>
                <w:rFonts w:ascii="宋体" w:hAnsi="宋体" w:cs="宋体"/>
                <w:b/>
                <w:bCs/>
                <w:color w:val="auto"/>
                <w:kern w:val="0"/>
                <w:szCs w:val="21"/>
                <w:highlight w:val="none"/>
              </w:rPr>
            </w:pPr>
            <w:r>
              <w:rPr>
                <w:rFonts w:hint="eastAsia" w:ascii="宋体" w:hAnsi="宋体" w:cs="宋体"/>
                <w:color w:val="auto"/>
                <w:kern w:val="0"/>
                <w:szCs w:val="21"/>
                <w:highlight w:val="none"/>
              </w:rPr>
              <w:t>10分</w:t>
            </w:r>
          </w:p>
        </w:tc>
      </w:tr>
      <w:tr w14:paraId="0762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vAlign w:val="center"/>
          </w:tcPr>
          <w:p w14:paraId="4FF75D0E">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306" w:type="dxa"/>
            <w:vAlign w:val="center"/>
          </w:tcPr>
          <w:p w14:paraId="75189441">
            <w:pPr>
              <w:widowControl/>
              <w:spacing w:line="360" w:lineRule="auto"/>
              <w:ind w:firstLine="450"/>
              <w:jc w:val="center"/>
              <w:rPr>
                <w:rFonts w:ascii="宋体" w:hAnsi="宋体" w:cs="宋体"/>
                <w:b/>
                <w:color w:val="auto"/>
                <w:kern w:val="0"/>
                <w:szCs w:val="21"/>
                <w:highlight w:val="none"/>
              </w:rPr>
            </w:pPr>
            <w:r>
              <w:rPr>
                <w:rFonts w:hint="eastAsia" w:ascii="宋体" w:hAnsi="宋体" w:cs="宋体"/>
                <w:b/>
                <w:color w:val="auto"/>
                <w:kern w:val="0"/>
                <w:szCs w:val="21"/>
                <w:highlight w:val="none"/>
              </w:rPr>
              <w:t>技术分</w:t>
            </w:r>
          </w:p>
        </w:tc>
        <w:tc>
          <w:tcPr>
            <w:tcW w:w="6406" w:type="dxa"/>
          </w:tcPr>
          <w:p w14:paraId="4A3AA56F">
            <w:pPr>
              <w:widowControl/>
              <w:spacing w:line="360" w:lineRule="auto"/>
              <w:ind w:firstLine="450"/>
              <w:jc w:val="center"/>
              <w:rPr>
                <w:rFonts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845" w:type="dxa"/>
          </w:tcPr>
          <w:p w14:paraId="1C5526A7">
            <w:pPr>
              <w:widowControl/>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分值</w:t>
            </w:r>
          </w:p>
        </w:tc>
      </w:tr>
      <w:tr w14:paraId="1821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vAlign w:val="center"/>
          </w:tcPr>
          <w:p w14:paraId="29AD083F">
            <w:pPr>
              <w:pStyle w:val="27"/>
              <w:spacing w:line="360" w:lineRule="auto"/>
              <w:jc w:val="center"/>
              <w:rPr>
                <w:rFonts w:hAnsi="宋体" w:cs="宋体"/>
                <w:color w:val="auto"/>
                <w:sz w:val="21"/>
                <w:highlight w:val="none"/>
              </w:rPr>
            </w:pPr>
            <w:r>
              <w:rPr>
                <w:rFonts w:hint="eastAsia" w:hAnsi="宋体" w:cs="宋体"/>
                <w:color w:val="auto"/>
                <w:sz w:val="21"/>
                <w:highlight w:val="none"/>
              </w:rPr>
              <w:t>2.1</w:t>
            </w:r>
          </w:p>
        </w:tc>
        <w:tc>
          <w:tcPr>
            <w:tcW w:w="1306" w:type="dxa"/>
            <w:vAlign w:val="center"/>
          </w:tcPr>
          <w:p w14:paraId="6F6B5538">
            <w:pPr>
              <w:pStyle w:val="27"/>
              <w:spacing w:line="360" w:lineRule="auto"/>
              <w:rPr>
                <w:rFonts w:hAnsi="宋体" w:cs="宋体"/>
                <w:color w:val="auto"/>
                <w:sz w:val="21"/>
                <w:highlight w:val="none"/>
              </w:rPr>
            </w:pPr>
            <w:r>
              <w:rPr>
                <w:rFonts w:hint="eastAsia" w:hAnsi="宋体" w:cs="宋体"/>
                <w:color w:val="auto"/>
                <w:sz w:val="21"/>
                <w:highlight w:val="none"/>
              </w:rPr>
              <w:t>养护项目总体实施方案</w:t>
            </w:r>
          </w:p>
        </w:tc>
        <w:tc>
          <w:tcPr>
            <w:tcW w:w="6406" w:type="dxa"/>
            <w:vAlign w:val="center"/>
          </w:tcPr>
          <w:p w14:paraId="26F8C26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不提供及不满足一档的不得分。</w:t>
            </w:r>
          </w:p>
          <w:p w14:paraId="38FE05E2">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一档（3分）：未提供养护项目总实施方案及养护总体计划和进度计划布置阐述不完整、不清晰、不全面，简单、不可行。</w:t>
            </w:r>
          </w:p>
          <w:p w14:paraId="0752EED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二档（6分）：提供的养护项目总实施方案及养护总体计划和进度计划布置阐述较简单，不够全面，不清晰，操作性和可行性一般，符合本项目需求，方案一般。</w:t>
            </w:r>
          </w:p>
          <w:p w14:paraId="00F12930">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三档（9分）：养护项目总实施方案及养护总体计划和进度计划基本合理，基本满足施工需要。</w:t>
            </w:r>
          </w:p>
          <w:p w14:paraId="2F4932AF">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四档（12分）：养护项目总实施方案及养护总体计划和进度计划布置合理，能满足施工需要，基本符合安全、文明生产要求，有编制实施计划；有保证各阶段进度的组织机构及组织措施。</w:t>
            </w:r>
          </w:p>
          <w:p w14:paraId="4A6C916E">
            <w:pPr>
              <w:snapToGrid w:val="0"/>
              <w:spacing w:line="360" w:lineRule="auto"/>
              <w:ind w:firstLine="420" w:firstLineChars="200"/>
              <w:rPr>
                <w:rFonts w:ascii="宋体" w:hAnsi="宋体" w:cs="宋体"/>
                <w:b/>
                <w:color w:val="auto"/>
                <w:kern w:val="0"/>
                <w:szCs w:val="21"/>
                <w:highlight w:val="none"/>
              </w:rPr>
            </w:pPr>
            <w:r>
              <w:rPr>
                <w:rFonts w:hint="eastAsia" w:ascii="宋体" w:hAnsi="宋体" w:cs="宋体"/>
                <w:bCs/>
                <w:color w:val="auto"/>
                <w:szCs w:val="21"/>
                <w:highlight w:val="none"/>
              </w:rPr>
              <w:t>五档（15分）：养护项目总实施方案及养护总体计划和进度计划安排科学合理，总体布置有针对性、合理，较好满足施工需要，符合安全、文明生产要求；有编制实施计划，包含关键线路内容、计划调整方法；有保证各阶段进度的组织机构及组织措施；有进度违约责任具体承诺。</w:t>
            </w:r>
          </w:p>
        </w:tc>
        <w:tc>
          <w:tcPr>
            <w:tcW w:w="845" w:type="dxa"/>
            <w:vAlign w:val="center"/>
          </w:tcPr>
          <w:p w14:paraId="1DD7DBB0">
            <w:pPr>
              <w:widowControl/>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15分</w:t>
            </w:r>
          </w:p>
        </w:tc>
      </w:tr>
      <w:tr w14:paraId="36CD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 w:type="dxa"/>
            <w:vAlign w:val="center"/>
          </w:tcPr>
          <w:p w14:paraId="1AB8D667">
            <w:pPr>
              <w:pStyle w:val="27"/>
              <w:widowControl/>
              <w:spacing w:line="360" w:lineRule="auto"/>
              <w:jc w:val="center"/>
              <w:rPr>
                <w:rFonts w:hAnsi="宋体" w:cs="宋体"/>
                <w:color w:val="auto"/>
                <w:sz w:val="21"/>
                <w:highlight w:val="none"/>
              </w:rPr>
            </w:pPr>
            <w:r>
              <w:rPr>
                <w:rFonts w:hint="eastAsia" w:hAnsi="宋体" w:cs="宋体"/>
                <w:color w:val="auto"/>
                <w:sz w:val="21"/>
                <w:highlight w:val="none"/>
              </w:rPr>
              <w:t>2.2</w:t>
            </w:r>
          </w:p>
        </w:tc>
        <w:tc>
          <w:tcPr>
            <w:tcW w:w="1306" w:type="dxa"/>
            <w:vAlign w:val="center"/>
          </w:tcPr>
          <w:p w14:paraId="648B9A21">
            <w:pPr>
              <w:pStyle w:val="27"/>
              <w:spacing w:line="360" w:lineRule="auto"/>
              <w:ind w:firstLine="316"/>
              <w:rPr>
                <w:rFonts w:hAnsi="宋体" w:cs="宋体"/>
                <w:color w:val="auto"/>
                <w:sz w:val="21"/>
                <w:highlight w:val="none"/>
              </w:rPr>
            </w:pPr>
            <w:r>
              <w:rPr>
                <w:rFonts w:hint="eastAsia" w:hAnsi="宋体" w:cs="宋体"/>
                <w:color w:val="auto"/>
                <w:sz w:val="21"/>
                <w:highlight w:val="none"/>
              </w:rPr>
              <w:t>主要服务项目的施工方案、方法与技术措施</w:t>
            </w:r>
          </w:p>
        </w:tc>
        <w:tc>
          <w:tcPr>
            <w:tcW w:w="6406" w:type="dxa"/>
            <w:vAlign w:val="center"/>
          </w:tcPr>
          <w:p w14:paraId="02A0E002">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评审要点：（1）路基、路面、桥梁和涵洞、交通工程及沿线设施、绿化的养护或施工方法；（2）路基、路面、桥梁和涵洞、交通工程及沿线设施、绿 化的养护或施工工艺；（3）养护作业的作业控制区域划 </w:t>
            </w:r>
          </w:p>
          <w:p w14:paraId="6CCA2212">
            <w:pPr>
              <w:snapToGrid w:val="0"/>
              <w:spacing w:line="360" w:lineRule="auto"/>
              <w:ind w:firstLine="452"/>
              <w:rPr>
                <w:rFonts w:ascii="宋体" w:hAnsi="宋体" w:cs="宋体"/>
                <w:color w:val="auto"/>
                <w:kern w:val="0"/>
                <w:szCs w:val="21"/>
                <w:highlight w:val="none"/>
              </w:rPr>
            </w:pPr>
            <w:r>
              <w:rPr>
                <w:rFonts w:hint="eastAsia" w:ascii="宋体" w:hAnsi="宋体" w:cs="宋体"/>
                <w:bCs/>
                <w:color w:val="auto"/>
                <w:szCs w:val="21"/>
                <w:highlight w:val="none"/>
              </w:rPr>
              <w:t>分；（4）养护作业的常规安全和特殊安全规程，特殊安全作业包括特殊路段、特殊气象、特殊时段 作业；（5）作业技术交底措施；</w:t>
            </w:r>
          </w:p>
          <w:p w14:paraId="480A65E6">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不提供及不满足一档的不得分。</w:t>
            </w:r>
          </w:p>
          <w:p w14:paraId="14CE6FA3">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一档（5分）：提供的主要工程项目的施工方案、方法与技术措施不详细，条理不清晰。</w:t>
            </w:r>
          </w:p>
          <w:p w14:paraId="0836A6AE">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二档（10分）：提供的主要工程项目的施工方案、方法与技术措施基本满足、具体，基本可行。</w:t>
            </w:r>
          </w:p>
          <w:p w14:paraId="19C13F3F">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三档（15分）：满足招标文件需求中的技术要求，主要服务项目的施工方案、方法与技术措施内容表述清晰且基本满足实施需求。</w:t>
            </w:r>
          </w:p>
          <w:p w14:paraId="6F5F3FEE">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四档（20分）：在三档基础上，有路基、路面、桥梁和涵洞、交通工程及沿线设施、绿化的养护施工方法；有路基、路面、桥梁和隧道、交通工程及沿线设施、绿化的养护施工工艺；</w:t>
            </w:r>
          </w:p>
          <w:p w14:paraId="03DFB245">
            <w:pPr>
              <w:spacing w:line="360" w:lineRule="auto"/>
              <w:ind w:firstLine="420" w:firstLineChars="200"/>
              <w:jc w:val="left"/>
              <w:rPr>
                <w:rFonts w:ascii="宋体" w:hAnsi="宋体" w:cs="宋体"/>
                <w:b/>
                <w:color w:val="auto"/>
                <w:kern w:val="0"/>
                <w:szCs w:val="21"/>
                <w:highlight w:val="none"/>
              </w:rPr>
            </w:pPr>
            <w:r>
              <w:rPr>
                <w:rFonts w:hint="eastAsia" w:ascii="宋体" w:hAnsi="宋体" w:cs="宋体"/>
                <w:color w:val="auto"/>
                <w:kern w:val="0"/>
                <w:szCs w:val="21"/>
                <w:highlight w:val="none"/>
              </w:rPr>
              <w:t>五档（25分）：在四档基础上，针对承包路段不同线路、特殊路段制定科学有效的专项养护方案，能很好的指导具体养护施工，提高养护质量。</w:t>
            </w:r>
          </w:p>
        </w:tc>
        <w:tc>
          <w:tcPr>
            <w:tcW w:w="845" w:type="dxa"/>
            <w:vAlign w:val="center"/>
          </w:tcPr>
          <w:p w14:paraId="56DA81C9">
            <w:pPr>
              <w:widowControl/>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25分</w:t>
            </w:r>
          </w:p>
        </w:tc>
      </w:tr>
      <w:tr w14:paraId="1677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05" w:type="dxa"/>
            <w:vAlign w:val="center"/>
          </w:tcPr>
          <w:p w14:paraId="6FA72217">
            <w:pPr>
              <w:pStyle w:val="27"/>
              <w:spacing w:line="360" w:lineRule="auto"/>
              <w:jc w:val="center"/>
              <w:rPr>
                <w:rFonts w:hAnsi="宋体" w:cs="宋体"/>
                <w:color w:val="auto"/>
                <w:sz w:val="21"/>
                <w:highlight w:val="none"/>
              </w:rPr>
            </w:pPr>
            <w:r>
              <w:rPr>
                <w:rFonts w:hint="eastAsia" w:hAnsi="宋体" w:cs="宋体"/>
                <w:color w:val="auto"/>
                <w:sz w:val="21"/>
                <w:highlight w:val="none"/>
              </w:rPr>
              <w:t>2.3</w:t>
            </w:r>
          </w:p>
        </w:tc>
        <w:tc>
          <w:tcPr>
            <w:tcW w:w="1306" w:type="dxa"/>
            <w:vAlign w:val="center"/>
          </w:tcPr>
          <w:p w14:paraId="76BCD51F">
            <w:pPr>
              <w:pStyle w:val="27"/>
              <w:spacing w:line="360" w:lineRule="auto"/>
              <w:ind w:firstLine="316"/>
              <w:rPr>
                <w:rFonts w:hAnsi="宋体" w:cs="宋体"/>
                <w:color w:val="auto"/>
                <w:sz w:val="21"/>
                <w:highlight w:val="none"/>
              </w:rPr>
            </w:pPr>
            <w:r>
              <w:rPr>
                <w:rFonts w:hint="eastAsia" w:hAnsi="宋体" w:cs="宋体"/>
                <w:color w:val="auto"/>
                <w:sz w:val="21"/>
                <w:highlight w:val="none"/>
              </w:rPr>
              <w:t>项目服务质量管理体系及保证措施</w:t>
            </w:r>
          </w:p>
        </w:tc>
        <w:tc>
          <w:tcPr>
            <w:tcW w:w="6406" w:type="dxa"/>
            <w:vAlign w:val="center"/>
          </w:tcPr>
          <w:p w14:paraId="12787DFD">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养护服务质量管理体系及保证措施包括以下评审要点:(1)明确日常养护采用的群众性养护或专业化养护方式，采用群众性养护方式时有岗前培训教育措施：(2)巡查发现重大危害的报告流程，影响通行时的安全防护措施：(3)防灾及突发事件应急方案：(4)公开养护路线、责任单位责任人、联系方式等公开措施：(5)公路养护的质量保证编制技术规范依据：(6)明确的养护质量目标、不合格质量处理：(7)对养护记录、数据的管理制度：(8)采用新技术、新材料、新工艺、新设备，采用信息化技术。</w:t>
            </w:r>
          </w:p>
          <w:p w14:paraId="682BF3DE">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不提供及不满足一档的不得分。</w:t>
            </w:r>
          </w:p>
          <w:p w14:paraId="42C5B6EF">
            <w:pPr>
              <w:spacing w:line="360" w:lineRule="auto"/>
              <w:ind w:firstLine="420" w:firstLineChars="200"/>
              <w:jc w:val="left"/>
              <w:rPr>
                <w:rFonts w:ascii="宋体" w:hAnsi="宋体" w:cs="宋体"/>
                <w:color w:val="auto"/>
                <w:spacing w:val="7"/>
                <w:szCs w:val="21"/>
                <w:highlight w:val="none"/>
              </w:rPr>
            </w:pPr>
            <w:r>
              <w:rPr>
                <w:rFonts w:hint="eastAsia" w:ascii="宋体" w:hAnsi="宋体" w:cs="宋体"/>
                <w:color w:val="auto"/>
                <w:kern w:val="0"/>
                <w:szCs w:val="21"/>
                <w:highlight w:val="none"/>
              </w:rPr>
              <w:t>一档（3分）</w:t>
            </w:r>
            <w:r>
              <w:rPr>
                <w:rFonts w:hint="eastAsia" w:ascii="宋体" w:hAnsi="宋体" w:cs="宋体"/>
                <w:color w:val="auto"/>
                <w:spacing w:val="7"/>
                <w:szCs w:val="21"/>
                <w:highlight w:val="none"/>
              </w:rPr>
              <w:t>提供的工期保证、工程质量管理</w:t>
            </w:r>
            <w:r>
              <w:rPr>
                <w:rFonts w:hint="eastAsia" w:ascii="宋体" w:hAnsi="宋体" w:cs="宋体"/>
                <w:color w:val="auto"/>
                <w:spacing w:val="6"/>
                <w:szCs w:val="21"/>
                <w:highlight w:val="none"/>
              </w:rPr>
              <w:t>体系及保证措施</w:t>
            </w:r>
            <w:r>
              <w:rPr>
                <w:rFonts w:hint="eastAsia" w:ascii="宋体" w:hAnsi="宋体" w:cs="宋体"/>
                <w:color w:val="auto"/>
                <w:spacing w:val="7"/>
                <w:szCs w:val="21"/>
                <w:highlight w:val="none"/>
              </w:rPr>
              <w:t>内容不够全面、较简单或内容不齐全、不完整。</w:t>
            </w:r>
          </w:p>
          <w:p w14:paraId="20D2B7E6">
            <w:pPr>
              <w:spacing w:line="360" w:lineRule="auto"/>
              <w:ind w:firstLine="420" w:firstLineChars="200"/>
              <w:jc w:val="left"/>
              <w:rPr>
                <w:rFonts w:ascii="宋体" w:hAnsi="宋体" w:cs="宋体"/>
                <w:color w:val="auto"/>
                <w:spacing w:val="7"/>
                <w:szCs w:val="21"/>
                <w:highlight w:val="none"/>
              </w:rPr>
            </w:pPr>
            <w:r>
              <w:rPr>
                <w:rFonts w:hint="eastAsia" w:ascii="宋体" w:hAnsi="宋体" w:cs="宋体"/>
                <w:color w:val="auto"/>
                <w:kern w:val="0"/>
                <w:szCs w:val="21"/>
                <w:highlight w:val="none"/>
              </w:rPr>
              <w:t>二档（6分）</w:t>
            </w:r>
            <w:r>
              <w:rPr>
                <w:rFonts w:hint="eastAsia" w:ascii="宋体" w:hAnsi="宋体" w:cs="宋体"/>
                <w:color w:val="auto"/>
                <w:spacing w:val="6"/>
                <w:szCs w:val="21"/>
                <w:highlight w:val="none"/>
              </w:rPr>
              <w:t>提供的工期保证、工程质量管理体系及保证措施内容陈述不够详细、无针对性。</w:t>
            </w:r>
          </w:p>
          <w:p w14:paraId="6B096510">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三档（9分）：满足招标文件服务基本需求，质量管理体系及保证措施内容表述清晰且基本满足实施需求的。</w:t>
            </w:r>
          </w:p>
          <w:p w14:paraId="1A34268A">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四档（12分）：在三档基础上，有明确日常养护采用的群众性养护或专业化养护方式，采用群众性养护方式时有岗前培训教育措施；巡查发现重大危害的报告流程，影响通行时的安全防护措施；防灾及突发事件应急方案；公开养护路线、责任单位、责任人、联系方式等公开措施。</w:t>
            </w:r>
          </w:p>
          <w:p w14:paraId="0022FEB8">
            <w:pPr>
              <w:pStyle w:val="27"/>
              <w:spacing w:line="360" w:lineRule="auto"/>
              <w:ind w:firstLine="420" w:firstLineChars="200"/>
              <w:rPr>
                <w:rFonts w:hAnsi="宋体" w:cs="宋体"/>
                <w:color w:val="auto"/>
                <w:sz w:val="21"/>
                <w:highlight w:val="none"/>
              </w:rPr>
            </w:pPr>
            <w:r>
              <w:rPr>
                <w:rFonts w:hint="eastAsia" w:hAnsi="宋体" w:cs="宋体"/>
                <w:color w:val="auto"/>
                <w:sz w:val="21"/>
                <w:highlight w:val="none"/>
              </w:rPr>
              <w:t>五档（15分）：在四档基础上，有公路养护的质量保证编制技术规范依据；明确的养护质量目标、不合格质量处理；根据技术状况评定结果进行养护作业性质的划分说明；对养护记录、数据的管理制度；采用新技术、新材料、新工艺、新设备，采用信息化技术。有明确的农民工管理措施以及农民工合法权益的保障措施。</w:t>
            </w:r>
          </w:p>
        </w:tc>
        <w:tc>
          <w:tcPr>
            <w:tcW w:w="845" w:type="dxa"/>
            <w:vAlign w:val="center"/>
          </w:tcPr>
          <w:p w14:paraId="612AC8B8">
            <w:pPr>
              <w:widowControl/>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15分</w:t>
            </w:r>
          </w:p>
        </w:tc>
      </w:tr>
      <w:tr w14:paraId="6990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05" w:type="dxa"/>
            <w:vAlign w:val="center"/>
          </w:tcPr>
          <w:p w14:paraId="2CE07E99">
            <w:pPr>
              <w:pStyle w:val="27"/>
              <w:spacing w:line="360" w:lineRule="auto"/>
              <w:jc w:val="center"/>
              <w:rPr>
                <w:rFonts w:hAnsi="宋体" w:cs="宋体"/>
                <w:color w:val="auto"/>
                <w:sz w:val="21"/>
                <w:highlight w:val="none"/>
              </w:rPr>
            </w:pPr>
            <w:r>
              <w:rPr>
                <w:rFonts w:hint="eastAsia" w:hAnsi="宋体" w:cs="宋体"/>
                <w:color w:val="auto"/>
                <w:sz w:val="21"/>
                <w:highlight w:val="none"/>
              </w:rPr>
              <w:t>2.4</w:t>
            </w:r>
          </w:p>
        </w:tc>
        <w:tc>
          <w:tcPr>
            <w:tcW w:w="1306" w:type="dxa"/>
            <w:vAlign w:val="center"/>
          </w:tcPr>
          <w:p w14:paraId="2748C09B">
            <w:pPr>
              <w:pStyle w:val="27"/>
              <w:spacing w:line="360" w:lineRule="auto"/>
              <w:ind w:firstLine="316"/>
              <w:rPr>
                <w:rFonts w:hAnsi="宋体" w:cs="宋体"/>
                <w:color w:val="auto"/>
                <w:sz w:val="21"/>
                <w:highlight w:val="none"/>
              </w:rPr>
            </w:pPr>
            <w:r>
              <w:rPr>
                <w:rFonts w:hint="eastAsia" w:hAnsi="宋体" w:cs="宋体"/>
                <w:color w:val="auto"/>
                <w:sz w:val="21"/>
                <w:highlight w:val="none"/>
              </w:rPr>
              <w:t>安全生产、文明施工管理体系及保证措施</w:t>
            </w:r>
          </w:p>
        </w:tc>
        <w:tc>
          <w:tcPr>
            <w:tcW w:w="6406" w:type="dxa"/>
            <w:vAlign w:val="center"/>
          </w:tcPr>
          <w:p w14:paraId="232640C0">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安全及文明施工的技术组织措施包括以下评审要点：(1)养护现场管理措施；(2)素质培训；(3) 安全及文明施工岗位责任制:(4) 安全及文明施工奖惩:(5)环境保护措施:</w:t>
            </w:r>
          </w:p>
          <w:p w14:paraId="4960FDDF">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不提供及不满足一档的不得分。</w:t>
            </w:r>
          </w:p>
          <w:p w14:paraId="220084E7">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一档(2分):安全人员配备不合理，安全管理制度不健全。</w:t>
            </w:r>
          </w:p>
          <w:p w14:paraId="57C63D0D">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二档(4分：有安全人员配备和安全管理制度、各道工序安全技术措施基本符合实际，不能满足有关安全技术标准要求，现场防火、应急救援、社会治安安全措施不合理。安全生产、文明施工管理体系及保证措施不够具体、较简单或内容不齐全、不完整，缺失较多，无针对性。</w:t>
            </w:r>
          </w:p>
          <w:p w14:paraId="0A1FF6F8">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三档(6分):安全人员配备基本合理，安全管理制度基本健全，各道工序安全技术措施基本符合实际，基本满足有关安全技术标准要求。现场防火、应急救援、社会治安安全措施基本合理，安全生产、文明施工管理体系及保证措施不够详细、具体，有针对性，操作和可行性不强。</w:t>
            </w:r>
          </w:p>
          <w:p w14:paraId="23FBA615">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四档(8分):安全人员配备合理:有健全的安全管理制度，各道工序安全技术措施符合实际且满足有关安全技术标准要求。现场防火、应急救援、社会治安安全措施合理。满足招标文件服务基本需求，安全文明施工的技术组织措施内容表述清晰且基本满足实施需求。</w:t>
            </w:r>
          </w:p>
          <w:p w14:paraId="5442E7D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五档(10分):安全人员配备合理：有健全的安全管理制度，各道工序安全技术措施针对性强，符合实际且高于国家有关安全技术标准要求。现场防火、应急救援、社会治安安全措施得力。有养护现场安全文明管理措施；安全文明素质培训。</w:t>
            </w:r>
          </w:p>
        </w:tc>
        <w:tc>
          <w:tcPr>
            <w:tcW w:w="845" w:type="dxa"/>
            <w:vAlign w:val="center"/>
          </w:tcPr>
          <w:p w14:paraId="061254A7">
            <w:pPr>
              <w:widowControl/>
              <w:spacing w:line="360" w:lineRule="auto"/>
              <w:rPr>
                <w:rFonts w:ascii="宋体" w:hAnsi="宋体" w:cs="宋体"/>
                <w:color w:val="auto"/>
                <w:kern w:val="0"/>
                <w:szCs w:val="21"/>
                <w:highlight w:val="none"/>
              </w:rPr>
            </w:pPr>
            <w:r>
              <w:rPr>
                <w:rFonts w:hint="eastAsia" w:ascii="宋体" w:hAnsi="宋体" w:cs="宋体"/>
                <w:b/>
                <w:bCs/>
                <w:color w:val="auto"/>
                <w:szCs w:val="21"/>
                <w:highlight w:val="none"/>
              </w:rPr>
              <w:t>10分</w:t>
            </w:r>
          </w:p>
        </w:tc>
      </w:tr>
      <w:tr w14:paraId="2A3E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5" w:type="dxa"/>
            <w:vAlign w:val="center"/>
          </w:tcPr>
          <w:p w14:paraId="5DE49DDA">
            <w:pPr>
              <w:pStyle w:val="27"/>
              <w:spacing w:line="360" w:lineRule="auto"/>
              <w:ind w:firstLine="315"/>
              <w:jc w:val="center"/>
              <w:rPr>
                <w:rFonts w:hAnsi="宋体" w:cs="宋体"/>
                <w:b/>
                <w:bCs/>
                <w:color w:val="auto"/>
                <w:sz w:val="21"/>
                <w:highlight w:val="none"/>
              </w:rPr>
            </w:pPr>
            <w:r>
              <w:rPr>
                <w:rFonts w:hint="eastAsia" w:hAnsi="宋体" w:cs="宋体"/>
                <w:b/>
                <w:bCs/>
                <w:color w:val="auto"/>
                <w:sz w:val="21"/>
                <w:highlight w:val="none"/>
              </w:rPr>
              <w:t>3</w:t>
            </w:r>
          </w:p>
        </w:tc>
        <w:tc>
          <w:tcPr>
            <w:tcW w:w="1306" w:type="dxa"/>
            <w:vAlign w:val="center"/>
          </w:tcPr>
          <w:p w14:paraId="2E648E52">
            <w:pPr>
              <w:pStyle w:val="27"/>
              <w:spacing w:line="360" w:lineRule="auto"/>
              <w:ind w:firstLine="315"/>
              <w:jc w:val="center"/>
              <w:rPr>
                <w:rFonts w:hAnsi="宋体" w:cs="宋体"/>
                <w:b/>
                <w:bCs/>
                <w:color w:val="auto"/>
                <w:sz w:val="21"/>
                <w:highlight w:val="none"/>
              </w:rPr>
            </w:pPr>
            <w:r>
              <w:rPr>
                <w:rFonts w:hint="eastAsia" w:hAnsi="宋体" w:cs="宋体"/>
                <w:b/>
                <w:bCs/>
                <w:color w:val="auto"/>
                <w:sz w:val="21"/>
                <w:highlight w:val="none"/>
              </w:rPr>
              <w:t>商务分</w:t>
            </w:r>
          </w:p>
        </w:tc>
        <w:tc>
          <w:tcPr>
            <w:tcW w:w="6406" w:type="dxa"/>
            <w:vAlign w:val="center"/>
          </w:tcPr>
          <w:p w14:paraId="5B3280B7">
            <w:pPr>
              <w:pStyle w:val="27"/>
              <w:spacing w:line="360" w:lineRule="auto"/>
              <w:ind w:firstLine="315"/>
              <w:jc w:val="center"/>
              <w:rPr>
                <w:rFonts w:hAnsi="宋体" w:cs="宋体"/>
                <w:b/>
                <w:bCs/>
                <w:color w:val="auto"/>
                <w:sz w:val="21"/>
                <w:highlight w:val="none"/>
              </w:rPr>
            </w:pPr>
            <w:r>
              <w:rPr>
                <w:rFonts w:hint="eastAsia" w:hAnsi="宋体" w:cs="宋体"/>
                <w:b/>
                <w:bCs/>
                <w:color w:val="auto"/>
                <w:sz w:val="21"/>
                <w:highlight w:val="none"/>
              </w:rPr>
              <w:t>评审因素</w:t>
            </w:r>
          </w:p>
        </w:tc>
        <w:tc>
          <w:tcPr>
            <w:tcW w:w="845" w:type="dxa"/>
            <w:vAlign w:val="center"/>
          </w:tcPr>
          <w:p w14:paraId="50EE5F89">
            <w:pPr>
              <w:widowControl/>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14:paraId="3835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5" w:type="dxa"/>
            <w:vAlign w:val="center"/>
          </w:tcPr>
          <w:p w14:paraId="082829E9">
            <w:pPr>
              <w:pStyle w:val="27"/>
              <w:spacing w:line="360" w:lineRule="auto"/>
              <w:jc w:val="center"/>
              <w:rPr>
                <w:rFonts w:hAnsi="宋体" w:cs="宋体"/>
                <w:color w:val="auto"/>
                <w:sz w:val="21"/>
                <w:highlight w:val="none"/>
              </w:rPr>
            </w:pPr>
            <w:r>
              <w:rPr>
                <w:rFonts w:hint="eastAsia" w:hAnsi="宋体" w:cs="宋体"/>
                <w:color w:val="auto"/>
                <w:sz w:val="21"/>
                <w:highlight w:val="none"/>
              </w:rPr>
              <w:t>3.1</w:t>
            </w:r>
          </w:p>
        </w:tc>
        <w:tc>
          <w:tcPr>
            <w:tcW w:w="1306" w:type="dxa"/>
            <w:vAlign w:val="center"/>
          </w:tcPr>
          <w:p w14:paraId="4EBB6C58">
            <w:pPr>
              <w:adjustRightInd w:val="0"/>
              <w:ind w:firstLine="452"/>
              <w:jc w:val="center"/>
              <w:textAlignment w:val="baseline"/>
              <w:rPr>
                <w:rFonts w:ascii="宋体" w:hAnsi="宋体" w:cs="宋体"/>
                <w:color w:val="auto"/>
                <w:szCs w:val="21"/>
                <w:highlight w:val="none"/>
              </w:rPr>
            </w:pPr>
            <w:r>
              <w:rPr>
                <w:rFonts w:hint="eastAsia" w:ascii="宋体" w:hAnsi="宋体" w:cs="宋体"/>
                <w:color w:val="auto"/>
                <w:szCs w:val="21"/>
                <w:highlight w:val="none"/>
              </w:rPr>
              <w:t>路桥养护工程师</w:t>
            </w:r>
          </w:p>
        </w:tc>
        <w:tc>
          <w:tcPr>
            <w:tcW w:w="6406" w:type="dxa"/>
            <w:vAlign w:val="center"/>
          </w:tcPr>
          <w:p w14:paraId="4E3BE60E">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highlight w:val="none"/>
              </w:rPr>
              <w:t>满足招标最低要求的，得5分，</w:t>
            </w:r>
            <w:r>
              <w:rPr>
                <w:rFonts w:hint="eastAsia" w:ascii="宋体" w:hAnsi="宋体" w:cs="宋体"/>
                <w:color w:val="auto"/>
                <w:kern w:val="0"/>
                <w:szCs w:val="21"/>
                <w:highlight w:val="none"/>
              </w:rPr>
              <w:t>投标人拟派</w:t>
            </w:r>
            <w:r>
              <w:rPr>
                <w:rFonts w:hint="eastAsia"/>
                <w:b/>
                <w:bCs/>
                <w:color w:val="auto"/>
                <w:highlight w:val="none"/>
              </w:rPr>
              <w:t>项目养护人员</w:t>
            </w:r>
            <w:r>
              <w:rPr>
                <w:rFonts w:hint="eastAsia" w:ascii="宋体" w:hAnsi="宋体" w:cs="宋体"/>
                <w:color w:val="auto"/>
                <w:kern w:val="0"/>
                <w:szCs w:val="21"/>
                <w:highlight w:val="none"/>
              </w:rPr>
              <w:t>在满足招标最低要求下，每增加1名具有路桥类（路桥、公路工程、桥梁工程、交通土建、交通工程、隧道工程等）中级职称或以上的，加2.5分；本项满分10分。</w:t>
            </w:r>
          </w:p>
          <w:p w14:paraId="5EEEED8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注：须附人员身份证、职称证等证明材料，需提供上述相关人员劳动合同（或劳务合同）等证明材料,否则不予计</w:t>
            </w:r>
            <w:r>
              <w:rPr>
                <w:rFonts w:hint="eastAsia" w:ascii="宋体" w:hAnsi="宋体" w:cs="宋体"/>
                <w:color w:val="auto"/>
                <w:szCs w:val="21"/>
                <w:highlight w:val="none"/>
              </w:rPr>
              <w:t>分。</w:t>
            </w:r>
          </w:p>
        </w:tc>
        <w:tc>
          <w:tcPr>
            <w:tcW w:w="845" w:type="dxa"/>
            <w:vAlign w:val="center"/>
          </w:tcPr>
          <w:p w14:paraId="5C417B1C">
            <w:pPr>
              <w:spacing w:line="360" w:lineRule="auto"/>
              <w:jc w:val="center"/>
              <w:rPr>
                <w:rFonts w:ascii="宋体" w:hAnsi="宋体" w:cs="宋体"/>
                <w:color w:val="auto"/>
                <w:kern w:val="0"/>
                <w:szCs w:val="21"/>
                <w:highlight w:val="none"/>
              </w:rPr>
            </w:pPr>
            <w:r>
              <w:rPr>
                <w:rFonts w:hint="eastAsia" w:ascii="宋体" w:hAnsi="宋体" w:cs="宋体"/>
                <w:b/>
                <w:color w:val="auto"/>
                <w:kern w:val="0"/>
                <w:szCs w:val="21"/>
                <w:highlight w:val="none"/>
              </w:rPr>
              <w:t>10分</w:t>
            </w:r>
          </w:p>
        </w:tc>
      </w:tr>
      <w:tr w14:paraId="163E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5" w:type="dxa"/>
            <w:vAlign w:val="center"/>
          </w:tcPr>
          <w:p w14:paraId="322CC6C5">
            <w:pPr>
              <w:pStyle w:val="27"/>
              <w:spacing w:line="360" w:lineRule="auto"/>
              <w:jc w:val="center"/>
              <w:rPr>
                <w:rFonts w:hAnsi="宋体" w:cs="宋体"/>
                <w:color w:val="auto"/>
                <w:sz w:val="21"/>
                <w:highlight w:val="none"/>
              </w:rPr>
            </w:pPr>
            <w:r>
              <w:rPr>
                <w:rFonts w:hint="eastAsia" w:hAnsi="宋体" w:cs="宋体"/>
                <w:color w:val="auto"/>
                <w:sz w:val="21"/>
                <w:highlight w:val="none"/>
              </w:rPr>
              <w:t>3.2</w:t>
            </w:r>
          </w:p>
        </w:tc>
        <w:tc>
          <w:tcPr>
            <w:tcW w:w="1306" w:type="dxa"/>
            <w:shd w:val="clear" w:color="auto" w:fill="auto"/>
            <w:vAlign w:val="center"/>
          </w:tcPr>
          <w:p w14:paraId="72BE038B">
            <w:pPr>
              <w:pStyle w:val="27"/>
              <w:spacing w:line="360" w:lineRule="auto"/>
              <w:ind w:firstLine="316"/>
              <w:rPr>
                <w:rFonts w:hAnsi="宋体" w:cs="宋体"/>
                <w:color w:val="auto"/>
                <w:sz w:val="21"/>
                <w:highlight w:val="none"/>
              </w:rPr>
            </w:pPr>
            <w:r>
              <w:rPr>
                <w:rFonts w:hint="eastAsia" w:hAnsi="宋体" w:cs="宋体"/>
                <w:color w:val="auto"/>
                <w:sz w:val="21"/>
                <w:highlight w:val="none"/>
              </w:rPr>
              <w:t>拟投入本项目服务的主要施工机械设备情况及主要施工机械进场计划</w:t>
            </w:r>
          </w:p>
        </w:tc>
        <w:tc>
          <w:tcPr>
            <w:tcW w:w="6406" w:type="dxa"/>
            <w:shd w:val="clear" w:color="auto" w:fill="auto"/>
            <w:vAlign w:val="center"/>
          </w:tcPr>
          <w:p w14:paraId="5E6BD27D">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拟投入的施工机械、设备、机具满足《采购人需求养护设备一览表》的最低要求，且有进场时间的安排，基本满足养护实施需要的，得5分；除了满足最低要求，投标人在本项目增加投入公路智能检测设备（能自动化检测路面病害、PQI、RQI、PCI等数据）、综合养护车、路面清扫车、护栏清洗机、高空作业车等设备的，每种设备加1分，最高加4分。</w:t>
            </w:r>
          </w:p>
          <w:p w14:paraId="0DAD840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拟投入数量为承诺制，投标人须提供承诺书（格式自拟），否则不予计分。在合同履行阶段复核。</w:t>
            </w:r>
          </w:p>
        </w:tc>
        <w:tc>
          <w:tcPr>
            <w:tcW w:w="845" w:type="dxa"/>
            <w:shd w:val="clear" w:color="auto" w:fill="auto"/>
            <w:vAlign w:val="center"/>
          </w:tcPr>
          <w:p w14:paraId="514285C4">
            <w:pPr>
              <w:widowControl/>
              <w:spacing w:line="360" w:lineRule="auto"/>
              <w:jc w:val="center"/>
              <w:rPr>
                <w:rFonts w:ascii="宋体" w:hAnsi="宋体" w:cs="宋体"/>
                <w:color w:val="auto"/>
                <w:kern w:val="0"/>
                <w:szCs w:val="21"/>
                <w:highlight w:val="none"/>
              </w:rPr>
            </w:pPr>
            <w:r>
              <w:rPr>
                <w:rFonts w:hint="eastAsia" w:ascii="宋体" w:hAnsi="宋体" w:cs="宋体"/>
                <w:b/>
                <w:color w:val="auto"/>
                <w:kern w:val="0"/>
                <w:szCs w:val="21"/>
                <w:highlight w:val="none"/>
              </w:rPr>
              <w:t>9分</w:t>
            </w:r>
          </w:p>
        </w:tc>
      </w:tr>
      <w:tr w14:paraId="17A7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5" w:type="dxa"/>
            <w:vAlign w:val="center"/>
          </w:tcPr>
          <w:p w14:paraId="2078819D">
            <w:pPr>
              <w:pStyle w:val="27"/>
              <w:spacing w:line="360" w:lineRule="auto"/>
              <w:jc w:val="center"/>
              <w:rPr>
                <w:rFonts w:hAnsi="宋体" w:cs="宋体"/>
                <w:color w:val="auto"/>
                <w:sz w:val="21"/>
                <w:highlight w:val="none"/>
              </w:rPr>
            </w:pPr>
            <w:r>
              <w:rPr>
                <w:rFonts w:hint="eastAsia" w:hAnsi="宋体" w:cs="宋体"/>
                <w:color w:val="auto"/>
                <w:sz w:val="21"/>
                <w:highlight w:val="none"/>
              </w:rPr>
              <w:t>3.3</w:t>
            </w:r>
          </w:p>
        </w:tc>
        <w:tc>
          <w:tcPr>
            <w:tcW w:w="1306" w:type="dxa"/>
            <w:vAlign w:val="center"/>
          </w:tcPr>
          <w:p w14:paraId="64460220">
            <w:pPr>
              <w:adjustRightInd w:val="0"/>
              <w:ind w:firstLine="452"/>
              <w:jc w:val="center"/>
              <w:textAlignment w:val="baseline"/>
              <w:rPr>
                <w:rFonts w:ascii="宋体" w:hAnsi="宋体" w:cs="宋体"/>
                <w:color w:val="auto"/>
                <w:szCs w:val="21"/>
                <w:highlight w:val="none"/>
              </w:rPr>
            </w:pPr>
            <w:r>
              <w:rPr>
                <w:rFonts w:hint="eastAsia" w:ascii="宋体" w:hAnsi="宋体" w:cs="宋体"/>
                <w:color w:val="auto"/>
                <w:szCs w:val="21"/>
                <w:highlight w:val="none"/>
              </w:rPr>
              <w:t>业绩</w:t>
            </w:r>
          </w:p>
        </w:tc>
        <w:tc>
          <w:tcPr>
            <w:tcW w:w="6406" w:type="dxa"/>
            <w:vAlign w:val="center"/>
          </w:tcPr>
          <w:p w14:paraId="0CE4A5E1">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投标人在2021年1月1日起至投标截止时间前，投标人每独立承接过同类项目的，每个项目得2分。本项满分6分。</w:t>
            </w:r>
          </w:p>
          <w:p w14:paraId="1CC8052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注：业绩证明材料以中标通知书或合同协议书扫描件为准，否则不予计分。</w:t>
            </w:r>
          </w:p>
        </w:tc>
        <w:tc>
          <w:tcPr>
            <w:tcW w:w="845" w:type="dxa"/>
            <w:vAlign w:val="center"/>
          </w:tcPr>
          <w:p w14:paraId="64EC50C5">
            <w:pPr>
              <w:spacing w:line="360" w:lineRule="auto"/>
              <w:jc w:val="center"/>
              <w:rPr>
                <w:rFonts w:ascii="宋体" w:hAnsi="宋体" w:cs="宋体"/>
                <w:color w:val="auto"/>
                <w:kern w:val="0"/>
                <w:szCs w:val="21"/>
                <w:highlight w:val="none"/>
              </w:rPr>
            </w:pPr>
            <w:r>
              <w:rPr>
                <w:rFonts w:hint="eastAsia" w:ascii="宋体" w:hAnsi="宋体" w:cs="宋体"/>
                <w:b/>
                <w:color w:val="auto"/>
                <w:kern w:val="0"/>
                <w:szCs w:val="21"/>
                <w:highlight w:val="none"/>
              </w:rPr>
              <w:t>6分</w:t>
            </w:r>
          </w:p>
        </w:tc>
      </w:tr>
      <w:tr w14:paraId="5BF4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62" w:type="dxa"/>
            <w:gridSpan w:val="4"/>
          </w:tcPr>
          <w:p w14:paraId="1748C4F2">
            <w:pPr>
              <w:widowControl/>
              <w:spacing w:line="360" w:lineRule="auto"/>
              <w:ind w:firstLine="450"/>
              <w:jc w:val="left"/>
              <w:rPr>
                <w:rFonts w:ascii="宋体" w:hAnsi="宋体" w:cs="宋体"/>
                <w:color w:val="auto"/>
                <w:kern w:val="0"/>
                <w:szCs w:val="21"/>
                <w:highlight w:val="none"/>
              </w:rPr>
            </w:pPr>
            <w:r>
              <w:rPr>
                <w:rFonts w:hint="eastAsia" w:ascii="宋体" w:hAnsi="宋体" w:cs="宋体"/>
                <w:b/>
                <w:color w:val="auto"/>
                <w:szCs w:val="21"/>
                <w:highlight w:val="none"/>
              </w:rPr>
              <w:t>总得分＝1＋2+3</w:t>
            </w:r>
          </w:p>
        </w:tc>
      </w:tr>
      <w:tr w14:paraId="14EB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62" w:type="dxa"/>
            <w:gridSpan w:val="4"/>
          </w:tcPr>
          <w:p w14:paraId="792392A6">
            <w:pPr>
              <w:spacing w:line="36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备注：本项目为服务采购项目，不属于财政部规定的节能产品和环境标志产品范畴，不适用财库〔2019〕9号及财库〔2019〕19号文件规定，也不适用《广西壮族自治区人民政府办公厅关于印发采购采购促进广西工业产品产销对接实施细则的通知》（桂政办发【2015】78号）的相关规定。</w:t>
            </w:r>
          </w:p>
        </w:tc>
      </w:tr>
    </w:tbl>
    <w:p w14:paraId="23C6E189">
      <w:pPr>
        <w:pStyle w:val="27"/>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评标委员会将根据总得分由高到低排列次序并推荐中标候选人。得分相同的，按照</w:t>
      </w:r>
      <w:r>
        <w:rPr>
          <w:rFonts w:ascii="Arial" w:hAnsi="Arial" w:cs="Arial"/>
          <w:color w:val="auto"/>
          <w:sz w:val="21"/>
          <w:highlight w:val="none"/>
        </w:rPr>
        <w:t>按投标报价由低到高顺序排列；综合得分且投标报价相同的并列；中标候选人并列的，由</w:t>
      </w:r>
      <w:r>
        <w:rPr>
          <w:rFonts w:hint="eastAsia" w:ascii="Arial" w:hAnsi="Arial" w:cs="Arial"/>
          <w:color w:val="auto"/>
          <w:sz w:val="21"/>
          <w:highlight w:val="none"/>
        </w:rPr>
        <w:t>招标人</w:t>
      </w:r>
      <w:r>
        <w:rPr>
          <w:rFonts w:ascii="Arial" w:hAnsi="Arial" w:cs="Arial"/>
          <w:color w:val="auto"/>
          <w:sz w:val="21"/>
          <w:highlight w:val="none"/>
        </w:rPr>
        <w:t>按</w:t>
      </w:r>
      <w:r>
        <w:rPr>
          <w:rFonts w:hint="eastAsia" w:hAnsi="宋体"/>
          <w:color w:val="auto"/>
          <w:sz w:val="21"/>
          <w:highlight w:val="none"/>
        </w:rPr>
        <w:t>技术评分高的优先、商务评分高的优先的顺序；</w:t>
      </w:r>
    </w:p>
    <w:p w14:paraId="11FF7525">
      <w:pPr>
        <w:ind w:firstLine="361"/>
        <w:rPr>
          <w:rFonts w:ascii="宋体" w:hAnsi="宋体" w:cs="宋体"/>
          <w:color w:val="auto"/>
          <w:sz w:val="24"/>
          <w:highlight w:val="none"/>
        </w:rPr>
      </w:pPr>
      <w:r>
        <w:rPr>
          <w:rFonts w:ascii="宋体" w:hAnsi="宋体" w:cs="宋体"/>
          <w:color w:val="auto"/>
          <w:sz w:val="24"/>
          <w:highlight w:val="none"/>
        </w:rPr>
        <w:br w:type="page"/>
      </w:r>
    </w:p>
    <w:p w14:paraId="05EAE5E2">
      <w:pPr>
        <w:pStyle w:val="66"/>
        <w:ind w:firstLine="640"/>
        <w:rPr>
          <w:color w:val="auto"/>
          <w:highlight w:val="none"/>
        </w:rPr>
      </w:pPr>
    </w:p>
    <w:p w14:paraId="0E3B4EDC">
      <w:pPr>
        <w:spacing w:beforeLines="50" w:afterLines="50" w:line="400" w:lineRule="exact"/>
        <w:ind w:firstLine="360"/>
        <w:rPr>
          <w:rFonts w:ascii="宋体" w:hAnsi="宋体" w:cs="宋体"/>
          <w:b/>
          <w:color w:val="auto"/>
          <w:sz w:val="24"/>
          <w:highlight w:val="none"/>
        </w:rPr>
      </w:pPr>
    </w:p>
    <w:p w14:paraId="26CCECAD">
      <w:pPr>
        <w:spacing w:beforeLines="50" w:afterLines="50" w:line="400" w:lineRule="exact"/>
        <w:ind w:firstLine="360"/>
        <w:rPr>
          <w:rFonts w:ascii="宋体" w:hAnsi="宋体" w:cs="宋体"/>
          <w:b/>
          <w:color w:val="auto"/>
          <w:sz w:val="24"/>
          <w:highlight w:val="none"/>
        </w:rPr>
      </w:pPr>
    </w:p>
    <w:p w14:paraId="4B9C0F70">
      <w:pPr>
        <w:pStyle w:val="21"/>
        <w:ind w:firstLine="360"/>
        <w:rPr>
          <w:rFonts w:ascii="宋体" w:hAnsi="宋体" w:cs="宋体"/>
          <w:b/>
          <w:color w:val="auto"/>
          <w:highlight w:val="none"/>
        </w:rPr>
      </w:pPr>
    </w:p>
    <w:p w14:paraId="51D75541">
      <w:pPr>
        <w:ind w:firstLine="360"/>
        <w:rPr>
          <w:rFonts w:ascii="宋体" w:hAnsi="宋体" w:cs="宋体"/>
          <w:b/>
          <w:color w:val="auto"/>
          <w:sz w:val="24"/>
          <w:highlight w:val="none"/>
        </w:rPr>
      </w:pPr>
    </w:p>
    <w:p w14:paraId="6223A934">
      <w:pPr>
        <w:pStyle w:val="21"/>
        <w:ind w:firstLine="360"/>
        <w:rPr>
          <w:rFonts w:ascii="宋体" w:hAnsi="宋体" w:cs="宋体"/>
          <w:b/>
          <w:color w:val="auto"/>
          <w:highlight w:val="none"/>
        </w:rPr>
      </w:pPr>
    </w:p>
    <w:p w14:paraId="65550843">
      <w:pPr>
        <w:ind w:firstLine="360"/>
        <w:rPr>
          <w:rFonts w:ascii="宋体" w:hAnsi="宋体" w:cs="宋体"/>
          <w:b/>
          <w:color w:val="auto"/>
          <w:sz w:val="24"/>
          <w:highlight w:val="none"/>
        </w:rPr>
      </w:pPr>
    </w:p>
    <w:p w14:paraId="3B5FEF30">
      <w:pPr>
        <w:pStyle w:val="21"/>
        <w:ind w:firstLine="360"/>
        <w:rPr>
          <w:rFonts w:ascii="宋体" w:hAnsi="宋体" w:cs="宋体"/>
          <w:b/>
          <w:color w:val="auto"/>
          <w:highlight w:val="none"/>
        </w:rPr>
      </w:pPr>
    </w:p>
    <w:p w14:paraId="18899033">
      <w:pPr>
        <w:ind w:firstLine="360"/>
        <w:rPr>
          <w:rFonts w:ascii="宋体" w:hAnsi="宋体" w:cs="宋体"/>
          <w:b/>
          <w:color w:val="auto"/>
          <w:sz w:val="24"/>
          <w:highlight w:val="none"/>
        </w:rPr>
      </w:pPr>
    </w:p>
    <w:p w14:paraId="0BD81ECB">
      <w:pPr>
        <w:pStyle w:val="21"/>
        <w:ind w:firstLine="360"/>
        <w:rPr>
          <w:rFonts w:ascii="宋体" w:hAnsi="宋体" w:cs="宋体"/>
          <w:b/>
          <w:color w:val="auto"/>
          <w:highlight w:val="none"/>
        </w:rPr>
      </w:pPr>
    </w:p>
    <w:p w14:paraId="7A7DF9E3">
      <w:pPr>
        <w:ind w:firstLine="360"/>
        <w:rPr>
          <w:rFonts w:ascii="宋体" w:hAnsi="宋体" w:cs="宋体"/>
          <w:b/>
          <w:color w:val="auto"/>
          <w:sz w:val="24"/>
          <w:highlight w:val="none"/>
        </w:rPr>
      </w:pPr>
    </w:p>
    <w:p w14:paraId="3069E191">
      <w:pPr>
        <w:pStyle w:val="21"/>
        <w:ind w:firstLine="360"/>
        <w:rPr>
          <w:rFonts w:ascii="宋体" w:hAnsi="宋体" w:cs="宋体"/>
          <w:b/>
          <w:color w:val="auto"/>
          <w:highlight w:val="none"/>
        </w:rPr>
      </w:pPr>
    </w:p>
    <w:p w14:paraId="641B4970">
      <w:pPr>
        <w:ind w:firstLine="452"/>
        <w:rPr>
          <w:color w:val="auto"/>
          <w:highlight w:val="none"/>
        </w:rPr>
      </w:pPr>
    </w:p>
    <w:p w14:paraId="610AF3DA">
      <w:pPr>
        <w:pStyle w:val="6"/>
        <w:keepNext w:val="0"/>
        <w:keepLines w:val="0"/>
        <w:ind w:firstLine="482"/>
        <w:jc w:val="center"/>
        <w:rPr>
          <w:rFonts w:ascii="宋体" w:hAnsi="宋体" w:eastAsia="宋体" w:cs="宋体"/>
          <w:color w:val="auto"/>
          <w:highlight w:val="none"/>
        </w:rPr>
      </w:pPr>
      <w:bookmarkStart w:id="149" w:name="_Toc27205"/>
      <w:bookmarkStart w:id="150" w:name="_Toc19686833"/>
      <w:bookmarkStart w:id="151" w:name="_Toc18451"/>
      <w:bookmarkStart w:id="152" w:name="_Toc22305"/>
      <w:r>
        <w:rPr>
          <w:rFonts w:hint="eastAsia" w:ascii="宋体" w:hAnsi="宋体" w:eastAsia="宋体" w:cs="宋体"/>
          <w:color w:val="auto"/>
          <w:highlight w:val="none"/>
        </w:rPr>
        <w:t>第五章、拟签订的合同文本</w:t>
      </w:r>
      <w:bookmarkEnd w:id="149"/>
      <w:bookmarkEnd w:id="150"/>
      <w:bookmarkEnd w:id="151"/>
      <w:bookmarkEnd w:id="152"/>
    </w:p>
    <w:p w14:paraId="39EBB3ED">
      <w:pPr>
        <w:snapToGrid w:val="0"/>
        <w:ind w:firstLine="482"/>
        <w:jc w:val="center"/>
        <w:rPr>
          <w:rFonts w:ascii="宋体" w:hAnsi="宋体" w:cs="宋体"/>
          <w:bCs/>
          <w:color w:val="auto"/>
          <w:sz w:val="32"/>
          <w:szCs w:val="32"/>
          <w:highlight w:val="none"/>
        </w:rPr>
      </w:pPr>
    </w:p>
    <w:p w14:paraId="77EEB933">
      <w:pPr>
        <w:snapToGrid w:val="0"/>
        <w:ind w:firstLine="482"/>
        <w:jc w:val="center"/>
        <w:rPr>
          <w:rFonts w:ascii="宋体" w:hAnsi="宋体" w:cs="宋体"/>
          <w:bCs/>
          <w:color w:val="auto"/>
          <w:sz w:val="32"/>
          <w:szCs w:val="32"/>
          <w:highlight w:val="none"/>
        </w:rPr>
      </w:pPr>
    </w:p>
    <w:p w14:paraId="49CCDC23">
      <w:pPr>
        <w:snapToGrid w:val="0"/>
        <w:ind w:firstLine="482"/>
        <w:jc w:val="center"/>
        <w:rPr>
          <w:rFonts w:ascii="宋体" w:hAnsi="宋体" w:cs="宋体"/>
          <w:bCs/>
          <w:color w:val="auto"/>
          <w:sz w:val="32"/>
          <w:szCs w:val="32"/>
          <w:highlight w:val="none"/>
        </w:rPr>
      </w:pPr>
    </w:p>
    <w:p w14:paraId="11CD15A4">
      <w:pPr>
        <w:snapToGrid w:val="0"/>
        <w:ind w:firstLine="482"/>
        <w:jc w:val="center"/>
        <w:rPr>
          <w:rFonts w:ascii="宋体" w:hAnsi="宋体" w:cs="宋体"/>
          <w:bCs/>
          <w:color w:val="auto"/>
          <w:sz w:val="32"/>
          <w:szCs w:val="32"/>
          <w:highlight w:val="none"/>
        </w:rPr>
      </w:pPr>
    </w:p>
    <w:p w14:paraId="301E17AE">
      <w:pPr>
        <w:snapToGrid w:val="0"/>
        <w:ind w:firstLine="482"/>
        <w:jc w:val="center"/>
        <w:rPr>
          <w:rFonts w:ascii="宋体" w:hAnsi="宋体" w:cs="宋体"/>
          <w:bCs/>
          <w:color w:val="auto"/>
          <w:sz w:val="32"/>
          <w:szCs w:val="32"/>
          <w:highlight w:val="none"/>
        </w:rPr>
      </w:pPr>
    </w:p>
    <w:p w14:paraId="428D6F22">
      <w:pPr>
        <w:snapToGrid w:val="0"/>
        <w:ind w:firstLine="482"/>
        <w:jc w:val="center"/>
        <w:rPr>
          <w:rFonts w:ascii="宋体" w:hAnsi="宋体" w:cs="宋体"/>
          <w:bCs/>
          <w:color w:val="auto"/>
          <w:sz w:val="32"/>
          <w:szCs w:val="32"/>
          <w:highlight w:val="none"/>
        </w:rPr>
      </w:pPr>
    </w:p>
    <w:p w14:paraId="7F619552">
      <w:pPr>
        <w:snapToGrid w:val="0"/>
        <w:ind w:firstLine="482"/>
        <w:jc w:val="center"/>
        <w:rPr>
          <w:rFonts w:ascii="宋体" w:hAnsi="宋体" w:cs="宋体"/>
          <w:bCs/>
          <w:color w:val="auto"/>
          <w:sz w:val="32"/>
          <w:szCs w:val="32"/>
          <w:highlight w:val="none"/>
        </w:rPr>
      </w:pPr>
    </w:p>
    <w:p w14:paraId="220AE11C">
      <w:pPr>
        <w:snapToGrid w:val="0"/>
        <w:ind w:firstLine="482"/>
        <w:jc w:val="center"/>
        <w:rPr>
          <w:rFonts w:ascii="宋体" w:hAnsi="宋体" w:cs="宋体"/>
          <w:bCs/>
          <w:color w:val="auto"/>
          <w:sz w:val="32"/>
          <w:szCs w:val="32"/>
          <w:highlight w:val="none"/>
        </w:rPr>
      </w:pPr>
    </w:p>
    <w:p w14:paraId="0D6AB067">
      <w:pPr>
        <w:spacing w:line="360" w:lineRule="auto"/>
        <w:ind w:firstLine="482"/>
        <w:jc w:val="center"/>
        <w:rPr>
          <w:rFonts w:ascii="宋体" w:hAnsi="宋体" w:cs="宋体"/>
          <w:bCs/>
          <w:color w:val="auto"/>
          <w:sz w:val="32"/>
          <w:szCs w:val="32"/>
          <w:highlight w:val="none"/>
        </w:rPr>
      </w:pPr>
      <w:r>
        <w:rPr>
          <w:rFonts w:hint="eastAsia" w:ascii="宋体" w:hAnsi="宋体" w:cs="宋体"/>
          <w:bCs/>
          <w:color w:val="auto"/>
          <w:sz w:val="32"/>
          <w:szCs w:val="32"/>
          <w:highlight w:val="none"/>
        </w:rPr>
        <w:br w:type="page"/>
      </w:r>
      <w:bookmarkStart w:id="153" w:name="_Hlk55381736"/>
    </w:p>
    <w:bookmarkEnd w:id="153"/>
    <w:p w14:paraId="6A52AAAE">
      <w:pPr>
        <w:spacing w:line="360" w:lineRule="auto"/>
        <w:ind w:right="-874" w:rightChars="-416" w:firstLine="687"/>
        <w:jc w:val="center"/>
        <w:rPr>
          <w:color w:val="auto"/>
          <w:spacing w:val="8"/>
          <w:sz w:val="44"/>
          <w:szCs w:val="44"/>
          <w:highlight w:val="none"/>
        </w:rPr>
      </w:pPr>
    </w:p>
    <w:p w14:paraId="0B828F04">
      <w:pPr>
        <w:spacing w:line="360" w:lineRule="auto"/>
        <w:ind w:right="-874" w:rightChars="-416" w:firstLine="687"/>
        <w:jc w:val="center"/>
        <w:rPr>
          <w:color w:val="auto"/>
          <w:spacing w:val="8"/>
          <w:sz w:val="44"/>
          <w:szCs w:val="44"/>
          <w:highlight w:val="none"/>
        </w:rPr>
      </w:pPr>
    </w:p>
    <w:p w14:paraId="794FA783">
      <w:pPr>
        <w:jc w:val="center"/>
        <w:rPr>
          <w:color w:val="auto"/>
          <w:spacing w:val="8"/>
          <w:sz w:val="44"/>
          <w:szCs w:val="44"/>
          <w:highlight w:val="none"/>
        </w:rPr>
      </w:pPr>
      <w:r>
        <w:rPr>
          <w:rFonts w:hint="eastAsia"/>
          <w:color w:val="auto"/>
          <w:spacing w:val="8"/>
          <w:sz w:val="44"/>
          <w:szCs w:val="44"/>
          <w:highlight w:val="none"/>
        </w:rPr>
        <w:t>广西壮族自治区龙胜公路养护中心2025-2027年普通国省干线公路养护服务项目</w:t>
      </w:r>
    </w:p>
    <w:p w14:paraId="5EEC1D43">
      <w:pPr>
        <w:spacing w:line="360" w:lineRule="auto"/>
        <w:ind w:firstLine="498"/>
        <w:jc w:val="center"/>
        <w:rPr>
          <w:b/>
          <w:color w:val="auto"/>
          <w:spacing w:val="6"/>
          <w:sz w:val="32"/>
          <w:szCs w:val="32"/>
          <w:highlight w:val="none"/>
        </w:rPr>
      </w:pPr>
    </w:p>
    <w:p w14:paraId="68228BB7">
      <w:pPr>
        <w:spacing w:line="360" w:lineRule="auto"/>
        <w:ind w:firstLine="540"/>
        <w:rPr>
          <w:b/>
          <w:bCs/>
          <w:color w:val="auto"/>
          <w:sz w:val="36"/>
          <w:szCs w:val="36"/>
          <w:highlight w:val="none"/>
        </w:rPr>
      </w:pPr>
    </w:p>
    <w:p w14:paraId="2C3E7D9A">
      <w:pPr>
        <w:spacing w:line="360" w:lineRule="auto"/>
        <w:ind w:firstLine="783"/>
        <w:rPr>
          <w:color w:val="auto"/>
          <w:sz w:val="52"/>
          <w:szCs w:val="52"/>
          <w:highlight w:val="none"/>
        </w:rPr>
      </w:pPr>
    </w:p>
    <w:p w14:paraId="3416F886">
      <w:pPr>
        <w:spacing w:line="360" w:lineRule="auto"/>
        <w:ind w:firstLine="687"/>
        <w:jc w:val="center"/>
        <w:rPr>
          <w:b/>
          <w:bCs/>
          <w:color w:val="auto"/>
          <w:spacing w:val="200"/>
          <w:sz w:val="52"/>
          <w:szCs w:val="52"/>
          <w:highlight w:val="none"/>
        </w:rPr>
      </w:pPr>
      <w:r>
        <w:rPr>
          <w:rFonts w:hint="eastAsia"/>
          <w:color w:val="auto"/>
          <w:spacing w:val="8"/>
          <w:sz w:val="44"/>
          <w:szCs w:val="44"/>
          <w:highlight w:val="none"/>
        </w:rPr>
        <w:t>服务合同</w:t>
      </w:r>
    </w:p>
    <w:p w14:paraId="28E98460">
      <w:pPr>
        <w:spacing w:line="360" w:lineRule="auto"/>
        <w:ind w:firstLine="1265"/>
        <w:rPr>
          <w:color w:val="auto"/>
          <w:sz w:val="84"/>
          <w:szCs w:val="84"/>
          <w:highlight w:val="none"/>
        </w:rPr>
      </w:pPr>
    </w:p>
    <w:p w14:paraId="0AD8627F">
      <w:pPr>
        <w:ind w:firstLine="452"/>
        <w:rPr>
          <w:color w:val="auto"/>
          <w:highlight w:val="none"/>
        </w:rPr>
      </w:pPr>
    </w:p>
    <w:p w14:paraId="00E31D6D">
      <w:pPr>
        <w:ind w:firstLine="452"/>
        <w:rPr>
          <w:color w:val="auto"/>
          <w:highlight w:val="none"/>
        </w:rPr>
      </w:pPr>
    </w:p>
    <w:p w14:paraId="615A8699">
      <w:pPr>
        <w:spacing w:line="360" w:lineRule="auto"/>
        <w:ind w:right="-874" w:rightChars="-416" w:firstLine="1332" w:firstLineChars="450"/>
        <w:rPr>
          <w:color w:val="auto"/>
          <w:spacing w:val="8"/>
          <w:sz w:val="28"/>
          <w:szCs w:val="30"/>
          <w:highlight w:val="none"/>
        </w:rPr>
      </w:pPr>
      <w:r>
        <w:rPr>
          <w:rFonts w:hint="eastAsia"/>
          <w:color w:val="auto"/>
          <w:spacing w:val="8"/>
          <w:sz w:val="28"/>
          <w:szCs w:val="30"/>
          <w:highlight w:val="none"/>
        </w:rPr>
        <w:t>发包人：广西壮族自治区龙胜公路养护中心</w:t>
      </w:r>
    </w:p>
    <w:p w14:paraId="22C2D834">
      <w:pPr>
        <w:spacing w:line="360" w:lineRule="auto"/>
        <w:ind w:right="-874" w:rightChars="-416" w:firstLine="1332" w:firstLineChars="450"/>
        <w:rPr>
          <w:color w:val="auto"/>
          <w:spacing w:val="8"/>
          <w:sz w:val="28"/>
          <w:szCs w:val="30"/>
          <w:highlight w:val="none"/>
        </w:rPr>
      </w:pPr>
      <w:r>
        <w:rPr>
          <w:rFonts w:hint="eastAsia"/>
          <w:color w:val="auto"/>
          <w:spacing w:val="8"/>
          <w:sz w:val="28"/>
          <w:szCs w:val="30"/>
          <w:highlight w:val="none"/>
        </w:rPr>
        <w:t>承包人：</w:t>
      </w:r>
    </w:p>
    <w:p w14:paraId="744026B9">
      <w:pPr>
        <w:spacing w:line="360" w:lineRule="auto"/>
        <w:ind w:right="-874" w:rightChars="-416" w:firstLine="1332" w:firstLineChars="450"/>
        <w:rPr>
          <w:color w:val="auto"/>
          <w:spacing w:val="8"/>
          <w:sz w:val="28"/>
          <w:szCs w:val="30"/>
          <w:highlight w:val="none"/>
        </w:rPr>
      </w:pPr>
      <w:r>
        <w:rPr>
          <w:rFonts w:hint="eastAsia"/>
          <w:color w:val="auto"/>
          <w:spacing w:val="8"/>
          <w:sz w:val="28"/>
          <w:szCs w:val="30"/>
          <w:highlight w:val="none"/>
        </w:rPr>
        <w:t>日期：2025年月日</w:t>
      </w:r>
    </w:p>
    <w:p w14:paraId="5D710F88">
      <w:pPr>
        <w:spacing w:line="360" w:lineRule="auto"/>
        <w:ind w:right="-874" w:rightChars="-416" w:firstLine="1332" w:firstLineChars="450"/>
        <w:rPr>
          <w:color w:val="auto"/>
          <w:spacing w:val="8"/>
          <w:sz w:val="28"/>
          <w:szCs w:val="30"/>
          <w:highlight w:val="none"/>
        </w:rPr>
      </w:pPr>
    </w:p>
    <w:p w14:paraId="1540EA7A">
      <w:pPr>
        <w:spacing w:line="360" w:lineRule="auto"/>
        <w:ind w:right="-874" w:rightChars="-416" w:firstLine="1332" w:firstLineChars="450"/>
        <w:rPr>
          <w:color w:val="auto"/>
          <w:spacing w:val="8"/>
          <w:sz w:val="28"/>
          <w:szCs w:val="30"/>
          <w:highlight w:val="none"/>
        </w:rPr>
      </w:pPr>
    </w:p>
    <w:p w14:paraId="2EF5F4AC">
      <w:pPr>
        <w:spacing w:line="360" w:lineRule="auto"/>
        <w:ind w:right="-874" w:rightChars="-416" w:firstLine="1332" w:firstLineChars="450"/>
        <w:rPr>
          <w:color w:val="auto"/>
          <w:spacing w:val="8"/>
          <w:sz w:val="28"/>
          <w:szCs w:val="30"/>
          <w:highlight w:val="none"/>
        </w:rPr>
      </w:pPr>
    </w:p>
    <w:p w14:paraId="7713AC59">
      <w:pPr>
        <w:ind w:firstLine="446"/>
        <w:rPr>
          <w:color w:val="auto"/>
          <w:spacing w:val="8"/>
          <w:sz w:val="28"/>
          <w:szCs w:val="30"/>
          <w:highlight w:val="none"/>
        </w:rPr>
      </w:pPr>
      <w:r>
        <w:rPr>
          <w:color w:val="auto"/>
          <w:spacing w:val="8"/>
          <w:sz w:val="28"/>
          <w:szCs w:val="30"/>
          <w:highlight w:val="none"/>
        </w:rPr>
        <w:br w:type="page"/>
      </w:r>
    </w:p>
    <w:p w14:paraId="353E757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磋商文件规定，甲乙双方就广西壮族自治区龙胜公路养护中心2025-2027年普通国省干线公路养护服务项目协商一致，共同订立本合同，以明确双方的权利与义务。</w:t>
      </w:r>
    </w:p>
    <w:p w14:paraId="109DF2A1">
      <w:pPr>
        <w:numPr>
          <w:ilvl w:val="0"/>
          <w:numId w:val="8"/>
        </w:numPr>
        <w:spacing w:line="360" w:lineRule="auto"/>
        <w:ind w:left="0" w:firstLine="422" w:firstLineChars="200"/>
        <w:rPr>
          <w:rFonts w:ascii="宋体" w:hAnsi="宋体" w:cs="宋体"/>
          <w:b/>
          <w:color w:val="auto"/>
          <w:szCs w:val="21"/>
          <w:highlight w:val="none"/>
        </w:rPr>
      </w:pPr>
      <w:r>
        <w:rPr>
          <w:rFonts w:hint="eastAsia" w:ascii="宋体" w:hAnsi="宋体" w:cs="宋体"/>
          <w:b/>
          <w:color w:val="auto"/>
          <w:szCs w:val="21"/>
          <w:highlight w:val="none"/>
        </w:rPr>
        <w:t>服务范围</w:t>
      </w:r>
      <w:bookmarkStart w:id="154" w:name="_Toc18904"/>
      <w:bookmarkStart w:id="155" w:name="_Toc30036"/>
      <w:bookmarkStart w:id="156" w:name="_Toc7511561"/>
      <w:r>
        <w:rPr>
          <w:rFonts w:hint="eastAsia" w:ascii="宋体" w:hAnsi="宋体" w:cs="宋体"/>
          <w:b/>
          <w:color w:val="auto"/>
          <w:szCs w:val="21"/>
          <w:highlight w:val="none"/>
        </w:rPr>
        <w:t>及服务内容：</w:t>
      </w:r>
    </w:p>
    <w:bookmarkEnd w:id="154"/>
    <w:bookmarkEnd w:id="155"/>
    <w:bookmarkEnd w:id="156"/>
    <w:p w14:paraId="2709BA0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服务范围：广西壮族自治区龙胜公路养护中心2025-2027年普通国省干线公路养护服务项目，公路养护服务总里程 100.554公里，2025年度市场化服务总里程100.554公里。其中1条国道：G321线K655+331-K711+884段56.553公里，国道总里程56.553公里；1条省道：S301线K244+838-K288+839段44.001公里，省道总里程44.001公里。其中一级公路2.641公里（G31线K668+320～K671+361）、二级公路 97.913公里。其中水泥混凝土路面44.001公里、沥青路面 56.553公里；包含（但不限于）桥梁 40座（大桥7座/1114.98米，中桥16座/1043.78米，小桥17座/379.41米，共计2538.17米，一类桥5座，二类桥35座），隧道0座/0米，涵洞300道，服务区0处、停车区0处、候车亭21处。2026及2027年度市场化养护服务总里程不少于2025年度规模。</w:t>
      </w:r>
    </w:p>
    <w:p w14:paraId="57C7434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服务内容：主要工作内容（但不限于）如下：</w:t>
      </w:r>
    </w:p>
    <w:p w14:paraId="0A07321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按《公路养护技术标准》（JTG 5110－2023）工作内容和要求对公路所有基础设施开展日常养护。日常养护对象包括（但不限于）路基、路面、桥涵、隧道、交通工程及沿线设施、养护站房清理、停车服务区及候车亭等公路基础设施。承包内容包含日常巡查、经常检查、应急检查及养护处置、日常保养和日常维修、开展专项养护行动、养护作业安全管理及利用养护资金实施的局部预防养护和修复养护等养护内容。</w:t>
      </w:r>
    </w:p>
    <w:p w14:paraId="704A485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日常保养包含：路容保洁、路基清理、挡土墙等支挡结构物清理、路面清理、平交道口清理、桥梁清理、涵洞清理、隧道清理、水沟清理、路肩清理、标志标牌清洗、标线清洗、机械清洗护栏、停车服务区及候车亭清理、路树修剪及管护、绿化花圃修剪及管护、刷白刷漆、巡路临时排险处置。</w:t>
      </w:r>
    </w:p>
    <w:p w14:paraId="555F7820">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2.日常维修包含：路基维修、路面维修、桥梁维修、涵洞维修、隧道维修、水沟等排水系统维修、交通安全设施维修、公路绿化美化、公路停车服务设施及站房维修。</w:t>
      </w:r>
    </w:p>
    <w:p w14:paraId="48A940FC">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专项行动养护包含：公路停车服务区及便民候车亭养护、重要节点路段养护（县城出入口、产业园区出入口、旅游景区出入口、省际交界路段）、公路路面防洒落治理、过境公路排水系统治理、临水路段河道疏浚、重大活动养护。其中专项行动养护中日常保养部分包含在包干费用中，日常维修部分按合同清单单价计量。</w:t>
      </w:r>
    </w:p>
    <w:p w14:paraId="7CED2A4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应急养护包含：清理塌方、清理落石、清理倒伏路树及危树、清理处置油污或石粉污染路面、路面洒落物清障、交通事故清障、防汛排水、汛期路面坑槽沉陷修补、路基路面塌陷处置、路面溶冰除雪、涉路管线隐患清理、路侧护栏损坏修复、桥梁涵洞垮塌交通管制值守等突发事件的现场警示、维修及抢险处置。其中清理所有单处5m³以内塌方或落石、清理所有胸径小于20cm以内倒伏路树、防汛排水临时人工疏通、清理所有单处100㎡以内路面洒落碎石或砂等工作费用包含在日常养护包干费中，不再另行计量支付。</w:t>
      </w:r>
    </w:p>
    <w:p w14:paraId="6E37A47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养护安全作业管理包含：做好公路突发事件处置准备并建立应急机制；购买安全生产责任保险；养护作业时，规范公路标志服帽着装、规范设置公路养护安全作业区、涉险作业设置防护设施、作业操作安全、开展作业前安全交底和学习教育；灾害事故应急处置路段警示设置；确保无安全生产责任事故。</w:t>
      </w:r>
    </w:p>
    <w:p w14:paraId="30AC822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6.根据《公路养护技术标准》(JTG 5110-2023)的内容和要求开展公路日常巡查、经常检查、应急检查及养护处置，对不良地质边坡路段等进行定期巡查，并对巡查情况及时进行收集报送。</w:t>
      </w:r>
    </w:p>
    <w:p w14:paraId="41F11C8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对公路日常养护数据记录（包括养护计划、作业日志记录、日常巡查检查和处置记录、日常保养和日常维修施工作业记录、专项养护行动记录、质量合格证明、应急处置及养护作业安全管理）等相关养护资料整理归档。</w:t>
      </w:r>
    </w:p>
    <w:p w14:paraId="2A4A5899">
      <w:pPr>
        <w:widowControl/>
        <w:spacing w:line="360" w:lineRule="auto"/>
        <w:ind w:firstLine="422" w:firstLineChars="200"/>
        <w:rPr>
          <w:rFonts w:hint="eastAsia" w:ascii="宋体" w:hAnsi="宋体" w:cs="宋体"/>
          <w:color w:val="auto"/>
          <w:szCs w:val="21"/>
          <w:highlight w:val="none"/>
        </w:rPr>
      </w:pPr>
      <w:r>
        <w:rPr>
          <w:rFonts w:hint="eastAsia" w:ascii="宋体" w:hAnsi="宋体" w:cs="宋体"/>
          <w:b/>
          <w:color w:val="auto"/>
          <w:kern w:val="0"/>
          <w:szCs w:val="21"/>
          <w:highlight w:val="none"/>
        </w:rPr>
        <w:t>二、服务期限：</w:t>
      </w:r>
      <w:r>
        <w:rPr>
          <w:rFonts w:hint="eastAsia" w:ascii="宋体" w:hAnsi="宋体" w:cs="宋体"/>
          <w:color w:val="auto"/>
          <w:szCs w:val="21"/>
          <w:highlight w:val="none"/>
        </w:rPr>
        <w:t>签订合同之日起至2027年12月31日，每年12月25日前分别完成当年度的合同金额。采购人按“一采三年”的方式选择2025—2027年公路养护服务单位，实行合同履约检查、月度考核、年度考核，合同执行期间，发生</w:t>
      </w:r>
      <w:r>
        <w:rPr>
          <w:rFonts w:hint="eastAsia" w:ascii="宋体" w:hAnsi="宋体" w:cs="宋体"/>
          <w:color w:val="auto"/>
          <w:szCs w:val="21"/>
          <w:highlight w:val="none"/>
          <w:lang w:val="en-US" w:eastAsia="zh-CN"/>
        </w:rPr>
        <w:t>本合同条款</w:t>
      </w:r>
      <w:r>
        <w:rPr>
          <w:rFonts w:hint="eastAsia" w:ascii="宋体" w:hAnsi="宋体" w:cs="宋体"/>
          <w:color w:val="auto"/>
          <w:szCs w:val="21"/>
          <w:highlight w:val="none"/>
        </w:rPr>
        <w:t>第十</w:t>
      </w: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条中严重违约情形的，则终止合同，并全部没收承包人的履约保证金，养护企业没有资格继续履行合同终止后的公路养护服务。</w:t>
      </w:r>
    </w:p>
    <w:p w14:paraId="11BDAA87">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三、合同的组成</w:t>
      </w:r>
    </w:p>
    <w:p w14:paraId="3603879E">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(一)下列文件视为构成合同文件的组成部分</w:t>
      </w:r>
    </w:p>
    <w:p w14:paraId="40A9CEA0">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1. 本合同及合同附件：</w:t>
      </w:r>
    </w:p>
    <w:p w14:paraId="547212F2">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2.招标文件</w:t>
      </w:r>
    </w:p>
    <w:p w14:paraId="0E029FE1">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3 投标文件及其附件：</w:t>
      </w:r>
    </w:p>
    <w:p w14:paraId="5C3F1693">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4.中标通知书：</w:t>
      </w:r>
    </w:p>
    <w:p w14:paraId="6281DAA3">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5. 龙胜公路养护中心养护市场化服务标准及考核验收标准：</w:t>
      </w:r>
    </w:p>
    <w:p w14:paraId="72FC0978">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6.部颁现行养护规范：</w:t>
      </w:r>
    </w:p>
    <w:p w14:paraId="78A6F06E">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7.已标价工程量清单或报价表</w:t>
      </w:r>
    </w:p>
    <w:p w14:paraId="4B0F1B10">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8.承包人有关保证金凭据:</w:t>
      </w:r>
    </w:p>
    <w:p w14:paraId="3892081A">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9.其他补充合同文件。</w:t>
      </w:r>
    </w:p>
    <w:p w14:paraId="1EFD59A7">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(二)上述文件互相补充和解释，如果合同文件之间存在矛盾或不一致之处，以上述文件的排列顺序在先者为准。</w:t>
      </w:r>
    </w:p>
    <w:p w14:paraId="2CD756F4">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四、合同金额：合同总价大写 </w:t>
      </w: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其中：</w:t>
      </w:r>
    </w:p>
    <w:p w14:paraId="46BAC0C8">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①2025年合同金额：大写</w:t>
      </w:r>
      <w:r>
        <w:rPr>
          <w:rFonts w:hint="eastAsia" w:ascii="宋体" w:hAnsi="宋体" w:cs="宋体"/>
          <w:b/>
          <w:bCs/>
          <w:color w:val="auto"/>
          <w:kern w:val="0"/>
          <w:szCs w:val="21"/>
          <w:highlight w:val="none"/>
          <w:u w:val="single"/>
        </w:rPr>
        <w:t xml:space="preserve">              （￥              </w:t>
      </w:r>
      <w:r>
        <w:rPr>
          <w:rFonts w:hint="eastAsia" w:ascii="宋体" w:hAnsi="宋体" w:cs="宋体"/>
          <w:b/>
          <w:bCs/>
          <w:color w:val="auto"/>
          <w:kern w:val="0"/>
          <w:szCs w:val="21"/>
          <w:highlight w:val="none"/>
        </w:rPr>
        <w:t>）；</w:t>
      </w:r>
    </w:p>
    <w:p w14:paraId="3AFA1890">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②2026年合同金额：大写</w:t>
      </w:r>
      <w:r>
        <w:rPr>
          <w:rFonts w:hint="eastAsia" w:ascii="宋体" w:hAnsi="宋体" w:cs="宋体"/>
          <w:b/>
          <w:bCs/>
          <w:color w:val="auto"/>
          <w:kern w:val="0"/>
          <w:szCs w:val="21"/>
          <w:highlight w:val="none"/>
          <w:u w:val="single"/>
        </w:rPr>
        <w:t xml:space="preserve">              （￥              </w:t>
      </w:r>
      <w:r>
        <w:rPr>
          <w:rFonts w:hint="eastAsia" w:ascii="宋体" w:hAnsi="宋体" w:cs="宋体"/>
          <w:b/>
          <w:bCs/>
          <w:color w:val="auto"/>
          <w:kern w:val="0"/>
          <w:szCs w:val="21"/>
          <w:highlight w:val="none"/>
        </w:rPr>
        <w:t>）；</w:t>
      </w:r>
    </w:p>
    <w:p w14:paraId="40F98D17">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③2027年合同金额：大写</w:t>
      </w:r>
      <w:r>
        <w:rPr>
          <w:rFonts w:hint="eastAsia" w:ascii="宋体" w:hAnsi="宋体" w:cs="宋体"/>
          <w:b/>
          <w:bCs/>
          <w:color w:val="auto"/>
          <w:kern w:val="0"/>
          <w:szCs w:val="21"/>
          <w:highlight w:val="none"/>
          <w:u w:val="single"/>
        </w:rPr>
        <w:t xml:space="preserve">              （￥              </w:t>
      </w:r>
      <w:r>
        <w:rPr>
          <w:rFonts w:hint="eastAsia" w:ascii="宋体" w:hAnsi="宋体" w:cs="宋体"/>
          <w:b/>
          <w:bCs/>
          <w:color w:val="auto"/>
          <w:kern w:val="0"/>
          <w:szCs w:val="21"/>
          <w:highlight w:val="none"/>
        </w:rPr>
        <w:t>）。</w:t>
      </w:r>
    </w:p>
    <w:p w14:paraId="5C11EFCC">
      <w:pPr>
        <w:pStyle w:val="91"/>
        <w:ind w:firstLine="422"/>
        <w:rPr>
          <w:color w:val="auto"/>
          <w:highlight w:val="none"/>
        </w:rPr>
      </w:pPr>
      <w:r>
        <w:rPr>
          <w:rFonts w:hint="eastAsia" w:ascii="宋体" w:hAnsi="宋体" w:cs="宋体"/>
          <w:b/>
          <w:color w:val="auto"/>
          <w:kern w:val="0"/>
          <w:szCs w:val="21"/>
          <w:highlight w:val="none"/>
        </w:rPr>
        <w:t>服务期限内合同金额不随</w:t>
      </w:r>
      <w:r>
        <w:rPr>
          <w:rFonts w:hint="eastAsia"/>
          <w:b/>
          <w:color w:val="auto"/>
          <w:highlight w:val="none"/>
        </w:rPr>
        <w:t>物价波动引起人工、材料、机械价格变动进行调整</w:t>
      </w:r>
      <w:r>
        <w:rPr>
          <w:rFonts w:hint="eastAsia"/>
          <w:color w:val="auto"/>
          <w:highlight w:val="none"/>
        </w:rPr>
        <w:t>。</w:t>
      </w:r>
    </w:p>
    <w:p w14:paraId="7543AE13">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五、项目负责人</w:t>
      </w:r>
      <w:r>
        <w:rPr>
          <w:rFonts w:hint="eastAsia" w:ascii="宋体" w:hAnsi="宋体" w:cs="宋体"/>
          <w:b/>
          <w:color w:val="auto"/>
          <w:kern w:val="0"/>
          <w:szCs w:val="21"/>
          <w:highlight w:val="none"/>
          <w:u w:val="single"/>
        </w:rPr>
        <w:t>：</w:t>
      </w:r>
      <w:r>
        <w:rPr>
          <w:rFonts w:hint="eastAsia" w:ascii="宋体" w:hAnsi="宋体" w:cs="宋体"/>
          <w:b/>
          <w:color w:val="auto"/>
          <w:kern w:val="0"/>
          <w:szCs w:val="21"/>
          <w:highlight w:val="none"/>
        </w:rPr>
        <w:t>。</w:t>
      </w:r>
    </w:p>
    <w:p w14:paraId="2AAD41E9">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六、服务要求及内容</w:t>
      </w:r>
    </w:p>
    <w:p w14:paraId="1C1814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（一）总体服务要求：养护服务项目承包必须遵循《公路养护技术标准》（JTG5110-2023）和国家现行的公路设施养护技术规范或公路设施施工规范等要求，养护质量符合《公路养护工程质量检验评定标准》（JTG 5220-2020）合格标准或合同具体的工作要求和服务标准，养护作业安全符合《公路养护安全作业规程》（JTG H30-2015）规范要求和国家现行《安全生产法》要求，制定日常养护维护施工组织设计方案，包含年度养护计划、交通维护和保通保畅专项方案。严格落实完成龙胜中心养护与工程管理科每月派发的月度工作任务单的工作，全面安全完成合同任务，养护质量合格，公路技术状况指标达到年度责任目标标准，承包范围路段安全运行。</w:t>
      </w:r>
    </w:p>
    <w:p w14:paraId="41FB09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总体工作要求：在工作日每天开展承包范围内公路日常保养工作和公路巡查工作，路面严重病害出现后24小时内完成维修，防护设施损坏7天内完成维修，维修前保持警示，公路沿线交通安全设施修复周期为每月修复一遍，塌方侵占路面时间不超过2天，清理前保持警示，路面预防性养护作业每年9月底前完成，路基路面塌陷在治理前长期保持警示，应急抢险处置力争在当天完成，未能彻底处置的在治理前长期保持警示。日常保养清单月度考核合格率100%，日常维修清单完成率100%，专项行动养护清单完成率100%，养护时效达到月度计划要求，日常养护覆盖率100%，养护质量合格率100%，日常养护检查巡路覆盖率100%。每天作业开展班前五分钟安全再教育再学习，购买安全生产责任险，养护作业人员具有保险保障，零安全责任事故。</w:t>
      </w:r>
    </w:p>
    <w:p w14:paraId="5F0378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创新工作要求：养护服务应完善日常保养单兵作业配备，积极投入四新应用，逐步开展水泥路面简易碎石化修补、摊铺式辉绿岩抗滑封层、沥青路面就地热再生修补、路面超薄磨耗层、道路专用灌缝胶、桥梁伸缩缝锚固区高性能早强混凝土、桥梁伸缩缝无缝化处理、变形可复位锰钢片轮廓桩、水泥毯硬化沟底或边坡等新技术新工艺新材料应用，积极投入养护新设备，积极拓展“四新”研究和应用，提升养护科技化，以先进技术促进养护质量提升，推进养护技术水平提升和养护降本提质增效。</w:t>
      </w:r>
    </w:p>
    <w:p w14:paraId="536FF1D9">
      <w:pPr>
        <w:spacing w:line="560" w:lineRule="exact"/>
        <w:ind w:firstLine="602" w:firstLineChars="200"/>
        <w:rPr>
          <w:rFonts w:ascii="仿宋_GB2312" w:eastAsia="仿宋_GB2312"/>
          <w:b/>
          <w:color w:val="auto"/>
          <w:sz w:val="30"/>
          <w:szCs w:val="30"/>
          <w:highlight w:val="none"/>
        </w:rPr>
      </w:pPr>
      <w:r>
        <w:rPr>
          <w:rFonts w:hint="eastAsia" w:ascii="仿宋_GB2312" w:eastAsia="仿宋_GB2312"/>
          <w:b/>
          <w:color w:val="auto"/>
          <w:sz w:val="30"/>
          <w:szCs w:val="30"/>
          <w:highlight w:val="none"/>
        </w:rPr>
        <w:t>（二）具体养护工作要求</w:t>
      </w:r>
    </w:p>
    <w:p w14:paraId="17599E3A">
      <w:pPr>
        <w:spacing w:line="560" w:lineRule="exact"/>
        <w:ind w:firstLine="602" w:firstLineChars="200"/>
        <w:rPr>
          <w:rFonts w:ascii="仿宋_GB2312" w:eastAsia="仿宋_GB2312"/>
          <w:b/>
          <w:color w:val="auto"/>
          <w:sz w:val="30"/>
          <w:szCs w:val="30"/>
          <w:highlight w:val="none"/>
        </w:rPr>
      </w:pPr>
      <w:r>
        <w:rPr>
          <w:rFonts w:hint="eastAsia" w:ascii="仿宋_GB2312" w:eastAsia="仿宋_GB2312"/>
          <w:b/>
          <w:color w:val="auto"/>
          <w:sz w:val="30"/>
          <w:szCs w:val="30"/>
          <w:highlight w:val="none"/>
        </w:rPr>
        <w:t>1、公路日常保养工作内容及要求</w:t>
      </w:r>
    </w:p>
    <w:p w14:paraId="54AB5C38">
      <w:pPr>
        <w:spacing w:line="560" w:lineRule="exact"/>
        <w:ind w:firstLine="602" w:firstLineChars="200"/>
        <w:rPr>
          <w:rFonts w:ascii="仿宋_GB2312" w:eastAsia="仿宋_GB2312"/>
          <w:b/>
          <w:color w:val="auto"/>
          <w:sz w:val="30"/>
          <w:szCs w:val="30"/>
          <w:highlight w:val="none"/>
        </w:rPr>
      </w:pPr>
      <w:r>
        <w:rPr>
          <w:rFonts w:hint="eastAsia" w:ascii="仿宋_GB2312" w:eastAsia="仿宋_GB2312"/>
          <w:b/>
          <w:color w:val="auto"/>
          <w:sz w:val="30"/>
          <w:szCs w:val="30"/>
          <w:highlight w:val="none"/>
        </w:rPr>
        <w:t>公路日常保养按总价包干，分月支付。具体养护服务内容如下：</w:t>
      </w:r>
    </w:p>
    <w:p w14:paraId="3364E2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路容保洁：保持公路路基边缘以内可视范围的干净整洁，清理边坡、水沟、涵洞进出水口、路肩、路面、桥面、桥梁锥坡及踏步、支挡结构、路树、护栏、标志等范围内的白色垃圾（包含饮料瓶罐、塑料袋、果皮纸屑、烟盒烟头、食品盒、纤维物品、金属或陶制物品、竹木条、生活废弃物等）、抛洒物等，养护周期为每周一遍。出现污染物、抛洒物时4小时内清理完毕。遇到重大活动等特殊情况，承包人的养护人员必须听从发包人的安排，密切配合，保证养护路段路容路貌良好。</w:t>
      </w:r>
    </w:p>
    <w:p w14:paraId="1C9EDF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路基清理：保持路面以上1.5米空间范围内的边坡干净整洁，形成高度平齐顺适的修整线，长草不超过15cm，无堆积物，无行车视线遮挡物，边沟底或边坡上倾倒的竹木杂物等要当天清除，每月清理边坡长草一遍。负责所有单处5m³以下的落石、塌方清理，清理后要能恢复原有水沟尺寸和排水功能及边坡线型，边坡坡面稳定平整，发生塌方后一周内清理完毕，负责清理胸径小于20cm以内倒伏路树,发生倒伏情况后4小时内清理完毕。保持路基范围内支挡结构整洁，结构外缘1米内长草不超过15cm，泄水孔疏通排水，每月清理一遍。</w:t>
      </w:r>
    </w:p>
    <w:p w14:paraId="513FF1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挡土墙清理：保持上下边坡挡墙结构周边1米空间范围内干净整洁，挡土墙、护坡、路肩墙及其他构造物表面不长杂草和植被，不被杂物和积土覆盖，顶面及侧面清晰可见，泄水孔、伸缩缝、沉降缝无堵塞且功能正常，检查便道和养护便道功能正常，墙顶或墙脚边坡形成范围不小于1米的平齐顺适的修整线，附近土基边坡长草不超过15cm，无堆积物，每月清理挡土墙杂草一遍。</w:t>
      </w:r>
    </w:p>
    <w:p w14:paraId="7E61EB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平交道口清理：保持平交道口干净整洁，道口衔接处无淤积或冲积物、无砂石堆积，平交道口处排水系统通畅，无杂物堆积物堵塞，边坡及水沟无长草、垃圾，平交道口两侧无路树或堆积物遮挡视线。每月清理一遍，雨季期间全面清理冲积物，疏通平交处水沟，雨季后专项清理一遍。</w:t>
      </w:r>
    </w:p>
    <w:p w14:paraId="1EEAB4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路面清理：保持路面清洁、标线清晰，利用扫路车或洒水车对路面进行清扫或冲洗，每月全路段至少清扫一遍，地方政府有考察检查或专项行动时按政府通知进行专项清扫。路面保洁采取机械清扫+人工清扫的方式，机械清扫保洁必须确保法定工作日内正常上路作业。负责清理所有临时出现的路面洒落碎石或砂，发生洒落情况后4小时内清理完毕。</w:t>
      </w:r>
    </w:p>
    <w:p w14:paraId="67239A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水沟清理：保持边沟、截水沟、排水沟干净整洁，沟内及外露面长草不超过15cm，沟底无植物、无淤塞、无杂物堆积物堵塞，沟内断面保持排水畅通，积泥厚度不得超过3cm，每月清理一遍。雨季期间全面排通，雨季后专项清理一遍。汛期加强巡查，对因水沟阻塞形成水过路面的路段立即进行人工疏通或排水引水，人工不能解决的，要马上组织机械作业，消除水过路面情况，防止水过路面冲刷路基边坡造成路基路面塌陷。</w:t>
      </w:r>
    </w:p>
    <w:p w14:paraId="1DE41B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涵洞清理：保持进出水口及洞内清洁无杂物、杂草，长期保持排水畅通，无冲积物、淤泥、杂物等堆积堵塞。涵洞及急流槽结构外缘1米内空间长草不超过15cm，清除长草杂草每月进行一遍，清理泥沙、石块、树枝等杂物，清理进出水口及洞身淤塞或杂物应每季一遍，雨季期间全面排通，雨季后专项清理一遍。汛期加强巡查，对因涵洞阻塞形成水过路面的路段立即进行人工疏通或引流排水，人工不能解决的，要马上组织机械作业，消除水过路面情况，防止水过路面冲刷造成路基路面塌陷或涵洞崩毁。</w:t>
      </w:r>
    </w:p>
    <w:p w14:paraId="72F9A1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桥梁隧道清理：保持桥面及护栏清洁，附着式轮廓标清晰反光有效，泄水孔疏通，锥坡、检查步道及桥体结构干净整洁无植物杂草，伸缩缝干净无沉积杂物、无堵塞，泄水孔长期保持畅通，桥梁限重标志牌、信息标志牌长期保持干净整洁，桥下无垃圾无高大树木。每月清理一遍。发现桥梁异常要立即设置安全警示标志加强现场交通管控并及时向龙胜中心报告。对隧道土建结构（包括洞口、洞门、衬砌、路面、检修道、排水设施、吊顶及预埋件、内装饰、标志和标线等）、机电设施（包括隧道供配电、照明、通风、消防、监控和通信等设施及设备）和其他工程设施（包括电缆沟、设备洞室及工作井、洞外联络通道、洞口限高门架、洞口环保景观设施、消音设施、减光设施、防雪棚、污水处理设施、附属房屋和通风塔等）进行清理保洁，要求至少每周一次，如发现路面抛洒物要立即组织清理，长期保持隧道路面整洁。</w:t>
      </w:r>
    </w:p>
    <w:p w14:paraId="669824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路肩清理：对凹凸不平的土路肩进行回填夯实或削除整平，每月安排平整土路肩一遍。保持土路肩平整、坚实，路肩顶面低于路面2cm且横坡大于3%，横坡适顺，排水顺畅，无长草，保持路树外缘50cm往路面范围内干净整洁，长草不超过15cm，形成顺适的路肩线型，无堆积物。硬路肩无长草、无积砂积泥。每月清理一遍。</w:t>
      </w:r>
    </w:p>
    <w:p w14:paraId="7355B1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标志清洗：保持沿线交通标志版面内容整洁、清晰、反光有效，无标志歪斜倒伏现象，保持沿线轮廓桩和附着式轮廓标清晰及反光有效，保持沿线道口标柱清晰及反光有效，及时清除沿线标志的泥污尘污油污, 对道口桩、轮廓桩上反光膜进行清洗。交通标志版面每半年清理一遍，其它标志每季度清理一遍，11月底前完成。</w:t>
      </w:r>
    </w:p>
    <w:p w14:paraId="6CDEA2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（11）标线清洗：保持交通标线整洁、清晰、反光有效。清除泥污尘污油污，每季度清洗一遍。</w:t>
      </w:r>
    </w:p>
    <w:p w14:paraId="3C4B39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（12）护栏清洗：保持钢护栏和已刷漆的墙式护栏干净整洁、附着式轮廓标清晰反光有效，缆索护栏立柱干净、反光膜清晰有效。用护栏清洗机清除泥污尘污油污，每半年清理一遍，11月底前完成。</w:t>
      </w:r>
    </w:p>
    <w:p w14:paraId="60A1A1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路树清理：保持公路路树修剪、整形，对路肩外边缘地面以上高5米范围内树枝要清除，不能伸入路面，对遮挡标志牌、遮挡平交道口会车视线、弯道内侧遮挡行车视距等胸径小于20cm路树或树枝要清除，及时清理公路两侧危树枯树。每半年清理一遍，9月底前完成。</w:t>
      </w:r>
    </w:p>
    <w:p w14:paraId="4D68EC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刷白刷漆：保持对公路路树的健康美观、加强病虫害防治，保持里程碑、百米桩、道口桩、轮廓桩的清洁和辨识清晰。利用石灰粉对路树进行从路肩以上1.5米高范围刷白，形成高度平齐顺适的刷白线，用白油漆对里程碑、百米桩、轮廓桩进行刷白，对里程碑、百米桩用油漆描字（国道红色、省道蓝色），过城镇路段不便安装百米桩的在其桩位进行地面数字喷涂标识。每年进行一遍，11月份完成。</w:t>
      </w:r>
    </w:p>
    <w:p w14:paraId="529195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绿化管护：保持公路路树有序补充，利用公路沿线已有的荚竹桃裁枝对连续10米无路树的宜林路段补植灌木，裁枝种植；若沿线无相应补植灌木需采购时，由双方签证确认并另行增加费用。每年补植一遍，4月份前完成。保持绿化区整洁干净，无白色垃圾，无杂草，绿化灌木丛修枝整形裁顶，无行车视线遮挡。每季度修剪整理绿化区一遍。</w:t>
      </w:r>
    </w:p>
    <w:p w14:paraId="70AEFEE7">
      <w:pPr>
        <w:pStyle w:val="21"/>
        <w:spacing w:line="560" w:lineRule="exact"/>
        <w:ind w:firstLine="452"/>
        <w:rPr>
          <w:rFonts w:ascii="仿宋_GB2312" w:eastAsia="仿宋_GB2312"/>
          <w:b/>
          <w:color w:val="auto"/>
          <w:sz w:val="30"/>
          <w:szCs w:val="30"/>
          <w:highlight w:val="none"/>
        </w:rPr>
      </w:pPr>
      <w:r>
        <w:rPr>
          <w:rFonts w:hint="eastAsia" w:ascii="仿宋_GB2312" w:eastAsia="仿宋_GB2312"/>
          <w:b/>
          <w:color w:val="auto"/>
          <w:sz w:val="30"/>
          <w:szCs w:val="30"/>
          <w:highlight w:val="none"/>
        </w:rPr>
        <w:t>2、公路专行动养护工作要求（日常保养部分）</w:t>
      </w:r>
    </w:p>
    <w:p w14:paraId="4A61B390">
      <w:pPr>
        <w:pStyle w:val="21"/>
        <w:spacing w:line="560" w:lineRule="exact"/>
        <w:ind w:firstLine="452"/>
        <w:rPr>
          <w:rFonts w:ascii="仿宋_GB2312" w:eastAsia="仿宋_GB2312"/>
          <w:b/>
          <w:color w:val="auto"/>
          <w:sz w:val="30"/>
          <w:szCs w:val="30"/>
          <w:highlight w:val="none"/>
        </w:rPr>
      </w:pPr>
      <w:r>
        <w:rPr>
          <w:rFonts w:hint="eastAsia" w:ascii="仿宋_GB2312" w:eastAsia="仿宋_GB2312"/>
          <w:b/>
          <w:color w:val="auto"/>
          <w:sz w:val="30"/>
          <w:szCs w:val="30"/>
          <w:highlight w:val="none"/>
        </w:rPr>
        <w:t>公路专项行动养护日常保养部分包含在日常保养包干费中，不再另行计量支付。具体内容如下：</w:t>
      </w:r>
    </w:p>
    <w:p w14:paraId="700E46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便民候车亭养护：清理墙壁非法广告、每工作日开展日常卫生保洁，保持停车亭内清洁无杂物、杂草、垃圾，地面平整、无积水，定期维护，结构外缘1米内长草不超过15cm，清除长草杂草每月进行一遍。需要进行结构维修的，实施后按日常维修另行计量支付。</w:t>
      </w:r>
    </w:p>
    <w:p w14:paraId="156C47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路面防洒落物治理：保持路面清洁、标线清晰，利用扫路车或洒水车对路面进行清扫或冲洗，每月全路段至少清扫一遍，加强每日巡路，发生零星洒落物时进行人工+机械专项清扫。负责清理临时出现的路面洒落碎石或砂，发生洒落情况后4小时内清理完毕。洒落物造成路破损需要进行维修的，实施后按日常维修另行计量支付。</w:t>
      </w:r>
    </w:p>
    <w:p w14:paraId="5B45C1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过境路排水系统治理：保持过境路段边沟、截水沟、排水沟、涵洞干净整洁，沟内无杂草、无淤塞，排水畅通，每月清理一遍。雨季期间全面排通，雨季后专项清理一遍。需要进行结构维修的，实施后按日常维修另行计量支付。</w:t>
      </w:r>
    </w:p>
    <w:p w14:paraId="45FE37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四类重要节点路段治理：县城出入口、产业园区、景区出入口、省际交界四类路段，保持路容路貌整洁、路面平整、排水畅通、交安设施完整有效、公路设施完好、绿化修剪整齐美观、视距良好，对违法占用公路乱搭乱建或埋设管线及种菜等行为主动制止并及时报告。需要进行结构维修的，实施后按日常维修另行计量支付。</w:t>
      </w:r>
    </w:p>
    <w:p w14:paraId="51FEB8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临水路段河道疏浚：结合每日路况巡查对公路沿线临水路段河道的下边坡、构造物、排水设施等进行检查。重点检查边坡有无冲刷、坍塌、填料流失、开裂，护坡、挡土墙等边坡构造物是否变形、受损，急流槽、排水沟、涵洞等排水设施是否破坏或失效，路基路面是否有空洞、裂缝、松动、下沉、塌方等安全隐患。巡路人员要做好临水路段检查记录，发现问题及时报告龙胜中心，安排维修处置的，实施后按日常维修另行计量支付。</w:t>
      </w:r>
    </w:p>
    <w:p w14:paraId="53E603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（6）养护单兵作业装备：为日常性养护作业人员每人配备电动三轮保洁车一辆，保洁车需安装爆闪警示灯，配备作业工具、劳保用品及安全锥筒。</w:t>
      </w:r>
    </w:p>
    <w:p w14:paraId="25CC992D">
      <w:pPr>
        <w:pStyle w:val="21"/>
        <w:spacing w:line="560" w:lineRule="exact"/>
        <w:ind w:left="115" w:leftChars="55" w:firstLine="452"/>
        <w:rPr>
          <w:rFonts w:ascii="宋体" w:hAnsi="宋体" w:cs="宋体"/>
          <w:b/>
          <w:color w:val="auto"/>
          <w:sz w:val="21"/>
          <w:szCs w:val="21"/>
          <w:highlight w:val="none"/>
        </w:rPr>
      </w:pPr>
      <w:r>
        <w:rPr>
          <w:rFonts w:hint="eastAsia" w:ascii="宋体" w:hAnsi="宋体" w:cs="宋体"/>
          <w:b/>
          <w:color w:val="auto"/>
          <w:sz w:val="21"/>
          <w:szCs w:val="21"/>
          <w:highlight w:val="none"/>
        </w:rPr>
        <w:t>3、公路日常巡查要求</w:t>
      </w:r>
    </w:p>
    <w:p w14:paraId="651A6B66">
      <w:pPr>
        <w:pStyle w:val="21"/>
        <w:spacing w:line="560" w:lineRule="exact"/>
        <w:ind w:left="115" w:leftChars="55" w:firstLine="452"/>
        <w:rPr>
          <w:rFonts w:ascii="宋体" w:hAnsi="宋体" w:cs="宋体"/>
          <w:b/>
          <w:bCs/>
          <w:color w:val="auto"/>
          <w:sz w:val="21"/>
          <w:szCs w:val="21"/>
          <w:highlight w:val="none"/>
        </w:rPr>
      </w:pPr>
      <w:r>
        <w:rPr>
          <w:rFonts w:hint="eastAsia" w:ascii="宋体" w:hAnsi="宋体" w:cs="宋体"/>
          <w:b/>
          <w:bCs/>
          <w:color w:val="auto"/>
          <w:sz w:val="21"/>
          <w:szCs w:val="21"/>
          <w:highlight w:val="none"/>
        </w:rPr>
        <w:t>公路日常巡查包含在日常保养包干费中，不再另行计量支付。具体内容如下：</w:t>
      </w:r>
    </w:p>
    <w:p w14:paraId="0DB7797A">
      <w:pPr>
        <w:pStyle w:val="21"/>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要按照《公路养护技术标准》（JTG5110-2023）的巡查频率开展日间巡查和夜间巡查，同时加大灾害天气巡查频率。工作日每天坚持日间巡路巡查，每2个月进行夜间巡查1次。清捡落石，清除倒树倒枝吊枝倒竹，维护安全警示标志牌，清理抛洒物，保持桥涵排水孔口通水，保持水沟通水，报告公路险情、桥涵隧道异常、交通事故损坏、违规涉路施工等情况。发现危及安全的病害、损毁及其他异常情况时，应现场设置警示标志，突发应急事件时，立即对现场实施管控，按照规范规定设置标牌并拍照存档，引导通行，同时立即报告发包人组织处置。每天全覆盖巡路一遍并做好巡路记录。巡查记录内容齐全、真实、准确，日常巡路范围及临时处置情况、临水路段情况和应急抢险处置情况应详细登记入巡路记录。每月底将记录和相关影像资料一起排序装订成册。</w:t>
      </w:r>
    </w:p>
    <w:p w14:paraId="627E8206">
      <w:pPr>
        <w:spacing w:line="5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4、公路日常维修、预防养护、修复养护工作内容及要求</w:t>
      </w:r>
    </w:p>
    <w:p w14:paraId="064F817E">
      <w:pPr>
        <w:spacing w:line="560" w:lineRule="exact"/>
        <w:ind w:firstLine="417" w:firstLineChars="199"/>
        <w:rPr>
          <w:rFonts w:ascii="宋体" w:hAnsi="宋体" w:cs="宋体"/>
          <w:color w:val="auto"/>
          <w:szCs w:val="21"/>
          <w:highlight w:val="none"/>
        </w:rPr>
      </w:pPr>
      <w:r>
        <w:rPr>
          <w:rFonts w:hint="eastAsia" w:ascii="宋体" w:hAnsi="宋体" w:cs="宋体"/>
          <w:color w:val="auto"/>
          <w:szCs w:val="21"/>
          <w:highlight w:val="none"/>
        </w:rPr>
        <w:t>基本要求：日常维修、预防养护、修复养护的养护作业需符合公路施工技术规范和公路养护安全作业规程要求，材料质量合格，施工工艺符合规范要求，结构尺寸满足原有标准或现行标准，恢复或提升结构功能和线型。养护质量需符合现行公路养护工程质量验收标准相关要求，分项质量评定合格，对作业安全和质量负责，承包人承担质量返修费用和安全损失费用。具体工作实施根据养护与工程管理科月度工作任务单的安排完成。</w:t>
      </w:r>
      <w:r>
        <w:rPr>
          <w:rFonts w:hint="eastAsia" w:ascii="宋体" w:hAnsi="宋体" w:cs="宋体"/>
          <w:b/>
          <w:color w:val="auto"/>
          <w:szCs w:val="21"/>
          <w:highlight w:val="none"/>
        </w:rPr>
        <w:t>日常维修、预防养护、修复养护按完成数量计量支付。</w:t>
      </w:r>
      <w:r>
        <w:rPr>
          <w:rFonts w:hint="eastAsia" w:ascii="宋体" w:hAnsi="宋体" w:cs="宋体"/>
          <w:color w:val="auto"/>
          <w:szCs w:val="21"/>
          <w:highlight w:val="none"/>
        </w:rPr>
        <w:t>具体工作内容如下：</w:t>
      </w:r>
    </w:p>
    <w:p w14:paraId="039A64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（1）路基维修</w:t>
      </w:r>
    </w:p>
    <w:p w14:paraId="60C3F5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路肩、路缘石、路肩墙：对崩塌缺失的土路肩进行填土夯实整平，对护栏立柱埋置深度不足路段的土路肩利用清理塌方弃土进行填土夯实整平，对破损的硬路肩或路缘石、路肩墙采用C20混凝土修复，土路肩崩塌缺失需进行硬化加固的采用C20混凝土维修。</w:t>
      </w:r>
    </w:p>
    <w:p w14:paraId="58DE6D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②挡土墙缺损维修：对砌石挡土墙裂缝或空洞采用M10水泥砂浆修补，对挡土墙崩缺损坏的部位采用C20混凝土修补，对原有格宾网石笼挡土墙出现铁丝网断裂情况采用喷射混凝土或外包混凝土方式进行加固。</w:t>
      </w:r>
    </w:p>
    <w:p w14:paraId="6B8856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边坡加固：对上边坡易塌方、滑坡或水毁路段及下边坡塌陷路段采用设置C20混凝土挡土墙加固，对下边坡冲毁或塌陷路段采用夯打松木桩、夯打（或钻孔安装）钢管桩、格宾网石笼挡土墙、C20混凝土挡土墙等单项或组合方式进行边坡加固。</w:t>
      </w:r>
    </w:p>
    <w:p w14:paraId="5CFD9F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边坡防护：对上边坡坡面开裂部位和易冲刷部位采用布设防渗薄膜或水泥毯进行封水硬化处理，对上边坡易塌方或滑坡路段卸载平整边坡后，采用夯打（或钻孔安装）钢管桩、客土喷播、主动防护网、喷射混凝土等单项或组合方式进行边坡防护。</w:t>
      </w:r>
    </w:p>
    <w:p w14:paraId="57A0A2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⑤塌方清理：对上边坡出现的塌方进行清理，塌方侵占路面时间不超过两天，清理前保持标志警示，恢复水沟原有尺寸、边坡修整平顺。</w:t>
      </w:r>
    </w:p>
    <w:p w14:paraId="6496E3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临水路段河道疏浚：对因河道堆积形成冲刷公路的河道进行河道清理改变冲刷方向，对桥下河道堆积影响形洪的进行河道疏通清理，对冲刷形成边坡亏损缺失塌陷或支挡结构损坏或涵洞损坏的临水路段，采用夯打松木桩、夯打（或钻孔安装）钢管桩、格宾网石笼挡土墙、C20混凝土挡土墙等单项或组合方式进行边坡恢复和加固。</w:t>
      </w:r>
    </w:p>
    <w:p w14:paraId="156374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（2）路面维修</w:t>
      </w:r>
    </w:p>
    <w:p w14:paraId="76F31B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沥青路面轻微病害维修：对无变形的网裂、松散、啃边、泛油光滑等轻微病害，一般采用两油两料封层修补。对单处出现单条或少量开裂的路面，采用灌缝修补沥青路面裂缝。对路面易滑或交通事故易发但无严重病害路段采用摊铺式辉绿岩抗滑封层处置。</w:t>
      </w:r>
    </w:p>
    <w:p w14:paraId="2664C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②沥青路面中等病害维修：对存在变形但没有返浆的龟裂、沉陷、车辙等，先用碎石调平，再采用两油两料封层修补。</w:t>
      </w:r>
    </w:p>
    <w:p w14:paraId="6120F7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沥青路面严重病害维修：对存在变形并且返浆的龟裂或平交道口修补，需进行挖除，回填级配碎石后，再采用三油三料封层修补。对路面擁包病害，一般清除旧沥青面层、基层，回填配级碎石压实后，再采用两油两料封层修补。对坑槽、变形龟裂、拥包等严重病害挖除回填后再进行三油三料封层修补。严重病害单处修补尺寸原则上超出原病害边线20-50cm，修补后的路面平整密实稳定无跳车，边缘联结紧密，线型规则整齐美观且应与路面中心线平行或垂直。病害产生后24小时内修补，当日开挖当日修补完毕。</w:t>
      </w:r>
    </w:p>
    <w:p w14:paraId="3B185D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路面热再生维修：对沥青路面坑槽、变形龟裂、拥包等严重病害，试行采用沥青路面修补一体设备对病害部位进行就地热再生修补，修补后的路面平整密实稳定无跳车，边缘联结紧密，线型规则整齐美观且应与路面中心线平行或垂直，当日开挖当日修补完毕。</w:t>
      </w:r>
    </w:p>
    <w:p w14:paraId="3389F2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s="宋体"/>
          <w:bCs/>
          <w:color w:val="auto"/>
          <w:szCs w:val="21"/>
          <w:highlight w:val="none"/>
        </w:rPr>
        <w:t>沥青路面预防性养护</w:t>
      </w:r>
      <w:r>
        <w:rPr>
          <w:rFonts w:hint="eastAsia" w:ascii="宋体" w:hAnsi="宋体" w:cs="宋体"/>
          <w:color w:val="auto"/>
          <w:szCs w:val="21"/>
          <w:highlight w:val="none"/>
        </w:rPr>
        <w:t>：对存在沥青路面连片出现轻微或中等病害或单处病害大于20m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，应安排</w:t>
      </w:r>
      <w:r>
        <w:rPr>
          <w:rFonts w:hint="eastAsia" w:ascii="宋体" w:hAnsi="宋体" w:cs="宋体"/>
          <w:bCs/>
          <w:color w:val="auto"/>
          <w:szCs w:val="21"/>
          <w:highlight w:val="none"/>
        </w:rPr>
        <w:t>沥青路面预防性养护，</w:t>
      </w:r>
      <w:r>
        <w:rPr>
          <w:rFonts w:hint="eastAsia" w:ascii="宋体" w:hAnsi="宋体" w:cs="宋体"/>
          <w:color w:val="auto"/>
          <w:szCs w:val="21"/>
          <w:highlight w:val="none"/>
        </w:rPr>
        <w:t>一般采用三油三料封层修补，也可采用铣刨厚度4cm后回填厚度4cmAC-16沥青混凝土修补。要求单处修补尺寸原则上长不小于5米宽不小于半幅，维修后路面PQI值同比不下降，一般应从5月份开始9月底结束。</w:t>
      </w:r>
    </w:p>
    <w:p w14:paraId="7B6CF4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沥青路面维修后的路面平整密实稳定，衔接平顺无跳车现象，维修边线线型规则整齐美观且应与路面中心线平行或垂直。 </w:t>
      </w:r>
    </w:p>
    <w:p w14:paraId="3D3B4F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⑥水泥路面轻微病害维修：对水泥路面出现未错台的少量断板开裂，采用灌缝修补水泥混凝土路面裂缝。对板面出现少量坑洞或松散脱落，凿边修整后采用两油两料封层修补，对坑洞采用沥青碎石填补。</w:t>
      </w:r>
    </w:p>
    <w:p w14:paraId="1C76FC8D">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⑦</w:t>
      </w:r>
      <w:r>
        <w:rPr>
          <w:rFonts w:hint="eastAsia" w:ascii="宋体" w:hAnsi="宋体" w:cs="宋体"/>
          <w:bCs/>
          <w:color w:val="auto"/>
          <w:szCs w:val="21"/>
          <w:highlight w:val="none"/>
        </w:rPr>
        <w:t>水泥路面严重病害维修及预防性养护：</w:t>
      </w:r>
      <w:r>
        <w:rPr>
          <w:rFonts w:hint="eastAsia" w:ascii="宋体" w:hAnsi="宋体" w:cs="宋体"/>
          <w:color w:val="auto"/>
          <w:szCs w:val="21"/>
          <w:highlight w:val="none"/>
        </w:rPr>
        <w:t>对存在路面出现错台断板或连片出现连续断板等病害或单处病害大于20m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，应安排</w:t>
      </w:r>
      <w:r>
        <w:rPr>
          <w:rFonts w:hint="eastAsia" w:ascii="宋体" w:hAnsi="宋体" w:cs="宋体"/>
          <w:bCs/>
          <w:color w:val="auto"/>
          <w:szCs w:val="21"/>
          <w:highlight w:val="none"/>
        </w:rPr>
        <w:t>水泥路面严重病害维修或预防性养护</w:t>
      </w:r>
      <w:r>
        <w:rPr>
          <w:rFonts w:hint="eastAsia" w:ascii="宋体" w:hAnsi="宋体" w:cs="宋体"/>
          <w:color w:val="auto"/>
          <w:szCs w:val="21"/>
          <w:highlight w:val="none"/>
        </w:rPr>
        <w:t>，一般采用简易碎石化+三油三料封层修补。即对水泥路面开裂、断板、下沉等病害采用简易碎石化加铺三油三料封层修补。使用的沥青和碎石材料必须合格，沥青用量控制符合现行沥青路面施工规范要求，材料质量合格，单处修补尺寸原则上达到一块水泥板，修补后的路面平整密实稳定，衔接平顺无跳车现象，边线线型规则整齐美观且应与路面中心线平行或垂直，路面PQI值同比不下降。一般应从5月份开始9月底结束。详细施工方法参照《龙胜公路养护中心简易碎石化加层铺法沥青表面处治修补路面方案》执行。</w:t>
      </w:r>
    </w:p>
    <w:p w14:paraId="3772A3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w:t>
      </w:r>
      <w:r>
        <w:rPr>
          <w:rFonts w:hint="eastAsia" w:ascii="宋体" w:hAnsi="宋体" w:cs="宋体"/>
          <w:bCs/>
          <w:color w:val="auto"/>
          <w:szCs w:val="21"/>
          <w:highlight w:val="none"/>
        </w:rPr>
        <w:t>路面封缝：</w:t>
      </w:r>
      <w:r>
        <w:rPr>
          <w:rFonts w:hint="eastAsia" w:ascii="宋体" w:hAnsi="宋体" w:cs="宋体"/>
          <w:color w:val="auto"/>
          <w:szCs w:val="21"/>
          <w:highlight w:val="none"/>
        </w:rPr>
        <w:t>对水泥路面中缝、构造缝、施工缝、胀缝、断板轻裂缝、沥青路面横向或纵向单缝采用热沥青灌缝处理，热沥青贯入深度宜达到3-5cm，沥青溢出缝顶面宽不宜大于2cm，铺撒石屑或石粉封盖沥青，封缝后能达到有效防水渗漏，平顺不跳车，尽量避免污染标线，9月份完成。</w:t>
      </w:r>
    </w:p>
    <w:p w14:paraId="5A7454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（3）桥涵及隧道维修</w:t>
      </w:r>
    </w:p>
    <w:p w14:paraId="3FF1ED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①桥涵安全防护：对桥头护栏空缺段采用增加C</w:t>
      </w:r>
      <w:r>
        <w:rPr>
          <w:rFonts w:hint="eastAsia" w:ascii="宋体" w:hAnsi="宋体" w:cs="宋体"/>
          <w:color w:val="auto"/>
          <w:szCs w:val="21"/>
          <w:highlight w:val="none"/>
          <w:vertAlign w:val="subscript"/>
        </w:rPr>
        <w:t>30</w:t>
      </w:r>
      <w:r>
        <w:rPr>
          <w:rFonts w:hint="eastAsia" w:ascii="宋体" w:hAnsi="宋体" w:cs="宋体"/>
          <w:color w:val="auto"/>
          <w:szCs w:val="21"/>
          <w:highlight w:val="none"/>
        </w:rPr>
        <w:t>钢筋混凝土墙式或安装波形梁钢护栏处理，对桥下空间存在农村公路或人行步道的桥梁设置防抛网和警示标志，提升桥梁防护安全。对桥梁人行道钢管栏杆进行刷漆防锈处理，对桥梁护栏损坏的进行原样更换。对桥头跳车采用沥青封层路面调平。对较陡峭的桥梁检查步道增设钢管栏杆。对桥下河道堆积影响行洪的进行河道疏通清理。对损坏缺失的桥梁标志进行更换或增设。对涵洞进水口高差较大的深跌井采用安装钢筋网进行防坠落防护。</w:t>
      </w:r>
    </w:p>
    <w:p w14:paraId="72F56A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②伸缩缝无缝化处理：对伸缩缝进行填充W810-Ⅲ新型桥梁伸缩缝专用密封胶，形成可塑变形免清理功能。</w:t>
      </w:r>
    </w:p>
    <w:p w14:paraId="35DFCF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③伸缩缝维修：对伸缩缝锚固区破碎而异型钢有效的伸缩缝进行混凝土更换，对伸缩缝破损异型钢失效的或变形量不足形成挤压的伸缩缝进行整体更换，旧混凝土清除干净，采用C</w:t>
      </w:r>
      <w:r>
        <w:rPr>
          <w:rFonts w:hint="eastAsia" w:ascii="宋体" w:hAnsi="宋体" w:cs="宋体"/>
          <w:color w:val="auto"/>
          <w:szCs w:val="21"/>
          <w:highlight w:val="none"/>
          <w:vertAlign w:val="subscript"/>
        </w:rPr>
        <w:t>40</w:t>
      </w:r>
      <w:r>
        <w:rPr>
          <w:rFonts w:hint="eastAsia" w:ascii="宋体" w:hAnsi="宋体" w:cs="宋体"/>
          <w:color w:val="auto"/>
          <w:szCs w:val="21"/>
          <w:highlight w:val="none"/>
        </w:rPr>
        <w:t>快凝混凝土，恢复混凝土锚固作用及伸缩缝功能。</w:t>
      </w:r>
    </w:p>
    <w:p w14:paraId="00436F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桥涵圬工结构维修：对桥台翼墙、基础、锥坡、砌休检查步道、涵洞进出水口、基础、洞身等结构缺损采用C20混凝土修补，桥梁锥坡冲毁的采用格宾网石笼护坡维修。外观平整，恢复或提升结构原有功能和线型。</w:t>
      </w:r>
    </w:p>
    <w:p w14:paraId="54E13B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⑤铁制检查步道维修：对铁制检查步梯进行更换踏板，对铁制构件进行除锈防锈处理，恢复或提升步梯稳固通行功能。</w:t>
      </w:r>
    </w:p>
    <w:p w14:paraId="13694D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桥涵裂缝或露筋维修：对桥面轻微裂缝采用沥青灌缝修补，对桥面露筋采用环氧砂浆封闭修补，对桥面坑洞采用沥青碎石填补，对桥台、桥墩、盖梁、伸缩缝、人行道、混凝土护栏、锥坡、引道翼墙、涵洞洞身、涵洞进出水口、急流槽等裂缝采用M</w:t>
      </w:r>
      <w:r>
        <w:rPr>
          <w:rFonts w:hint="eastAsia" w:ascii="宋体" w:hAnsi="宋体" w:cs="宋体"/>
          <w:color w:val="auto"/>
          <w:szCs w:val="21"/>
          <w:highlight w:val="none"/>
          <w:vertAlign w:val="subscript"/>
        </w:rPr>
        <w:t>10</w:t>
      </w:r>
      <w:r>
        <w:rPr>
          <w:rFonts w:hint="eastAsia" w:ascii="宋体" w:hAnsi="宋体" w:cs="宋体"/>
          <w:color w:val="auto"/>
          <w:szCs w:val="21"/>
          <w:highlight w:val="none"/>
        </w:rPr>
        <w:t>水泥砂浆修补或环氧树酯胶封闭修补，桥涵结构露筋的采用环氧砂浆或M</w:t>
      </w:r>
      <w:r>
        <w:rPr>
          <w:rFonts w:hint="eastAsia" w:ascii="宋体" w:hAnsi="宋体" w:cs="宋体"/>
          <w:color w:val="auto"/>
          <w:szCs w:val="21"/>
          <w:highlight w:val="none"/>
          <w:vertAlign w:val="subscript"/>
        </w:rPr>
        <w:t>10</w:t>
      </w:r>
      <w:r>
        <w:rPr>
          <w:rFonts w:hint="eastAsia" w:ascii="宋体" w:hAnsi="宋体" w:cs="宋体"/>
          <w:color w:val="auto"/>
          <w:szCs w:val="21"/>
          <w:highlight w:val="none"/>
        </w:rPr>
        <w:t>水泥砂浆封闭修补。达到有效封闭水防渗透及防锈蚀作用。</w:t>
      </w:r>
    </w:p>
    <w:p w14:paraId="17B365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⑦桥梁支座维修：对破损的桥梁支座进行整体抬升更换，更换的支座须达到原支座尺寸和强度。</w:t>
      </w:r>
    </w:p>
    <w:p w14:paraId="46EE2D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⑧涵洞增设或改造：对路基长期积水无排水出口的路段或因水毁或人为因素造成原有涵洞失效的，应进行涵洞增设或改造，一般采用Φ1.0圆管涵进行新建或接长，解决路基积水和防止路基冲刷及渗水浸泡损坏。</w:t>
      </w:r>
    </w:p>
    <w:p w14:paraId="5DB13B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9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⑨</w:t>
      </w:r>
      <w:r>
        <w:rPr>
          <w:rFonts w:hint="eastAsia" w:ascii="宋体" w:hAnsi="宋体" w:cs="宋体"/>
          <w:color w:val="auto"/>
          <w:szCs w:val="21"/>
          <w:highlight w:val="none"/>
        </w:rPr>
        <w:fldChar w:fldCharType="end"/>
      </w:r>
      <w:r>
        <w:rPr>
          <w:rFonts w:hint="eastAsia" w:ascii="宋体" w:hAnsi="宋体" w:cs="宋体"/>
          <w:color w:val="auto"/>
          <w:szCs w:val="21"/>
          <w:highlight w:val="none"/>
        </w:rPr>
        <w:t>对隧道土建结构（包括洞口、洞门、衬砌、路面、检修道、排水设施、吊顶及预埋件、内装饰、标志和标线等）、机电设施（包括隧道供配电、照明、通风、消防、监控和通信等设施及设备）和其他工程设施（包括电缆沟、设备洞室及工作井、洞外联络通道、洞口限高门架、洞口环保景观设施、消音设施、减光设施、防雪棚、污水处理设施、附属房屋和通风塔等）进行维修。</w:t>
      </w:r>
    </w:p>
    <w:p w14:paraId="1456D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（4）水沟维修</w:t>
      </w:r>
    </w:p>
    <w:p w14:paraId="090380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①圬工结构维修：对边沟、排水沟、截水沟、急流槽等排水设施等结构裂缝采用M</w:t>
      </w:r>
      <w:r>
        <w:rPr>
          <w:rFonts w:hint="eastAsia" w:ascii="宋体" w:hAnsi="宋体" w:cs="宋体"/>
          <w:color w:val="auto"/>
          <w:szCs w:val="21"/>
          <w:highlight w:val="none"/>
          <w:vertAlign w:val="subscript"/>
        </w:rPr>
        <w:t>10</w:t>
      </w:r>
      <w:r>
        <w:rPr>
          <w:rFonts w:hint="eastAsia" w:ascii="宋体" w:hAnsi="宋体" w:cs="宋体"/>
          <w:color w:val="auto"/>
          <w:szCs w:val="21"/>
          <w:highlight w:val="none"/>
        </w:rPr>
        <w:t>水泥砂浆修补或环氧树酯胶封闭修补，结构缺损采用C</w:t>
      </w:r>
      <w:r>
        <w:rPr>
          <w:rFonts w:hint="eastAsia" w:ascii="宋体" w:hAnsi="宋体" w:cs="宋体"/>
          <w:color w:val="auto"/>
          <w:szCs w:val="21"/>
          <w:highlight w:val="none"/>
          <w:vertAlign w:val="subscript"/>
        </w:rPr>
        <w:t>15</w:t>
      </w:r>
      <w:r>
        <w:rPr>
          <w:rFonts w:hint="eastAsia" w:ascii="宋体" w:hAnsi="宋体" w:cs="宋体"/>
          <w:color w:val="auto"/>
          <w:szCs w:val="21"/>
          <w:highlight w:val="none"/>
        </w:rPr>
        <w:t>混凝土修复，外观平整，恢复或提升水沟墙防水功能及线型。</w:t>
      </w:r>
    </w:p>
    <w:p w14:paraId="55BBCA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②盖板维修：对平交道口等需要通行车辆的损坏盖板，采用更换C</w:t>
      </w:r>
      <w:r>
        <w:rPr>
          <w:rFonts w:hint="eastAsia" w:ascii="宋体" w:hAnsi="宋体" w:cs="宋体"/>
          <w:color w:val="auto"/>
          <w:szCs w:val="21"/>
          <w:highlight w:val="none"/>
          <w:vertAlign w:val="subscript"/>
        </w:rPr>
        <w:t>30</w:t>
      </w:r>
      <w:r>
        <w:rPr>
          <w:rFonts w:hint="eastAsia" w:ascii="宋体" w:hAnsi="宋体" w:cs="宋体"/>
          <w:color w:val="auto"/>
          <w:szCs w:val="21"/>
          <w:highlight w:val="none"/>
        </w:rPr>
        <w:t>钢筋混凝土行车盖板维修，对无需车辆通行的路侧水沟损坏盖板，采用更换C</w:t>
      </w:r>
      <w:r>
        <w:rPr>
          <w:rFonts w:hint="eastAsia" w:ascii="宋体" w:hAnsi="宋体" w:cs="宋体"/>
          <w:color w:val="auto"/>
          <w:szCs w:val="21"/>
          <w:highlight w:val="none"/>
          <w:vertAlign w:val="subscript"/>
        </w:rPr>
        <w:t>25</w:t>
      </w:r>
      <w:r>
        <w:rPr>
          <w:rFonts w:hint="eastAsia" w:ascii="宋体" w:hAnsi="宋体" w:cs="宋体"/>
          <w:color w:val="auto"/>
          <w:szCs w:val="21"/>
          <w:highlight w:val="none"/>
        </w:rPr>
        <w:t>钢筋混凝土普通盖板维修，外观平整，恢复行车盖板功能和线型。</w:t>
      </w:r>
    </w:p>
    <w:p w14:paraId="581A8E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③土水沟硬化：对上边坡长期存在渗水、边沟长期存在积水或山泉水渗漏、路面容易出现翻浆的路段，采用铺设水泥毯进行硬化排水引水处理。达到封水防渗的效果。</w:t>
      </w:r>
    </w:p>
    <w:p w14:paraId="4153E7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④泄水孔增设：对平交道口积水或路侧墙式护栏阻水形成路面积水，采用增设泄水孔进行处理，达到消除路面积水的效果。</w:t>
      </w:r>
    </w:p>
    <w:p w14:paraId="5FC6B7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⑤盖板水沟增设：对穿越村镇城镇排水不畅路段或新增平交道口路段，采用增设盖板水沟处理，视是否需行车情况选用盖板，提升公路排水能力。</w:t>
      </w:r>
    </w:p>
    <w:p w14:paraId="459572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（5）公路绿化与环境保护</w:t>
      </w:r>
    </w:p>
    <w:p w14:paraId="0F0692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①危树砍伐：对承包范围沿线两侧出现危及交通安全的枯树、歪斜树木进行砍伐，清除安全隐患。</w:t>
      </w:r>
    </w:p>
    <w:p w14:paraId="523AE8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②花圃维修：对公路绿化花圃出现破损的，按原样材料进行补砌维修，恢复花圃原状。</w:t>
      </w:r>
    </w:p>
    <w:p w14:paraId="1B5721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绿化补植及路树清除：因公路美化需要采购特殊或观赏苗木种植时，编制好绿化方案实施，有效绿化美化公路，对遮挡标志牌、遮挡平交道口会车视线、弯道内侧遮挡行车视距等胸径大于20cm路树要及时砍伐清除。利用公路原有荚竹桃裁枝补植、砍伐胸径小于20cm路树、路树修枝已列入日常保养包干，不再另行计量。</w:t>
      </w:r>
    </w:p>
    <w:p w14:paraId="1CAB8F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综合环境保护：对穿越饮用水源保护区的路段加强路侧扩栏维修，维修损坏的拦水带、收集池、应急池、防护池，完善饮用水源标识、危险路段增设警示标识，防止饮用水源受到交通运输泄漏或事故等事件污染。</w:t>
      </w:r>
    </w:p>
    <w:p w14:paraId="4E7EA5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（6）交通安全设施维修</w:t>
      </w:r>
    </w:p>
    <w:p w14:paraId="5B0104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①标志版面更换：对悬臂式或单柱式标志版面褪色、缺损、皱折、剥落、反光失效的进行更换，恢复标志告示警示功能。</w:t>
      </w:r>
    </w:p>
    <w:p w14:paraId="111D99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②标志新增：对交通事故或水毁等损坏的悬臂式或单柱式交通标志和路侧变化或交通警示需要设置交通标志的进行新增单柱式标志，新增标志告示警示功能及夜视反光功能。</w:t>
      </w:r>
    </w:p>
    <w:p w14:paraId="16910B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轮廓标更换或新增：对缺损缺失的轮廓标进行更换，采用锰钢片式轮廓桩进行更换，满足轮廓标原有间距数量，恢复公路轮廓辨识和夜视反光功能。对路侧墙式护栏增设附着式轮廓标，对长陡下坡、多雾、穿越村镇、县域交界等路段增设地着式轮廓标，提升夜间视线诱导功能。</w:t>
      </w:r>
    </w:p>
    <w:p w14:paraId="14DEAD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④里程碑、百米桩更换：对损坏缺失的里程碑、百米桩进行更换，安装尺寸符合要求，恢复路线里程告示功能。</w:t>
      </w:r>
    </w:p>
    <w:p w14:paraId="054F64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⑤标线补划：对沿线缺失或磨损或覆盖的路面中线边线、减速标线、人行横道线、道口渠化标线等采用热熔型路面标线补划和完善，恢复原有标线功能及夜视反光功能。</w:t>
      </w:r>
    </w:p>
    <w:p w14:paraId="5079E4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护栏更换或新增：对交通事故或水毁损坏的钢护栏或栏索护栏或混凝土墙式护栏按原样原等级进行更换维修，对路侧防护空缺段，采用新增A级或B级波形梁钢护栏或混凝土墙式护栏处置，B级波形梁钢护栏由龙胜中心提供材料，安装尺寸符合要求，线型顺适，恢复或提升公路路侧防护功能。对损坏的护栏端头、立柱进行原等级单件更换，对所有迎车流方向护栏端头进行立面标记处理。</w:t>
      </w:r>
    </w:p>
    <w:p w14:paraId="392657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⑦道口桩更换：对缺损缺失的道口桩进行更换，要具备夜间反光要求。</w:t>
      </w:r>
    </w:p>
    <w:p w14:paraId="4C3A6E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⑧交通安全隐患整治：对交通事故易发或路面易滑路段采用增设单柱式爆闪灯、增设单柱式标志牌、增设彩色防滑标线等方式处置，对遮挡行车视线的标志牌宣传牌进行迁移或拆除。</w:t>
      </w:r>
    </w:p>
    <w:p w14:paraId="560D22FA">
      <w:pPr>
        <w:spacing w:line="56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5、公路应急养护和抢险处置工作要求</w:t>
      </w:r>
    </w:p>
    <w:p w14:paraId="4370D0FB">
      <w:pPr>
        <w:spacing w:line="560" w:lineRule="exact"/>
        <w:ind w:firstLine="316" w:firstLineChars="150"/>
        <w:rPr>
          <w:rFonts w:ascii="宋体" w:hAnsi="宋体" w:cs="宋体"/>
          <w:color w:val="auto"/>
          <w:szCs w:val="21"/>
          <w:highlight w:val="none"/>
        </w:rPr>
      </w:pPr>
      <w:r>
        <w:rPr>
          <w:rFonts w:hint="eastAsia" w:ascii="宋体" w:hAnsi="宋体" w:cs="宋体"/>
          <w:b/>
          <w:color w:val="auto"/>
          <w:szCs w:val="21"/>
          <w:highlight w:val="none"/>
        </w:rPr>
        <w:t>公路应急养护和抢险处置按完成数量计量支付。具体内容如下：</w:t>
      </w:r>
    </w:p>
    <w:p w14:paraId="0ED15C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应成立应急抢险工作组，应急管理工作组负责人应由本项目经理或项目技术人员担任，由企业人员组建或与沿线具有抢险机械的社会个体或企业力量以及不少于4名工人组建成抢险队伍，为组建的抢险队伍人员购买意外伤害保险或雇主责任险，并将应急管理工作组和抢险队伍的人员及联系方式报备龙胜中心。承包人应储备碎石、砂、水泥、木糠、麻袋、松木桩或钢管桩、冷补料、除冰溶雪剂或工业盐等应急物资，配备有短油锯、高枝油锯 、装载机、挖掘机、压路机、起重机、高空作业车、洒水车、道路清扫车、自卸汽车、除冰溶雪车等机械设备。每天至少安排2名应急处置联系人（应急待班联系人），联系人可按2人一组负责应急待班5至10天为一周期的方式由多组组成一个月期间的应急待班联系人员安排表，每个月按安排表滚动依次执行待班要求，要求应急待班联系人员待班期间每天24小时内均能保持通讯联系并能组织出动处置险情。应急处置联系人员安排表报备龙胜中心。</w:t>
      </w:r>
    </w:p>
    <w:p w14:paraId="54A9A9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生公路险情时，承包人应急处置联系人接到龙胜中心应急抢险电话通知后，立即安排险情路段范围内从事日常保养的养护人员赶赴现场设置警示，30分钟内组织好抢险队伍，1小时内到达现场开展应急处置，处置作业必须遵守公路养护作业安全规程，确保自身安全和他人安全。应急养护和抢险处置力争在当天完成，中断交通的，立即安排进行现场管控和设置警示，未能彻底处置的在治理前长期保持警示。路面污染易滑险情要求4小时内清理完成，路面落石、倒伏路树等障碍物清理要求4小时内清理完成，500方以内的塌方要求当天清出路面保持全幅路面通车，500方以上2000方以内塌方4小时内完成半幅路面通车，2天内完成全幅路面通车， 2000方以上塌方组织应急养护工程，8小时内完成半幅路面通车，7天内完成全幅路面通车，交通事故清障在交警处置结束后2小时内完成，防汛排水阻塞点由养护保养人员30分钟内完成清通，人工难以处置的应调派机械1小时内完成。汛期路面坑槽沉陷出现后1天内完成修补，路基路面塌陷组织应急养护工程处置，争取1天内完成半幅或临时通车，维持半幅通行的，设置长期警示标志，能利用养护资金处置的争取30天内完成处置全幅通车，恢复路基路面的应急养护工程质量符合现行规范标准，质保期内保持合格。，路面溶冰除雪8小时内完成并保持至路面结冰结束，电杆倒伏等涉路管线应急隐患清理8小时内完成，交通事故或上边坡崩塌损坏的护栏5天内完成维修，路基塌陷损坏的护栏在路基恢复后3天内完成修复，护栏缺失期间设置长期警示标志，桥梁涵洞跨塌交通管制值守至恢复通车或临时道路开通。</w:t>
      </w:r>
    </w:p>
    <w:p w14:paraId="616523F4">
      <w:pPr>
        <w:spacing w:line="56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6、安全生产管理要求</w:t>
      </w:r>
    </w:p>
    <w:p w14:paraId="20E0427F">
      <w:pPr>
        <w:spacing w:line="5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（1）承包人要成立以项目经理为负责人的安全管理组织机构，设置专职安全员，设置应急抢险联系人，成立应急抢险工作组或抢险队伍，并报备发包人。</w:t>
      </w:r>
    </w:p>
    <w:p w14:paraId="6B6D85BD">
      <w:pPr>
        <w:spacing w:line="5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（2）承包人应组织对养护作业人员开展岗前安全教育培训，涵盖安全法规、操作规程等内容。</w:t>
      </w:r>
    </w:p>
    <w:p w14:paraId="62F1E427">
      <w:pPr>
        <w:spacing w:line="56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（3）发包人管理人员有权对承包人养护作业进行安全检查、指导、监管，提出整改要求及违规处罚，承包人对发包人提出的安全检查意见及时整改闭环管理。</w:t>
      </w:r>
    </w:p>
    <w:p w14:paraId="748DD1BC">
      <w:pPr>
        <w:spacing w:line="56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承包人要加强本项目从业的养护作业人员的安全意识教育，尤其要加强“班前 5 分钟安全再学习再教育”制度的执行，要按照国家的法律、法规要求及时缴纳用工人员的相关社会保险等，承包人对服务从业人员提供安全劳动保障并对其安全作业负责。</w:t>
      </w:r>
    </w:p>
    <w:p w14:paraId="74D72703">
      <w:pPr>
        <w:spacing w:line="560" w:lineRule="exact"/>
        <w:ind w:firstLine="420" w:firstLineChars="200"/>
        <w:rPr>
          <w:rFonts w:ascii="宋体" w:hAnsi="宋体" w:cs="宋体"/>
          <w:b/>
          <w:bCs/>
          <w:color w:val="auto"/>
          <w:szCs w:val="21"/>
          <w:highlight w:val="none"/>
        </w:rPr>
      </w:pPr>
      <w:r>
        <w:rPr>
          <w:rFonts w:hint="eastAsia" w:ascii="宋体" w:hAnsi="宋体" w:cs="宋体"/>
          <w:bCs/>
          <w:color w:val="auto"/>
          <w:szCs w:val="21"/>
          <w:highlight w:val="none"/>
        </w:rPr>
        <w:t>（5）</w:t>
      </w:r>
      <w:r>
        <w:rPr>
          <w:rFonts w:hint="eastAsia" w:ascii="宋体" w:hAnsi="宋体" w:cs="宋体"/>
          <w:color w:val="auto"/>
          <w:szCs w:val="21"/>
          <w:highlight w:val="none"/>
        </w:rPr>
        <w:t>承包人须严格执行公路养护作业安全规程，设置专职安全员，规范设置养护安全作业区，养护作业全过程防护措施要满足安全作业规范要求，自行配备安全作业区的物品，</w:t>
      </w:r>
      <w:r>
        <w:rPr>
          <w:rFonts w:hint="eastAsia" w:ascii="宋体" w:hAnsi="宋体" w:cs="宋体"/>
          <w:bCs/>
          <w:color w:val="auto"/>
          <w:szCs w:val="21"/>
          <w:highlight w:val="none"/>
        </w:rPr>
        <w:t>严禁违章作业。</w:t>
      </w:r>
      <w:r>
        <w:rPr>
          <w:rFonts w:hint="eastAsia" w:ascii="宋体" w:hAnsi="宋体" w:cs="宋体"/>
          <w:color w:val="auto"/>
          <w:szCs w:val="21"/>
          <w:highlight w:val="none"/>
        </w:rPr>
        <w:t>对养护作业现场安全负责。</w:t>
      </w:r>
    </w:p>
    <w:p w14:paraId="515FAE01">
      <w:pPr>
        <w:spacing w:line="56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（6）</w:t>
      </w:r>
      <w:r>
        <w:rPr>
          <w:rFonts w:hint="eastAsia" w:ascii="宋体" w:hAnsi="宋体" w:cs="宋体"/>
          <w:color w:val="auto"/>
          <w:szCs w:val="21"/>
          <w:highlight w:val="none"/>
        </w:rPr>
        <w:t>未开展班前安全教育、从业人员未规范安全着装、从业人员违章操作、公路养护作业现场未规范设置养护安全作业区等原因发生安全责任事故由承包人承担责任及负责赔偿损失。</w:t>
      </w:r>
    </w:p>
    <w:p w14:paraId="524DB4BE">
      <w:pPr>
        <w:spacing w:line="360" w:lineRule="auto"/>
        <w:ind w:firstLine="420" w:firstLineChars="200"/>
        <w:rPr>
          <w:rFonts w:ascii="宋体" w:hAnsi="宋体" w:cs="宋体"/>
          <w:color w:val="auto"/>
          <w:szCs w:val="21"/>
          <w:highlight w:val="none"/>
        </w:rPr>
      </w:pPr>
    </w:p>
    <w:p w14:paraId="286DDE0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七、项目服务工程量清单</w:t>
      </w:r>
    </w:p>
    <w:p w14:paraId="410715F1">
      <w:pPr>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广西壮族自治区龙胜公路养护中心2025-2027年普通国省干线公路养护服务项目服务工程量清单</w:t>
      </w:r>
    </w:p>
    <w:p w14:paraId="4760564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注：项目服务工程量清单工作内容及要求与本合同第六条一致,本服务清单数量与金额以报价的工程量清单为准。</w:t>
      </w:r>
    </w:p>
    <w:p w14:paraId="56ECD47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八、考核办法和方式</w:t>
      </w:r>
    </w:p>
    <w:p w14:paraId="014C5A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1、考核办法：</w:t>
      </w:r>
    </w:p>
    <w:p w14:paraId="2AA6210A">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月度考核按月度任务完成率、合格率、养护资料完整性、安全管理、质量检测评定等为考核指标，月度考核以现场验收的形式进行。每月初由养护与工程管理科按桂林公路发展中心批复的养护计划和龙胜中心根据实际需要增加的养护计划将日常保养和日常维修工作内容编制月度养护工作任务单并书面发送给承包人执行，并在实施过程中，安排人员进行管理、监督和指导，当月月底按工作任务单和养护清单及合同要求，由双方人员共同进行全路段现场检查验收，未达到考核要求的，下发整改通知书，整改期限为7天，未完成整改的按不合格数量等量扣除合同款同时要求承包人增加人员或设备继续在7天内完成整改，仍未整改的将发送违约通知按违约处理，验收合格的给予计量结算。</w:t>
      </w:r>
    </w:p>
    <w:p w14:paraId="5FBB1562">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年度考核按合同任务完成率、时限性工作完成率、质量合格率、路况指标责任目标完成率、创新工作情况、养护资料完整性、安全管理、合同履约执行情况、月度考核情况、工作整改情况等作为考核指标，作为合同终止、违约处理、奖励、信用评价的依据。年度考核以月度汇总和材料佐证的形式进行。</w:t>
      </w:r>
    </w:p>
    <w:p w14:paraId="0B076CE7">
      <w:pPr>
        <w:spacing w:line="5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（二）考核方式和指标要求</w:t>
      </w:r>
    </w:p>
    <w:p w14:paraId="389B8299">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月度考核：月度日常保养和专项养护要求完成率和合格率均达到100%，月度日常维修要求进度达到80%以上，应急养护应在公路应急养护和抢险处置工作要求时限内完成，并达到恢复原有公路设施功能的条件，未能彻底处置的在治理前长期保持警示，日常保养质量达到服务标准要求，日常维修和应急养护质量达到现行公路养护规范和公路施工规范要求，提交材料合格证明（合格证或检测报告），养护与工程管理科现场验收并出具分项养护工程质量检验评定表，质量评定须达到100%合格，日常养护记录、巡路记录、安全技术交底及班前安全再教育资料齐全，对照龙胜公路养护中心制定的《龙胜公路养护中心公路日常保养月度考核评分细则》、《龙胜公路养护中心公路日常维修月度考核评分细则》、《龙胜公路养护中心公路应急养护考核评分细则》进行考核评分，月度考核得分按五个档次进行评定：A档 95（含）-100 分、B档 90（含）-95分（不含）、C档 85（含）-90 分（不含）、D档80（含）-85分（不含）、E档低于80分（不含），各档次支付比例：A档支付100%费用，B档支付95%费用，C档支付90%费用，D档支付80%费用，E档支付70%费用。日常保养视得分档次比例进行结算支付，A档以下剩余费用由采购人统筹使用于增加日常维修工作内容。日常维修、应急养护、预防养护、修复养护考核得分档次只作为违约和信用评价依据，不按得分档次比例结算，按完成合格数量以单价计量结算支付。</w:t>
      </w:r>
    </w:p>
    <w:p w14:paraId="41AC54E6">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年度考核：合同任务完成率达到100%、时限性工作完成率100%、质量合格率100%、路况指标责任目标完成率至少达到目标值99%、创新工作情况、养护资料完整性100%、安全管理资料齐全无责任事故、合同履约执行情况、月度考核情况、工作整改情况等作为考核指标。年度考核以月度汇总和材料佐证的形式进行。年度考核作为合同延续和信用评价依据。</w:t>
      </w:r>
    </w:p>
    <w:p w14:paraId="5443249E">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3、检查考核依据</w:t>
      </w:r>
      <w:r>
        <w:rPr>
          <w:rFonts w:hint="eastAsia" w:ascii="宋体" w:hAnsi="宋体" w:cs="宋体"/>
          <w:color w:val="auto"/>
          <w:szCs w:val="21"/>
          <w:highlight w:val="none"/>
        </w:rPr>
        <w:t>：项目招标文件、双方签定的合同协议、《公路养护技术标准》（JTG5110-2023）、《公路养护工程质量检验评定标准》（JTG 5220-2020）、《广西壮族自治区龙胜公路养护中心公路养护市场化服务标准及考核验收标准》、双方认定的月度工作任务单。</w:t>
      </w:r>
    </w:p>
    <w:p w14:paraId="652FC9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4、奖励措施</w:t>
      </w:r>
    </w:p>
    <w:p w14:paraId="39004E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路况目标提升奖励加分：经自治区公路发展中心安排的年度公路技术状况指标检测，承包范围内扣除当年进行路面养护工程的路段，公路技术状况指标超过本方案设定的责任目标值，PQI次差路率为0%的条件下，路面PQI加权平均值每增加0.1分值加0.5分， PQI优良路率每增加0.1%分值加0.5分，两项最高加分10分。在当年12月份和次年第一季度考核每月给予加分。</w:t>
      </w:r>
    </w:p>
    <w:p w14:paraId="34C478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创新奖励加分：承包人每成功实施一项“四新”创新技术研发或应用投入承包范围，有较全的实施经验总结、具有降本增效特征、具有推广价值，发包人对该项创新工作应用给予认定及奖励加分，每一项加2分，最高加分10分。在实施月度加分。</w:t>
      </w:r>
    </w:p>
    <w:p w14:paraId="58242276">
      <w:pPr>
        <w:pStyle w:val="91"/>
        <w:spacing w:line="360" w:lineRule="auto"/>
        <w:ind w:left="420" w:leftChars="200" w:firstLine="0" w:firstLineChars="0"/>
        <w:rPr>
          <w:rFonts w:ascii="宋体" w:hAnsi="宋体" w:cs="宋体"/>
          <w:b/>
          <w:bCs/>
          <w:color w:val="auto"/>
          <w:szCs w:val="21"/>
          <w:highlight w:val="none"/>
        </w:rPr>
      </w:pPr>
      <w:r>
        <w:rPr>
          <w:rFonts w:hint="eastAsia" w:ascii="宋体" w:hAnsi="宋体" w:cs="宋体"/>
          <w:b/>
          <w:bCs/>
          <w:color w:val="auto"/>
          <w:szCs w:val="21"/>
          <w:highlight w:val="none"/>
        </w:rPr>
        <w:t xml:space="preserve">九、计量与付款方式 </w:t>
      </w:r>
    </w:p>
    <w:p w14:paraId="28D270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计量计算方式：日常保养以合同约定包干费均分36个月按月结算，日常维修、应急养护、预防养护、修复养护按照每月完成的任务工程量逐月或按进度以单价计量方式结算。日常保养月度计量款=日常保养（包干费）清单报价÷36×月度考核得分档次支付比例，日常维修、应急养护、预防养护、修复养护月度计量款＝合格工程数量×对应工程合同单价。</w:t>
      </w:r>
    </w:p>
    <w:p w14:paraId="21DB9EF5">
      <w:pPr>
        <w:spacing w:line="360" w:lineRule="auto"/>
        <w:ind w:firstLine="420" w:firstLineChars="200"/>
        <w:rPr>
          <w:rFonts w:ascii="宋体" w:hAnsi="宋体" w:cs="宋体"/>
          <w:color w:val="auto"/>
          <w:szCs w:val="21"/>
          <w:highlight w:val="none"/>
        </w:rPr>
      </w:pPr>
      <w:r>
        <w:rPr>
          <w:rFonts w:hint="eastAsia"/>
          <w:color w:val="auto"/>
          <w:highlight w:val="none"/>
        </w:rPr>
        <w:t>2025年由于预算批复和招标延误，中标人养护实际月数不足12月，应相应核减从2025年1月至中标人进场前的养护服务金额，核减金额=签约合同价÷36月×（2025年1月至中标人进场前的月数）。核减金额用于发包人安排招标前养护工作，具体结算由发包人与中标人协商确定。</w:t>
      </w:r>
    </w:p>
    <w:p w14:paraId="6FF4D8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（二）支付方式：采购人根据计算出的月度计量款，开具验收结算单，承包方根据验收结算单开具发票，采购人收到发票及承包人当月用工人员工资支付凭据后，于次月10日前按发票金额进行支付。</w:t>
      </w:r>
    </w:p>
    <w:p w14:paraId="7C9BB8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（三）本项目不实行预付款支付。</w:t>
      </w:r>
    </w:p>
    <w:p w14:paraId="4F1D64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农民工工资保障方式：根据《广西壮族自治区人力资源和社会保障厅等8部门关于印发广西壮族自治区工程建设领域农民工工资专用账户管理暂行办法实施细则的通知》（桂人社规〔2022〕5号文）规定，本项目须开立农民工工资专用账户。为确保用工人员工资支付到位，承包人须每月按期正常全额支付用工人员工资，除开立专用账户外，采购人每月检查并获得当月用工人员工资支付凭据后，才会给予承包人进行计量支付。</w:t>
      </w:r>
    </w:p>
    <w:p w14:paraId="0D8B6811">
      <w:pPr>
        <w:pStyle w:val="91"/>
        <w:spacing w:line="360" w:lineRule="auto"/>
        <w:ind w:left="420" w:leftChars="200" w:firstLine="0" w:firstLineChars="0"/>
        <w:rPr>
          <w:rFonts w:ascii="宋体" w:hAnsi="宋体" w:cs="宋体"/>
          <w:b/>
          <w:bCs/>
          <w:color w:val="auto"/>
          <w:szCs w:val="21"/>
          <w:highlight w:val="none"/>
        </w:rPr>
      </w:pPr>
      <w:r>
        <w:rPr>
          <w:rFonts w:hint="eastAsia" w:ascii="宋体" w:hAnsi="宋体" w:cs="宋体"/>
          <w:b/>
          <w:bCs/>
          <w:color w:val="auto"/>
          <w:szCs w:val="21"/>
          <w:highlight w:val="none"/>
        </w:rPr>
        <w:t xml:space="preserve">十、服务质量要求 </w:t>
      </w:r>
    </w:p>
    <w:p w14:paraId="6AEFD714">
      <w:pPr>
        <w:spacing w:line="5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（一）养护质量标准</w:t>
      </w:r>
    </w:p>
    <w:p w14:paraId="2659C4C0">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承包人严格按照《公路养护技术标准》（JTG 5110—2023）、《公路路基养护技术规范》（JTG5150-2020)、《公路水泥混凝土路面养护技术规范》（JTJ 073.1-2001）、《公路沥青路面养护技术规范》（JTG 5142-2019）、《公路桥涵养护规范》（JTG5120-2021)、《公路隧道养护技术规范》（JTG H12-2015）、《公路交通安全设施施工技术规范》（JTG/T 3671-2021)等实施公路养护作业及突发事件、安全隐患的处置，养护作业安全符合《公路养护安全作业规程》（JTG H30-2015）规范要求和国家现行《安全生产法》要求，质量符合《公路养护工程质量检验评定标准》（JTG 5220-2020）等规范标准或本合同具体的工作要求和服务标准。</w:t>
      </w:r>
    </w:p>
    <w:p w14:paraId="3B9852D7">
      <w:pPr>
        <w:spacing w:line="5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（二）养护质保期及责任</w:t>
      </w:r>
    </w:p>
    <w:p w14:paraId="17BD81CF">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1、日常保养和专项行动养护的质量在合同期限内须长期不间断保持，质保期为合同期限。</w:t>
      </w:r>
    </w:p>
    <w:p w14:paraId="73CB8319">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应急养护质量要求达到基本恢复原有公路设施功能，确保通行安全，汛期（5月初至6月底）或冰雪期（12月初至次年2月底）路面坑槽、沉陷等严重病害修补，雨雪天施工的质保期至少保持15天，非雨雪天施工的至少保持30天。非汛期和冰雪期施工的应急维修质保期应达到180天。</w:t>
      </w:r>
    </w:p>
    <w:p w14:paraId="4A009D32">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3、日常维修、预防养护、修复养护质保期：汛期和冰雪期施工的应达到180天。非汛期和冰雪期施工的应达到一年。</w:t>
      </w:r>
    </w:p>
    <w:p w14:paraId="7044FBAE">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实施的养护作业内容质保期内产生的质量问题或缺陷由承包人自费返工处置至合格。</w:t>
      </w:r>
    </w:p>
    <w:p w14:paraId="343A8900">
      <w:pPr>
        <w:pStyle w:val="91"/>
        <w:spacing w:line="360" w:lineRule="auto"/>
        <w:ind w:left="420" w:leftChars="200" w:firstLine="0" w:firstLineChars="0"/>
        <w:rPr>
          <w:rFonts w:ascii="宋体" w:hAnsi="宋体" w:cs="宋体"/>
          <w:b/>
          <w:bCs/>
          <w:color w:val="auto"/>
          <w:szCs w:val="21"/>
          <w:highlight w:val="none"/>
        </w:rPr>
      </w:pPr>
    </w:p>
    <w:p w14:paraId="169336CD">
      <w:pPr>
        <w:pStyle w:val="91"/>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十一、承包人在本项目配备人员、车辆、养护机具的最低标准</w:t>
      </w:r>
    </w:p>
    <w:p w14:paraId="6A93E3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（一）综合管理人员：项目负责人1人，路桥养护技术人员2人，专职安全员1 人，资料员1人。</w:t>
      </w:r>
    </w:p>
    <w:p w14:paraId="2F112A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（二）公路日常保养人员：养护工8人、巡路检查2人。</w:t>
      </w:r>
    </w:p>
    <w:p w14:paraId="3C1F2E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（三）路面维修人员：现场管理1 人、施工员1人、工人8人。</w:t>
      </w:r>
    </w:p>
    <w:p w14:paraId="5CEF51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（四）公路沿线设施日常维修人员：现场施工人员1人，工人4人。</w:t>
      </w:r>
    </w:p>
    <w:p w14:paraId="192FDE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（五）应急养护人员：应急处置联系人2人、现场维护2 人，工人4人。</w:t>
      </w:r>
    </w:p>
    <w:p w14:paraId="4F3F70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六）养护机械设备：巡路用车1台，管理用车1台，割草机8台、高枝油锯2台、短油锯2台、高空作业机1台、日常保养养护清运车1台、道路清扫车1台、冲洗路面洒水车1台、护栏清洗机1台，装载机1台、振动压路机1台、小型起重机1台、排土自卸汽车1台、除冰溶雪机（撒盐机）1台、沥青洒布机1台、挖掘机1台、平板拖车1台、养护运料车3台。 </w:t>
      </w:r>
    </w:p>
    <w:p w14:paraId="35B5B8BE">
      <w:pPr>
        <w:pStyle w:val="21"/>
        <w:spacing w:line="360" w:lineRule="auto"/>
        <w:ind w:firstLine="414" w:firstLineChars="200"/>
        <w:rPr>
          <w:rFonts w:ascii="宋体" w:hAnsi="宋体" w:cs="宋体"/>
          <w:color w:val="auto"/>
          <w:sz w:val="21"/>
          <w:szCs w:val="21"/>
          <w:highlight w:val="none"/>
        </w:rPr>
      </w:pPr>
      <w:r>
        <w:rPr>
          <w:rFonts w:hint="eastAsia" w:ascii="宋体" w:hAnsi="宋体" w:cs="宋体"/>
          <w:color w:val="auto"/>
          <w:w w:val="99"/>
          <w:sz w:val="21"/>
          <w:szCs w:val="21"/>
          <w:highlight w:val="none"/>
        </w:rPr>
        <w:t>以上人员要求身体健康，遵纪守法，具有室</w:t>
      </w:r>
      <w:r>
        <w:rPr>
          <w:rFonts w:hint="eastAsia" w:ascii="宋体" w:hAnsi="宋体" w:cs="宋体"/>
          <w:color w:val="auto"/>
          <w:sz w:val="21"/>
          <w:szCs w:val="21"/>
          <w:highlight w:val="none"/>
        </w:rPr>
        <w:t>外养护施工相应能力，具有相关保险保障，车辆机械是检测合格车辆。</w:t>
      </w:r>
    </w:p>
    <w:p w14:paraId="659DDB38">
      <w:pPr>
        <w:numPr>
          <w:ilvl w:val="0"/>
          <w:numId w:val="9"/>
        </w:num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双方的责任和权利 </w:t>
      </w:r>
    </w:p>
    <w:p w14:paraId="7C74DBD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（一）发包人责任、权利和义务 </w:t>
      </w:r>
    </w:p>
    <w:p w14:paraId="620627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1、明确承包人服务质量标准，制定相应的考核办法。</w:t>
      </w:r>
    </w:p>
    <w:p w14:paraId="52B288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2、对承包人养护路段进行定期和不定期巡查，按照合同约定和养护作业标准规范，监督乙方合同履行情况。 </w:t>
      </w:r>
    </w:p>
    <w:p w14:paraId="704BDC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3、定期或不定期对合同履行情况进行检查、考核、评定，对承包人的工作和安全生产情况进行监督检查，及时、准确、全面地掌握道路运行状况。</w:t>
      </w:r>
    </w:p>
    <w:p w14:paraId="572D5E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4、要求承包人配合做好服务路段的应急、抢险抢修等工作。 </w:t>
      </w:r>
    </w:p>
    <w:p w14:paraId="0CA8FA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5、如承包人不能完成本合同规定的责任和义务，或达不到质量标准，发包人有权责令返工直至达到质量要求。 </w:t>
      </w:r>
    </w:p>
    <w:p w14:paraId="50BCD5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6、根据上级有关部门指示或要求，可对承包人作业内容计划、标准提出调整要求。</w:t>
      </w:r>
    </w:p>
    <w:p w14:paraId="5718B3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7、发包人购置的各类养护机械设备，在本合同履行期限内可按出租方式有偿提供给承包人使用（相关协议另行签订）。 </w:t>
      </w:r>
    </w:p>
    <w:p w14:paraId="29D83C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8、负责按时向承包人支付验收合格的服务费用。 </w:t>
      </w:r>
    </w:p>
    <w:p w14:paraId="6D0145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9、有权向承包人违约行为处以扣除履约保证金或违约金，并对造成的损失提出索赔。</w:t>
      </w:r>
    </w:p>
    <w:p w14:paraId="2D43C69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（二）承包人责任、权利和义务 </w:t>
      </w:r>
    </w:p>
    <w:p w14:paraId="46D9D8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1、承包人按照合同规定的作业范围、内容和质量标准，根据有关行业技术标准、规范、内容，科学安排日常养护工作，服从发包人养护工作安排。</w:t>
      </w:r>
    </w:p>
    <w:p w14:paraId="69BFA2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2、承包人安排的养护服务作业从业人员必须是遵守国家法律法规、无违法犯罪记录的公民，并为用工人员购买相关社会保险。</w:t>
      </w:r>
    </w:p>
    <w:p w14:paraId="40F636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3、贯彻“预防为主、防治结合”的方针，推行科学养护，保持公路及其设施的完好。按照采购人的工作任务单或自主的及时、快速、高效地修复损坏的设施，消除隐患，增强公路设施的耐久性和安全性。 </w:t>
      </w:r>
    </w:p>
    <w:p w14:paraId="7D0564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4、承包人需按照国家和上级有关部门的规范化管理要求，建立健全本项目服务规章制度，加强规范化管理，有关图表和职责应公开上墙，相关养护资料收集齐全。</w:t>
      </w:r>
    </w:p>
    <w:p w14:paraId="43E160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5、除不可抗拒的自然灾害外，养护维修作业在任何情况下应保持公路行车行人安全畅通。</w:t>
      </w:r>
    </w:p>
    <w:p w14:paraId="487739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6、承包人每月按时向发包人提供本合同约定的有关数据资料，保证采购人及时、准确、全面掌握道路状况，自觉接受并配合采购人和相关部门的监督检查，积极参加发包人组织的各类评比活动。</w:t>
      </w:r>
    </w:p>
    <w:p w14:paraId="28F980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7、做好抢险救灾的准备工作，在紧急情况下，应积极配合采购人和有关部门做好排除路障、清理现场、保持畅通等工作，新增产生的费用由双方协商参照本合同单价或市场价结算。 </w:t>
      </w:r>
    </w:p>
    <w:p w14:paraId="3CCD61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8、养护作业现场应严格按照国家、自治区和上级有关部门的安全生产规定执行，确保养护作业安全和公路行车安全。承包人承担用工人员和养护作业现场的安全责任。</w:t>
      </w:r>
    </w:p>
    <w:p w14:paraId="26A106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9、承包人在养护施工作业过程中应正确使用和维护公路设施，严禁违章作业，因承包人原因造成公路及其设施受到损害的，乙方应及时修复并赔偿损失。 </w:t>
      </w:r>
    </w:p>
    <w:p w14:paraId="50FFF6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10、承包人有责任做好与施工有关的环境保护工作，妥善处理弃土等养护施工垃圾，如因此引起的处罚责任由承包人自行承担。</w:t>
      </w:r>
    </w:p>
    <w:p w14:paraId="517C76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11、承包人有权要求发包人按时支付验收合格的服务费用，向发包人违约行为造成的损失提出索赔。</w:t>
      </w:r>
    </w:p>
    <w:p w14:paraId="25005D9E">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（三）安全责任</w:t>
      </w:r>
    </w:p>
    <w:p w14:paraId="0E6AD0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1、发包人管理人员有权对承包人养护作业进行安全检查、指导、监管，提出整改要求及违规处罚，承包人对发包人提出的安全检查意见及时整改闭环管理。严禁违章作业。</w:t>
      </w:r>
    </w:p>
    <w:p w14:paraId="1A6C55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2、承包人要加强本项目从业的养护作业人员的安全意识教育，尤其要加强“班前 5 分钟安全再学习再教育”制度的执行，要按照国家的法律、法规要求及时缴纳用工人员的相关社会保险等，承包人对服务从业人员提供安全劳动保障并对其安全作业负责。</w:t>
      </w:r>
    </w:p>
    <w:p w14:paraId="39D09F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3、承包人须严格执行公路养护作业安全规程，设置专职安全员，规范设置养护安全作业区，养护作业全过程防护措施要满足安全作业规范要求，对养护作业现场安全负责。</w:t>
      </w:r>
    </w:p>
    <w:p w14:paraId="246526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4、未开展班前安全教育、从业人员未规范安全着装、从业人员违章操作、公路养护作业现场未规范设置养护安全作业区等原因发生安全责任事故由承包人承担责任及负责赔偿损失。</w:t>
      </w:r>
    </w:p>
    <w:p w14:paraId="7D55F58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（四）合同责任</w:t>
      </w:r>
    </w:p>
    <w:p w14:paraId="2785F4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双方不认真履行合同，造成损失由责任方承担全部赔偿责任。</w:t>
      </w:r>
    </w:p>
    <w:p w14:paraId="173ED40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十三、履约保证金</w:t>
      </w:r>
    </w:p>
    <w:p w14:paraId="7067B1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中标通知发出后，合同签订前，承包人按合同总价的</w:t>
      </w:r>
      <w:r>
        <w:rPr>
          <w:rFonts w:hint="eastAsia" w:ascii="宋体" w:hAnsi="宋体" w:cs="宋体"/>
          <w:b/>
          <w:color w:val="auto"/>
          <w:szCs w:val="21"/>
          <w:highlight w:val="none"/>
        </w:rPr>
        <w:t>2%</w:t>
      </w:r>
      <w:r>
        <w:rPr>
          <w:rFonts w:hint="eastAsia" w:ascii="宋体" w:hAnsi="宋体" w:cs="宋体"/>
          <w:color w:val="auto"/>
          <w:szCs w:val="21"/>
          <w:highlight w:val="none"/>
        </w:rPr>
        <w:t>向发包人缴纳履约保证金，同时承包人应购买安全生产责任保险、养护作业人员相关社会保险等。合同履行完成后，视保证金扣除事项发生情况，在15天内将剩余或全部的履约保证金无息退还承包人。履约保证金的扣除按违约情形和处理条款执行。</w:t>
      </w:r>
    </w:p>
    <w:p w14:paraId="6677903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十四、不可抗力 </w:t>
      </w:r>
    </w:p>
    <w:p w14:paraId="1164F7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本合同履行期间，若发生洪水、台风、地震、泥石流、战争、动乱以及其它非承包人责任造成的爆炸、火灾等不可预见、不可能避免并不能克服的不可抗力事件时，承包人应迅速采取有效措施，积极组织抢险救灾，尽量减少损失，并在 24 小时内向甲方通报受灾情况和损失情况。属本合同费用范围内的维修养护作业，由承包人负责维修养护，超出本合同费用范围的，按专项工程处理。 </w:t>
      </w:r>
    </w:p>
    <w:p w14:paraId="34E7FDBB">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十五、违约责任</w:t>
      </w:r>
    </w:p>
    <w:p w14:paraId="27AE34EA">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（一）视为承包人严重违约，可以（或必须）终止合同的情形和处理</w:t>
      </w:r>
    </w:p>
    <w:p w14:paraId="7140D287">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1、合同签订后30天内未进场，承包人未能按期开工。</w:t>
      </w:r>
    </w:p>
    <w:p w14:paraId="0968C129">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2、承包人违反合同约定或相关法律法规，私自将合同的全部或部分权利转让给其他人，或私自将合同的全部或部分义务转移给其他人，存在分包、转包情况。</w:t>
      </w:r>
    </w:p>
    <w:p w14:paraId="16D27AFD">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3、承包人违反合同约定或违反公路施工技术规范或使用了不合格材料或工程设备，养护质量达不到标准要求，未按采购人要求的时限完成整改或拒绝整改。</w:t>
      </w:r>
    </w:p>
    <w:p w14:paraId="25FECFD7">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4、承包人未能按合同进度计划及时完成合同约定的工作，造成养护工期延误达到3个月及以上。</w:t>
      </w:r>
    </w:p>
    <w:p w14:paraId="4BCE5163">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5、承包人在合同期限内企业解散、破产、承包人违法经营违法被相关部门停业3个月以上，承包人无法继续履行或明确表示不履行或实质上己停止履行合同或单方终止合同。</w:t>
      </w:r>
    </w:p>
    <w:p w14:paraId="04364C6F">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6、连续3个月日常保养考核整改后考核评分为E档，采购人可向承包人发出整改通知，要求其在指定的期限内改正，期限结束 15 天内仍未能完成整改。</w:t>
      </w:r>
    </w:p>
    <w:p w14:paraId="556D6704">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7、每年 11 月底止，日常维修完成率须达到合同数量的 90%，日常维修完成率未达到当年合同数量的80%（计划变更调整的除外），采购人可向承包人发出整改通知，要求其在指定的期限内改正，期限结束15 天内仍未能完成整改。</w:t>
      </w:r>
    </w:p>
    <w:p w14:paraId="1BF5DC81">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8、应急养护和抢险处置超出要求时限5倍以上时间的，处置点段完全治理前未保持长期警示造成安全责任产生10万元以上较大损失。</w:t>
      </w:r>
    </w:p>
    <w:p w14:paraId="1E74CE0C">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9、年度公路技术状况指标达到本方案设定的目标责任值，路况指标下降明显，低于责任目标值98%时，采购人可向承包人发出整改通知，要求其在指定的期限内改正，期限结束15 天内仍未能完成整改。</w:t>
      </w:r>
    </w:p>
    <w:p w14:paraId="716659FA">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10、出现较大以上安全责任事故。</w:t>
      </w:r>
    </w:p>
    <w:p w14:paraId="65FA2ED1">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11、养护作业不规范造成对第三方侵权损害并形成重大损失或严重不良社会影响。</w:t>
      </w:r>
    </w:p>
    <w:p w14:paraId="73BCB94F">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12、承包人不按合同约定履行义务造成10万元以上重大损失的其他情况。</w:t>
      </w:r>
    </w:p>
    <w:p w14:paraId="6D5B0EFC">
      <w:pPr>
        <w:pStyle w:val="139"/>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发生以上情形的处理</w:t>
      </w:r>
      <w:r>
        <w:rPr>
          <w:rFonts w:hint="eastAsia" w:ascii="宋体" w:hAnsi="宋体" w:cs="宋体"/>
          <w:color w:val="auto"/>
          <w:szCs w:val="21"/>
          <w:highlight w:val="none"/>
        </w:rPr>
        <w:t>：终止合同，采购人全部没收承包人履约保证金，日常保养未按时限完成整改的，采购人将要求承包人等额赔偿相应路段未合格时段内的日常保养包干费，日常维修未按时限完成整改的，采购人将要求承包人等额赔偿未达到完成率工程数量的合同费用，承包人应承担其违约所引起的费用增加和工期延误损失。相关责任和赔偿金额按有关法律诉讼处理。</w:t>
      </w:r>
    </w:p>
    <w:p w14:paraId="14AA3FD0">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（二）视为承包人违约，可以扣除履约保证金的情形</w:t>
      </w:r>
    </w:p>
    <w:p w14:paraId="2914F038">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1、未购买安全生产责任险的扣除履约保证金 20%。</w:t>
      </w:r>
    </w:p>
    <w:p w14:paraId="0425273A">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2、日常保养连续二个月考核考核评分为E档，采购人可向承包人发出整改通知，要求其在指定的期限内改正，期限结束7天内仍未能完成整改的，扣除履约保证金2%。</w:t>
      </w:r>
    </w:p>
    <w:p w14:paraId="145F52B1">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3、日常维修月度工单完成率达不到80%，采购人可向承包人发出整改通知，要求其在指定的期限内改正，期限结束7天内仍未能完成整改的，扣除履约保证金2%。</w:t>
      </w:r>
    </w:p>
    <w:p w14:paraId="3567F827">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4、每年11月底止，日常维修完成率须达到合同数量的 90%（计划变更调整的除外），未达到的，每差 1%扣除履约保证金 5%。</w:t>
      </w:r>
    </w:p>
    <w:p w14:paraId="743EC31E">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5、每年路面维修合同数量最迟在10月底前完成，每延迟1天扣除履约保证金2%（计划变更调整的除外）。</w:t>
      </w:r>
    </w:p>
    <w:p w14:paraId="00095A08">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6、年度公路技术状况指标达到本方案设定的目标责任值，低于目标值的99%，在此基础上每低于0.1%扣除履约保证金2%，低于责任目标值98%时终止合同。</w:t>
      </w:r>
    </w:p>
    <w:p w14:paraId="7F8263CE">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（三）视为承包人违约，可以对承包人处以违约金的情形</w:t>
      </w:r>
    </w:p>
    <w:p w14:paraId="329F1381">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1、综合管理。</w:t>
      </w:r>
    </w:p>
    <w:p w14:paraId="0CCDC8A6">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（1）承包人应满足合同约定的最低人员数量要求，每少1人处以违约金200元／人.日，项目经理变更的须报采购人批准，未批准变更的处以违约金10000元。</w:t>
      </w:r>
    </w:p>
    <w:p w14:paraId="0213073C">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（2）承包人应满足合同约定的最低机械数量要求，每少1台处以违约金300元/台.日。</w:t>
      </w:r>
    </w:p>
    <w:p w14:paraId="29EDFCD1">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（3）工作日保持每天全路段日常巡查并填写巡路记录，每缺少1天处以违约金200元／日。</w:t>
      </w:r>
    </w:p>
    <w:p w14:paraId="48F10345">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（4）承包人每月末提交巡路记录、养护日志记录、原材料合格证明、安全技术交底和班前安全教育学习记录、应急处置联系人安排表、用工工资支付凭据等资料，每缺少1项处以违约金500元。</w:t>
      </w:r>
    </w:p>
    <w:p w14:paraId="756439CA">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（5）由于施工原因造成污染、破坏被群众向政府、主管单位投诉或被环保、水利等部门责令整改的，承包人承担整改费用并处以违约金1000元/次。</w:t>
      </w:r>
    </w:p>
    <w:p w14:paraId="50BC8AD6">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由于承包人原因养护作业管理混乱、未设置安全作业区、作业现场未维护指挥交通，造成交通堵塞，堵车超过30分钟的处以违约金3000元/次，堵车超过二小时的处以违约金5000元/次，堵车超过1天的处以违约金1万元/次，严重的上报上级主管单位进行通报。</w:t>
      </w:r>
    </w:p>
    <w:p w14:paraId="4EC1D9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（7）因承包人养护作业人员非必要野外用电用火用剧毒药物等违规作业，造成路产损失或第三方损失的，由承包人自费承担修复或赔偿损失，否则采购人按修复实价或赔偿金额等额扣除承包人承包费用。</w:t>
      </w:r>
    </w:p>
    <w:p w14:paraId="71AD0517">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2、质量管理</w:t>
      </w:r>
    </w:p>
    <w:p w14:paraId="2F929CC2">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（1）月度考核日常保养质量达不到工作内容要求（服务标准）的，7天内整改仍未达到要求的，等额扣除不合格路段的月度日常保养包干费，并按扣除费用的20%处以违约金。</w:t>
      </w:r>
    </w:p>
    <w:p w14:paraId="6D642412">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发包人利用自有的养护生产实验室对承包人实施日常维修的工序、成品强度、结构尺寸、工艺要求等质量检测，发现日常维修项目质量达不到现行公路养护技术标准和养护工程质量合格标准或存在明显质量缺限, 采购人可向承包人发出整改通知，要求其在指定的期限内改正，期限结束7天内仍未能完成整改，不合格工程数量不能计量支付，且按不合格工程数量费用的30%处以违约金。日常维修项目质量达到合格标准的才能计量支付。</w:t>
      </w:r>
    </w:p>
    <w:p w14:paraId="34A45420">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利用自有的养护生产实验室对承包人实施日常维修使用的主要材料（钢筋、水泥、沥青、碎石、砂、钢护栏、标志材料、标线材料等）进行抽检，发现不合格的，采购人可向承包人发出立即整改通知，并要求承包人将不合格材料清除场地，承包人未将不合格材料清除场地继续使用的，处以违约金 1000 元/次，并责令返工。</w:t>
      </w:r>
    </w:p>
    <w:p w14:paraId="13C6AF57">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（4）质量保证期内，承包人负责对日常维修项目存在的质量缺陷、质量问题自费返工处理修复至合格，承包人未执行返工处理或处理后仍未达到合格标准的，按不合格工程数量费用的100%处以违约金。</w:t>
      </w:r>
    </w:p>
    <w:p w14:paraId="0DDB6A1B">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（5）上级部门对承包范围公路进行公路养护检查，因承包人履行合同不力造成被发书面“警告”的处以违约金 1000 元/次；被发“黄牌”警告的处以违约金2000元/张；被发“红牌”警告处以违约金 5000元/张。</w:t>
      </w:r>
    </w:p>
    <w:p w14:paraId="4AE9C8E1">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3、安全生产管理</w:t>
      </w:r>
    </w:p>
    <w:p w14:paraId="5B9F5D63">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（1）经发包人或上级单位检查，承包人每天养护作业前未开展班前安全教育每次处以违约金300 元，作业人员未规范安全着装的每人次处以违约金200元，作业人员违章操作的每次处以违约金500元，日常维修和应急养护及抢险处置作业现场未规范设置养护安全作业区的每次处以违约金1000元，需设安全防护设施的未按规定设置的，停工整改并每次处以违约金2000元。</w:t>
      </w:r>
    </w:p>
    <w:p w14:paraId="6DD40CA2">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（2）应急养护和抢险处置点段完全治理前未保持长期警示，现场未设置有效警示标志的，每处处以违约金1000元。</w:t>
      </w:r>
    </w:p>
    <w:p w14:paraId="098ADA9D">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（3）日常维修中临时、短期、长期养护作业未设置专职安全员，每次处以违约金500元。</w:t>
      </w:r>
    </w:p>
    <w:p w14:paraId="4A7F8FE0">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（4）发生安全事故不按规定报告的，每次处以违约金2000元。</w:t>
      </w:r>
    </w:p>
    <w:p w14:paraId="747168C6">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出现一般安全生责任事故处以违约金10000元，出现较大安全生责任事故处以违约金20000元，出现重大安全生责任事故处以违约金30000元，出现特别重大安全生责任事故处以违约金50000元。出现亡人的一般安全生责任事和较大及以上的安全生责任事故按现行安全生产法由安监部门处罚并依法处理，安全责任处罚金由承包人承担。</w:t>
      </w:r>
    </w:p>
    <w:p w14:paraId="7D83DE47">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生上述情形被处以违约金的费用在履约保证金中扣除或在计量支付时从计量款中扣除，该款项可由采购人自行安排使用。采购人按合同进行违约处理后，并不解除承包人按照国家法规与合同应承担的责任与义务。</w:t>
      </w:r>
    </w:p>
    <w:p w14:paraId="479BAEF4">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（四）被列为失信企业的情形</w:t>
      </w:r>
    </w:p>
    <w:p w14:paraId="06A834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1、采购人考核中连续二个月或年累计三个月月度考核验收不合格且整改后考核评分为E档的。年度中日常保养月度考核评分C档以下达到六次的。</w:t>
      </w:r>
    </w:p>
    <w:p w14:paraId="636DF4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2、承包内容中具有时间节点要求的服务未按时完成超期3个月的或合同到期而服务清单完成量未达到 90%的（计划变更调整的除外）。</w:t>
      </w:r>
    </w:p>
    <w:p w14:paraId="7BB049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3、承包人拒绝对承包内容内养护质量缺陷或质量问题进行整改的。</w:t>
      </w:r>
    </w:p>
    <w:p w14:paraId="3E76F11E">
      <w:pPr>
        <w:pStyle w:val="9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4、发生较大以上安全生产责任事故的。 </w:t>
      </w:r>
    </w:p>
    <w:p w14:paraId="05560F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5、承包人在签订合同后30天内未进场开工的。</w:t>
      </w:r>
    </w:p>
    <w:p w14:paraId="0CD048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6、承包人中途退场的，拒绝履行合同的，单方终止合同的。</w:t>
      </w:r>
    </w:p>
    <w:p w14:paraId="11A799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7、承包人存在转包、分包的。</w:t>
      </w:r>
    </w:p>
    <w:p w14:paraId="7730B2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8、年度路况指标达不到责任目标的98%。</w:t>
      </w:r>
    </w:p>
    <w:p w14:paraId="1B5113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9、应急养护和抢险处置超过5倍时限要求的。</w:t>
      </w:r>
    </w:p>
    <w:p w14:paraId="0AB6CAF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10、当承包人严重违约，发生终止合同的情形，形成合同终止的。</w:t>
      </w:r>
    </w:p>
    <w:p w14:paraId="49FBBC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承包人的失信行为由发包人书面函告承包人，并由采购人上报省级交通主管部门，作为不良记录纳人公路养护建设市场信用信息管理系统。</w:t>
      </w:r>
    </w:p>
    <w:p w14:paraId="06ED0CE9">
      <w:pPr>
        <w:pStyle w:val="139"/>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（五）</w:t>
      </w:r>
      <w:r>
        <w:rPr>
          <w:rFonts w:hint="eastAsia" w:ascii="宋体" w:hAnsi="宋体" w:cs="宋体"/>
          <w:color w:val="auto"/>
          <w:szCs w:val="21"/>
          <w:highlight w:val="none"/>
        </w:rPr>
        <w:t>发包人违约</w:t>
      </w:r>
    </w:p>
    <w:p w14:paraId="6402B967">
      <w:pPr>
        <w:pStyle w:val="139"/>
        <w:spacing w:line="360" w:lineRule="auto"/>
        <w:ind w:firstLine="420" w:firstLineChars="200"/>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1、发包人无正当理由终止合同的，</w:t>
      </w:r>
      <w:r>
        <w:rPr>
          <w:rFonts w:hint="eastAsia" w:ascii="宋体" w:hAnsi="宋体" w:cs="宋体"/>
          <w:color w:val="auto"/>
          <w:szCs w:val="21"/>
          <w:highlight w:val="none"/>
        </w:rPr>
        <w:t>承包人有权按履约保证金等额向采购人追偿索赔。</w:t>
      </w:r>
    </w:p>
    <w:p w14:paraId="161D35A2">
      <w:pPr>
        <w:pStyle w:val="13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shd w:val="clear" w:color="auto" w:fill="FFFFFF"/>
        </w:rPr>
        <w:t>2、发包人无正当理由不按时返还剩余履约保证金、农民工资保证金的，</w:t>
      </w:r>
      <w:r>
        <w:rPr>
          <w:rFonts w:hint="eastAsia" w:ascii="宋体" w:hAnsi="宋体" w:cs="宋体"/>
          <w:color w:val="auto"/>
          <w:szCs w:val="21"/>
          <w:highlight w:val="none"/>
        </w:rPr>
        <w:t>承包人有权追偿该费用利息。</w:t>
      </w:r>
    </w:p>
    <w:p w14:paraId="46E041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3、发包人未按时支付合格服务费用的，承包人有权追偿该费用及利息。</w:t>
      </w:r>
    </w:p>
    <w:p w14:paraId="3DE977E9">
      <w:pPr>
        <w:spacing w:line="360" w:lineRule="auto"/>
        <w:ind w:firstLine="420" w:firstLineChars="200"/>
        <w:rPr>
          <w:color w:val="auto"/>
          <w:highlight w:val="none"/>
        </w:rPr>
      </w:pPr>
      <w:r>
        <w:rPr>
          <w:rFonts w:hint="eastAsia"/>
          <w:color w:val="auto"/>
          <w:highlight w:val="none"/>
        </w:rPr>
        <w:t>十六、养护市场化退出机制</w:t>
      </w:r>
    </w:p>
    <w:p w14:paraId="1FAF8942">
      <w:pPr>
        <w:spacing w:line="360" w:lineRule="auto"/>
        <w:ind w:firstLine="420" w:firstLineChars="200"/>
        <w:rPr>
          <w:color w:val="auto"/>
          <w:highlight w:val="none"/>
        </w:rPr>
      </w:pPr>
      <w:r>
        <w:rPr>
          <w:rFonts w:hint="eastAsia"/>
          <w:color w:val="auto"/>
          <w:highlight w:val="none"/>
        </w:rPr>
        <w:t>（一）退出情形：当发生本方案第十五条承包人违约，终止合同的情形情况出现后，合同终止。</w:t>
      </w:r>
    </w:p>
    <w:p w14:paraId="3C730D90">
      <w:pPr>
        <w:spacing w:line="360" w:lineRule="auto"/>
        <w:ind w:firstLine="420" w:firstLineChars="200"/>
        <w:rPr>
          <w:color w:val="auto"/>
          <w:highlight w:val="none"/>
        </w:rPr>
      </w:pPr>
      <w:r>
        <w:rPr>
          <w:rFonts w:hint="eastAsia"/>
          <w:color w:val="auto"/>
          <w:highlight w:val="none"/>
        </w:rPr>
        <w:t>（二）养护工作衔接方式：</w:t>
      </w:r>
    </w:p>
    <w:p w14:paraId="77141F1F">
      <w:pPr>
        <w:spacing w:line="360" w:lineRule="auto"/>
        <w:ind w:firstLine="420" w:firstLineChars="200"/>
        <w:rPr>
          <w:color w:val="auto"/>
          <w:highlight w:val="none"/>
        </w:rPr>
      </w:pPr>
      <w:r>
        <w:rPr>
          <w:rFonts w:hint="eastAsia"/>
          <w:color w:val="auto"/>
          <w:highlight w:val="none"/>
        </w:rPr>
        <w:t>方式一：承包人在投标有效期内退出的，合同解除后的项目实施内容由招标评标委员会评标时推荐的中标单位中任何一家单位实施。优先顺序按排名顺序（即第二名→第三名→依次排名）。</w:t>
      </w:r>
    </w:p>
    <w:p w14:paraId="65A7D4F3">
      <w:pPr>
        <w:spacing w:line="360" w:lineRule="auto"/>
        <w:ind w:firstLine="420" w:firstLineChars="200"/>
        <w:rPr>
          <w:color w:val="auto"/>
          <w:highlight w:val="none"/>
        </w:rPr>
      </w:pPr>
      <w:r>
        <w:rPr>
          <w:rFonts w:hint="eastAsia"/>
          <w:color w:val="auto"/>
          <w:highlight w:val="none"/>
        </w:rPr>
        <w:t>方式二：由采购人重新招标选择承包人或劳务队伍开展养护服务工作。</w:t>
      </w:r>
    </w:p>
    <w:p w14:paraId="3D606DF0">
      <w:pPr>
        <w:spacing w:line="360" w:lineRule="auto"/>
        <w:ind w:firstLine="420" w:firstLineChars="200"/>
        <w:rPr>
          <w:color w:val="auto"/>
          <w:highlight w:val="none"/>
        </w:rPr>
      </w:pPr>
      <w:r>
        <w:rPr>
          <w:rFonts w:hint="eastAsia"/>
          <w:color w:val="auto"/>
          <w:highlight w:val="none"/>
        </w:rPr>
        <w:t>以上方式的最终确定由采购人视原合同终止后剩余的合同期限情况选择实施。</w:t>
      </w:r>
    </w:p>
    <w:p w14:paraId="0202F5D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十七、争议解决 </w:t>
      </w:r>
    </w:p>
    <w:p w14:paraId="67EE1956">
      <w:pPr>
        <w:numPr>
          <w:ilvl w:val="0"/>
          <w:numId w:val="10"/>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凡与本合同有关的一切争议，双方应根据友好协商解决，协商不成的，任何一方均可向发包方所在地人民法院起诉解决。</w:t>
      </w:r>
    </w:p>
    <w:p w14:paraId="73EAA27A">
      <w:pPr>
        <w:numPr>
          <w:ilvl w:val="0"/>
          <w:numId w:val="10"/>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由上述过程发生的费用（包括但不限于诉讼费、保金费、担保费、公告费、律师费等），除上述审理判决中另有规定，应由败诉方承担。</w:t>
      </w:r>
    </w:p>
    <w:p w14:paraId="2F76B4CA">
      <w:pPr>
        <w:numPr>
          <w:ilvl w:val="0"/>
          <w:numId w:val="10"/>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在争议解决期间，除争议有关的事项外，本合同其他部分应继续履行。</w:t>
      </w:r>
    </w:p>
    <w:p w14:paraId="42D04F7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十八、其他 </w:t>
      </w:r>
    </w:p>
    <w:p w14:paraId="5C7E53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1、合同未尽事宜，双方协商解决。 </w:t>
      </w:r>
    </w:p>
    <w:p w14:paraId="4EE590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2、合同履行过程中，因国家政策法规变动造成合同条款必须进行修订的，由甲、乙双方协商重新进行修订。</w:t>
      </w:r>
    </w:p>
    <w:p w14:paraId="6F3CF1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3、合同一式陆份，甲方肆份，乙方贰份，自双方签字盖章之日起生效。</w:t>
      </w:r>
    </w:p>
    <w:p w14:paraId="29AF3A4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 附件1：项目专用条款（为本合同的组成部分）； </w:t>
      </w:r>
    </w:p>
    <w:p w14:paraId="28D1E0B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附件2：廉政合同（为本合同的组成部分）； </w:t>
      </w:r>
    </w:p>
    <w:p w14:paraId="3858FC6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附件3：安全生产合同（为本合同的组成部分） </w:t>
      </w:r>
    </w:p>
    <w:p w14:paraId="61EB2B9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附件4：龙胜公路养护中心公路日常保养月度考核评分细则</w:t>
      </w:r>
    </w:p>
    <w:p w14:paraId="0D1B7B7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附件5：龙胜公路养护中心公路应急养护月度考核评分细则</w:t>
      </w:r>
    </w:p>
    <w:p w14:paraId="11355C1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附件6：龙胜公路养护中心公路日常维修月度考核评分细则</w:t>
      </w:r>
    </w:p>
    <w:p w14:paraId="371CA47F">
      <w:pPr>
        <w:spacing w:line="360" w:lineRule="auto"/>
        <w:ind w:firstLine="482" w:firstLineChars="200"/>
        <w:rPr>
          <w:rFonts w:ascii="宋体" w:hAnsi="宋体" w:cs="宋体"/>
          <w:b/>
          <w:bCs/>
          <w:color w:val="auto"/>
          <w:sz w:val="24"/>
          <w:highlight w:val="none"/>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7"/>
        <w:gridCol w:w="4258"/>
      </w:tblGrid>
      <w:tr w14:paraId="1A94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A53BF1D">
            <w:pPr>
              <w:spacing w:line="360" w:lineRule="auto"/>
              <w:ind w:firstLine="452"/>
              <w:rPr>
                <w:rFonts w:ascii="宋体" w:hAnsi="宋体" w:cs="宋体"/>
                <w:color w:val="auto"/>
                <w:szCs w:val="21"/>
                <w:highlight w:val="none"/>
              </w:rPr>
            </w:pPr>
            <w:r>
              <w:rPr>
                <w:rFonts w:ascii="宋体" w:hAnsi="宋体" w:cs="宋体"/>
                <w:color w:val="auto"/>
                <w:szCs w:val="21"/>
                <w:highlight w:val="none"/>
              </w:rPr>
              <w:t>甲方名称（公章）：</w:t>
            </w:r>
            <w:r>
              <w:rPr>
                <w:rFonts w:hint="eastAsia"/>
                <w:color w:val="auto"/>
                <w:spacing w:val="8"/>
                <w:szCs w:val="21"/>
                <w:highlight w:val="none"/>
              </w:rPr>
              <w:t>广西壮族自治区龙胜公路养护中心</w:t>
            </w:r>
          </w:p>
        </w:tc>
        <w:tc>
          <w:tcPr>
            <w:tcW w:w="4261" w:type="dxa"/>
          </w:tcPr>
          <w:p w14:paraId="23B6C6D8">
            <w:pPr>
              <w:spacing w:line="360" w:lineRule="auto"/>
              <w:ind w:firstLine="452"/>
              <w:rPr>
                <w:rFonts w:ascii="宋体" w:hAnsi="宋体" w:cs="宋体"/>
                <w:color w:val="auto"/>
                <w:szCs w:val="21"/>
                <w:highlight w:val="none"/>
              </w:rPr>
            </w:pPr>
            <w:r>
              <w:rPr>
                <w:rFonts w:ascii="宋体" w:hAnsi="宋体" w:cs="宋体"/>
                <w:color w:val="auto"/>
                <w:szCs w:val="21"/>
                <w:highlight w:val="none"/>
              </w:rPr>
              <w:t>乙方（公章）：</w:t>
            </w:r>
          </w:p>
        </w:tc>
      </w:tr>
      <w:tr w14:paraId="0D58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106EDC7">
            <w:pPr>
              <w:spacing w:line="360" w:lineRule="auto"/>
              <w:ind w:firstLine="452"/>
              <w:rPr>
                <w:rFonts w:ascii="宋体" w:hAnsi="宋体" w:cs="宋体"/>
                <w:color w:val="auto"/>
                <w:szCs w:val="21"/>
                <w:highlight w:val="none"/>
              </w:rPr>
            </w:pPr>
            <w:r>
              <w:rPr>
                <w:rFonts w:ascii="宋体" w:hAnsi="宋体" w:cs="宋体"/>
                <w:color w:val="auto"/>
                <w:szCs w:val="21"/>
                <w:highlight w:val="none"/>
              </w:rPr>
              <w:t xml:space="preserve">法定代表人： </w:t>
            </w:r>
          </w:p>
        </w:tc>
        <w:tc>
          <w:tcPr>
            <w:tcW w:w="4261" w:type="dxa"/>
          </w:tcPr>
          <w:p w14:paraId="3DCF5C20">
            <w:pPr>
              <w:spacing w:line="360" w:lineRule="auto"/>
              <w:ind w:firstLine="452"/>
              <w:rPr>
                <w:rFonts w:ascii="宋体" w:hAnsi="宋体" w:cs="宋体"/>
                <w:color w:val="auto"/>
                <w:szCs w:val="21"/>
                <w:highlight w:val="none"/>
              </w:rPr>
            </w:pPr>
            <w:r>
              <w:rPr>
                <w:rFonts w:ascii="宋体" w:hAnsi="宋体" w:cs="宋体"/>
                <w:color w:val="auto"/>
                <w:szCs w:val="21"/>
                <w:highlight w:val="none"/>
              </w:rPr>
              <w:t xml:space="preserve">法定代表人： </w:t>
            </w:r>
          </w:p>
        </w:tc>
      </w:tr>
      <w:tr w14:paraId="0693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140E622">
            <w:pPr>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经办</w:t>
            </w:r>
            <w:r>
              <w:rPr>
                <w:rFonts w:ascii="宋体" w:hAnsi="宋体" w:cs="宋体"/>
                <w:color w:val="auto"/>
                <w:szCs w:val="21"/>
                <w:highlight w:val="none"/>
              </w:rPr>
              <w:t>人：</w:t>
            </w:r>
          </w:p>
        </w:tc>
        <w:tc>
          <w:tcPr>
            <w:tcW w:w="4261" w:type="dxa"/>
          </w:tcPr>
          <w:p w14:paraId="3E8E165A">
            <w:pPr>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经办</w:t>
            </w:r>
            <w:r>
              <w:rPr>
                <w:rFonts w:ascii="宋体" w:hAnsi="宋体" w:cs="宋体"/>
                <w:color w:val="auto"/>
                <w:szCs w:val="21"/>
                <w:highlight w:val="none"/>
              </w:rPr>
              <w:t>人：</w:t>
            </w:r>
          </w:p>
        </w:tc>
      </w:tr>
      <w:tr w14:paraId="1865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3CB18C5">
            <w:pPr>
              <w:spacing w:line="360" w:lineRule="auto"/>
              <w:ind w:firstLine="452"/>
              <w:rPr>
                <w:rFonts w:ascii="宋体" w:hAnsi="宋体" w:cs="宋体"/>
                <w:color w:val="auto"/>
                <w:szCs w:val="21"/>
                <w:highlight w:val="none"/>
              </w:rPr>
            </w:pPr>
            <w:r>
              <w:rPr>
                <w:rFonts w:ascii="宋体" w:hAnsi="宋体" w:cs="宋体"/>
                <w:color w:val="auto"/>
                <w:szCs w:val="21"/>
                <w:highlight w:val="none"/>
              </w:rPr>
              <w:t>电 话：</w:t>
            </w:r>
          </w:p>
        </w:tc>
        <w:tc>
          <w:tcPr>
            <w:tcW w:w="4261" w:type="dxa"/>
          </w:tcPr>
          <w:p w14:paraId="7FC79A59">
            <w:pPr>
              <w:spacing w:line="360" w:lineRule="auto"/>
              <w:ind w:firstLine="452"/>
              <w:rPr>
                <w:rFonts w:ascii="宋体" w:hAnsi="宋体" w:cs="宋体"/>
                <w:color w:val="auto"/>
                <w:szCs w:val="21"/>
                <w:highlight w:val="none"/>
              </w:rPr>
            </w:pPr>
            <w:r>
              <w:rPr>
                <w:rFonts w:ascii="宋体" w:hAnsi="宋体" w:cs="宋体"/>
                <w:color w:val="auto"/>
                <w:szCs w:val="21"/>
                <w:highlight w:val="none"/>
              </w:rPr>
              <w:t>电 话：</w:t>
            </w:r>
          </w:p>
        </w:tc>
      </w:tr>
      <w:tr w14:paraId="7B4B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9A03BCD">
            <w:pPr>
              <w:spacing w:line="360" w:lineRule="auto"/>
              <w:ind w:firstLine="452"/>
              <w:rPr>
                <w:rFonts w:ascii="宋体" w:hAnsi="宋体" w:cs="宋体"/>
                <w:color w:val="auto"/>
                <w:szCs w:val="21"/>
                <w:highlight w:val="none"/>
              </w:rPr>
            </w:pPr>
            <w:r>
              <w:rPr>
                <w:rFonts w:ascii="宋体" w:hAnsi="宋体" w:cs="宋体"/>
                <w:color w:val="auto"/>
                <w:szCs w:val="21"/>
                <w:highlight w:val="none"/>
              </w:rPr>
              <w:t xml:space="preserve">开户名称： </w:t>
            </w:r>
          </w:p>
        </w:tc>
        <w:tc>
          <w:tcPr>
            <w:tcW w:w="4261" w:type="dxa"/>
          </w:tcPr>
          <w:p w14:paraId="48CF8024">
            <w:pPr>
              <w:spacing w:line="360" w:lineRule="auto"/>
              <w:ind w:firstLine="452"/>
              <w:rPr>
                <w:rFonts w:ascii="宋体" w:hAnsi="宋体" w:cs="宋体"/>
                <w:color w:val="auto"/>
                <w:szCs w:val="21"/>
                <w:highlight w:val="none"/>
              </w:rPr>
            </w:pPr>
            <w:r>
              <w:rPr>
                <w:rFonts w:ascii="宋体" w:hAnsi="宋体" w:cs="宋体"/>
                <w:color w:val="auto"/>
                <w:szCs w:val="21"/>
                <w:highlight w:val="none"/>
              </w:rPr>
              <w:t xml:space="preserve">开户名称： </w:t>
            </w:r>
          </w:p>
        </w:tc>
      </w:tr>
      <w:tr w14:paraId="1C61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37C2D51">
            <w:pPr>
              <w:spacing w:line="360" w:lineRule="auto"/>
              <w:ind w:firstLine="452"/>
              <w:rPr>
                <w:rFonts w:ascii="宋体" w:hAnsi="宋体" w:cs="宋体"/>
                <w:color w:val="auto"/>
                <w:szCs w:val="21"/>
                <w:highlight w:val="none"/>
              </w:rPr>
            </w:pPr>
            <w:r>
              <w:rPr>
                <w:rFonts w:ascii="宋体" w:hAnsi="宋体" w:cs="宋体"/>
                <w:color w:val="auto"/>
                <w:szCs w:val="21"/>
                <w:highlight w:val="none"/>
              </w:rPr>
              <w:t>开户银行</w:t>
            </w:r>
          </w:p>
        </w:tc>
        <w:tc>
          <w:tcPr>
            <w:tcW w:w="4261" w:type="dxa"/>
          </w:tcPr>
          <w:p w14:paraId="1B78455C">
            <w:pPr>
              <w:spacing w:line="360" w:lineRule="auto"/>
              <w:ind w:firstLine="452"/>
              <w:rPr>
                <w:rFonts w:ascii="宋体" w:hAnsi="宋体" w:cs="宋体"/>
                <w:color w:val="auto"/>
                <w:szCs w:val="21"/>
                <w:highlight w:val="none"/>
              </w:rPr>
            </w:pPr>
            <w:r>
              <w:rPr>
                <w:rFonts w:ascii="宋体" w:hAnsi="宋体" w:cs="宋体"/>
                <w:color w:val="auto"/>
                <w:szCs w:val="21"/>
                <w:highlight w:val="none"/>
              </w:rPr>
              <w:t>开户银行</w:t>
            </w:r>
          </w:p>
        </w:tc>
      </w:tr>
      <w:tr w14:paraId="5953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BAE0BC3">
            <w:pPr>
              <w:spacing w:line="360" w:lineRule="auto"/>
              <w:ind w:firstLine="452"/>
              <w:rPr>
                <w:rFonts w:ascii="宋体" w:hAnsi="宋体" w:cs="宋体"/>
                <w:color w:val="auto"/>
                <w:szCs w:val="21"/>
                <w:highlight w:val="none"/>
              </w:rPr>
            </w:pPr>
            <w:r>
              <w:rPr>
                <w:rFonts w:ascii="宋体" w:hAnsi="宋体" w:cs="宋体"/>
                <w:color w:val="auto"/>
                <w:szCs w:val="21"/>
                <w:highlight w:val="none"/>
              </w:rPr>
              <w:t>银行账号：</w:t>
            </w:r>
          </w:p>
        </w:tc>
        <w:tc>
          <w:tcPr>
            <w:tcW w:w="4261" w:type="dxa"/>
          </w:tcPr>
          <w:p w14:paraId="481C8B25">
            <w:pPr>
              <w:spacing w:line="360" w:lineRule="auto"/>
              <w:ind w:firstLine="452"/>
              <w:rPr>
                <w:rFonts w:ascii="宋体" w:hAnsi="宋体" w:cs="宋体"/>
                <w:color w:val="auto"/>
                <w:szCs w:val="21"/>
                <w:highlight w:val="none"/>
              </w:rPr>
            </w:pPr>
            <w:r>
              <w:rPr>
                <w:rFonts w:ascii="宋体" w:hAnsi="宋体" w:cs="宋体"/>
                <w:color w:val="auto"/>
                <w:szCs w:val="21"/>
                <w:highlight w:val="none"/>
              </w:rPr>
              <w:t>银行账号：</w:t>
            </w:r>
          </w:p>
        </w:tc>
      </w:tr>
      <w:tr w14:paraId="63A9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081BCD2D">
            <w:pPr>
              <w:spacing w:line="360" w:lineRule="auto"/>
              <w:ind w:firstLine="361"/>
              <w:rPr>
                <w:rFonts w:ascii="宋体" w:hAnsi="宋体" w:cs="宋体"/>
                <w:color w:val="auto"/>
                <w:szCs w:val="21"/>
                <w:highlight w:val="none"/>
              </w:rPr>
            </w:pPr>
            <w:r>
              <w:rPr>
                <w:rFonts w:ascii="宋体" w:hAnsi="宋体" w:cs="宋体"/>
                <w:color w:val="auto"/>
                <w:sz w:val="24"/>
                <w:highlight w:val="none"/>
              </w:rPr>
              <w:t xml:space="preserve">日 期： </w:t>
            </w:r>
            <w:r>
              <w:rPr>
                <w:rFonts w:hint="eastAsia" w:ascii="宋体" w:hAnsi="宋体" w:cs="宋体"/>
                <w:color w:val="auto"/>
                <w:sz w:val="24"/>
                <w:highlight w:val="none"/>
              </w:rPr>
              <w:t xml:space="preserve">   年    月    </w:t>
            </w:r>
            <w:r>
              <w:rPr>
                <w:rFonts w:ascii="宋体" w:hAnsi="宋体" w:cs="宋体"/>
                <w:color w:val="auto"/>
                <w:sz w:val="24"/>
                <w:highlight w:val="none"/>
              </w:rPr>
              <w:t>日</w:t>
            </w:r>
          </w:p>
        </w:tc>
      </w:tr>
    </w:tbl>
    <w:p w14:paraId="613CCEC1">
      <w:pPr>
        <w:spacing w:line="360" w:lineRule="auto"/>
        <w:ind w:firstLine="420" w:firstLineChars="200"/>
        <w:rPr>
          <w:rFonts w:ascii="宋体" w:hAnsi="宋体" w:cs="宋体"/>
          <w:color w:val="auto"/>
          <w:szCs w:val="21"/>
          <w:highlight w:val="none"/>
        </w:rPr>
      </w:pPr>
    </w:p>
    <w:p w14:paraId="0474C8DC">
      <w:pPr>
        <w:ind w:firstLine="452"/>
        <w:rPr>
          <w:rFonts w:ascii="宋体" w:hAnsi="宋体" w:cs="宋体"/>
          <w:color w:val="auto"/>
          <w:szCs w:val="21"/>
          <w:highlight w:val="none"/>
        </w:rPr>
      </w:pPr>
      <w:r>
        <w:rPr>
          <w:rFonts w:ascii="宋体" w:hAnsi="宋体" w:cs="宋体"/>
          <w:color w:val="auto"/>
          <w:szCs w:val="21"/>
          <w:highlight w:val="none"/>
        </w:rPr>
        <w:br w:type="page"/>
      </w:r>
    </w:p>
    <w:p w14:paraId="563382A9">
      <w:pPr>
        <w:ind w:firstLine="723"/>
        <w:rPr>
          <w:rFonts w:ascii="宋体" w:hAnsi="宋体" w:cs="宋体"/>
          <w:color w:val="auto"/>
          <w:sz w:val="48"/>
          <w:szCs w:val="48"/>
          <w:highlight w:val="none"/>
        </w:rPr>
      </w:pPr>
      <w:r>
        <w:rPr>
          <w:rFonts w:ascii="宋体" w:hAnsi="宋体" w:cs="宋体"/>
          <w:color w:val="auto"/>
          <w:szCs w:val="21"/>
          <w:highlight w:val="none"/>
        </w:rPr>
        <w:t>附件 1：</w:t>
      </w:r>
    </w:p>
    <w:p w14:paraId="32612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通用合同条款：参考国家九部委《标准施工招标文件》（2007年版）以及交通运输部《公路工程标准施工招标文件》（2018年版）通用条款中本项目适用条款；</w:t>
      </w:r>
    </w:p>
    <w:p w14:paraId="3F3FC3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专用合同条款：参考交通运输部《公路工程标准施工招标文件》（2018年版）专用条款中本项目适用条款</w:t>
      </w:r>
    </w:p>
    <w:p w14:paraId="7AFED17E">
      <w:pPr>
        <w:ind w:firstLine="663"/>
        <w:jc w:val="center"/>
        <w:rPr>
          <w:rFonts w:ascii="宋体" w:hAnsi="宋体" w:cs="宋体"/>
          <w:color w:val="auto"/>
          <w:sz w:val="44"/>
          <w:szCs w:val="44"/>
          <w:highlight w:val="none"/>
        </w:rPr>
      </w:pPr>
      <w:r>
        <w:rPr>
          <w:rFonts w:ascii="宋体" w:hAnsi="宋体" w:cs="宋体"/>
          <w:color w:val="auto"/>
          <w:sz w:val="44"/>
          <w:szCs w:val="44"/>
          <w:highlight w:val="none"/>
        </w:rPr>
        <w:t>项目专用条款</w:t>
      </w:r>
    </w:p>
    <w:p w14:paraId="09A1BABC">
      <w:pPr>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4.1 承包人的一般义务</w:t>
      </w:r>
    </w:p>
    <w:p w14:paraId="69BFA98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4.1.10 其他义务</w:t>
      </w:r>
    </w:p>
    <w:p w14:paraId="081F5DB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（1）（增加）承包人应履行的其他义务</w:t>
      </w:r>
    </w:p>
    <w:p w14:paraId="2064F2D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a.与本服务项目相关的审计和稽查、检查、视察等活动，承包人应高度重视并有义务委派专人积极予以配合。 </w:t>
      </w:r>
    </w:p>
    <w:p w14:paraId="13A20D2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b.发包人有权监督检查承包人的供货合同。</w:t>
      </w:r>
    </w:p>
    <w:p w14:paraId="174EF0E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c.对项目使用的原有道路的维护和管理，以确保正常通行。</w:t>
      </w:r>
    </w:p>
    <w:p w14:paraId="197DFA6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d.维护社会稳定，避免发生因承包人原因引起施工队伍或施工引起周边群众等群体性上访事件</w:t>
      </w:r>
      <w:r>
        <w:rPr>
          <w:rFonts w:hint="eastAsia" w:ascii="宋体" w:hAnsi="宋体" w:cs="宋体"/>
          <w:color w:val="auto"/>
          <w:sz w:val="24"/>
          <w:highlight w:val="none"/>
        </w:rPr>
        <w:t>。</w:t>
      </w:r>
    </w:p>
    <w:p w14:paraId="4CECC4F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e.承包人应自觉接受交通主管部门、质量监督单位、公路管理机构的监督，对指出的问题进行 认真的整改，及时报告处理结果。</w:t>
      </w:r>
    </w:p>
    <w:p w14:paraId="78B56AE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（2）(增加) 承包人响应</w:t>
      </w:r>
      <w:r>
        <w:rPr>
          <w:rFonts w:hint="eastAsia" w:ascii="宋体" w:hAnsi="宋体" w:cs="宋体"/>
          <w:b/>
          <w:bCs/>
          <w:color w:val="auto"/>
          <w:szCs w:val="21"/>
          <w:highlight w:val="none"/>
        </w:rPr>
        <w:t>养护市场化服务责任目标要求</w:t>
      </w:r>
    </w:p>
    <w:p w14:paraId="220D79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a.为确保巩固龙胜辖区普通国省干线公路技术状况指标和维护公路安全运营，确保完成桂林公路发展中心下达的普通国省干线公路养护责任目标任务，要求承包的公路养护服务达到以下公路技术状况目标值：</w:t>
      </w:r>
    </w:p>
    <w:p w14:paraId="5C3D07D2">
      <w:pPr>
        <w:spacing w:line="360" w:lineRule="auto"/>
        <w:ind w:firstLine="420" w:firstLineChars="200"/>
        <w:jc w:val="center"/>
        <w:rPr>
          <w:rFonts w:ascii="宋体" w:hAnsi="宋体" w:cs="宋体"/>
          <w:color w:val="auto"/>
          <w:spacing w:val="6"/>
          <w:szCs w:val="21"/>
          <w:highlight w:val="none"/>
        </w:rPr>
      </w:pPr>
      <w:r>
        <w:rPr>
          <w:rFonts w:hint="eastAsia" w:ascii="宋体" w:hAnsi="宋体" w:cs="宋体"/>
          <w:color w:val="auto"/>
          <w:szCs w:val="21"/>
          <w:highlight w:val="none"/>
        </w:rPr>
        <w:t>龙胜公路养护中心2025年-2027年主要公路技术状况责任目标</w:t>
      </w:r>
    </w:p>
    <w:tbl>
      <w:tblPr>
        <w:tblStyle w:val="49"/>
        <w:tblW w:w="8379" w:type="dxa"/>
        <w:tblInd w:w="93" w:type="dxa"/>
        <w:tblLayout w:type="fixed"/>
        <w:tblCellMar>
          <w:top w:w="0" w:type="dxa"/>
          <w:left w:w="108" w:type="dxa"/>
          <w:bottom w:w="0" w:type="dxa"/>
          <w:right w:w="108" w:type="dxa"/>
        </w:tblCellMar>
      </w:tblPr>
      <w:tblGrid>
        <w:gridCol w:w="1008"/>
        <w:gridCol w:w="1134"/>
        <w:gridCol w:w="1275"/>
        <w:gridCol w:w="1276"/>
        <w:gridCol w:w="1276"/>
        <w:gridCol w:w="1276"/>
        <w:gridCol w:w="1134"/>
      </w:tblGrid>
      <w:tr w14:paraId="721194D9">
        <w:tblPrEx>
          <w:tblCellMar>
            <w:top w:w="0" w:type="dxa"/>
            <w:left w:w="108" w:type="dxa"/>
            <w:bottom w:w="0" w:type="dxa"/>
            <w:right w:w="108" w:type="dxa"/>
          </w:tblCellMar>
        </w:tblPrEx>
        <w:trPr>
          <w:trHeight w:val="1000"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35372E51">
            <w:pPr>
              <w:jc w:val="center"/>
              <w:rPr>
                <w:color w:val="auto"/>
                <w:highlight w:val="none"/>
              </w:rPr>
            </w:pPr>
            <w:r>
              <w:rPr>
                <w:rFonts w:hint="eastAsia"/>
                <w:color w:val="auto"/>
                <w:highlight w:val="none"/>
              </w:rPr>
              <w:t>年度</w:t>
            </w:r>
          </w:p>
        </w:tc>
        <w:tc>
          <w:tcPr>
            <w:tcW w:w="1134" w:type="dxa"/>
            <w:tcBorders>
              <w:top w:val="single" w:color="000000" w:sz="4" w:space="0"/>
              <w:left w:val="single" w:color="000000" w:sz="4" w:space="0"/>
              <w:bottom w:val="single" w:color="000000" w:sz="4" w:space="0"/>
              <w:right w:val="single" w:color="000000" w:sz="4" w:space="0"/>
            </w:tcBorders>
            <w:vAlign w:val="center"/>
          </w:tcPr>
          <w:p w14:paraId="52854DF9">
            <w:pPr>
              <w:jc w:val="center"/>
              <w:rPr>
                <w:color w:val="auto"/>
                <w:highlight w:val="none"/>
              </w:rPr>
            </w:pPr>
            <w:r>
              <w:rPr>
                <w:rFonts w:hint="eastAsia"/>
                <w:color w:val="auto"/>
                <w:highlight w:val="none"/>
              </w:rPr>
              <w:t>PQI</w:t>
            </w:r>
            <w:r>
              <w:rPr>
                <w:rStyle w:val="102"/>
                <w:rFonts w:cs="仿宋" w:asciiTheme="minorEastAsia" w:hAnsiTheme="minorEastAsia" w:eastAsiaTheme="minorEastAsia"/>
                <w:color w:val="auto"/>
                <w:highlight w:val="none"/>
              </w:rPr>
              <w:t>加权平均值</w:t>
            </w:r>
          </w:p>
        </w:tc>
        <w:tc>
          <w:tcPr>
            <w:tcW w:w="1275" w:type="dxa"/>
            <w:tcBorders>
              <w:top w:val="single" w:color="000000" w:sz="4" w:space="0"/>
              <w:left w:val="single" w:color="000000" w:sz="4" w:space="0"/>
              <w:bottom w:val="single" w:color="000000" w:sz="4" w:space="0"/>
              <w:right w:val="single" w:color="000000" w:sz="4" w:space="0"/>
            </w:tcBorders>
            <w:vAlign w:val="center"/>
          </w:tcPr>
          <w:p w14:paraId="47B1FED9">
            <w:pPr>
              <w:ind w:firstLine="452"/>
              <w:jc w:val="center"/>
              <w:rPr>
                <w:color w:val="auto"/>
                <w:highlight w:val="none"/>
              </w:rPr>
            </w:pPr>
            <w:r>
              <w:rPr>
                <w:rFonts w:hint="eastAsia"/>
                <w:color w:val="auto"/>
                <w:highlight w:val="none"/>
              </w:rPr>
              <w:t>PCI</w:t>
            </w:r>
            <w:r>
              <w:rPr>
                <w:rStyle w:val="102"/>
                <w:rFonts w:cs="仿宋" w:asciiTheme="minorEastAsia" w:hAnsiTheme="minorEastAsia" w:eastAsiaTheme="minorEastAsia"/>
                <w:color w:val="auto"/>
                <w:highlight w:val="none"/>
              </w:rPr>
              <w:t>加权平均值</w:t>
            </w:r>
          </w:p>
        </w:tc>
        <w:tc>
          <w:tcPr>
            <w:tcW w:w="1276" w:type="dxa"/>
            <w:tcBorders>
              <w:top w:val="single" w:color="000000" w:sz="4" w:space="0"/>
              <w:left w:val="single" w:color="000000" w:sz="4" w:space="0"/>
              <w:bottom w:val="single" w:color="000000" w:sz="4" w:space="0"/>
              <w:right w:val="single" w:color="000000" w:sz="4" w:space="0"/>
            </w:tcBorders>
            <w:vAlign w:val="center"/>
          </w:tcPr>
          <w:p w14:paraId="7E07D447">
            <w:pPr>
              <w:ind w:firstLine="452"/>
              <w:jc w:val="center"/>
              <w:rPr>
                <w:rFonts w:cs="仿宋"/>
                <w:color w:val="auto"/>
                <w:highlight w:val="none"/>
              </w:rPr>
            </w:pPr>
            <w:r>
              <w:rPr>
                <w:rFonts w:hint="eastAsia"/>
                <w:color w:val="auto"/>
                <w:highlight w:val="none"/>
              </w:rPr>
              <w:t>MQI优良路率</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3EA2C08D">
            <w:pPr>
              <w:ind w:firstLine="452"/>
              <w:jc w:val="center"/>
              <w:rPr>
                <w:color w:val="auto"/>
                <w:highlight w:val="none"/>
              </w:rPr>
            </w:pPr>
            <w:r>
              <w:rPr>
                <w:rFonts w:hint="eastAsia"/>
                <w:color w:val="auto"/>
                <w:highlight w:val="none"/>
              </w:rPr>
              <w:t>PQI优良路率</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3D9E26C7">
            <w:pPr>
              <w:jc w:val="center"/>
              <w:rPr>
                <w:color w:val="auto"/>
                <w:highlight w:val="none"/>
              </w:rPr>
            </w:pPr>
            <w:r>
              <w:rPr>
                <w:rFonts w:hint="eastAsia"/>
                <w:color w:val="auto"/>
                <w:highlight w:val="none"/>
              </w:rPr>
              <w:t>PCI、PQI次差路率</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283349CD">
            <w:pPr>
              <w:jc w:val="center"/>
              <w:rPr>
                <w:rFonts w:cs="仿宋"/>
                <w:color w:val="auto"/>
                <w:highlight w:val="none"/>
              </w:rPr>
            </w:pPr>
            <w:r>
              <w:rPr>
                <w:rFonts w:hint="eastAsia"/>
                <w:color w:val="auto"/>
                <w:highlight w:val="none"/>
              </w:rPr>
              <w:t>一二类桥梁占比</w:t>
            </w:r>
          </w:p>
        </w:tc>
      </w:tr>
      <w:tr w14:paraId="7E887AB9">
        <w:tblPrEx>
          <w:tblCellMar>
            <w:top w:w="0" w:type="dxa"/>
            <w:left w:w="108" w:type="dxa"/>
            <w:bottom w:w="0" w:type="dxa"/>
            <w:right w:w="108" w:type="dxa"/>
          </w:tblCellMar>
        </w:tblPrEx>
        <w:trPr>
          <w:trHeight w:val="1000"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55AE67D8">
            <w:pPr>
              <w:jc w:val="center"/>
              <w:rPr>
                <w:color w:val="auto"/>
                <w:highlight w:val="none"/>
              </w:rPr>
            </w:pPr>
            <w:r>
              <w:rPr>
                <w:rFonts w:hint="eastAsia"/>
                <w:color w:val="auto"/>
                <w:highlight w:val="none"/>
              </w:rPr>
              <w:t>2025</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0516428">
            <w:pPr>
              <w:jc w:val="center"/>
              <w:rPr>
                <w:color w:val="auto"/>
                <w:highlight w:val="none"/>
              </w:rPr>
            </w:pPr>
            <w:r>
              <w:rPr>
                <w:rFonts w:hint="eastAsia"/>
                <w:color w:val="auto"/>
                <w:highlight w:val="none"/>
              </w:rPr>
              <w:t>88.20</w:t>
            </w:r>
          </w:p>
        </w:tc>
        <w:tc>
          <w:tcPr>
            <w:tcW w:w="1275" w:type="dxa"/>
            <w:tcBorders>
              <w:top w:val="single" w:color="000000" w:sz="4" w:space="0"/>
              <w:left w:val="single" w:color="000000" w:sz="4" w:space="0"/>
              <w:bottom w:val="single" w:color="000000" w:sz="4" w:space="0"/>
              <w:right w:val="single" w:color="000000" w:sz="4" w:space="0"/>
            </w:tcBorders>
            <w:vAlign w:val="center"/>
          </w:tcPr>
          <w:p w14:paraId="7C947906">
            <w:pPr>
              <w:ind w:firstLine="452"/>
              <w:jc w:val="center"/>
              <w:rPr>
                <w:color w:val="auto"/>
                <w:highlight w:val="none"/>
              </w:rPr>
            </w:pPr>
            <w:r>
              <w:rPr>
                <w:rFonts w:hint="eastAsia"/>
                <w:color w:val="auto"/>
                <w:highlight w:val="none"/>
              </w:rPr>
              <w:t>94.14</w:t>
            </w:r>
          </w:p>
        </w:tc>
        <w:tc>
          <w:tcPr>
            <w:tcW w:w="1276" w:type="dxa"/>
            <w:tcBorders>
              <w:top w:val="single" w:color="000000" w:sz="4" w:space="0"/>
              <w:left w:val="single" w:color="000000" w:sz="4" w:space="0"/>
              <w:bottom w:val="single" w:color="000000" w:sz="4" w:space="0"/>
              <w:right w:val="single" w:color="000000" w:sz="4" w:space="0"/>
            </w:tcBorders>
            <w:vAlign w:val="center"/>
          </w:tcPr>
          <w:p w14:paraId="6192D4A2">
            <w:pPr>
              <w:jc w:val="center"/>
              <w:rPr>
                <w:rFonts w:cs="仿宋"/>
                <w:color w:val="auto"/>
                <w:highlight w:val="none"/>
              </w:rPr>
            </w:pPr>
            <w:r>
              <w:rPr>
                <w:rFonts w:hint="eastAsia"/>
                <w:color w:val="auto"/>
                <w:highlight w:val="none"/>
              </w:rPr>
              <w:t>97.68%</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04A086D3">
            <w:pPr>
              <w:jc w:val="center"/>
              <w:rPr>
                <w:color w:val="auto"/>
                <w:highlight w:val="none"/>
              </w:rPr>
            </w:pPr>
            <w:r>
              <w:rPr>
                <w:rFonts w:hint="eastAsia"/>
                <w:color w:val="auto"/>
                <w:highlight w:val="none"/>
              </w:rPr>
              <w:t>87.55%</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0BBD329B">
            <w:pPr>
              <w:ind w:firstLine="452"/>
              <w:jc w:val="center"/>
              <w:rPr>
                <w:color w:val="auto"/>
                <w:highlight w:val="none"/>
              </w:rPr>
            </w:pPr>
            <w:r>
              <w:rPr>
                <w:rFonts w:hint="eastAsia"/>
                <w:color w:val="auto"/>
                <w:highlight w:val="none"/>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8F41334">
            <w:pPr>
              <w:jc w:val="center"/>
              <w:rPr>
                <w:rFonts w:cs="仿宋"/>
                <w:color w:val="auto"/>
                <w:highlight w:val="none"/>
              </w:rPr>
            </w:pPr>
            <w:r>
              <w:rPr>
                <w:rFonts w:hint="eastAsia"/>
                <w:color w:val="auto"/>
                <w:highlight w:val="none"/>
              </w:rPr>
              <w:t>100%</w:t>
            </w:r>
          </w:p>
        </w:tc>
      </w:tr>
      <w:tr w14:paraId="18EF7E40">
        <w:tblPrEx>
          <w:tblCellMar>
            <w:top w:w="0" w:type="dxa"/>
            <w:left w:w="108" w:type="dxa"/>
            <w:bottom w:w="0" w:type="dxa"/>
            <w:right w:w="108" w:type="dxa"/>
          </w:tblCellMar>
        </w:tblPrEx>
        <w:trPr>
          <w:trHeight w:val="1000"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407D46EF">
            <w:pPr>
              <w:jc w:val="center"/>
              <w:rPr>
                <w:color w:val="auto"/>
                <w:highlight w:val="none"/>
              </w:rPr>
            </w:pPr>
            <w:r>
              <w:rPr>
                <w:rFonts w:hint="eastAsia"/>
                <w:color w:val="auto"/>
                <w:highlight w:val="none"/>
              </w:rPr>
              <w:t>2026</w:t>
            </w:r>
          </w:p>
        </w:tc>
        <w:tc>
          <w:tcPr>
            <w:tcW w:w="1134" w:type="dxa"/>
            <w:tcBorders>
              <w:top w:val="single" w:color="000000" w:sz="4" w:space="0"/>
              <w:left w:val="single" w:color="000000" w:sz="4" w:space="0"/>
              <w:bottom w:val="single" w:color="000000" w:sz="4" w:space="0"/>
              <w:right w:val="single" w:color="000000" w:sz="4" w:space="0"/>
            </w:tcBorders>
            <w:vAlign w:val="center"/>
          </w:tcPr>
          <w:p w14:paraId="72E39B61">
            <w:pPr>
              <w:jc w:val="center"/>
              <w:rPr>
                <w:color w:val="auto"/>
                <w:highlight w:val="none"/>
              </w:rPr>
            </w:pPr>
            <w:r>
              <w:rPr>
                <w:rFonts w:hint="eastAsia"/>
                <w:color w:val="auto"/>
                <w:highlight w:val="none"/>
              </w:rPr>
              <w:t>88.30</w:t>
            </w:r>
          </w:p>
        </w:tc>
        <w:tc>
          <w:tcPr>
            <w:tcW w:w="1275" w:type="dxa"/>
            <w:tcBorders>
              <w:top w:val="single" w:color="000000" w:sz="4" w:space="0"/>
              <w:left w:val="single" w:color="000000" w:sz="4" w:space="0"/>
              <w:bottom w:val="single" w:color="000000" w:sz="4" w:space="0"/>
              <w:right w:val="single" w:color="000000" w:sz="4" w:space="0"/>
            </w:tcBorders>
            <w:vAlign w:val="center"/>
          </w:tcPr>
          <w:p w14:paraId="76ABCD8F">
            <w:pPr>
              <w:ind w:firstLine="452"/>
              <w:jc w:val="center"/>
              <w:rPr>
                <w:color w:val="auto"/>
                <w:highlight w:val="none"/>
              </w:rPr>
            </w:pPr>
            <w:r>
              <w:rPr>
                <w:rFonts w:hint="eastAsia"/>
                <w:color w:val="auto"/>
                <w:highlight w:val="none"/>
              </w:rPr>
              <w:t>94.24</w:t>
            </w:r>
          </w:p>
        </w:tc>
        <w:tc>
          <w:tcPr>
            <w:tcW w:w="1276" w:type="dxa"/>
            <w:tcBorders>
              <w:top w:val="single" w:color="000000" w:sz="4" w:space="0"/>
              <w:left w:val="single" w:color="000000" w:sz="4" w:space="0"/>
              <w:bottom w:val="single" w:color="000000" w:sz="4" w:space="0"/>
              <w:right w:val="single" w:color="000000" w:sz="4" w:space="0"/>
            </w:tcBorders>
            <w:vAlign w:val="center"/>
          </w:tcPr>
          <w:p w14:paraId="75CF63E6">
            <w:pPr>
              <w:jc w:val="center"/>
              <w:rPr>
                <w:color w:val="auto"/>
                <w:highlight w:val="none"/>
              </w:rPr>
            </w:pPr>
            <w:r>
              <w:rPr>
                <w:rFonts w:hint="eastAsia"/>
                <w:color w:val="auto"/>
                <w:highlight w:val="none"/>
              </w:rPr>
              <w:t>97.78%</w:t>
            </w:r>
          </w:p>
        </w:tc>
        <w:tc>
          <w:tcPr>
            <w:tcW w:w="1276" w:type="dxa"/>
            <w:tcBorders>
              <w:top w:val="single" w:color="000000" w:sz="4" w:space="0"/>
              <w:left w:val="single" w:color="000000" w:sz="4" w:space="0"/>
              <w:bottom w:val="single" w:color="000000" w:sz="4" w:space="0"/>
              <w:right w:val="single" w:color="000000" w:sz="4" w:space="0"/>
            </w:tcBorders>
            <w:vAlign w:val="center"/>
          </w:tcPr>
          <w:p w14:paraId="4725B5F8">
            <w:pPr>
              <w:jc w:val="center"/>
              <w:rPr>
                <w:color w:val="auto"/>
                <w:highlight w:val="none"/>
              </w:rPr>
            </w:pPr>
            <w:r>
              <w:rPr>
                <w:rFonts w:hint="eastAsia"/>
                <w:color w:val="auto"/>
                <w:highlight w:val="none"/>
              </w:rPr>
              <w:t>87.65%</w:t>
            </w:r>
          </w:p>
        </w:tc>
        <w:tc>
          <w:tcPr>
            <w:tcW w:w="1276" w:type="dxa"/>
            <w:tcBorders>
              <w:top w:val="single" w:color="000000" w:sz="4" w:space="0"/>
              <w:left w:val="single" w:color="000000" w:sz="4" w:space="0"/>
              <w:bottom w:val="single" w:color="000000" w:sz="4" w:space="0"/>
              <w:right w:val="single" w:color="000000" w:sz="4" w:space="0"/>
            </w:tcBorders>
            <w:vAlign w:val="center"/>
          </w:tcPr>
          <w:p w14:paraId="49332B98">
            <w:pPr>
              <w:ind w:firstLine="452"/>
              <w:jc w:val="center"/>
              <w:rPr>
                <w:color w:val="auto"/>
                <w:highlight w:val="none"/>
              </w:rPr>
            </w:pPr>
            <w:r>
              <w:rPr>
                <w:rFonts w:hint="eastAsia"/>
                <w:color w:val="auto"/>
                <w:highlight w:val="none"/>
              </w:rPr>
              <w:t>0 %</w:t>
            </w:r>
          </w:p>
        </w:tc>
        <w:tc>
          <w:tcPr>
            <w:tcW w:w="1134" w:type="dxa"/>
            <w:tcBorders>
              <w:top w:val="single" w:color="000000" w:sz="4" w:space="0"/>
              <w:left w:val="single" w:color="000000" w:sz="4" w:space="0"/>
              <w:bottom w:val="single" w:color="000000" w:sz="4" w:space="0"/>
              <w:right w:val="single" w:color="000000" w:sz="4" w:space="0"/>
            </w:tcBorders>
            <w:vAlign w:val="center"/>
          </w:tcPr>
          <w:p w14:paraId="5ED03C5A">
            <w:pPr>
              <w:jc w:val="center"/>
              <w:rPr>
                <w:rFonts w:cs="仿宋"/>
                <w:color w:val="auto"/>
                <w:highlight w:val="none"/>
              </w:rPr>
            </w:pPr>
            <w:r>
              <w:rPr>
                <w:rFonts w:hint="eastAsia"/>
                <w:color w:val="auto"/>
                <w:highlight w:val="none"/>
              </w:rPr>
              <w:t>100%</w:t>
            </w:r>
          </w:p>
        </w:tc>
      </w:tr>
      <w:tr w14:paraId="381FF713">
        <w:tblPrEx>
          <w:tblCellMar>
            <w:top w:w="0" w:type="dxa"/>
            <w:left w:w="108" w:type="dxa"/>
            <w:bottom w:w="0" w:type="dxa"/>
            <w:right w:w="108" w:type="dxa"/>
          </w:tblCellMar>
        </w:tblPrEx>
        <w:trPr>
          <w:trHeight w:val="100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2CE56D3D">
            <w:pPr>
              <w:jc w:val="center"/>
              <w:rPr>
                <w:color w:val="auto"/>
                <w:highlight w:val="none"/>
              </w:rPr>
            </w:pPr>
            <w:r>
              <w:rPr>
                <w:rFonts w:hint="eastAsia"/>
                <w:color w:val="auto"/>
                <w:highlight w:val="none"/>
              </w:rPr>
              <w:t>2027</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7BEF163A">
            <w:pPr>
              <w:jc w:val="center"/>
              <w:rPr>
                <w:color w:val="auto"/>
                <w:highlight w:val="none"/>
              </w:rPr>
            </w:pPr>
            <w:r>
              <w:rPr>
                <w:rFonts w:hint="eastAsia"/>
                <w:color w:val="auto"/>
                <w:highlight w:val="none"/>
              </w:rPr>
              <w:t>88.40</w:t>
            </w:r>
          </w:p>
        </w:tc>
        <w:tc>
          <w:tcPr>
            <w:tcW w:w="1275" w:type="dxa"/>
            <w:tcBorders>
              <w:top w:val="single" w:color="000000" w:sz="4" w:space="0"/>
              <w:left w:val="single" w:color="000000" w:sz="4" w:space="0"/>
              <w:bottom w:val="single" w:color="000000" w:sz="4" w:space="0"/>
              <w:right w:val="single" w:color="000000" w:sz="4" w:space="0"/>
            </w:tcBorders>
            <w:vAlign w:val="center"/>
          </w:tcPr>
          <w:p w14:paraId="03818A45">
            <w:pPr>
              <w:ind w:firstLine="452"/>
              <w:jc w:val="center"/>
              <w:rPr>
                <w:color w:val="auto"/>
                <w:highlight w:val="none"/>
              </w:rPr>
            </w:pPr>
            <w:r>
              <w:rPr>
                <w:rFonts w:hint="eastAsia"/>
                <w:color w:val="auto"/>
                <w:highlight w:val="none"/>
              </w:rPr>
              <w:t>94.34</w:t>
            </w:r>
          </w:p>
        </w:tc>
        <w:tc>
          <w:tcPr>
            <w:tcW w:w="1276" w:type="dxa"/>
            <w:tcBorders>
              <w:top w:val="single" w:color="000000" w:sz="4" w:space="0"/>
              <w:left w:val="single" w:color="000000" w:sz="4" w:space="0"/>
              <w:bottom w:val="single" w:color="000000" w:sz="4" w:space="0"/>
              <w:right w:val="single" w:color="000000" w:sz="4" w:space="0"/>
            </w:tcBorders>
            <w:vAlign w:val="center"/>
          </w:tcPr>
          <w:p w14:paraId="58F4BAB6">
            <w:pPr>
              <w:jc w:val="center"/>
              <w:rPr>
                <w:color w:val="auto"/>
                <w:highlight w:val="none"/>
              </w:rPr>
            </w:pPr>
            <w:r>
              <w:rPr>
                <w:rFonts w:hint="eastAsia"/>
                <w:color w:val="auto"/>
                <w:highlight w:val="none"/>
              </w:rPr>
              <w:t>97.88%</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5793043B">
            <w:pPr>
              <w:jc w:val="center"/>
              <w:rPr>
                <w:color w:val="auto"/>
                <w:highlight w:val="none"/>
              </w:rPr>
            </w:pPr>
            <w:r>
              <w:rPr>
                <w:rFonts w:hint="eastAsia"/>
                <w:color w:val="auto"/>
                <w:highlight w:val="none"/>
              </w:rPr>
              <w:t>87.75%</w:t>
            </w:r>
          </w:p>
        </w:tc>
        <w:tc>
          <w:tcPr>
            <w:tcW w:w="1276" w:type="dxa"/>
            <w:tcBorders>
              <w:top w:val="single" w:color="000000" w:sz="4" w:space="0"/>
              <w:left w:val="single" w:color="000000" w:sz="4" w:space="0"/>
              <w:bottom w:val="single" w:color="000000" w:sz="4" w:space="0"/>
              <w:right w:val="single" w:color="000000" w:sz="4" w:space="0"/>
            </w:tcBorders>
            <w:noWrap/>
            <w:vAlign w:val="center"/>
          </w:tcPr>
          <w:p w14:paraId="32B6698B">
            <w:pPr>
              <w:ind w:firstLine="452"/>
              <w:jc w:val="center"/>
              <w:rPr>
                <w:color w:val="auto"/>
                <w:highlight w:val="none"/>
              </w:rPr>
            </w:pPr>
            <w:r>
              <w:rPr>
                <w:rFonts w:hint="eastAsia"/>
                <w:color w:val="auto"/>
                <w:highlight w:val="none"/>
              </w:rPr>
              <w:t>0%</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7752CE1">
            <w:pPr>
              <w:jc w:val="center"/>
              <w:rPr>
                <w:rFonts w:cs="仿宋"/>
                <w:color w:val="auto"/>
                <w:highlight w:val="none"/>
              </w:rPr>
            </w:pPr>
            <w:r>
              <w:rPr>
                <w:rFonts w:hint="eastAsia"/>
                <w:color w:val="auto"/>
                <w:highlight w:val="none"/>
              </w:rPr>
              <w:t>100%</w:t>
            </w:r>
          </w:p>
        </w:tc>
      </w:tr>
    </w:tbl>
    <w:p w14:paraId="2CDE95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承包人为达到路况责任目标值，可以对采购人的年度养护计划提出调整建议申请或提交经实地调查后自主编制的年度养护计划，经采购人同意后按调整计划实施。</w:t>
      </w:r>
      <w:r>
        <w:rPr>
          <w:rFonts w:hint="eastAsia"/>
          <w:color w:val="auto"/>
          <w:highlight w:val="none"/>
        </w:rPr>
        <w:t>上述责任目标表中</w:t>
      </w:r>
      <w:r>
        <w:rPr>
          <w:rFonts w:hint="eastAsia" w:ascii="宋体" w:hAnsi="宋体" w:cs="宋体"/>
          <w:color w:val="auto"/>
          <w:szCs w:val="21"/>
          <w:highlight w:val="none"/>
        </w:rPr>
        <w:t>2026年及2027年主要公路技术状况责任目标为预估值，每年度责任目标值应不低于上年年末自治区公路发展中心组织路况检测的各项技术状况指数值。</w:t>
      </w:r>
    </w:p>
    <w:p w14:paraId="20FC7DBF">
      <w:pPr>
        <w:spacing w:line="360" w:lineRule="auto"/>
        <w:ind w:firstLine="480" w:firstLineChars="200"/>
        <w:rPr>
          <w:rFonts w:ascii="仿宋_GB2312" w:eastAsia="仿宋_GB2312"/>
          <w:color w:val="auto"/>
          <w:highlight w:val="none"/>
        </w:rPr>
      </w:pPr>
      <w:r>
        <w:rPr>
          <w:rFonts w:ascii="宋体" w:hAnsi="宋体" w:cs="宋体"/>
          <w:color w:val="auto"/>
          <w:sz w:val="24"/>
          <w:highlight w:val="none"/>
        </w:rPr>
        <w:t>b.具体要求：</w:t>
      </w:r>
      <w:r>
        <w:rPr>
          <w:rFonts w:hint="eastAsia" w:asciiTheme="minorEastAsia" w:hAnsiTheme="minorEastAsia" w:eastAsiaTheme="minorEastAsia"/>
          <w:color w:val="auto"/>
          <w:highlight w:val="none"/>
        </w:rPr>
        <w:t>年度公路技术状况指标达到本合同设定的目标责任值，低于目标值的99%，在此基础上每低于0.1%扣除履约保证金2%，低于责任目标值98%时终止合同。</w:t>
      </w:r>
    </w:p>
    <w:p w14:paraId="76A8D181">
      <w:pPr>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 xml:space="preserve">7.3 场外交通 </w:t>
      </w:r>
    </w:p>
    <w:p w14:paraId="182FA01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（增加）7.3.3为保证道路交通安全及运输畅通，承包人应采取以下措施： 当施工期间，因施工原因造成原有道路暂时堵塞时，承包人必须汇报发包人并协助发包人与交 通和公安部门协商，采取足够的措施引导、疏通交通。但不管何种原因，因其交通堵塞时间均不能 超过30分钟。若堵塞交通超过上述规定的时间，将视为承包人违约按22.1款等相关条款处理，同时 发包人可指令采取任何措施疏通，一切费用由承包人承担。</w:t>
      </w:r>
    </w:p>
    <w:p w14:paraId="0348834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7.3.4 承包人应加强文明施工，保障道路通畅的管理 </w:t>
      </w:r>
    </w:p>
    <w:p w14:paraId="31BD97C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（1）承包人在施工期内应按国家、交通主管部门与公路管理机构有关文明施工，保障畅通的 55 规定组织施工，对因施工导致的交通堵塞无条件地采取措施进行疏通。 </w:t>
      </w:r>
    </w:p>
    <w:p w14:paraId="3D21F27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（2）不得在道路上堆放材料或占道施工影响交通；路基、路面施工应避免出现晴天扬尘，雨 天打滑影响安全与交通和影响群众生活、生产的现象；维持交通的路基施工应保证表面平整，行车通畅。 </w:t>
      </w:r>
    </w:p>
    <w:p w14:paraId="7B144025">
      <w:pPr>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 xml:space="preserve">9.2 承包人的施工安全责任 </w:t>
      </w:r>
    </w:p>
    <w:p w14:paraId="4D50D35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9.2.5 条款末增加： 如项目法人在日常检查中发现承包人用于危险路段、有安全隐患路段施 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施工安全防护设施和用具（含交通标志牌、安全危险告知牌、安全隐患告知牌等）并安排专人进行设置管理等安全管理工作，所发生的费用由承包人负责，并由项目法人在承包人合同价中计量扣除。 </w:t>
      </w:r>
    </w:p>
    <w:p w14:paraId="33D6A1B7">
      <w:pPr>
        <w:spacing w:line="360" w:lineRule="auto"/>
        <w:ind w:firstLine="482" w:firstLineChars="200"/>
        <w:rPr>
          <w:rFonts w:ascii="宋体" w:hAnsi="宋体" w:cs="宋体"/>
          <w:b/>
          <w:bCs/>
          <w:color w:val="auto"/>
          <w:sz w:val="24"/>
          <w:highlight w:val="none"/>
        </w:rPr>
      </w:pPr>
      <w:r>
        <w:rPr>
          <w:rFonts w:ascii="宋体" w:hAnsi="宋体" w:cs="宋体"/>
          <w:b/>
          <w:bCs/>
          <w:color w:val="auto"/>
          <w:sz w:val="24"/>
          <w:highlight w:val="none"/>
        </w:rPr>
        <w:t>9.6运营中的公路道路施工安全（增加）</w:t>
      </w:r>
    </w:p>
    <w:p w14:paraId="0197E77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9.6.2 在运营公路上进行施工，必须严格执行国家颁布的《公路法》、《安全生产法》、《道路交通标志和标线》、《公路工程施工安全技术规程》（JTJ076）、《公路养护安全作业规程》（JTG 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投标人报价时要充分考虑上述设施所需费用，以及施工、生活用水用电的费用，所需费用由投标人考虑在有关报价中，业主不单独进行计量支付。施工标志牌的制作应符合国家有关标准的规定，标志牌版面的反光膜应不低于《道路交通标志和标线》的三级标准。</w:t>
      </w:r>
    </w:p>
    <w:p w14:paraId="1B32138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9.6.3工程使用的水泥、碎石、砂等材料不得堆放在公路上，工棚搭设应设置在公路行车看不 到的位置，如确需搭棚看守机械设备的，应按业主规定的式样搭设；机械设备摆放不得有碍路容路 貌和行车安全。</w:t>
      </w:r>
    </w:p>
    <w:p w14:paraId="6872D61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9.6.6破除的公路废弃材料应集中废弃到发包人指定的弃土场。 </w:t>
      </w:r>
    </w:p>
    <w:p w14:paraId="20B6ABB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9.6.7工程施工时，应设置相应防护措施确保公路行人及车流的安全畅通，由于未采用防护措 施或防护措施不力而造成公路上行人、车流受影响的，由承包人承担其责任。 </w:t>
      </w:r>
    </w:p>
    <w:p w14:paraId="7797F235">
      <w:pPr>
        <w:spacing w:line="360" w:lineRule="auto"/>
        <w:ind w:firstLine="480" w:firstLineChars="200"/>
        <w:rPr>
          <w:color w:val="auto"/>
          <w:highlight w:val="none"/>
        </w:rPr>
      </w:pPr>
      <w:r>
        <w:rPr>
          <w:rFonts w:ascii="宋体" w:hAnsi="宋体" w:cs="宋体"/>
          <w:color w:val="auto"/>
          <w:sz w:val="24"/>
          <w:highlight w:val="none"/>
        </w:rPr>
        <w:t>9.6.8承包人不得在公路路面上拌和公路材料</w:t>
      </w:r>
      <w:r>
        <w:rPr>
          <w:rFonts w:hint="eastAsia" w:ascii="宋体" w:hAnsi="宋体" w:cs="宋体"/>
          <w:color w:val="auto"/>
          <w:sz w:val="24"/>
          <w:highlight w:val="none"/>
        </w:rPr>
        <w:t>。</w:t>
      </w:r>
    </w:p>
    <w:p w14:paraId="3E56F8B0">
      <w:pPr>
        <w:ind w:firstLine="452"/>
        <w:rPr>
          <w:rFonts w:ascii="宋体" w:hAnsi="宋体" w:cs="宋体"/>
          <w:color w:val="auto"/>
          <w:szCs w:val="21"/>
          <w:highlight w:val="none"/>
        </w:rPr>
      </w:pPr>
      <w:r>
        <w:rPr>
          <w:rFonts w:ascii="宋体" w:hAnsi="宋体" w:cs="宋体"/>
          <w:color w:val="auto"/>
          <w:szCs w:val="21"/>
          <w:highlight w:val="none"/>
        </w:rPr>
        <w:br w:type="page"/>
      </w:r>
    </w:p>
    <w:p w14:paraId="32923181">
      <w:pPr>
        <w:ind w:firstLine="360"/>
        <w:rPr>
          <w:rFonts w:ascii="宋体" w:hAnsi="宋体" w:cs="宋体"/>
          <w:b/>
          <w:bCs/>
          <w:color w:val="auto"/>
          <w:sz w:val="24"/>
          <w:highlight w:val="none"/>
        </w:rPr>
      </w:pPr>
      <w:r>
        <w:rPr>
          <w:rFonts w:ascii="宋体" w:hAnsi="宋体" w:cs="宋体"/>
          <w:b/>
          <w:bCs/>
          <w:color w:val="auto"/>
          <w:sz w:val="24"/>
          <w:highlight w:val="none"/>
        </w:rPr>
        <w:t>附件</w:t>
      </w:r>
      <w:r>
        <w:rPr>
          <w:rFonts w:hint="eastAsia" w:ascii="宋体" w:hAnsi="宋体" w:cs="宋体"/>
          <w:b/>
          <w:bCs/>
          <w:color w:val="auto"/>
          <w:sz w:val="24"/>
          <w:highlight w:val="none"/>
        </w:rPr>
        <w:t>2</w:t>
      </w:r>
      <w:r>
        <w:rPr>
          <w:rFonts w:ascii="宋体" w:hAnsi="宋体" w:cs="宋体"/>
          <w:b/>
          <w:bCs/>
          <w:color w:val="auto"/>
          <w:sz w:val="24"/>
          <w:highlight w:val="none"/>
        </w:rPr>
        <w:t>：廉政合同</w:t>
      </w:r>
    </w:p>
    <w:p w14:paraId="5143A383">
      <w:pPr>
        <w:ind w:firstLine="663"/>
        <w:jc w:val="center"/>
        <w:rPr>
          <w:rFonts w:ascii="宋体" w:hAnsi="宋体" w:cs="宋体"/>
          <w:color w:val="auto"/>
          <w:sz w:val="44"/>
          <w:szCs w:val="44"/>
          <w:highlight w:val="none"/>
        </w:rPr>
      </w:pPr>
      <w:r>
        <w:rPr>
          <w:rFonts w:ascii="宋体" w:hAnsi="宋体" w:cs="宋体"/>
          <w:color w:val="auto"/>
          <w:sz w:val="44"/>
          <w:szCs w:val="44"/>
          <w:highlight w:val="none"/>
        </w:rPr>
        <w:t>廉政合同</w:t>
      </w:r>
    </w:p>
    <w:p w14:paraId="5112E1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根据《关于在交通基础设施建设中加强廉政建设的若干意见》以及有关工程建设、廉政建设的规定，为做好养护服务中的党风廉政建设，保证养护服务高效优质，保证建设资金的安全和有效使用以及投资效益，</w:t>
      </w:r>
      <w:r>
        <w:rPr>
          <w:rFonts w:hint="eastAsia" w:ascii="宋体" w:hAnsi="宋体" w:cs="宋体"/>
          <w:color w:val="auto"/>
          <w:szCs w:val="21"/>
          <w:highlight w:val="none"/>
          <w:u w:val="single"/>
        </w:rPr>
        <w:t>广西壮族自治区龙胜公路养护中心2025-2027年普通国省干线公路养护服务项目</w:t>
      </w:r>
      <w:r>
        <w:rPr>
          <w:rFonts w:hint="eastAsia" w:ascii="宋体" w:hAnsi="宋体" w:cs="宋体"/>
          <w:color w:val="auto"/>
          <w:szCs w:val="21"/>
          <w:highlight w:val="none"/>
        </w:rPr>
        <w:t>的项目法人广西壮族自治区龙胜公路养护中心（以下简称“发包人”）与该项目标段的服务单位</w:t>
      </w:r>
      <w:r>
        <w:rPr>
          <w:rFonts w:hint="eastAsia" w:ascii="宋体" w:hAnsi="宋体" w:cs="宋体"/>
          <w:color w:val="auto"/>
          <w:szCs w:val="21"/>
          <w:highlight w:val="none"/>
          <w:u w:val="single"/>
        </w:rPr>
        <w:t>（</w:t>
      </w:r>
      <w:r>
        <w:rPr>
          <w:rFonts w:hint="eastAsia" w:ascii="宋体" w:hAnsi="宋体" w:cs="宋体"/>
          <w:color w:val="auto"/>
          <w:szCs w:val="21"/>
          <w:highlight w:val="none"/>
        </w:rPr>
        <w:t xml:space="preserve">以下简称“承包人”），特订立如下合同。 </w:t>
      </w:r>
    </w:p>
    <w:p w14:paraId="3D54D3F2">
      <w:pPr>
        <w:numPr>
          <w:ilvl w:val="0"/>
          <w:numId w:val="11"/>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发包人和承包人双方的权利和义务 </w:t>
      </w:r>
    </w:p>
    <w:p w14:paraId="4305AB8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（1）严格遵守党的政策规定和国家有关法律法规及交通运输部的有关规定</w:t>
      </w:r>
    </w:p>
    <w:p w14:paraId="73C04FAA">
      <w:pPr>
        <w:spacing w:line="360" w:lineRule="auto"/>
        <w:ind w:left="210" w:firstLine="452"/>
        <w:rPr>
          <w:rFonts w:ascii="宋体" w:hAnsi="宋体" w:cs="宋体"/>
          <w:color w:val="auto"/>
          <w:szCs w:val="21"/>
          <w:highlight w:val="none"/>
        </w:rPr>
      </w:pPr>
      <w:r>
        <w:rPr>
          <w:rFonts w:hint="eastAsia" w:ascii="宋体" w:hAnsi="宋体" w:cs="宋体"/>
          <w:color w:val="auto"/>
          <w:szCs w:val="21"/>
          <w:highlight w:val="none"/>
        </w:rPr>
        <w:t xml:space="preserve">（2）严格执行（项目名称）标段施工合同文件，自觉按合同办事。 </w:t>
      </w:r>
    </w:p>
    <w:p w14:paraId="2861764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（3）双方的业务活动坚持公开、公正、诚信、透明的原则（法律认定的商业秘密和合同文件另有规定除外），不得损害国家和集体利益，不得违反工程建设管理规章制度。</w:t>
      </w:r>
    </w:p>
    <w:p w14:paraId="190D3113">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（4）建立健全廉政制度，开展廉政教育，设立廉政告示牌，公布举报电话， 监督并认真查处违法违纪行为。</w:t>
      </w:r>
    </w:p>
    <w:p w14:paraId="248DBAB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（5）发现对方在业务活动中有违反廉政规定的行为，有及时提醒对方纠正的权利和义务。</w:t>
      </w:r>
    </w:p>
    <w:p w14:paraId="7E409552">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（6）发现对方严重违反本合同义务条款的行为，有向其上级有关部门举报、建议给予处理并要求告知处理结果的权利。 </w:t>
      </w:r>
    </w:p>
    <w:p w14:paraId="4DEFC7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2.发包人的义务 </w:t>
      </w:r>
    </w:p>
    <w:p w14:paraId="69B97ED2">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（1）发包人及其工作人员不得索要或接受承包人的礼金、有价证券和贵重物品，不得让承包人报销任何应由发包人或发包人工作人员个人支付的费用等。 </w:t>
      </w:r>
    </w:p>
    <w:p w14:paraId="14271C6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（2）发包人工作人员不得参加承包人安排的超标准宴请和娱乐活动；不得接受承包人提供的通 信工具、交通工具和高档办公用品等。</w:t>
      </w:r>
    </w:p>
    <w:p w14:paraId="3DFAB04B">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（3）发包人及其工作人员不得要求或者接受承包人为其住房装修、婚丧嫁娶活动、配偶子女的工作安排以及出国出境、旅游等提供方便等。</w:t>
      </w:r>
    </w:p>
    <w:p w14:paraId="5301466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（4）发包人工作人员及其配偶、子女不得从事与发包人工程有关的材料设备供应、工程分包、劳务等经济活动等。</w:t>
      </w:r>
    </w:p>
    <w:p w14:paraId="3635FD96">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（5）发包人及其工作人员不得以任何理由向承包人推荐分包单位或推销材料，不得要求承包人购买合同规定外的材料和设备。</w:t>
      </w:r>
    </w:p>
    <w:p w14:paraId="45F3D33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（6）发包人工作人员要秉公办事，不准营私舞弊，不准利用职权从事各种个人有偿中介活动和安排个人施工队伍。 </w:t>
      </w:r>
    </w:p>
    <w:p w14:paraId="76A0E6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3.承包人的义务 </w:t>
      </w:r>
    </w:p>
    <w:p w14:paraId="5A26D92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（1）承包人不得以任何理由向发包人及其工作人员行贿或馈赠礼金、有价证券、贵重礼品。 </w:t>
      </w:r>
    </w:p>
    <w:p w14:paraId="5BFEE44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（2）承包人不得以任何名义为发包人及其工作人员报销应由发包人单位或个人支付的任何费用。 </w:t>
      </w:r>
    </w:p>
    <w:p w14:paraId="40551A16">
      <w:pPr>
        <w:spacing w:line="360" w:lineRule="auto"/>
        <w:ind w:left="239" w:leftChars="114" w:firstLine="452"/>
        <w:rPr>
          <w:rFonts w:ascii="宋体" w:hAnsi="宋体" w:cs="宋体"/>
          <w:color w:val="auto"/>
          <w:szCs w:val="21"/>
          <w:highlight w:val="none"/>
        </w:rPr>
      </w:pPr>
      <w:r>
        <w:rPr>
          <w:rFonts w:hint="eastAsia" w:ascii="宋体" w:hAnsi="宋体" w:cs="宋体"/>
          <w:color w:val="auto"/>
          <w:szCs w:val="21"/>
          <w:highlight w:val="none"/>
        </w:rPr>
        <w:t>（3）承包人不得以任何理由安排发包人工作人员参加超标准宴请及娱乐活。</w:t>
      </w:r>
    </w:p>
    <w:p w14:paraId="73BA41F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（4）承包人不得为发包人单位和个人购置或提供通信工具、交通工具和高档办公用品等。 </w:t>
      </w:r>
    </w:p>
    <w:p w14:paraId="53CAE8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4.违约责任 </w:t>
      </w:r>
    </w:p>
    <w:p w14:paraId="6D406D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（1）发包人及其工作人员违反本合同第 1、2 条，按管理权限，依据有关规定给予党纪、政纪或组织处理；涉嫌犯罪的，移交司法机关追究刑事责任；给承包人单位造成经济损失的，应予以赔偿。</w:t>
      </w:r>
    </w:p>
    <w:p w14:paraId="4614DD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（2）承包人及其工作人员违反本合同第 1、3 条，按管理权限，依据有关规定给予党纪、政纪 或组织处理；给发包人单位造成经济损失的，应予以赔偿；情节严重的，发包人建议交通运输主管部门给予承包人一至三年内不得进入其主管的公路建设市场的处罚。</w:t>
      </w:r>
    </w:p>
    <w:p w14:paraId="48357D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 </w:t>
      </w:r>
    </w:p>
    <w:p w14:paraId="25F6B4C8">
      <w:pPr>
        <w:spacing w:line="360" w:lineRule="auto"/>
        <w:ind w:left="479" w:leftChars="228" w:firstLine="452"/>
        <w:rPr>
          <w:rFonts w:ascii="宋体" w:hAnsi="宋体" w:cs="宋体"/>
          <w:color w:val="auto"/>
          <w:szCs w:val="21"/>
          <w:highlight w:val="none"/>
        </w:rPr>
      </w:pPr>
      <w:r>
        <w:rPr>
          <w:rFonts w:hint="eastAsia" w:ascii="宋体" w:hAnsi="宋体" w:cs="宋体"/>
          <w:color w:val="auto"/>
          <w:szCs w:val="21"/>
          <w:highlight w:val="none"/>
        </w:rPr>
        <w:t>6.本合同有效期为发包人和承包人签署之日起至该工程项目竣工验收后</w:t>
      </w:r>
    </w:p>
    <w:p w14:paraId="1ADAAF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7.本合同作为（项目名称）标段施工合同的附件，与工程施工合同具有同等的法律效力，经合 同双方签署后立即生效。 </w:t>
      </w:r>
    </w:p>
    <w:p w14:paraId="7070F9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8.本合同一式四份，由发包人和承包人各执一份，送交发包人和承包人的监督单位各一份。</w:t>
      </w:r>
    </w:p>
    <w:p w14:paraId="7AC8BC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此页无正文</w:t>
      </w:r>
    </w:p>
    <w:p w14:paraId="27B11A2F">
      <w:pPr>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发包人：广西壮族自治区龙胜公路养护中心     承包人：</w:t>
      </w:r>
    </w:p>
    <w:p w14:paraId="1AA7B482">
      <w:pPr>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法定代表人：                           法定代表人：</w:t>
      </w:r>
    </w:p>
    <w:p w14:paraId="1AEFF0C5">
      <w:pPr>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或其委托代理人：（签字）               或其委托代理人：（签字）</w:t>
      </w:r>
    </w:p>
    <w:p w14:paraId="02C9EA4B">
      <w:pPr>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 xml:space="preserve">（盖单位章）                           （盖单位章）  </w:t>
      </w:r>
    </w:p>
    <w:p w14:paraId="12D837B4">
      <w:pPr>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 xml:space="preserve">日期：     年   月   日 </w:t>
      </w:r>
    </w:p>
    <w:p w14:paraId="4332F663">
      <w:pPr>
        <w:ind w:firstLine="452"/>
        <w:rPr>
          <w:rFonts w:ascii="宋体" w:hAnsi="宋体" w:cs="宋体"/>
          <w:color w:val="auto"/>
          <w:szCs w:val="21"/>
          <w:highlight w:val="none"/>
        </w:rPr>
      </w:pPr>
      <w:r>
        <w:rPr>
          <w:rFonts w:hint="eastAsia" w:ascii="宋体" w:hAnsi="宋体" w:cs="宋体"/>
          <w:color w:val="auto"/>
          <w:szCs w:val="21"/>
          <w:highlight w:val="none"/>
        </w:rPr>
        <w:br w:type="page"/>
      </w:r>
    </w:p>
    <w:p w14:paraId="457DCC14">
      <w:pPr>
        <w:spacing w:line="360" w:lineRule="auto"/>
        <w:ind w:firstLine="360"/>
        <w:rPr>
          <w:rFonts w:ascii="宋体" w:hAnsi="宋体" w:cs="宋体"/>
          <w:b/>
          <w:bCs/>
          <w:color w:val="auto"/>
          <w:sz w:val="24"/>
          <w:highlight w:val="none"/>
        </w:rPr>
      </w:pPr>
      <w:r>
        <w:rPr>
          <w:rFonts w:ascii="宋体" w:hAnsi="宋体" w:cs="宋体"/>
          <w:b/>
          <w:bCs/>
          <w:color w:val="auto"/>
          <w:sz w:val="24"/>
          <w:highlight w:val="none"/>
        </w:rPr>
        <w:t>附件</w:t>
      </w:r>
      <w:r>
        <w:rPr>
          <w:rFonts w:hint="eastAsia" w:ascii="宋体" w:hAnsi="宋体" w:cs="宋体"/>
          <w:b/>
          <w:bCs/>
          <w:color w:val="auto"/>
          <w:sz w:val="24"/>
          <w:highlight w:val="none"/>
        </w:rPr>
        <w:t>3</w:t>
      </w:r>
      <w:r>
        <w:rPr>
          <w:rFonts w:ascii="宋体" w:hAnsi="宋体" w:cs="宋体"/>
          <w:b/>
          <w:bCs/>
          <w:color w:val="auto"/>
          <w:sz w:val="24"/>
          <w:highlight w:val="none"/>
        </w:rPr>
        <w:t xml:space="preserve">：安全生产合同 </w:t>
      </w:r>
    </w:p>
    <w:p w14:paraId="51A4A511">
      <w:pPr>
        <w:spacing w:line="360" w:lineRule="auto"/>
        <w:ind w:firstLine="452"/>
        <w:jc w:val="center"/>
        <w:rPr>
          <w:rFonts w:ascii="宋体" w:hAnsi="宋体" w:cs="宋体"/>
          <w:color w:val="auto"/>
          <w:szCs w:val="21"/>
          <w:highlight w:val="none"/>
        </w:rPr>
      </w:pPr>
      <w:r>
        <w:rPr>
          <w:rFonts w:hint="eastAsia" w:ascii="宋体" w:hAnsi="宋体" w:cs="宋体"/>
          <w:color w:val="auto"/>
          <w:szCs w:val="21"/>
          <w:highlight w:val="none"/>
        </w:rPr>
        <w:t>安全生产合同</w:t>
      </w:r>
    </w:p>
    <w:p w14:paraId="2EBBD08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为在</w:t>
      </w:r>
      <w:r>
        <w:rPr>
          <w:rFonts w:hint="eastAsia" w:ascii="宋体" w:hAnsi="宋体" w:cs="宋体"/>
          <w:color w:val="auto"/>
          <w:szCs w:val="21"/>
          <w:highlight w:val="none"/>
          <w:u w:val="single"/>
        </w:rPr>
        <w:t>广西壮族自治区龙胜公路养护中心2025-2027年普通国省干线公路养护服务项目</w:t>
      </w:r>
      <w:r>
        <w:rPr>
          <w:rFonts w:hint="eastAsia" w:ascii="宋体" w:hAnsi="宋体" w:cs="宋体"/>
          <w:color w:val="auto"/>
          <w:szCs w:val="21"/>
          <w:highlight w:val="none"/>
        </w:rPr>
        <w:t>标段服务合同的实施过程中创造安全、高效的服务环境，切实搞好本项目的安全管理工作，本项目发包人广西壮族自治区龙胜公路养护中心（以下简称“发包人”）与承包人（以下简称“承包人”）特此签订安全生产合同</w:t>
      </w:r>
    </w:p>
    <w:p w14:paraId="2C27FB36">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1、发包人职责 </w:t>
      </w:r>
    </w:p>
    <w:p w14:paraId="704950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（1）严格遵守国家有关安全生产的法律法规，认真执行服务承包合同中的有关安全要求。 </w:t>
      </w:r>
    </w:p>
    <w:p w14:paraId="4FF84D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（2）按照“安全第一、预防为主、综合治理”和坚持“管生产必须管安全”的原则进行安全生产管理，做到生产与安全工作同时计划、布置、检查、总结和评比。 </w:t>
      </w:r>
    </w:p>
    <w:p w14:paraId="1754E9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（3）重要的安全设施必须坚持与主体工程“三同时”的原则，即：同时设计、审批，同时施工，同时验收，投入使用。 </w:t>
      </w:r>
    </w:p>
    <w:p w14:paraId="184E9E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（4）定期召开安全生产调度会，及时传达中央及地方有关安全生产的精神。 （5）组织对承包人施工现场进行安全生产检查，监督承包人及时处理发现的各种安全隐患。 </w:t>
      </w:r>
    </w:p>
    <w:p w14:paraId="622DAA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2.承包人职责 </w:t>
      </w:r>
    </w:p>
    <w:p w14:paraId="09CBD0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（1）严格遵守《中华人民共和国安全生产法》《建设工程安全生产管理条例》等国家有关安全 生产的法律法规、《公路水运工程安全生产监督管理办法》和《公路工程施工安全技术规范》《公路养护作业安全规程》等有 关安全生产的规定。认真执行工程承包合同中的有关安全要求。</w:t>
      </w:r>
    </w:p>
    <w:p w14:paraId="3BE033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 检查、总结和评比。</w:t>
      </w:r>
    </w:p>
    <w:p w14:paraId="1C30CC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公路水运工程 安全生产监督管理办法》规定的最低数量和资质条件配备专职安全生产管理人员，专职负责所有员工的安全和治安保卫工作及预防事故的发生。安全机构人员有权按有关规定发布指令，并采取保护性措施防止事故发生。 </w:t>
      </w:r>
    </w:p>
    <w:p w14:paraId="638450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（4）承包人在任何时候都应采取各种合理的预防措施，防止其员工发生任何违法、违禁、暴力 或妨碍治安的行为。 </w:t>
      </w:r>
    </w:p>
    <w:p w14:paraId="76D41A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（5）承包人必须具有劳动安全管理部门颁发的安全生产考核合格证书，参加施工的人员，必须 接受安全技术教育，熟知和遵守本工种的各项安全技术操作规程，定期进行安全技术考核，合格者方准上岗操作。对于从事电气、起重、建筑登高架设作业、锅炉、压力容器、焊接、机动车船艇驾 59 驶、爆破、潜水、瓦斯检验等特殊工种的人员，经过专业培训，获得《安全操作合格证》后，方准 持证上岗。施工现场如出现特种作业无证操作现象时，项目经理必须承担管理责任。 </w:t>
      </w:r>
    </w:p>
    <w:p w14:paraId="553644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（6）对于易燃易爆的材料除应专门妥善保管之外，还应配备有足够的消防设施，所有施工人员 都应熟悉消防设备的性能和使用方法；承包人不得将任何种类的爆炸物给予、易货或以其他方式转 让给任何其他人，或允许、容忍上述同样行为。 </w:t>
      </w:r>
    </w:p>
    <w:p w14:paraId="4ABEAB0B">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（7）操作人员上岗，必须按规定穿戴防护用品。施工负责人和安全检查员应随时检查劳动防护 用品的穿戴情况，不按规定穿戴防护用品的人员不得上岗。</w:t>
      </w:r>
    </w:p>
    <w:p w14:paraId="18D3B26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（8）所有施工机具设备和高空作业的设备均应定期检查，并有安全员的签字记录，保证其经常 处于完好状态；不合格的机具、设备和劳动保护用品严禁使用。</w:t>
      </w:r>
    </w:p>
    <w:p w14:paraId="428D01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（9）施工中采用新技术、新工艺、新设备、新材料时，必须制定相应的安全技术措施，施工现 场必须具有相关的安全标志牌。 </w:t>
      </w:r>
    </w:p>
    <w:p w14:paraId="667203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（10）承包人必须按照本工程项目特点，组织制定本工程实施中的生产安全事故应急救援预案；如果发生安全事故，应按照《国务院关于特大安全事故行政责任追究的规定》以及其他有关规定， 及时上报有关部门，并坚持“四不放过”的原则，严肃处理相关责任人。 </w:t>
      </w:r>
    </w:p>
    <w:p w14:paraId="4B2672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（11）安全生产费用按照《公路水运工程安全生产监督管理办法》的相关规定使用和管理。 </w:t>
      </w:r>
    </w:p>
    <w:p w14:paraId="477152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3.违约责任 如因发包人或承包人违约造成安全事故，将依法追究责任。</w:t>
      </w:r>
    </w:p>
    <w:p w14:paraId="012B45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4.本合同由双方法定代表人或其授权的代理人签署并加盖单位章后生效， 全部工程竣工验收 后失效。</w:t>
      </w:r>
    </w:p>
    <w:p w14:paraId="62DF61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5.本合同正本二份、副本肆份，合同双方各执正本一份，副本贰份，当正本与副本的内容不一 致时，以正本为准。</w:t>
      </w:r>
    </w:p>
    <w:p w14:paraId="318F6F58">
      <w:pPr>
        <w:spacing w:line="360" w:lineRule="auto"/>
        <w:ind w:firstLine="420" w:firstLineChars="200"/>
        <w:rPr>
          <w:rFonts w:ascii="宋体" w:hAnsi="宋体" w:cs="宋体"/>
          <w:color w:val="auto"/>
          <w:szCs w:val="21"/>
          <w:highlight w:val="none"/>
        </w:rPr>
      </w:pPr>
    </w:p>
    <w:p w14:paraId="71AFF8E6">
      <w:pPr>
        <w:spacing w:line="360" w:lineRule="auto"/>
        <w:ind w:firstLine="420" w:firstLineChars="200"/>
        <w:rPr>
          <w:rFonts w:ascii="宋体" w:hAnsi="宋体" w:cs="宋体"/>
          <w:color w:val="auto"/>
          <w:szCs w:val="21"/>
          <w:highlight w:val="none"/>
        </w:rPr>
      </w:pPr>
    </w:p>
    <w:p w14:paraId="0A72F73F">
      <w:pPr>
        <w:spacing w:line="360" w:lineRule="auto"/>
        <w:ind w:firstLine="420" w:firstLineChars="200"/>
        <w:rPr>
          <w:rFonts w:ascii="宋体" w:hAnsi="宋体" w:cs="宋体"/>
          <w:color w:val="auto"/>
          <w:szCs w:val="21"/>
          <w:highlight w:val="none"/>
        </w:rPr>
      </w:pPr>
    </w:p>
    <w:p w14:paraId="5810D18E">
      <w:pPr>
        <w:spacing w:line="360" w:lineRule="auto"/>
        <w:ind w:firstLine="420" w:firstLineChars="200"/>
        <w:rPr>
          <w:rFonts w:ascii="宋体" w:hAnsi="宋体" w:cs="宋体"/>
          <w:color w:val="auto"/>
          <w:szCs w:val="21"/>
          <w:highlight w:val="none"/>
        </w:rPr>
      </w:pPr>
    </w:p>
    <w:p w14:paraId="27791E00">
      <w:pPr>
        <w:spacing w:line="360" w:lineRule="auto"/>
        <w:ind w:firstLine="420" w:firstLineChars="200"/>
        <w:rPr>
          <w:rFonts w:ascii="宋体" w:hAnsi="宋体" w:cs="宋体"/>
          <w:color w:val="auto"/>
          <w:szCs w:val="21"/>
          <w:highlight w:val="none"/>
        </w:rPr>
      </w:pPr>
    </w:p>
    <w:p w14:paraId="52F159E1">
      <w:pPr>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 xml:space="preserve">发包人：广西壮族自治区龙胜公路养护中心承包人： </w:t>
      </w:r>
    </w:p>
    <w:p w14:paraId="14C0CA12">
      <w:pPr>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法定代表人：                          法定代表人：</w:t>
      </w:r>
    </w:p>
    <w:p w14:paraId="39C1FF47">
      <w:pPr>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或其委托代理人：（签字）             或其委托代理人：（签字）</w:t>
      </w:r>
    </w:p>
    <w:p w14:paraId="0E586D32">
      <w:pPr>
        <w:spacing w:line="360" w:lineRule="auto"/>
        <w:ind w:firstLine="420" w:firstLineChars="200"/>
        <w:rPr>
          <w:rFonts w:ascii="宋体" w:hAnsi="宋体" w:cs="宋体"/>
          <w:color w:val="auto"/>
          <w:szCs w:val="21"/>
          <w:highlight w:val="none"/>
        </w:rPr>
      </w:pPr>
    </w:p>
    <w:p w14:paraId="507D5C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（盖单位章）                         （盖单位章） </w:t>
      </w:r>
    </w:p>
    <w:p w14:paraId="4EBE467D">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日期：    年   月   日</w:t>
      </w:r>
    </w:p>
    <w:p w14:paraId="5D273671">
      <w:pPr>
        <w:ind w:firstLine="452"/>
        <w:rPr>
          <w:rFonts w:ascii="宋体" w:hAnsi="宋体" w:cs="宋体"/>
          <w:color w:val="auto"/>
          <w:szCs w:val="21"/>
          <w:highlight w:val="none"/>
        </w:rPr>
      </w:pPr>
    </w:p>
    <w:p w14:paraId="7A43B386">
      <w:pPr>
        <w:ind w:firstLine="452"/>
        <w:rPr>
          <w:rFonts w:ascii="宋体" w:hAnsi="宋体" w:cs="宋体"/>
          <w:color w:val="auto"/>
          <w:szCs w:val="21"/>
          <w:highlight w:val="none"/>
        </w:rPr>
        <w:sectPr>
          <w:pgSz w:w="11905" w:h="16838"/>
          <w:pgMar w:top="1440" w:right="1803" w:bottom="1440" w:left="1803" w:header="850" w:footer="992" w:gutter="0"/>
          <w:cols w:space="0" w:num="1"/>
          <w:docGrid w:type="lines" w:linePitch="319" w:charSpace="0"/>
        </w:sectPr>
      </w:pPr>
    </w:p>
    <w:p w14:paraId="1A6DA8D3">
      <w:pPr>
        <w:ind w:firstLine="452"/>
        <w:rPr>
          <w:rFonts w:ascii="宋体" w:hAnsi="宋体" w:cs="宋体"/>
          <w:color w:val="auto"/>
          <w:szCs w:val="21"/>
          <w:highlight w:val="none"/>
        </w:rPr>
      </w:pPr>
    </w:p>
    <w:p w14:paraId="13A4A3C2">
      <w:pPr>
        <w:rPr>
          <w:rFonts w:ascii="宋体" w:hAnsi="宋体" w:cs="宋体"/>
          <w:color w:val="auto"/>
          <w:szCs w:val="21"/>
          <w:highlight w:val="none"/>
        </w:rPr>
      </w:pPr>
    </w:p>
    <w:tbl>
      <w:tblPr>
        <w:tblStyle w:val="50"/>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856"/>
        <w:gridCol w:w="1703"/>
        <w:gridCol w:w="856"/>
        <w:gridCol w:w="5961"/>
        <w:gridCol w:w="2773"/>
        <w:gridCol w:w="905"/>
      </w:tblGrid>
      <w:tr w14:paraId="30B5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085" w:type="dxa"/>
            <w:gridSpan w:val="7"/>
            <w:noWrap/>
          </w:tcPr>
          <w:p w14:paraId="706FF6DE">
            <w:pPr>
              <w:ind w:firstLine="452"/>
              <w:rPr>
                <w:color w:val="auto"/>
                <w:highlight w:val="none"/>
              </w:rPr>
            </w:pPr>
            <w:r>
              <w:rPr>
                <w:rFonts w:hint="eastAsia"/>
                <w:color w:val="auto"/>
                <w:highlight w:val="none"/>
              </w:rPr>
              <w:t>附件4</w:t>
            </w:r>
          </w:p>
          <w:p w14:paraId="6539E9FA">
            <w:pPr>
              <w:ind w:firstLine="452"/>
              <w:rPr>
                <w:color w:val="auto"/>
                <w:highlight w:val="none"/>
              </w:rPr>
            </w:pPr>
            <w:r>
              <w:rPr>
                <w:rFonts w:hint="eastAsia"/>
                <w:color w:val="auto"/>
                <w:highlight w:val="none"/>
              </w:rPr>
              <w:t>广西壮族自治区龙胜公路养护中心公路日常保养月度考核评分细则</w:t>
            </w:r>
          </w:p>
        </w:tc>
      </w:tr>
      <w:tr w14:paraId="4A59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60" w:type="dxa"/>
            <w:noWrap/>
          </w:tcPr>
          <w:p w14:paraId="6F95F1C4">
            <w:pPr>
              <w:ind w:firstLine="452"/>
              <w:rPr>
                <w:color w:val="auto"/>
                <w:highlight w:val="none"/>
              </w:rPr>
            </w:pPr>
            <w:r>
              <w:rPr>
                <w:rFonts w:hint="eastAsia"/>
                <w:color w:val="auto"/>
                <w:highlight w:val="none"/>
              </w:rPr>
              <w:t>类型</w:t>
            </w:r>
          </w:p>
        </w:tc>
        <w:tc>
          <w:tcPr>
            <w:tcW w:w="517" w:type="dxa"/>
            <w:noWrap/>
          </w:tcPr>
          <w:p w14:paraId="2CC20EA5">
            <w:pPr>
              <w:ind w:firstLine="452"/>
              <w:rPr>
                <w:color w:val="auto"/>
                <w:highlight w:val="none"/>
              </w:rPr>
            </w:pPr>
            <w:r>
              <w:rPr>
                <w:rFonts w:hint="eastAsia"/>
                <w:color w:val="auto"/>
                <w:highlight w:val="none"/>
              </w:rPr>
              <w:t>序号</w:t>
            </w:r>
          </w:p>
        </w:tc>
        <w:tc>
          <w:tcPr>
            <w:tcW w:w="1755" w:type="dxa"/>
            <w:noWrap/>
          </w:tcPr>
          <w:p w14:paraId="6CCB85A2">
            <w:pPr>
              <w:ind w:firstLine="452"/>
              <w:rPr>
                <w:color w:val="auto"/>
                <w:highlight w:val="none"/>
              </w:rPr>
            </w:pPr>
            <w:r>
              <w:rPr>
                <w:rFonts w:hint="eastAsia"/>
                <w:color w:val="auto"/>
                <w:highlight w:val="none"/>
              </w:rPr>
              <w:t>检查考核项目</w:t>
            </w:r>
          </w:p>
        </w:tc>
        <w:tc>
          <w:tcPr>
            <w:tcW w:w="798" w:type="dxa"/>
            <w:noWrap/>
          </w:tcPr>
          <w:p w14:paraId="6FD09E31">
            <w:pPr>
              <w:ind w:firstLine="452"/>
              <w:rPr>
                <w:color w:val="auto"/>
                <w:highlight w:val="none"/>
              </w:rPr>
            </w:pPr>
            <w:r>
              <w:rPr>
                <w:rFonts w:hint="eastAsia"/>
                <w:color w:val="auto"/>
                <w:highlight w:val="none"/>
              </w:rPr>
              <w:t>分值</w:t>
            </w:r>
          </w:p>
        </w:tc>
        <w:tc>
          <w:tcPr>
            <w:tcW w:w="6163" w:type="dxa"/>
            <w:noWrap/>
          </w:tcPr>
          <w:p w14:paraId="3929BC17">
            <w:pPr>
              <w:ind w:firstLine="452"/>
              <w:rPr>
                <w:color w:val="auto"/>
                <w:highlight w:val="none"/>
              </w:rPr>
            </w:pPr>
            <w:r>
              <w:rPr>
                <w:rFonts w:hint="eastAsia"/>
                <w:color w:val="auto"/>
                <w:highlight w:val="none"/>
              </w:rPr>
              <w:t>考核内容</w:t>
            </w:r>
          </w:p>
        </w:tc>
        <w:tc>
          <w:tcPr>
            <w:tcW w:w="2863" w:type="dxa"/>
            <w:noWrap/>
          </w:tcPr>
          <w:p w14:paraId="0C732BAD">
            <w:pPr>
              <w:ind w:firstLine="452"/>
              <w:rPr>
                <w:color w:val="auto"/>
                <w:highlight w:val="none"/>
              </w:rPr>
            </w:pPr>
            <w:r>
              <w:rPr>
                <w:rFonts w:hint="eastAsia"/>
                <w:color w:val="auto"/>
                <w:highlight w:val="none"/>
              </w:rPr>
              <w:t>评分标准</w:t>
            </w:r>
          </w:p>
        </w:tc>
        <w:tc>
          <w:tcPr>
            <w:tcW w:w="929" w:type="dxa"/>
            <w:noWrap/>
          </w:tcPr>
          <w:p w14:paraId="0789C019">
            <w:pPr>
              <w:rPr>
                <w:color w:val="auto"/>
                <w:highlight w:val="none"/>
              </w:rPr>
            </w:pPr>
            <w:r>
              <w:rPr>
                <w:rFonts w:hint="eastAsia"/>
                <w:color w:val="auto"/>
                <w:highlight w:val="none"/>
              </w:rPr>
              <w:t>考核方式</w:t>
            </w:r>
          </w:p>
        </w:tc>
      </w:tr>
      <w:tr w14:paraId="6259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60" w:type="dxa"/>
            <w:vMerge w:val="restart"/>
            <w:noWrap/>
          </w:tcPr>
          <w:p w14:paraId="293F780A">
            <w:pPr>
              <w:ind w:firstLine="452"/>
              <w:rPr>
                <w:color w:val="auto"/>
                <w:highlight w:val="none"/>
              </w:rPr>
            </w:pPr>
            <w:r>
              <w:rPr>
                <w:rFonts w:hint="eastAsia"/>
                <w:color w:val="auto"/>
                <w:highlight w:val="none"/>
              </w:rPr>
              <w:t>日常保养</w:t>
            </w:r>
          </w:p>
        </w:tc>
        <w:tc>
          <w:tcPr>
            <w:tcW w:w="517" w:type="dxa"/>
            <w:noWrap/>
          </w:tcPr>
          <w:p w14:paraId="6A7CECF8">
            <w:pPr>
              <w:ind w:firstLine="452"/>
              <w:rPr>
                <w:color w:val="auto"/>
                <w:highlight w:val="none"/>
              </w:rPr>
            </w:pPr>
            <w:r>
              <w:rPr>
                <w:rFonts w:hint="eastAsia"/>
                <w:color w:val="auto"/>
                <w:highlight w:val="none"/>
              </w:rPr>
              <w:t>1</w:t>
            </w:r>
          </w:p>
        </w:tc>
        <w:tc>
          <w:tcPr>
            <w:tcW w:w="1755" w:type="dxa"/>
            <w:noWrap/>
          </w:tcPr>
          <w:p w14:paraId="291242EA">
            <w:pPr>
              <w:ind w:firstLine="452"/>
              <w:rPr>
                <w:color w:val="auto"/>
                <w:highlight w:val="none"/>
              </w:rPr>
            </w:pPr>
            <w:r>
              <w:rPr>
                <w:rFonts w:hint="eastAsia"/>
                <w:color w:val="auto"/>
                <w:highlight w:val="none"/>
              </w:rPr>
              <w:t>路容保洁</w:t>
            </w:r>
          </w:p>
        </w:tc>
        <w:tc>
          <w:tcPr>
            <w:tcW w:w="798" w:type="dxa"/>
            <w:vMerge w:val="restart"/>
            <w:noWrap/>
          </w:tcPr>
          <w:p w14:paraId="4886E8B9">
            <w:pPr>
              <w:ind w:firstLine="452"/>
              <w:rPr>
                <w:color w:val="auto"/>
                <w:highlight w:val="none"/>
              </w:rPr>
            </w:pPr>
            <w:r>
              <w:rPr>
                <w:rFonts w:hint="eastAsia"/>
                <w:color w:val="auto"/>
                <w:highlight w:val="none"/>
              </w:rPr>
              <w:t>70</w:t>
            </w:r>
          </w:p>
        </w:tc>
        <w:tc>
          <w:tcPr>
            <w:tcW w:w="6163" w:type="dxa"/>
          </w:tcPr>
          <w:p w14:paraId="45C672F6">
            <w:pPr>
              <w:ind w:firstLine="452"/>
              <w:rPr>
                <w:color w:val="auto"/>
                <w:highlight w:val="none"/>
              </w:rPr>
            </w:pPr>
            <w:r>
              <w:rPr>
                <w:rFonts w:hint="eastAsia"/>
                <w:color w:val="auto"/>
                <w:highlight w:val="none"/>
              </w:rPr>
              <w:t>保持公路路基边缘以内可视范围的干净整洁，清理边坡、水沟、涵洞进出水口、路肩、路面、桥面、桥梁锥坡及踏步、支挡结构、路树、护栏、标志等范围内的白色垃圾（包含饮料瓶罐、塑料袋、果皮纸屑、烟盒烟头、食品盒、纤维物品、金属或陶制物品、竹木条、生活废弃物等）、抛洒物等。人工每周进行清捡白色垃圾1遍，</w:t>
            </w:r>
          </w:p>
        </w:tc>
        <w:tc>
          <w:tcPr>
            <w:tcW w:w="2863" w:type="dxa"/>
          </w:tcPr>
          <w:p w14:paraId="1126796A">
            <w:pPr>
              <w:ind w:firstLine="452"/>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p>
        </w:tc>
        <w:tc>
          <w:tcPr>
            <w:tcW w:w="929" w:type="dxa"/>
          </w:tcPr>
          <w:p w14:paraId="495CCCB5">
            <w:pPr>
              <w:rPr>
                <w:color w:val="auto"/>
                <w:highlight w:val="none"/>
              </w:rPr>
            </w:pPr>
            <w:r>
              <w:rPr>
                <w:rFonts w:hint="eastAsia"/>
                <w:color w:val="auto"/>
                <w:highlight w:val="none"/>
              </w:rPr>
              <w:t>月度检查</w:t>
            </w:r>
          </w:p>
        </w:tc>
      </w:tr>
      <w:tr w14:paraId="0F14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060" w:type="dxa"/>
            <w:vMerge w:val="continue"/>
          </w:tcPr>
          <w:p w14:paraId="19D857D5">
            <w:pPr>
              <w:ind w:firstLine="452"/>
              <w:rPr>
                <w:color w:val="auto"/>
                <w:highlight w:val="none"/>
              </w:rPr>
            </w:pPr>
          </w:p>
        </w:tc>
        <w:tc>
          <w:tcPr>
            <w:tcW w:w="517" w:type="dxa"/>
            <w:noWrap/>
          </w:tcPr>
          <w:p w14:paraId="3A2F07C1">
            <w:pPr>
              <w:ind w:firstLine="452"/>
              <w:rPr>
                <w:color w:val="auto"/>
                <w:highlight w:val="none"/>
              </w:rPr>
            </w:pPr>
            <w:r>
              <w:rPr>
                <w:rFonts w:hint="eastAsia"/>
                <w:color w:val="auto"/>
                <w:highlight w:val="none"/>
              </w:rPr>
              <w:t>2</w:t>
            </w:r>
          </w:p>
        </w:tc>
        <w:tc>
          <w:tcPr>
            <w:tcW w:w="1755" w:type="dxa"/>
            <w:noWrap/>
          </w:tcPr>
          <w:p w14:paraId="32D6FFB8">
            <w:pPr>
              <w:ind w:firstLine="452"/>
              <w:rPr>
                <w:color w:val="auto"/>
                <w:highlight w:val="none"/>
              </w:rPr>
            </w:pPr>
            <w:r>
              <w:rPr>
                <w:rFonts w:hint="eastAsia"/>
                <w:color w:val="auto"/>
                <w:highlight w:val="none"/>
              </w:rPr>
              <w:t>路基清理</w:t>
            </w:r>
          </w:p>
        </w:tc>
        <w:tc>
          <w:tcPr>
            <w:tcW w:w="798" w:type="dxa"/>
            <w:vMerge w:val="continue"/>
          </w:tcPr>
          <w:p w14:paraId="1D6287ED">
            <w:pPr>
              <w:ind w:firstLine="452"/>
              <w:rPr>
                <w:color w:val="auto"/>
                <w:highlight w:val="none"/>
              </w:rPr>
            </w:pPr>
          </w:p>
        </w:tc>
        <w:tc>
          <w:tcPr>
            <w:tcW w:w="6163" w:type="dxa"/>
          </w:tcPr>
          <w:p w14:paraId="2FE20829">
            <w:pPr>
              <w:ind w:firstLine="452"/>
              <w:rPr>
                <w:color w:val="auto"/>
                <w:highlight w:val="none"/>
              </w:rPr>
            </w:pPr>
            <w:r>
              <w:rPr>
                <w:rFonts w:hint="eastAsia"/>
                <w:color w:val="auto"/>
                <w:highlight w:val="none"/>
              </w:rPr>
              <w:t>保持路面以上1.5米空间范围内的边坡干净整洁，形成高度平齐顺适的修整线，长草不超过15cm，无堆积物，无行车视线遮挡物，边沟底或边坡上倾倒的竹木杂物等要当天清除，每月清理边坡长草一遍。负责所有单处5m³以下的落石、塌方清理，清理后要能恢复原有水沟尺寸和排水功能及边坡线型，边坡坡面稳定平整，发生塌方后一周内清理完毕，负责清理胸径小于20cm以内倒伏路树,发生萿石、路树倒伏情况后4小时内清理完毕。保持路基范围内支挡结构整洁，结构外缘1米内长草不超过15cm，泄水孔疏通排水，每月清理一遍。</w:t>
            </w:r>
          </w:p>
        </w:tc>
        <w:tc>
          <w:tcPr>
            <w:tcW w:w="2863" w:type="dxa"/>
          </w:tcPr>
          <w:p w14:paraId="55AA3BB7">
            <w:pPr>
              <w:ind w:firstLine="452"/>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 xml:space="preserve">2.塌方、落石、路树倒伏未按时限清理每超过1小时扣0.5分。                                </w:t>
            </w:r>
          </w:p>
        </w:tc>
        <w:tc>
          <w:tcPr>
            <w:tcW w:w="929" w:type="dxa"/>
          </w:tcPr>
          <w:p w14:paraId="7FE10868">
            <w:pPr>
              <w:rPr>
                <w:color w:val="auto"/>
                <w:highlight w:val="none"/>
              </w:rPr>
            </w:pPr>
            <w:r>
              <w:rPr>
                <w:rFonts w:hint="eastAsia"/>
                <w:color w:val="auto"/>
                <w:highlight w:val="none"/>
              </w:rPr>
              <w:t>平常检查+月度检查</w:t>
            </w:r>
          </w:p>
        </w:tc>
      </w:tr>
      <w:tr w14:paraId="1782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060" w:type="dxa"/>
            <w:vMerge w:val="continue"/>
          </w:tcPr>
          <w:p w14:paraId="2282A188">
            <w:pPr>
              <w:ind w:firstLine="452"/>
              <w:rPr>
                <w:color w:val="auto"/>
                <w:highlight w:val="none"/>
              </w:rPr>
            </w:pPr>
          </w:p>
        </w:tc>
        <w:tc>
          <w:tcPr>
            <w:tcW w:w="517" w:type="dxa"/>
            <w:noWrap/>
          </w:tcPr>
          <w:p w14:paraId="54C78B1B">
            <w:pPr>
              <w:ind w:firstLine="452"/>
              <w:rPr>
                <w:color w:val="auto"/>
                <w:highlight w:val="none"/>
              </w:rPr>
            </w:pPr>
            <w:r>
              <w:rPr>
                <w:rFonts w:hint="eastAsia"/>
                <w:color w:val="auto"/>
                <w:highlight w:val="none"/>
              </w:rPr>
              <w:t>3</w:t>
            </w:r>
          </w:p>
        </w:tc>
        <w:tc>
          <w:tcPr>
            <w:tcW w:w="1755" w:type="dxa"/>
            <w:noWrap/>
          </w:tcPr>
          <w:p w14:paraId="59F730FC">
            <w:pPr>
              <w:ind w:firstLine="452"/>
              <w:rPr>
                <w:color w:val="auto"/>
                <w:highlight w:val="none"/>
              </w:rPr>
            </w:pPr>
            <w:r>
              <w:rPr>
                <w:rFonts w:hint="eastAsia"/>
                <w:color w:val="auto"/>
                <w:highlight w:val="none"/>
              </w:rPr>
              <w:t>挡土墙清理</w:t>
            </w:r>
          </w:p>
        </w:tc>
        <w:tc>
          <w:tcPr>
            <w:tcW w:w="798" w:type="dxa"/>
            <w:vMerge w:val="continue"/>
          </w:tcPr>
          <w:p w14:paraId="238A95EF">
            <w:pPr>
              <w:ind w:firstLine="452"/>
              <w:rPr>
                <w:color w:val="auto"/>
                <w:highlight w:val="none"/>
              </w:rPr>
            </w:pPr>
          </w:p>
        </w:tc>
        <w:tc>
          <w:tcPr>
            <w:tcW w:w="6163" w:type="dxa"/>
          </w:tcPr>
          <w:p w14:paraId="4D8BEA05">
            <w:pPr>
              <w:ind w:firstLine="452"/>
              <w:rPr>
                <w:color w:val="auto"/>
                <w:highlight w:val="none"/>
              </w:rPr>
            </w:pPr>
            <w:r>
              <w:rPr>
                <w:rFonts w:hint="eastAsia"/>
                <w:color w:val="auto"/>
                <w:highlight w:val="none"/>
              </w:rPr>
              <w:t>保持上下边坡挡墙结构周边1米空间范围内干净整洁，挡土墙、护坡、路肩墙及其他构造物表面不长杂草和植被，不被杂物和积土覆盖，顶面及侧面清晰可见，泄水孔、伸缩缝、沉降缝无堵塞且功能正常，检查便道和养护便道功能正常，墙顶或墙脚边坡形成范围不小于1米的平齐顺适的修整线，附近土基边坡长草不超过15cm，无堆积物，每月清理挡土墙杂草一遍。</w:t>
            </w:r>
          </w:p>
        </w:tc>
        <w:tc>
          <w:tcPr>
            <w:tcW w:w="2863" w:type="dxa"/>
          </w:tcPr>
          <w:p w14:paraId="2F72700E">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17BA2CDB">
            <w:pPr>
              <w:rPr>
                <w:color w:val="auto"/>
                <w:highlight w:val="none"/>
              </w:rPr>
            </w:pPr>
            <w:r>
              <w:rPr>
                <w:rFonts w:hint="eastAsia"/>
                <w:color w:val="auto"/>
                <w:highlight w:val="none"/>
              </w:rPr>
              <w:t>月度检查</w:t>
            </w:r>
          </w:p>
        </w:tc>
      </w:tr>
      <w:tr w14:paraId="177F9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60" w:type="dxa"/>
            <w:vMerge w:val="continue"/>
          </w:tcPr>
          <w:p w14:paraId="57908C7C">
            <w:pPr>
              <w:ind w:firstLine="452"/>
              <w:rPr>
                <w:color w:val="auto"/>
                <w:highlight w:val="none"/>
              </w:rPr>
            </w:pPr>
          </w:p>
        </w:tc>
        <w:tc>
          <w:tcPr>
            <w:tcW w:w="517" w:type="dxa"/>
            <w:noWrap/>
          </w:tcPr>
          <w:p w14:paraId="4D0560FD">
            <w:pPr>
              <w:ind w:firstLine="452"/>
              <w:rPr>
                <w:color w:val="auto"/>
                <w:highlight w:val="none"/>
              </w:rPr>
            </w:pPr>
            <w:r>
              <w:rPr>
                <w:rFonts w:hint="eastAsia"/>
                <w:color w:val="auto"/>
                <w:highlight w:val="none"/>
              </w:rPr>
              <w:t>4</w:t>
            </w:r>
          </w:p>
        </w:tc>
        <w:tc>
          <w:tcPr>
            <w:tcW w:w="1755" w:type="dxa"/>
            <w:noWrap/>
          </w:tcPr>
          <w:p w14:paraId="6DD19D9C">
            <w:pPr>
              <w:ind w:firstLine="452"/>
              <w:rPr>
                <w:color w:val="auto"/>
                <w:highlight w:val="none"/>
              </w:rPr>
            </w:pPr>
            <w:r>
              <w:rPr>
                <w:rFonts w:hint="eastAsia"/>
                <w:color w:val="auto"/>
                <w:highlight w:val="none"/>
              </w:rPr>
              <w:t>平交道口清理</w:t>
            </w:r>
          </w:p>
        </w:tc>
        <w:tc>
          <w:tcPr>
            <w:tcW w:w="798" w:type="dxa"/>
            <w:vMerge w:val="continue"/>
          </w:tcPr>
          <w:p w14:paraId="6A702549">
            <w:pPr>
              <w:ind w:firstLine="452"/>
              <w:rPr>
                <w:color w:val="auto"/>
                <w:highlight w:val="none"/>
              </w:rPr>
            </w:pPr>
          </w:p>
        </w:tc>
        <w:tc>
          <w:tcPr>
            <w:tcW w:w="6163" w:type="dxa"/>
          </w:tcPr>
          <w:p w14:paraId="6E12D4BA">
            <w:pPr>
              <w:ind w:firstLine="452"/>
              <w:rPr>
                <w:color w:val="auto"/>
                <w:highlight w:val="none"/>
              </w:rPr>
            </w:pPr>
            <w:r>
              <w:rPr>
                <w:rFonts w:hint="eastAsia"/>
                <w:color w:val="auto"/>
                <w:highlight w:val="none"/>
              </w:rPr>
              <w:t>保持平交道口干净整洁，道口衔接处无淤积或冲积物、无砂石堆积，平交道口处排水系统通畅，无杂物堆积物堵塞，边坡及水沟无长草、垃圾，平交道口两侧无路树或堆积物遮挡视线。每月清理一遍，雨季期间全面清理冲积物，疏通平交处水沟，雨季后专项清理一遍。</w:t>
            </w:r>
          </w:p>
        </w:tc>
        <w:tc>
          <w:tcPr>
            <w:tcW w:w="2863" w:type="dxa"/>
          </w:tcPr>
          <w:p w14:paraId="6278D562">
            <w:pPr>
              <w:ind w:firstLine="452"/>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 xml:space="preserve">2.雨季后未进行专项清理扣1分。                             </w:t>
            </w:r>
          </w:p>
        </w:tc>
        <w:tc>
          <w:tcPr>
            <w:tcW w:w="929" w:type="dxa"/>
          </w:tcPr>
          <w:p w14:paraId="1BD4484F">
            <w:pPr>
              <w:rPr>
                <w:color w:val="auto"/>
                <w:highlight w:val="none"/>
              </w:rPr>
            </w:pPr>
            <w:r>
              <w:rPr>
                <w:rFonts w:hint="eastAsia"/>
                <w:color w:val="auto"/>
                <w:highlight w:val="none"/>
              </w:rPr>
              <w:t>月度检查</w:t>
            </w:r>
          </w:p>
        </w:tc>
      </w:tr>
      <w:tr w14:paraId="3156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060" w:type="dxa"/>
            <w:vMerge w:val="continue"/>
          </w:tcPr>
          <w:p w14:paraId="2CE54F8C">
            <w:pPr>
              <w:ind w:firstLine="452"/>
              <w:rPr>
                <w:color w:val="auto"/>
                <w:highlight w:val="none"/>
              </w:rPr>
            </w:pPr>
          </w:p>
        </w:tc>
        <w:tc>
          <w:tcPr>
            <w:tcW w:w="517" w:type="dxa"/>
            <w:noWrap/>
          </w:tcPr>
          <w:p w14:paraId="30046673">
            <w:pPr>
              <w:ind w:firstLine="452"/>
              <w:rPr>
                <w:color w:val="auto"/>
                <w:highlight w:val="none"/>
              </w:rPr>
            </w:pPr>
            <w:r>
              <w:rPr>
                <w:rFonts w:hint="eastAsia"/>
                <w:color w:val="auto"/>
                <w:highlight w:val="none"/>
              </w:rPr>
              <w:t>5</w:t>
            </w:r>
          </w:p>
        </w:tc>
        <w:tc>
          <w:tcPr>
            <w:tcW w:w="1755" w:type="dxa"/>
            <w:noWrap/>
          </w:tcPr>
          <w:p w14:paraId="448FB1B0">
            <w:pPr>
              <w:ind w:firstLine="452"/>
              <w:rPr>
                <w:color w:val="auto"/>
                <w:highlight w:val="none"/>
              </w:rPr>
            </w:pPr>
            <w:r>
              <w:rPr>
                <w:rFonts w:hint="eastAsia"/>
                <w:color w:val="auto"/>
                <w:highlight w:val="none"/>
              </w:rPr>
              <w:t>路面清理</w:t>
            </w:r>
          </w:p>
        </w:tc>
        <w:tc>
          <w:tcPr>
            <w:tcW w:w="798" w:type="dxa"/>
            <w:vMerge w:val="continue"/>
          </w:tcPr>
          <w:p w14:paraId="06430D62">
            <w:pPr>
              <w:ind w:firstLine="452"/>
              <w:rPr>
                <w:color w:val="auto"/>
                <w:highlight w:val="none"/>
              </w:rPr>
            </w:pPr>
          </w:p>
        </w:tc>
        <w:tc>
          <w:tcPr>
            <w:tcW w:w="6163" w:type="dxa"/>
          </w:tcPr>
          <w:p w14:paraId="0E6C48B0">
            <w:pPr>
              <w:ind w:firstLine="452"/>
              <w:rPr>
                <w:color w:val="auto"/>
                <w:highlight w:val="none"/>
              </w:rPr>
            </w:pPr>
            <w:r>
              <w:rPr>
                <w:rFonts w:hint="eastAsia"/>
                <w:color w:val="auto"/>
                <w:highlight w:val="none"/>
              </w:rPr>
              <w:t>保持路面清洁、标线清晰，利用扫路车或洒水车对路面进行清扫或冲洗，每月全路段至少清扫一遍，地方政府有考察检查或专项行动时按政府通知进行专项清扫。路面保洁采取机械清扫+人工清扫的方式，机械清扫保洁必须确保法定工作日内正常上路作业。负责清理所有临时出现的路面洒落碎石或砂，发生洒落情况后4小时内清理完毕</w:t>
            </w:r>
          </w:p>
        </w:tc>
        <w:tc>
          <w:tcPr>
            <w:tcW w:w="2863" w:type="dxa"/>
          </w:tcPr>
          <w:p w14:paraId="5DC0E551">
            <w:pPr>
              <w:ind w:firstLine="452"/>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 xml:space="preserve">2.专项清扫未完成扣1分、洒落碎石或砂未按时限清理每超过1小时扣0.5分。                          </w:t>
            </w:r>
          </w:p>
        </w:tc>
        <w:tc>
          <w:tcPr>
            <w:tcW w:w="929" w:type="dxa"/>
          </w:tcPr>
          <w:p w14:paraId="3B324F71">
            <w:pPr>
              <w:rPr>
                <w:color w:val="auto"/>
                <w:highlight w:val="none"/>
              </w:rPr>
            </w:pPr>
            <w:r>
              <w:rPr>
                <w:rFonts w:hint="eastAsia"/>
                <w:color w:val="auto"/>
                <w:highlight w:val="none"/>
              </w:rPr>
              <w:t>平常检查+月度检查</w:t>
            </w:r>
          </w:p>
        </w:tc>
      </w:tr>
      <w:tr w14:paraId="1F61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060" w:type="dxa"/>
            <w:vMerge w:val="continue"/>
          </w:tcPr>
          <w:p w14:paraId="7828E255">
            <w:pPr>
              <w:ind w:firstLine="452"/>
              <w:rPr>
                <w:color w:val="auto"/>
                <w:highlight w:val="none"/>
              </w:rPr>
            </w:pPr>
          </w:p>
        </w:tc>
        <w:tc>
          <w:tcPr>
            <w:tcW w:w="517" w:type="dxa"/>
            <w:noWrap/>
          </w:tcPr>
          <w:p w14:paraId="302B6B57">
            <w:pPr>
              <w:ind w:firstLine="452"/>
              <w:rPr>
                <w:color w:val="auto"/>
                <w:highlight w:val="none"/>
              </w:rPr>
            </w:pPr>
            <w:r>
              <w:rPr>
                <w:rFonts w:hint="eastAsia"/>
                <w:color w:val="auto"/>
                <w:highlight w:val="none"/>
              </w:rPr>
              <w:t>6</w:t>
            </w:r>
          </w:p>
        </w:tc>
        <w:tc>
          <w:tcPr>
            <w:tcW w:w="1755" w:type="dxa"/>
            <w:noWrap/>
          </w:tcPr>
          <w:p w14:paraId="51CEF9F7">
            <w:pPr>
              <w:ind w:firstLine="452"/>
              <w:rPr>
                <w:color w:val="auto"/>
                <w:highlight w:val="none"/>
              </w:rPr>
            </w:pPr>
            <w:r>
              <w:rPr>
                <w:rFonts w:hint="eastAsia"/>
                <w:color w:val="auto"/>
                <w:highlight w:val="none"/>
              </w:rPr>
              <w:t>水沟清理</w:t>
            </w:r>
          </w:p>
        </w:tc>
        <w:tc>
          <w:tcPr>
            <w:tcW w:w="798" w:type="dxa"/>
            <w:vMerge w:val="continue"/>
          </w:tcPr>
          <w:p w14:paraId="5EF8094D">
            <w:pPr>
              <w:ind w:firstLine="452"/>
              <w:rPr>
                <w:color w:val="auto"/>
                <w:highlight w:val="none"/>
              </w:rPr>
            </w:pPr>
          </w:p>
        </w:tc>
        <w:tc>
          <w:tcPr>
            <w:tcW w:w="6163" w:type="dxa"/>
          </w:tcPr>
          <w:p w14:paraId="24C3D890">
            <w:pPr>
              <w:ind w:firstLine="452"/>
              <w:rPr>
                <w:color w:val="auto"/>
                <w:highlight w:val="none"/>
              </w:rPr>
            </w:pPr>
            <w:r>
              <w:rPr>
                <w:rFonts w:hint="eastAsia"/>
                <w:color w:val="auto"/>
                <w:highlight w:val="none"/>
              </w:rPr>
              <w:t>保持边沟、截水沟、排水沟干净整洁，沟内及外露面长草不超过15cm，沟底无植物、无淤塞、无杂物堆积物堵塞，沟内断面保持排水畅通，积泥厚度不得超过3cm，每月清理一遍。雨季期间全面排通，雨季后专项清理一遍。汛期加强巡查，对因水沟阻塞形成水过路面的路段立即进行人工疏通或排水引水，人工不能解决的，要马上组织机械作业，消除水过路面情况，防止水过路面冲刷路基边坡造成路基路面塌陷</w:t>
            </w:r>
          </w:p>
        </w:tc>
        <w:tc>
          <w:tcPr>
            <w:tcW w:w="2863" w:type="dxa"/>
          </w:tcPr>
          <w:p w14:paraId="45D7E4CC">
            <w:pPr>
              <w:ind w:firstLine="452"/>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2.雨季后未进行专项清理扣1分。</w:t>
            </w:r>
            <w:r>
              <w:rPr>
                <w:rFonts w:hint="eastAsia"/>
                <w:color w:val="auto"/>
                <w:highlight w:val="none"/>
              </w:rPr>
              <w:br w:type="textWrapping"/>
            </w:r>
            <w:r>
              <w:rPr>
                <w:rFonts w:hint="eastAsia"/>
                <w:color w:val="auto"/>
                <w:highlight w:val="none"/>
              </w:rPr>
              <w:t xml:space="preserve">3.出现水过路面未解决的扣1分，造成塌陷的扣5分。                             </w:t>
            </w:r>
          </w:p>
        </w:tc>
        <w:tc>
          <w:tcPr>
            <w:tcW w:w="929" w:type="dxa"/>
          </w:tcPr>
          <w:p w14:paraId="2CED2BC2">
            <w:pPr>
              <w:rPr>
                <w:color w:val="auto"/>
                <w:highlight w:val="none"/>
              </w:rPr>
            </w:pPr>
            <w:r>
              <w:rPr>
                <w:rFonts w:hint="eastAsia"/>
                <w:color w:val="auto"/>
                <w:highlight w:val="none"/>
              </w:rPr>
              <w:t>平常检查+月度检查</w:t>
            </w:r>
          </w:p>
        </w:tc>
      </w:tr>
      <w:tr w14:paraId="1AEC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060" w:type="dxa"/>
            <w:vMerge w:val="continue"/>
          </w:tcPr>
          <w:p w14:paraId="4656F02E">
            <w:pPr>
              <w:ind w:firstLine="452"/>
              <w:rPr>
                <w:color w:val="auto"/>
                <w:highlight w:val="none"/>
              </w:rPr>
            </w:pPr>
          </w:p>
        </w:tc>
        <w:tc>
          <w:tcPr>
            <w:tcW w:w="517" w:type="dxa"/>
            <w:noWrap/>
          </w:tcPr>
          <w:p w14:paraId="7EA39DF9">
            <w:pPr>
              <w:ind w:firstLine="452"/>
              <w:rPr>
                <w:color w:val="auto"/>
                <w:highlight w:val="none"/>
              </w:rPr>
            </w:pPr>
            <w:r>
              <w:rPr>
                <w:rFonts w:hint="eastAsia"/>
                <w:color w:val="auto"/>
                <w:highlight w:val="none"/>
              </w:rPr>
              <w:t>7</w:t>
            </w:r>
          </w:p>
        </w:tc>
        <w:tc>
          <w:tcPr>
            <w:tcW w:w="1755" w:type="dxa"/>
            <w:noWrap/>
          </w:tcPr>
          <w:p w14:paraId="33D9750F">
            <w:pPr>
              <w:ind w:firstLine="452"/>
              <w:rPr>
                <w:color w:val="auto"/>
                <w:highlight w:val="none"/>
              </w:rPr>
            </w:pPr>
            <w:r>
              <w:rPr>
                <w:rFonts w:hint="eastAsia"/>
                <w:color w:val="auto"/>
                <w:highlight w:val="none"/>
              </w:rPr>
              <w:t>涵洞清理</w:t>
            </w:r>
          </w:p>
        </w:tc>
        <w:tc>
          <w:tcPr>
            <w:tcW w:w="798" w:type="dxa"/>
            <w:vMerge w:val="continue"/>
          </w:tcPr>
          <w:p w14:paraId="56B8D97F">
            <w:pPr>
              <w:ind w:firstLine="452"/>
              <w:rPr>
                <w:color w:val="auto"/>
                <w:highlight w:val="none"/>
              </w:rPr>
            </w:pPr>
          </w:p>
        </w:tc>
        <w:tc>
          <w:tcPr>
            <w:tcW w:w="6163" w:type="dxa"/>
          </w:tcPr>
          <w:p w14:paraId="16D2E478">
            <w:pPr>
              <w:ind w:firstLine="452"/>
              <w:rPr>
                <w:color w:val="auto"/>
                <w:highlight w:val="none"/>
              </w:rPr>
            </w:pPr>
            <w:r>
              <w:rPr>
                <w:rFonts w:hint="eastAsia"/>
                <w:color w:val="auto"/>
                <w:highlight w:val="none"/>
              </w:rPr>
              <w:t>保持进出水口及洞内清洁无杂物、杂草，长期保持排水畅通，无冲积物、淤泥、杂物等堆积堵塞。涵洞及急流槽结构外缘1米内空间长草不超过15cm，清除长草杂草每月进行一遍，清理泥沙、石块、树枝等杂物，清理进出水口及洞身淤塞或杂物应每季一遍，雨季期间全面排通，雨季后专项清理一遍。汛期加强巡查，对因涵洞阻塞形成水过路面的路段立即进行人工疏通或引流排水，人工不能解决的，要马上组织机械作业，消除水过路面情况，防止水过路面冲刷造成路基路面塌陷或涵洞崩毁。</w:t>
            </w:r>
          </w:p>
        </w:tc>
        <w:tc>
          <w:tcPr>
            <w:tcW w:w="2863" w:type="dxa"/>
          </w:tcPr>
          <w:p w14:paraId="66684986">
            <w:pPr>
              <w:ind w:firstLine="452"/>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2.雨季后未进行专项清理扣1分。</w:t>
            </w:r>
            <w:r>
              <w:rPr>
                <w:rFonts w:hint="eastAsia"/>
                <w:color w:val="auto"/>
                <w:highlight w:val="none"/>
              </w:rPr>
              <w:br w:type="textWrapping"/>
            </w:r>
            <w:r>
              <w:rPr>
                <w:rFonts w:hint="eastAsia"/>
                <w:color w:val="auto"/>
                <w:highlight w:val="none"/>
              </w:rPr>
              <w:t xml:space="preserve">3.出现水过路面未解决的扣1分，造成塌陷或涵洞崩塌的扣5分。                             </w:t>
            </w:r>
          </w:p>
        </w:tc>
        <w:tc>
          <w:tcPr>
            <w:tcW w:w="929" w:type="dxa"/>
          </w:tcPr>
          <w:p w14:paraId="3F2DE06F">
            <w:pPr>
              <w:rPr>
                <w:color w:val="auto"/>
                <w:highlight w:val="none"/>
              </w:rPr>
            </w:pPr>
            <w:r>
              <w:rPr>
                <w:rFonts w:hint="eastAsia"/>
                <w:color w:val="auto"/>
                <w:highlight w:val="none"/>
              </w:rPr>
              <w:t>平常检查+月度检查</w:t>
            </w:r>
          </w:p>
        </w:tc>
      </w:tr>
      <w:tr w14:paraId="3EA1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060" w:type="dxa"/>
            <w:vMerge w:val="continue"/>
          </w:tcPr>
          <w:p w14:paraId="57B25959">
            <w:pPr>
              <w:ind w:firstLine="452"/>
              <w:rPr>
                <w:color w:val="auto"/>
                <w:highlight w:val="none"/>
              </w:rPr>
            </w:pPr>
          </w:p>
        </w:tc>
        <w:tc>
          <w:tcPr>
            <w:tcW w:w="517" w:type="dxa"/>
            <w:noWrap/>
          </w:tcPr>
          <w:p w14:paraId="4D3030A3">
            <w:pPr>
              <w:ind w:firstLine="452"/>
              <w:rPr>
                <w:color w:val="auto"/>
                <w:highlight w:val="none"/>
              </w:rPr>
            </w:pPr>
            <w:r>
              <w:rPr>
                <w:rFonts w:hint="eastAsia"/>
                <w:color w:val="auto"/>
                <w:highlight w:val="none"/>
              </w:rPr>
              <w:t>8</w:t>
            </w:r>
          </w:p>
        </w:tc>
        <w:tc>
          <w:tcPr>
            <w:tcW w:w="1755" w:type="dxa"/>
            <w:noWrap/>
          </w:tcPr>
          <w:p w14:paraId="3C97A7DB">
            <w:pPr>
              <w:ind w:firstLine="452"/>
              <w:rPr>
                <w:color w:val="auto"/>
                <w:highlight w:val="none"/>
              </w:rPr>
            </w:pPr>
            <w:r>
              <w:rPr>
                <w:rFonts w:hint="eastAsia"/>
                <w:color w:val="auto"/>
                <w:highlight w:val="none"/>
              </w:rPr>
              <w:t>桥梁清理</w:t>
            </w:r>
          </w:p>
        </w:tc>
        <w:tc>
          <w:tcPr>
            <w:tcW w:w="798" w:type="dxa"/>
            <w:vMerge w:val="continue"/>
          </w:tcPr>
          <w:p w14:paraId="5408CCB1">
            <w:pPr>
              <w:ind w:firstLine="452"/>
              <w:rPr>
                <w:color w:val="auto"/>
                <w:highlight w:val="none"/>
              </w:rPr>
            </w:pPr>
          </w:p>
        </w:tc>
        <w:tc>
          <w:tcPr>
            <w:tcW w:w="6163" w:type="dxa"/>
          </w:tcPr>
          <w:p w14:paraId="68218D8D">
            <w:pPr>
              <w:ind w:firstLine="452"/>
              <w:rPr>
                <w:color w:val="auto"/>
                <w:highlight w:val="none"/>
              </w:rPr>
            </w:pPr>
            <w:r>
              <w:rPr>
                <w:rFonts w:hint="eastAsia"/>
                <w:color w:val="auto"/>
                <w:highlight w:val="none"/>
              </w:rPr>
              <w:t>保持桥面及护栏清洁，附着式轮廓标清晰反光有效，泄水孔疏通，锥坡、检查步道及桥体结构干净整洁无植物杂草，伸缩缝干净无沉积杂物、无堵塞，泄水孔长期保持畅通，桥梁限重标志牌、信息标志牌长期保持干净整洁，桥下无垃圾无高大树木。每月清理一遍。发现桥梁异常要立即设置安全警示标志加强现场交通管控并及时向龙胜中心报告。</w:t>
            </w:r>
          </w:p>
        </w:tc>
        <w:tc>
          <w:tcPr>
            <w:tcW w:w="2863" w:type="dxa"/>
          </w:tcPr>
          <w:p w14:paraId="24933136">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5CDBC94E">
            <w:pPr>
              <w:rPr>
                <w:color w:val="auto"/>
                <w:highlight w:val="none"/>
              </w:rPr>
            </w:pPr>
            <w:r>
              <w:rPr>
                <w:rFonts w:hint="eastAsia"/>
                <w:color w:val="auto"/>
                <w:highlight w:val="none"/>
              </w:rPr>
              <w:t>月度检查</w:t>
            </w:r>
          </w:p>
        </w:tc>
      </w:tr>
      <w:tr w14:paraId="0A97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060" w:type="dxa"/>
            <w:vMerge w:val="continue"/>
          </w:tcPr>
          <w:p w14:paraId="6717DA95">
            <w:pPr>
              <w:ind w:firstLine="452"/>
              <w:rPr>
                <w:color w:val="auto"/>
                <w:highlight w:val="none"/>
              </w:rPr>
            </w:pPr>
          </w:p>
        </w:tc>
        <w:tc>
          <w:tcPr>
            <w:tcW w:w="517" w:type="dxa"/>
            <w:noWrap/>
          </w:tcPr>
          <w:p w14:paraId="26C57E57">
            <w:pPr>
              <w:ind w:firstLine="452"/>
              <w:rPr>
                <w:color w:val="auto"/>
                <w:highlight w:val="none"/>
              </w:rPr>
            </w:pPr>
            <w:r>
              <w:rPr>
                <w:rFonts w:hint="eastAsia"/>
                <w:color w:val="auto"/>
                <w:highlight w:val="none"/>
              </w:rPr>
              <w:t>9</w:t>
            </w:r>
          </w:p>
        </w:tc>
        <w:tc>
          <w:tcPr>
            <w:tcW w:w="1755" w:type="dxa"/>
            <w:noWrap/>
          </w:tcPr>
          <w:p w14:paraId="64B99492">
            <w:pPr>
              <w:ind w:firstLine="452"/>
              <w:rPr>
                <w:color w:val="auto"/>
                <w:highlight w:val="none"/>
              </w:rPr>
            </w:pPr>
            <w:r>
              <w:rPr>
                <w:rFonts w:hint="eastAsia"/>
                <w:color w:val="auto"/>
                <w:highlight w:val="none"/>
              </w:rPr>
              <w:t>路肩清理</w:t>
            </w:r>
          </w:p>
        </w:tc>
        <w:tc>
          <w:tcPr>
            <w:tcW w:w="798" w:type="dxa"/>
            <w:vMerge w:val="continue"/>
          </w:tcPr>
          <w:p w14:paraId="38AD4E36">
            <w:pPr>
              <w:ind w:firstLine="452"/>
              <w:rPr>
                <w:color w:val="auto"/>
                <w:highlight w:val="none"/>
              </w:rPr>
            </w:pPr>
          </w:p>
        </w:tc>
        <w:tc>
          <w:tcPr>
            <w:tcW w:w="6163" w:type="dxa"/>
          </w:tcPr>
          <w:p w14:paraId="3E05B3B4">
            <w:pPr>
              <w:ind w:firstLine="452"/>
              <w:rPr>
                <w:color w:val="auto"/>
                <w:highlight w:val="none"/>
              </w:rPr>
            </w:pPr>
            <w:r>
              <w:rPr>
                <w:rFonts w:hint="eastAsia"/>
                <w:color w:val="auto"/>
                <w:highlight w:val="none"/>
              </w:rPr>
              <w:t>对凹凸不平的土路肩进行回填夯实或削除整平，对堆积凸起的土路肩进行，每月安排平整土路肩一遍。保持土路肩平整、坚实，路肩顶面低于路面2cm且横坡大于3%，排水顺畅，横坡适顺，无长草，保持路树往外50cm范围内干净整洁，长草不超过15cm，形成顺适的路肩线型，无堆积物。硬路肩无长草、无积砂积泥。每月清理一遍。</w:t>
            </w:r>
          </w:p>
        </w:tc>
        <w:tc>
          <w:tcPr>
            <w:tcW w:w="2863" w:type="dxa"/>
          </w:tcPr>
          <w:p w14:paraId="129271DC">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111E8A8B">
            <w:pPr>
              <w:rPr>
                <w:color w:val="auto"/>
                <w:highlight w:val="none"/>
              </w:rPr>
            </w:pPr>
            <w:r>
              <w:rPr>
                <w:rFonts w:hint="eastAsia"/>
                <w:color w:val="auto"/>
                <w:highlight w:val="none"/>
              </w:rPr>
              <w:t>月度检查</w:t>
            </w:r>
          </w:p>
        </w:tc>
      </w:tr>
      <w:tr w14:paraId="14C4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060" w:type="dxa"/>
            <w:vMerge w:val="continue"/>
          </w:tcPr>
          <w:p w14:paraId="00CA15C5">
            <w:pPr>
              <w:ind w:firstLine="452"/>
              <w:rPr>
                <w:color w:val="auto"/>
                <w:highlight w:val="none"/>
              </w:rPr>
            </w:pPr>
          </w:p>
        </w:tc>
        <w:tc>
          <w:tcPr>
            <w:tcW w:w="517" w:type="dxa"/>
            <w:noWrap/>
          </w:tcPr>
          <w:p w14:paraId="62E94B31">
            <w:pPr>
              <w:ind w:firstLine="452"/>
              <w:rPr>
                <w:color w:val="auto"/>
                <w:highlight w:val="none"/>
              </w:rPr>
            </w:pPr>
            <w:r>
              <w:rPr>
                <w:rFonts w:hint="eastAsia"/>
                <w:color w:val="auto"/>
                <w:highlight w:val="none"/>
              </w:rPr>
              <w:t>10</w:t>
            </w:r>
          </w:p>
        </w:tc>
        <w:tc>
          <w:tcPr>
            <w:tcW w:w="1755" w:type="dxa"/>
            <w:noWrap/>
          </w:tcPr>
          <w:p w14:paraId="6CC30822">
            <w:pPr>
              <w:ind w:firstLine="452"/>
              <w:rPr>
                <w:color w:val="auto"/>
                <w:highlight w:val="none"/>
              </w:rPr>
            </w:pPr>
            <w:r>
              <w:rPr>
                <w:rFonts w:hint="eastAsia"/>
                <w:color w:val="auto"/>
                <w:highlight w:val="none"/>
              </w:rPr>
              <w:t>标志清洗</w:t>
            </w:r>
          </w:p>
        </w:tc>
        <w:tc>
          <w:tcPr>
            <w:tcW w:w="798" w:type="dxa"/>
            <w:vMerge w:val="continue"/>
          </w:tcPr>
          <w:p w14:paraId="524E8DE8">
            <w:pPr>
              <w:ind w:firstLine="452"/>
              <w:rPr>
                <w:color w:val="auto"/>
                <w:highlight w:val="none"/>
              </w:rPr>
            </w:pPr>
          </w:p>
        </w:tc>
        <w:tc>
          <w:tcPr>
            <w:tcW w:w="6163" w:type="dxa"/>
          </w:tcPr>
          <w:p w14:paraId="574EF90A">
            <w:pPr>
              <w:ind w:firstLine="452"/>
              <w:rPr>
                <w:color w:val="auto"/>
                <w:highlight w:val="none"/>
              </w:rPr>
            </w:pPr>
            <w:r>
              <w:rPr>
                <w:rFonts w:hint="eastAsia"/>
                <w:color w:val="auto"/>
                <w:highlight w:val="none"/>
              </w:rPr>
              <w:t>保持沿线交通标志版面内容整洁、清晰、反光有效，无标志歪斜倒伏现象，保持沿线轮廓桩和附着式轮廓标清晰及反光有效，保持沿线道口标柱清晰及反光有效，及时清除沿线标志的泥污尘污油污, 对道口桩、轮廓桩上反光膜进行清洗。交通标志版面每半年清理一遍，其它标志每季度清理一遍，11月底前完成。</w:t>
            </w:r>
          </w:p>
        </w:tc>
        <w:tc>
          <w:tcPr>
            <w:tcW w:w="2863" w:type="dxa"/>
          </w:tcPr>
          <w:p w14:paraId="6135ED66">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5FF0157C">
            <w:pPr>
              <w:rPr>
                <w:color w:val="auto"/>
                <w:highlight w:val="none"/>
              </w:rPr>
            </w:pPr>
            <w:r>
              <w:rPr>
                <w:rFonts w:hint="eastAsia"/>
                <w:color w:val="auto"/>
                <w:highlight w:val="none"/>
              </w:rPr>
              <w:t>月度检查</w:t>
            </w:r>
          </w:p>
        </w:tc>
      </w:tr>
      <w:tr w14:paraId="4B49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60" w:type="dxa"/>
            <w:vMerge w:val="continue"/>
          </w:tcPr>
          <w:p w14:paraId="3F163506">
            <w:pPr>
              <w:ind w:firstLine="452"/>
              <w:rPr>
                <w:color w:val="auto"/>
                <w:highlight w:val="none"/>
              </w:rPr>
            </w:pPr>
          </w:p>
        </w:tc>
        <w:tc>
          <w:tcPr>
            <w:tcW w:w="517" w:type="dxa"/>
            <w:noWrap/>
          </w:tcPr>
          <w:p w14:paraId="7D3E09B8">
            <w:pPr>
              <w:ind w:firstLine="452"/>
              <w:rPr>
                <w:color w:val="auto"/>
                <w:highlight w:val="none"/>
              </w:rPr>
            </w:pPr>
            <w:r>
              <w:rPr>
                <w:rFonts w:hint="eastAsia"/>
                <w:color w:val="auto"/>
                <w:highlight w:val="none"/>
              </w:rPr>
              <w:t>11</w:t>
            </w:r>
          </w:p>
        </w:tc>
        <w:tc>
          <w:tcPr>
            <w:tcW w:w="1755" w:type="dxa"/>
            <w:noWrap/>
          </w:tcPr>
          <w:p w14:paraId="6245DE91">
            <w:pPr>
              <w:ind w:firstLine="452"/>
              <w:rPr>
                <w:color w:val="auto"/>
                <w:highlight w:val="none"/>
              </w:rPr>
            </w:pPr>
            <w:r>
              <w:rPr>
                <w:rFonts w:hint="eastAsia"/>
                <w:color w:val="auto"/>
                <w:highlight w:val="none"/>
              </w:rPr>
              <w:t>标线清洗</w:t>
            </w:r>
          </w:p>
        </w:tc>
        <w:tc>
          <w:tcPr>
            <w:tcW w:w="798" w:type="dxa"/>
            <w:vMerge w:val="continue"/>
          </w:tcPr>
          <w:p w14:paraId="0866B905">
            <w:pPr>
              <w:ind w:firstLine="452"/>
              <w:rPr>
                <w:color w:val="auto"/>
                <w:highlight w:val="none"/>
              </w:rPr>
            </w:pPr>
          </w:p>
        </w:tc>
        <w:tc>
          <w:tcPr>
            <w:tcW w:w="6163" w:type="dxa"/>
          </w:tcPr>
          <w:p w14:paraId="404A1736">
            <w:pPr>
              <w:ind w:firstLine="452"/>
              <w:rPr>
                <w:color w:val="auto"/>
                <w:highlight w:val="none"/>
              </w:rPr>
            </w:pPr>
            <w:r>
              <w:rPr>
                <w:rFonts w:hint="eastAsia"/>
                <w:color w:val="auto"/>
                <w:highlight w:val="none"/>
              </w:rPr>
              <w:t>保持交通标线整洁、清晰、反光有效。清除泥污尘污油污，每季度清理一遍。</w:t>
            </w:r>
          </w:p>
        </w:tc>
        <w:tc>
          <w:tcPr>
            <w:tcW w:w="2863" w:type="dxa"/>
          </w:tcPr>
          <w:p w14:paraId="7EE92FF8">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29CE79D0">
            <w:pPr>
              <w:rPr>
                <w:color w:val="auto"/>
                <w:highlight w:val="none"/>
              </w:rPr>
            </w:pPr>
            <w:r>
              <w:rPr>
                <w:rFonts w:hint="eastAsia"/>
                <w:color w:val="auto"/>
                <w:highlight w:val="none"/>
              </w:rPr>
              <w:t>月度检查</w:t>
            </w:r>
          </w:p>
        </w:tc>
      </w:tr>
      <w:tr w14:paraId="2656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60" w:type="dxa"/>
            <w:vMerge w:val="continue"/>
          </w:tcPr>
          <w:p w14:paraId="53CB6F30">
            <w:pPr>
              <w:ind w:firstLine="452"/>
              <w:rPr>
                <w:color w:val="auto"/>
                <w:highlight w:val="none"/>
              </w:rPr>
            </w:pPr>
          </w:p>
        </w:tc>
        <w:tc>
          <w:tcPr>
            <w:tcW w:w="517" w:type="dxa"/>
            <w:noWrap/>
          </w:tcPr>
          <w:p w14:paraId="19BDBC25">
            <w:pPr>
              <w:ind w:firstLine="452"/>
              <w:rPr>
                <w:color w:val="auto"/>
                <w:highlight w:val="none"/>
              </w:rPr>
            </w:pPr>
            <w:r>
              <w:rPr>
                <w:rFonts w:hint="eastAsia"/>
                <w:color w:val="auto"/>
                <w:highlight w:val="none"/>
              </w:rPr>
              <w:t>12</w:t>
            </w:r>
          </w:p>
        </w:tc>
        <w:tc>
          <w:tcPr>
            <w:tcW w:w="1755" w:type="dxa"/>
            <w:noWrap/>
          </w:tcPr>
          <w:p w14:paraId="76E58924">
            <w:pPr>
              <w:ind w:firstLine="452"/>
              <w:rPr>
                <w:color w:val="auto"/>
                <w:highlight w:val="none"/>
              </w:rPr>
            </w:pPr>
            <w:r>
              <w:rPr>
                <w:rFonts w:hint="eastAsia"/>
                <w:color w:val="auto"/>
                <w:highlight w:val="none"/>
              </w:rPr>
              <w:t>护栏清洗</w:t>
            </w:r>
          </w:p>
        </w:tc>
        <w:tc>
          <w:tcPr>
            <w:tcW w:w="798" w:type="dxa"/>
            <w:vMerge w:val="continue"/>
          </w:tcPr>
          <w:p w14:paraId="6108DCE6">
            <w:pPr>
              <w:ind w:firstLine="452"/>
              <w:rPr>
                <w:color w:val="auto"/>
                <w:highlight w:val="none"/>
              </w:rPr>
            </w:pPr>
          </w:p>
        </w:tc>
        <w:tc>
          <w:tcPr>
            <w:tcW w:w="6163" w:type="dxa"/>
          </w:tcPr>
          <w:p w14:paraId="78D852F8">
            <w:pPr>
              <w:ind w:firstLine="452"/>
              <w:rPr>
                <w:color w:val="auto"/>
                <w:highlight w:val="none"/>
              </w:rPr>
            </w:pPr>
            <w:r>
              <w:rPr>
                <w:rFonts w:hint="eastAsia"/>
                <w:color w:val="auto"/>
                <w:highlight w:val="none"/>
              </w:rPr>
              <w:t>保持钢护栏和已刷漆的墙式护栏干净整洁、附着式轮廓标清晰反光有效，缆索护栏立柱干净、反光膜清晰有效。用护栏清洗机清除泥污尘污油污，每半年清理一遍，11月底前完成。</w:t>
            </w:r>
          </w:p>
        </w:tc>
        <w:tc>
          <w:tcPr>
            <w:tcW w:w="2863" w:type="dxa"/>
          </w:tcPr>
          <w:p w14:paraId="1168FC18">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7678C395">
            <w:pPr>
              <w:rPr>
                <w:color w:val="auto"/>
                <w:highlight w:val="none"/>
              </w:rPr>
            </w:pPr>
            <w:r>
              <w:rPr>
                <w:rFonts w:hint="eastAsia"/>
                <w:color w:val="auto"/>
                <w:highlight w:val="none"/>
              </w:rPr>
              <w:t>月度检查</w:t>
            </w:r>
          </w:p>
        </w:tc>
      </w:tr>
      <w:tr w14:paraId="4538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060" w:type="dxa"/>
            <w:vMerge w:val="continue"/>
          </w:tcPr>
          <w:p w14:paraId="3DC01FA6">
            <w:pPr>
              <w:ind w:firstLine="452"/>
              <w:rPr>
                <w:color w:val="auto"/>
                <w:highlight w:val="none"/>
              </w:rPr>
            </w:pPr>
          </w:p>
        </w:tc>
        <w:tc>
          <w:tcPr>
            <w:tcW w:w="517" w:type="dxa"/>
            <w:noWrap/>
          </w:tcPr>
          <w:p w14:paraId="2BE11D5F">
            <w:pPr>
              <w:ind w:firstLine="452"/>
              <w:rPr>
                <w:color w:val="auto"/>
                <w:highlight w:val="none"/>
              </w:rPr>
            </w:pPr>
            <w:r>
              <w:rPr>
                <w:rFonts w:hint="eastAsia"/>
                <w:color w:val="auto"/>
                <w:highlight w:val="none"/>
              </w:rPr>
              <w:t>13</w:t>
            </w:r>
          </w:p>
        </w:tc>
        <w:tc>
          <w:tcPr>
            <w:tcW w:w="1755" w:type="dxa"/>
            <w:noWrap/>
          </w:tcPr>
          <w:p w14:paraId="680D4914">
            <w:pPr>
              <w:ind w:firstLine="452"/>
              <w:rPr>
                <w:color w:val="auto"/>
                <w:highlight w:val="none"/>
              </w:rPr>
            </w:pPr>
            <w:r>
              <w:rPr>
                <w:rFonts w:hint="eastAsia"/>
                <w:color w:val="auto"/>
                <w:highlight w:val="none"/>
              </w:rPr>
              <w:t>路树清理</w:t>
            </w:r>
          </w:p>
        </w:tc>
        <w:tc>
          <w:tcPr>
            <w:tcW w:w="798" w:type="dxa"/>
            <w:vMerge w:val="continue"/>
          </w:tcPr>
          <w:p w14:paraId="34F5E5B7">
            <w:pPr>
              <w:ind w:firstLine="452"/>
              <w:rPr>
                <w:color w:val="auto"/>
                <w:highlight w:val="none"/>
              </w:rPr>
            </w:pPr>
          </w:p>
        </w:tc>
        <w:tc>
          <w:tcPr>
            <w:tcW w:w="6163" w:type="dxa"/>
          </w:tcPr>
          <w:p w14:paraId="2EFCFAF3">
            <w:pPr>
              <w:ind w:firstLine="452"/>
              <w:rPr>
                <w:color w:val="auto"/>
                <w:highlight w:val="none"/>
              </w:rPr>
            </w:pPr>
            <w:r>
              <w:rPr>
                <w:rFonts w:hint="eastAsia"/>
                <w:color w:val="auto"/>
                <w:highlight w:val="none"/>
              </w:rPr>
              <w:t>保持公路路树修剪、整形，对路肩外边缘路面以上高5米范围内树枝要清除，不能伸入路面，对遮挡标志牌、遮挡平交道口会车视线、弯道内侧遮挡行车视距等胸径小于20cm路树或树枝要清除，及时清理公路两侧危树枯树。每半年清理一遍，9月底前完成。</w:t>
            </w:r>
          </w:p>
        </w:tc>
        <w:tc>
          <w:tcPr>
            <w:tcW w:w="2863" w:type="dxa"/>
          </w:tcPr>
          <w:p w14:paraId="57C5DCE1">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59D2442F">
            <w:pPr>
              <w:rPr>
                <w:color w:val="auto"/>
                <w:highlight w:val="none"/>
              </w:rPr>
            </w:pPr>
            <w:r>
              <w:rPr>
                <w:rFonts w:hint="eastAsia"/>
                <w:color w:val="auto"/>
                <w:highlight w:val="none"/>
              </w:rPr>
              <w:t>月度检查</w:t>
            </w:r>
          </w:p>
        </w:tc>
      </w:tr>
      <w:tr w14:paraId="1F75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60" w:type="dxa"/>
            <w:vMerge w:val="continue"/>
          </w:tcPr>
          <w:p w14:paraId="6B53CEF5">
            <w:pPr>
              <w:ind w:firstLine="452"/>
              <w:rPr>
                <w:color w:val="auto"/>
                <w:highlight w:val="none"/>
              </w:rPr>
            </w:pPr>
          </w:p>
        </w:tc>
        <w:tc>
          <w:tcPr>
            <w:tcW w:w="517" w:type="dxa"/>
            <w:noWrap/>
          </w:tcPr>
          <w:p w14:paraId="65FFDEB1">
            <w:pPr>
              <w:ind w:firstLine="452"/>
              <w:rPr>
                <w:color w:val="auto"/>
                <w:highlight w:val="none"/>
              </w:rPr>
            </w:pPr>
            <w:r>
              <w:rPr>
                <w:rFonts w:hint="eastAsia"/>
                <w:color w:val="auto"/>
                <w:highlight w:val="none"/>
              </w:rPr>
              <w:t>14</w:t>
            </w:r>
          </w:p>
        </w:tc>
        <w:tc>
          <w:tcPr>
            <w:tcW w:w="1755" w:type="dxa"/>
            <w:noWrap/>
          </w:tcPr>
          <w:p w14:paraId="09B9424C">
            <w:pPr>
              <w:ind w:firstLine="452"/>
              <w:rPr>
                <w:color w:val="auto"/>
                <w:highlight w:val="none"/>
              </w:rPr>
            </w:pPr>
            <w:r>
              <w:rPr>
                <w:rFonts w:hint="eastAsia"/>
                <w:color w:val="auto"/>
                <w:highlight w:val="none"/>
              </w:rPr>
              <w:t>刷白刷漆</w:t>
            </w:r>
          </w:p>
        </w:tc>
        <w:tc>
          <w:tcPr>
            <w:tcW w:w="798" w:type="dxa"/>
            <w:vMerge w:val="continue"/>
          </w:tcPr>
          <w:p w14:paraId="072EBCBC">
            <w:pPr>
              <w:ind w:firstLine="452"/>
              <w:rPr>
                <w:color w:val="auto"/>
                <w:highlight w:val="none"/>
              </w:rPr>
            </w:pPr>
          </w:p>
        </w:tc>
        <w:tc>
          <w:tcPr>
            <w:tcW w:w="6163" w:type="dxa"/>
          </w:tcPr>
          <w:p w14:paraId="38F59DEE">
            <w:pPr>
              <w:ind w:firstLine="452"/>
              <w:rPr>
                <w:color w:val="auto"/>
                <w:highlight w:val="none"/>
              </w:rPr>
            </w:pPr>
            <w:r>
              <w:rPr>
                <w:rFonts w:hint="eastAsia"/>
                <w:color w:val="auto"/>
                <w:highlight w:val="none"/>
              </w:rPr>
              <w:t>保持对公路路树的健康美观、加强病虫害防治，保持里程碑、百米桩、道口桩、轮廓桩的清洁和辨识清晰。利用石灰粉对路树进行从路肩以上1.5米高范围刷白，形成高度平齐顺适的刷白线，用白油漆对里程碑、百米桩、轮廓桩进行刷白，对里程碑、百米桩用油漆描字（国道红色、省道蓝色），同时对百米桩进行地面数字喷涂标识。每年进行一遍，11月份完成。</w:t>
            </w:r>
          </w:p>
        </w:tc>
        <w:tc>
          <w:tcPr>
            <w:tcW w:w="2863" w:type="dxa"/>
          </w:tcPr>
          <w:p w14:paraId="5F84951E">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4AAD547E">
            <w:pPr>
              <w:rPr>
                <w:color w:val="auto"/>
                <w:highlight w:val="none"/>
              </w:rPr>
            </w:pPr>
            <w:r>
              <w:rPr>
                <w:rFonts w:hint="eastAsia"/>
                <w:color w:val="auto"/>
                <w:highlight w:val="none"/>
              </w:rPr>
              <w:t>月度检查</w:t>
            </w:r>
          </w:p>
        </w:tc>
      </w:tr>
      <w:tr w14:paraId="5F01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060" w:type="dxa"/>
            <w:vMerge w:val="continue"/>
          </w:tcPr>
          <w:p w14:paraId="1295FD7A">
            <w:pPr>
              <w:ind w:firstLine="452"/>
              <w:rPr>
                <w:color w:val="auto"/>
                <w:highlight w:val="none"/>
              </w:rPr>
            </w:pPr>
          </w:p>
        </w:tc>
        <w:tc>
          <w:tcPr>
            <w:tcW w:w="517" w:type="dxa"/>
            <w:noWrap/>
          </w:tcPr>
          <w:p w14:paraId="504EA2D6">
            <w:pPr>
              <w:ind w:firstLine="452"/>
              <w:rPr>
                <w:color w:val="auto"/>
                <w:highlight w:val="none"/>
              </w:rPr>
            </w:pPr>
            <w:r>
              <w:rPr>
                <w:rFonts w:hint="eastAsia"/>
                <w:color w:val="auto"/>
                <w:highlight w:val="none"/>
              </w:rPr>
              <w:t>15</w:t>
            </w:r>
          </w:p>
        </w:tc>
        <w:tc>
          <w:tcPr>
            <w:tcW w:w="1755" w:type="dxa"/>
            <w:noWrap/>
          </w:tcPr>
          <w:p w14:paraId="17177F64">
            <w:pPr>
              <w:ind w:firstLine="452"/>
              <w:rPr>
                <w:color w:val="auto"/>
                <w:highlight w:val="none"/>
              </w:rPr>
            </w:pPr>
            <w:r>
              <w:rPr>
                <w:rFonts w:hint="eastAsia"/>
                <w:color w:val="auto"/>
                <w:highlight w:val="none"/>
              </w:rPr>
              <w:t>绿化管护</w:t>
            </w:r>
          </w:p>
        </w:tc>
        <w:tc>
          <w:tcPr>
            <w:tcW w:w="798" w:type="dxa"/>
            <w:vMerge w:val="continue"/>
          </w:tcPr>
          <w:p w14:paraId="5755DE82">
            <w:pPr>
              <w:ind w:firstLine="452"/>
              <w:rPr>
                <w:color w:val="auto"/>
                <w:highlight w:val="none"/>
              </w:rPr>
            </w:pPr>
          </w:p>
        </w:tc>
        <w:tc>
          <w:tcPr>
            <w:tcW w:w="6163" w:type="dxa"/>
          </w:tcPr>
          <w:p w14:paraId="46D5F56C">
            <w:pPr>
              <w:ind w:firstLine="452"/>
              <w:rPr>
                <w:color w:val="auto"/>
                <w:highlight w:val="none"/>
              </w:rPr>
            </w:pPr>
            <w:r>
              <w:rPr>
                <w:rFonts w:hint="eastAsia"/>
                <w:color w:val="auto"/>
                <w:highlight w:val="none"/>
              </w:rPr>
              <w:t>保持公路路树有序补充，利用公路沿线已有的荚竹桃裁枝对连续10米无路树的宜林路段补植灌木，裁枝种植；若沿线无相应补植灌木需采购时，由双方签证确认并另行增加费用。每年补植一遍，4月份前完成。保持绿化区整洁干净，无白色垃圾，无杂草，绿化灌木丛修枝整形裁顶，无行车视线遮挡。每季度修剪整理绿化区一遍。</w:t>
            </w:r>
          </w:p>
        </w:tc>
        <w:tc>
          <w:tcPr>
            <w:tcW w:w="2863" w:type="dxa"/>
          </w:tcPr>
          <w:p w14:paraId="5BDC1218">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42AB72C8">
            <w:pPr>
              <w:rPr>
                <w:color w:val="auto"/>
                <w:highlight w:val="none"/>
              </w:rPr>
            </w:pPr>
            <w:r>
              <w:rPr>
                <w:rFonts w:hint="eastAsia"/>
                <w:color w:val="auto"/>
                <w:highlight w:val="none"/>
              </w:rPr>
              <w:t>月度检查</w:t>
            </w:r>
          </w:p>
        </w:tc>
      </w:tr>
      <w:tr w14:paraId="72EE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060" w:type="dxa"/>
            <w:noWrap/>
          </w:tcPr>
          <w:p w14:paraId="581C08BB">
            <w:pPr>
              <w:ind w:firstLine="452"/>
              <w:rPr>
                <w:color w:val="auto"/>
                <w:highlight w:val="none"/>
              </w:rPr>
            </w:pPr>
            <w:r>
              <w:rPr>
                <w:rFonts w:hint="eastAsia"/>
                <w:color w:val="auto"/>
                <w:highlight w:val="none"/>
              </w:rPr>
              <w:t>日常巡查</w:t>
            </w:r>
          </w:p>
        </w:tc>
        <w:tc>
          <w:tcPr>
            <w:tcW w:w="517" w:type="dxa"/>
            <w:noWrap/>
          </w:tcPr>
          <w:p w14:paraId="1A76A17A">
            <w:pPr>
              <w:ind w:firstLine="452"/>
              <w:rPr>
                <w:color w:val="auto"/>
                <w:highlight w:val="none"/>
              </w:rPr>
            </w:pPr>
            <w:r>
              <w:rPr>
                <w:rFonts w:hint="eastAsia"/>
                <w:color w:val="auto"/>
                <w:highlight w:val="none"/>
              </w:rPr>
              <w:t>16</w:t>
            </w:r>
          </w:p>
        </w:tc>
        <w:tc>
          <w:tcPr>
            <w:tcW w:w="1755" w:type="dxa"/>
            <w:noWrap/>
          </w:tcPr>
          <w:p w14:paraId="60C4A788">
            <w:pPr>
              <w:ind w:firstLine="452"/>
              <w:rPr>
                <w:color w:val="auto"/>
                <w:highlight w:val="none"/>
              </w:rPr>
            </w:pPr>
            <w:r>
              <w:rPr>
                <w:rFonts w:hint="eastAsia"/>
                <w:color w:val="auto"/>
                <w:highlight w:val="none"/>
              </w:rPr>
              <w:t>公路巡查</w:t>
            </w:r>
          </w:p>
        </w:tc>
        <w:tc>
          <w:tcPr>
            <w:tcW w:w="798" w:type="dxa"/>
            <w:noWrap/>
          </w:tcPr>
          <w:p w14:paraId="15807F85">
            <w:pPr>
              <w:ind w:firstLine="452"/>
              <w:rPr>
                <w:color w:val="auto"/>
                <w:highlight w:val="none"/>
              </w:rPr>
            </w:pPr>
            <w:r>
              <w:rPr>
                <w:rFonts w:hint="eastAsia"/>
                <w:color w:val="auto"/>
                <w:highlight w:val="none"/>
              </w:rPr>
              <w:t>5</w:t>
            </w:r>
          </w:p>
        </w:tc>
        <w:tc>
          <w:tcPr>
            <w:tcW w:w="6163" w:type="dxa"/>
          </w:tcPr>
          <w:p w14:paraId="0BB10D6D">
            <w:pPr>
              <w:ind w:firstLine="452"/>
              <w:rPr>
                <w:color w:val="auto"/>
                <w:highlight w:val="none"/>
              </w:rPr>
            </w:pPr>
            <w:r>
              <w:rPr>
                <w:rFonts w:hint="eastAsia"/>
                <w:color w:val="auto"/>
                <w:highlight w:val="none"/>
              </w:rPr>
              <w:t>工作日每天坚持日间巡路巡查，每2个月进行夜间巡查1次。清捡落石，清除倒树倒枝吊枝倒竹，维护安全警示标志牌，清理抛洒物，保持桥涵排水孔口通水，保持水沟通水，报告公路险情、桥涵异常、交通事故损坏、违规涉路施工等情况。发现突发应急事件时，立即对现场实施管控，按照规范规定设置标牌并拍照存档，引导通行，同时立即报告发包人组织处置。每天全覆盖巡路一遍并做好巡路记录。巡查记录内容齐全、真实、准确，日常巡路范围及临时处置情况、临水路段情况和应急抢险处置情况应详细登记入巡路记录。月底将记录和相关影像资料一起排序装订成册。</w:t>
            </w:r>
          </w:p>
        </w:tc>
        <w:tc>
          <w:tcPr>
            <w:tcW w:w="2863" w:type="dxa"/>
          </w:tcPr>
          <w:p w14:paraId="0D8310AE">
            <w:pPr>
              <w:ind w:firstLine="452"/>
              <w:rPr>
                <w:color w:val="auto"/>
                <w:highlight w:val="none"/>
              </w:rPr>
            </w:pPr>
            <w:r>
              <w:rPr>
                <w:rFonts w:hint="eastAsia"/>
                <w:color w:val="auto"/>
                <w:highlight w:val="none"/>
              </w:rPr>
              <w:t>1.日间巡查每少1天扣0.2分，夜间巡查每少1周期扣1分，巡查路段每缺1公里扣0.2分。</w:t>
            </w:r>
            <w:r>
              <w:rPr>
                <w:rFonts w:hint="eastAsia"/>
                <w:color w:val="auto"/>
                <w:highlight w:val="none"/>
              </w:rPr>
              <w:br w:type="textWrapping"/>
            </w:r>
            <w:r>
              <w:rPr>
                <w:rFonts w:hint="eastAsia"/>
                <w:color w:val="auto"/>
                <w:highlight w:val="none"/>
              </w:rPr>
              <w:t>2.巡路未清理零星落石、倒树、抛洒物每次扣0.5分，未处置水过路面每次扣1分。</w:t>
            </w:r>
            <w:r>
              <w:rPr>
                <w:rFonts w:hint="eastAsia"/>
                <w:color w:val="auto"/>
                <w:highlight w:val="none"/>
              </w:rPr>
              <w:br w:type="textWrapping"/>
            </w:r>
            <w:r>
              <w:rPr>
                <w:rFonts w:hint="eastAsia"/>
                <w:color w:val="auto"/>
                <w:highlight w:val="none"/>
              </w:rPr>
              <w:t>3.发现公路险情或突发应急事件1小时内未及时报告扣1分，未实施管控扣1分。</w:t>
            </w:r>
            <w:r>
              <w:rPr>
                <w:rFonts w:hint="eastAsia"/>
                <w:color w:val="auto"/>
                <w:highlight w:val="none"/>
              </w:rPr>
              <w:br w:type="textWrapping"/>
            </w:r>
            <w:r>
              <w:rPr>
                <w:rFonts w:hint="eastAsia"/>
                <w:color w:val="auto"/>
                <w:highlight w:val="none"/>
              </w:rPr>
              <w:t xml:space="preserve">4.未提交完整巡路记录扣0.5分。                                </w:t>
            </w:r>
          </w:p>
        </w:tc>
        <w:tc>
          <w:tcPr>
            <w:tcW w:w="929" w:type="dxa"/>
          </w:tcPr>
          <w:p w14:paraId="2B174A59">
            <w:pPr>
              <w:rPr>
                <w:color w:val="auto"/>
                <w:highlight w:val="none"/>
              </w:rPr>
            </w:pPr>
            <w:r>
              <w:rPr>
                <w:rFonts w:hint="eastAsia"/>
                <w:color w:val="auto"/>
                <w:highlight w:val="none"/>
              </w:rPr>
              <w:t>日常检查+月度检查</w:t>
            </w:r>
          </w:p>
        </w:tc>
      </w:tr>
      <w:tr w14:paraId="78392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060" w:type="dxa"/>
            <w:vMerge w:val="restart"/>
            <w:noWrap/>
          </w:tcPr>
          <w:p w14:paraId="2B67E822">
            <w:pPr>
              <w:ind w:firstLine="452"/>
              <w:rPr>
                <w:color w:val="auto"/>
                <w:highlight w:val="none"/>
              </w:rPr>
            </w:pPr>
            <w:r>
              <w:rPr>
                <w:rFonts w:hint="eastAsia"/>
                <w:color w:val="auto"/>
                <w:highlight w:val="none"/>
              </w:rPr>
              <w:t>专项行动</w:t>
            </w:r>
          </w:p>
        </w:tc>
        <w:tc>
          <w:tcPr>
            <w:tcW w:w="517" w:type="dxa"/>
            <w:noWrap/>
          </w:tcPr>
          <w:p w14:paraId="0B16454A">
            <w:pPr>
              <w:ind w:firstLine="452"/>
              <w:rPr>
                <w:color w:val="auto"/>
                <w:highlight w:val="none"/>
              </w:rPr>
            </w:pPr>
            <w:r>
              <w:rPr>
                <w:rFonts w:hint="eastAsia"/>
                <w:color w:val="auto"/>
                <w:highlight w:val="none"/>
              </w:rPr>
              <w:t>17</w:t>
            </w:r>
          </w:p>
        </w:tc>
        <w:tc>
          <w:tcPr>
            <w:tcW w:w="1755" w:type="dxa"/>
            <w:noWrap/>
          </w:tcPr>
          <w:p w14:paraId="57043CA8">
            <w:pPr>
              <w:ind w:firstLine="452"/>
              <w:rPr>
                <w:color w:val="auto"/>
                <w:highlight w:val="none"/>
              </w:rPr>
            </w:pPr>
            <w:r>
              <w:rPr>
                <w:rFonts w:hint="eastAsia"/>
                <w:color w:val="auto"/>
                <w:highlight w:val="none"/>
              </w:rPr>
              <w:t>便民候车亭养护</w:t>
            </w:r>
          </w:p>
        </w:tc>
        <w:tc>
          <w:tcPr>
            <w:tcW w:w="798" w:type="dxa"/>
            <w:vMerge w:val="restart"/>
            <w:noWrap/>
          </w:tcPr>
          <w:p w14:paraId="4FDC28D2">
            <w:pPr>
              <w:ind w:firstLine="452"/>
              <w:rPr>
                <w:color w:val="auto"/>
                <w:highlight w:val="none"/>
              </w:rPr>
            </w:pPr>
            <w:r>
              <w:rPr>
                <w:rFonts w:hint="eastAsia"/>
                <w:color w:val="auto"/>
                <w:highlight w:val="none"/>
              </w:rPr>
              <w:t>10</w:t>
            </w:r>
          </w:p>
        </w:tc>
        <w:tc>
          <w:tcPr>
            <w:tcW w:w="6163" w:type="dxa"/>
          </w:tcPr>
          <w:p w14:paraId="53CE7609">
            <w:pPr>
              <w:ind w:firstLine="452"/>
              <w:rPr>
                <w:color w:val="auto"/>
                <w:highlight w:val="none"/>
              </w:rPr>
            </w:pPr>
            <w:r>
              <w:rPr>
                <w:rFonts w:hint="eastAsia"/>
                <w:color w:val="auto"/>
                <w:highlight w:val="none"/>
              </w:rPr>
              <w:t>清理墙壁非法广告、每工作日开展日常卫生保洁，保持停车亭内清洁无杂物、杂草、垃圾，地面平整、无积水，定期维护，结构外缘1米内长草不超过15cm，清除长草杂草每月进行一遍。</w:t>
            </w:r>
          </w:p>
        </w:tc>
        <w:tc>
          <w:tcPr>
            <w:tcW w:w="2863" w:type="dxa"/>
          </w:tcPr>
          <w:p w14:paraId="2808D8D8">
            <w:pPr>
              <w:ind w:firstLine="452"/>
              <w:rPr>
                <w:color w:val="auto"/>
                <w:highlight w:val="none"/>
              </w:rPr>
            </w:pPr>
            <w:r>
              <w:rPr>
                <w:rFonts w:hint="eastAsia"/>
                <w:color w:val="auto"/>
                <w:highlight w:val="none"/>
              </w:rPr>
              <w:t xml:space="preserve">1.月度计划完成率100%、合格率100%， 完成率每降低1%扣0.5分，合格率每降低1%扣0.5分。                                </w:t>
            </w:r>
          </w:p>
        </w:tc>
        <w:tc>
          <w:tcPr>
            <w:tcW w:w="929" w:type="dxa"/>
            <w:noWrap/>
          </w:tcPr>
          <w:p w14:paraId="50309782">
            <w:pPr>
              <w:rPr>
                <w:color w:val="auto"/>
                <w:highlight w:val="none"/>
              </w:rPr>
            </w:pPr>
            <w:r>
              <w:rPr>
                <w:rFonts w:hint="eastAsia"/>
                <w:color w:val="auto"/>
                <w:highlight w:val="none"/>
              </w:rPr>
              <w:t>月度检查</w:t>
            </w:r>
          </w:p>
        </w:tc>
      </w:tr>
      <w:tr w14:paraId="0A72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60" w:type="dxa"/>
            <w:vMerge w:val="continue"/>
          </w:tcPr>
          <w:p w14:paraId="761FA736">
            <w:pPr>
              <w:ind w:firstLine="452"/>
              <w:rPr>
                <w:color w:val="auto"/>
                <w:highlight w:val="none"/>
              </w:rPr>
            </w:pPr>
          </w:p>
        </w:tc>
        <w:tc>
          <w:tcPr>
            <w:tcW w:w="517" w:type="dxa"/>
            <w:noWrap/>
          </w:tcPr>
          <w:p w14:paraId="255A17D3">
            <w:pPr>
              <w:ind w:firstLine="452"/>
              <w:rPr>
                <w:color w:val="auto"/>
                <w:highlight w:val="none"/>
              </w:rPr>
            </w:pPr>
            <w:r>
              <w:rPr>
                <w:rFonts w:hint="eastAsia"/>
                <w:color w:val="auto"/>
                <w:highlight w:val="none"/>
              </w:rPr>
              <w:t>18</w:t>
            </w:r>
          </w:p>
        </w:tc>
        <w:tc>
          <w:tcPr>
            <w:tcW w:w="1755" w:type="dxa"/>
            <w:noWrap/>
          </w:tcPr>
          <w:p w14:paraId="389FAF52">
            <w:pPr>
              <w:ind w:firstLine="452"/>
              <w:rPr>
                <w:color w:val="auto"/>
                <w:highlight w:val="none"/>
              </w:rPr>
            </w:pPr>
            <w:r>
              <w:rPr>
                <w:rFonts w:hint="eastAsia"/>
                <w:color w:val="auto"/>
                <w:highlight w:val="none"/>
              </w:rPr>
              <w:t>路面防洒落物治理</w:t>
            </w:r>
          </w:p>
        </w:tc>
        <w:tc>
          <w:tcPr>
            <w:tcW w:w="798" w:type="dxa"/>
            <w:vMerge w:val="continue"/>
          </w:tcPr>
          <w:p w14:paraId="606EB09D">
            <w:pPr>
              <w:ind w:firstLine="452"/>
              <w:rPr>
                <w:color w:val="auto"/>
                <w:highlight w:val="none"/>
              </w:rPr>
            </w:pPr>
          </w:p>
        </w:tc>
        <w:tc>
          <w:tcPr>
            <w:tcW w:w="6163" w:type="dxa"/>
          </w:tcPr>
          <w:p w14:paraId="125B5CA4">
            <w:pPr>
              <w:ind w:firstLine="452"/>
              <w:rPr>
                <w:color w:val="auto"/>
                <w:highlight w:val="none"/>
              </w:rPr>
            </w:pPr>
            <w:r>
              <w:rPr>
                <w:rFonts w:hint="eastAsia"/>
                <w:color w:val="auto"/>
                <w:highlight w:val="none"/>
              </w:rPr>
              <w:t>保持路面清洁、标线清晰，利用扫路车或洒水车对路面进行清扫或冲洗，每月全路段至少清扫一遍，加强每日巡路，发生零星洒落物时进行人工+机械专项清扫。负责清理临时出现的路面洒落碎石或砂，发生洒落情况后4小时内清理完毕。</w:t>
            </w:r>
          </w:p>
        </w:tc>
        <w:tc>
          <w:tcPr>
            <w:tcW w:w="2863" w:type="dxa"/>
          </w:tcPr>
          <w:p w14:paraId="1B5D6758">
            <w:pPr>
              <w:ind w:firstLine="452"/>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 xml:space="preserve">2.洒落碎石或砂未按时限清理每超过1小时扣0.5分。                          </w:t>
            </w:r>
          </w:p>
        </w:tc>
        <w:tc>
          <w:tcPr>
            <w:tcW w:w="929" w:type="dxa"/>
          </w:tcPr>
          <w:p w14:paraId="575A7C88">
            <w:pPr>
              <w:rPr>
                <w:color w:val="auto"/>
                <w:highlight w:val="none"/>
              </w:rPr>
            </w:pPr>
            <w:r>
              <w:rPr>
                <w:rFonts w:hint="eastAsia"/>
                <w:color w:val="auto"/>
                <w:highlight w:val="none"/>
              </w:rPr>
              <w:t>平常检查+月度检查</w:t>
            </w:r>
          </w:p>
        </w:tc>
      </w:tr>
      <w:tr w14:paraId="5C0E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060" w:type="dxa"/>
            <w:vMerge w:val="continue"/>
          </w:tcPr>
          <w:p w14:paraId="310AF89F">
            <w:pPr>
              <w:ind w:firstLine="452"/>
              <w:rPr>
                <w:color w:val="auto"/>
                <w:highlight w:val="none"/>
              </w:rPr>
            </w:pPr>
          </w:p>
        </w:tc>
        <w:tc>
          <w:tcPr>
            <w:tcW w:w="517" w:type="dxa"/>
            <w:noWrap/>
          </w:tcPr>
          <w:p w14:paraId="4FAA40A0">
            <w:pPr>
              <w:ind w:firstLine="452"/>
              <w:rPr>
                <w:color w:val="auto"/>
                <w:highlight w:val="none"/>
              </w:rPr>
            </w:pPr>
            <w:r>
              <w:rPr>
                <w:rFonts w:hint="eastAsia"/>
                <w:color w:val="auto"/>
                <w:highlight w:val="none"/>
              </w:rPr>
              <w:t>19</w:t>
            </w:r>
          </w:p>
        </w:tc>
        <w:tc>
          <w:tcPr>
            <w:tcW w:w="1755" w:type="dxa"/>
            <w:noWrap/>
          </w:tcPr>
          <w:p w14:paraId="0567580A">
            <w:pPr>
              <w:ind w:firstLine="452"/>
              <w:rPr>
                <w:color w:val="auto"/>
                <w:highlight w:val="none"/>
              </w:rPr>
            </w:pPr>
            <w:r>
              <w:rPr>
                <w:rFonts w:hint="eastAsia"/>
                <w:color w:val="auto"/>
                <w:highlight w:val="none"/>
              </w:rPr>
              <w:t>过境路排水系统治理</w:t>
            </w:r>
          </w:p>
        </w:tc>
        <w:tc>
          <w:tcPr>
            <w:tcW w:w="798" w:type="dxa"/>
            <w:vMerge w:val="continue"/>
          </w:tcPr>
          <w:p w14:paraId="5B079097">
            <w:pPr>
              <w:ind w:firstLine="452"/>
              <w:rPr>
                <w:color w:val="auto"/>
                <w:highlight w:val="none"/>
              </w:rPr>
            </w:pPr>
          </w:p>
        </w:tc>
        <w:tc>
          <w:tcPr>
            <w:tcW w:w="6163" w:type="dxa"/>
          </w:tcPr>
          <w:p w14:paraId="5B63DE61">
            <w:pPr>
              <w:ind w:firstLine="452"/>
              <w:rPr>
                <w:color w:val="auto"/>
                <w:highlight w:val="none"/>
              </w:rPr>
            </w:pPr>
            <w:r>
              <w:rPr>
                <w:rFonts w:hint="eastAsia"/>
                <w:color w:val="auto"/>
                <w:highlight w:val="none"/>
              </w:rPr>
              <w:t>保持过境路段边沟、截水沟、排水沟、涵洞干净整洁，沟内无杂草、无淤塞，排水畅通，每月清理一遍。雨季期间全面排通，雨季后专项清理一遍。</w:t>
            </w:r>
          </w:p>
        </w:tc>
        <w:tc>
          <w:tcPr>
            <w:tcW w:w="2863" w:type="dxa"/>
          </w:tcPr>
          <w:p w14:paraId="2ED48601">
            <w:pPr>
              <w:ind w:firstLine="452"/>
              <w:rPr>
                <w:color w:val="auto"/>
                <w:highlight w:val="none"/>
              </w:rPr>
            </w:pPr>
            <w:r>
              <w:rPr>
                <w:rFonts w:hint="eastAsia"/>
                <w:color w:val="auto"/>
                <w:highlight w:val="none"/>
              </w:rPr>
              <w:t>1.月度计划完成率100%、合格率100%， 完成率每降低1%扣0.5分，合格率每降低1%扣0.5分。</w:t>
            </w:r>
            <w:r>
              <w:rPr>
                <w:rFonts w:hint="eastAsia"/>
                <w:color w:val="auto"/>
                <w:highlight w:val="none"/>
              </w:rPr>
              <w:br w:type="textWrapping"/>
            </w:r>
            <w:r>
              <w:rPr>
                <w:rFonts w:hint="eastAsia"/>
                <w:color w:val="auto"/>
                <w:highlight w:val="none"/>
              </w:rPr>
              <w:t xml:space="preserve">2.雨季后未进行专项清理扣1分。                                </w:t>
            </w:r>
          </w:p>
        </w:tc>
        <w:tc>
          <w:tcPr>
            <w:tcW w:w="929" w:type="dxa"/>
            <w:noWrap/>
          </w:tcPr>
          <w:p w14:paraId="27042ACC">
            <w:pPr>
              <w:rPr>
                <w:color w:val="auto"/>
                <w:highlight w:val="none"/>
              </w:rPr>
            </w:pPr>
            <w:r>
              <w:rPr>
                <w:rFonts w:hint="eastAsia"/>
                <w:color w:val="auto"/>
                <w:highlight w:val="none"/>
              </w:rPr>
              <w:t>月度检查</w:t>
            </w:r>
          </w:p>
        </w:tc>
      </w:tr>
      <w:tr w14:paraId="3C6C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060" w:type="dxa"/>
            <w:vMerge w:val="continue"/>
          </w:tcPr>
          <w:p w14:paraId="20D2566F">
            <w:pPr>
              <w:ind w:firstLine="452"/>
              <w:rPr>
                <w:color w:val="auto"/>
                <w:highlight w:val="none"/>
              </w:rPr>
            </w:pPr>
          </w:p>
        </w:tc>
        <w:tc>
          <w:tcPr>
            <w:tcW w:w="517" w:type="dxa"/>
            <w:noWrap/>
          </w:tcPr>
          <w:p w14:paraId="40C55FA9">
            <w:pPr>
              <w:ind w:firstLine="452"/>
              <w:rPr>
                <w:color w:val="auto"/>
                <w:highlight w:val="none"/>
              </w:rPr>
            </w:pPr>
            <w:r>
              <w:rPr>
                <w:rFonts w:hint="eastAsia"/>
                <w:color w:val="auto"/>
                <w:highlight w:val="none"/>
              </w:rPr>
              <w:t>20</w:t>
            </w:r>
          </w:p>
        </w:tc>
        <w:tc>
          <w:tcPr>
            <w:tcW w:w="1755" w:type="dxa"/>
            <w:noWrap/>
          </w:tcPr>
          <w:p w14:paraId="60945098">
            <w:pPr>
              <w:ind w:firstLine="452"/>
              <w:rPr>
                <w:color w:val="auto"/>
                <w:highlight w:val="none"/>
              </w:rPr>
            </w:pPr>
            <w:r>
              <w:rPr>
                <w:rFonts w:hint="eastAsia"/>
                <w:color w:val="auto"/>
                <w:highlight w:val="none"/>
              </w:rPr>
              <w:t>四类重要节点路段治理</w:t>
            </w:r>
          </w:p>
        </w:tc>
        <w:tc>
          <w:tcPr>
            <w:tcW w:w="798" w:type="dxa"/>
            <w:vMerge w:val="continue"/>
          </w:tcPr>
          <w:p w14:paraId="5D4E344D">
            <w:pPr>
              <w:ind w:firstLine="452"/>
              <w:rPr>
                <w:color w:val="auto"/>
                <w:highlight w:val="none"/>
              </w:rPr>
            </w:pPr>
          </w:p>
        </w:tc>
        <w:tc>
          <w:tcPr>
            <w:tcW w:w="6163" w:type="dxa"/>
          </w:tcPr>
          <w:p w14:paraId="4237F28C">
            <w:pPr>
              <w:ind w:firstLine="452"/>
              <w:rPr>
                <w:color w:val="auto"/>
                <w:highlight w:val="none"/>
              </w:rPr>
            </w:pPr>
            <w:r>
              <w:rPr>
                <w:rFonts w:hint="eastAsia"/>
                <w:color w:val="auto"/>
                <w:highlight w:val="none"/>
              </w:rPr>
              <w:t>县城出入口、产业园区、景区出入口、省际交界四类路段，保持路容路貌整洁、路面平整、排水畅通、交安设施完整有效、公路设施完好、绿化修剪整齐美观、视距良好，对违法占用公路乱搭乱建或埋设管线及种菜等行为主动制止并及时报告。</w:t>
            </w:r>
          </w:p>
        </w:tc>
        <w:tc>
          <w:tcPr>
            <w:tcW w:w="2863" w:type="dxa"/>
          </w:tcPr>
          <w:p w14:paraId="37C9F1C3">
            <w:pPr>
              <w:ind w:firstLine="452"/>
              <w:rPr>
                <w:color w:val="auto"/>
                <w:highlight w:val="none"/>
              </w:rPr>
            </w:pPr>
            <w:r>
              <w:rPr>
                <w:rFonts w:hint="eastAsia"/>
                <w:color w:val="auto"/>
                <w:highlight w:val="none"/>
              </w:rPr>
              <w:t>1.路容路貌脏乱差、绿化未修剪，每10m扣0.2分。</w:t>
            </w:r>
            <w:r>
              <w:rPr>
                <w:rFonts w:hint="eastAsia"/>
                <w:color w:val="auto"/>
                <w:highlight w:val="none"/>
              </w:rPr>
              <w:br w:type="textWrapping"/>
            </w:r>
            <w:r>
              <w:rPr>
                <w:rFonts w:hint="eastAsia"/>
                <w:color w:val="auto"/>
                <w:highlight w:val="none"/>
              </w:rPr>
              <w:t>2.路面坑槽、龟裂、沉陷等严重病害未报整治计划每处扣0.2分，交安设施缺损未报整治计划每处扣0.2分。</w:t>
            </w:r>
            <w:r>
              <w:rPr>
                <w:rFonts w:hint="eastAsia"/>
                <w:color w:val="auto"/>
                <w:highlight w:val="none"/>
              </w:rPr>
              <w:br w:type="textWrapping"/>
            </w:r>
            <w:r>
              <w:rPr>
                <w:rFonts w:hint="eastAsia"/>
                <w:color w:val="auto"/>
                <w:highlight w:val="none"/>
              </w:rPr>
              <w:t>3.发现对公路侵占行为未制止未报告每处扣0.1分。</w:t>
            </w:r>
          </w:p>
        </w:tc>
        <w:tc>
          <w:tcPr>
            <w:tcW w:w="929" w:type="dxa"/>
          </w:tcPr>
          <w:p w14:paraId="1BBED409">
            <w:pPr>
              <w:rPr>
                <w:color w:val="auto"/>
                <w:highlight w:val="none"/>
              </w:rPr>
            </w:pPr>
            <w:r>
              <w:rPr>
                <w:rFonts w:hint="eastAsia"/>
                <w:color w:val="auto"/>
                <w:highlight w:val="none"/>
              </w:rPr>
              <w:t>平常检查+月度检查</w:t>
            </w:r>
          </w:p>
        </w:tc>
      </w:tr>
      <w:tr w14:paraId="0781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060" w:type="dxa"/>
            <w:vMerge w:val="continue"/>
          </w:tcPr>
          <w:p w14:paraId="51DE3570">
            <w:pPr>
              <w:ind w:firstLine="452"/>
              <w:rPr>
                <w:color w:val="auto"/>
                <w:highlight w:val="none"/>
              </w:rPr>
            </w:pPr>
          </w:p>
        </w:tc>
        <w:tc>
          <w:tcPr>
            <w:tcW w:w="517" w:type="dxa"/>
            <w:noWrap/>
          </w:tcPr>
          <w:p w14:paraId="29CB297D">
            <w:pPr>
              <w:ind w:firstLine="452"/>
              <w:rPr>
                <w:color w:val="auto"/>
                <w:highlight w:val="none"/>
              </w:rPr>
            </w:pPr>
            <w:r>
              <w:rPr>
                <w:rFonts w:hint="eastAsia"/>
                <w:color w:val="auto"/>
                <w:highlight w:val="none"/>
              </w:rPr>
              <w:t>21</w:t>
            </w:r>
          </w:p>
        </w:tc>
        <w:tc>
          <w:tcPr>
            <w:tcW w:w="1755" w:type="dxa"/>
            <w:noWrap/>
          </w:tcPr>
          <w:p w14:paraId="62A66E9F">
            <w:pPr>
              <w:ind w:firstLine="452"/>
              <w:rPr>
                <w:color w:val="auto"/>
                <w:highlight w:val="none"/>
              </w:rPr>
            </w:pPr>
            <w:r>
              <w:rPr>
                <w:rFonts w:hint="eastAsia"/>
                <w:color w:val="auto"/>
                <w:highlight w:val="none"/>
              </w:rPr>
              <w:t>临水路段河道疏浚</w:t>
            </w:r>
          </w:p>
        </w:tc>
        <w:tc>
          <w:tcPr>
            <w:tcW w:w="798" w:type="dxa"/>
            <w:vMerge w:val="continue"/>
          </w:tcPr>
          <w:p w14:paraId="216B468F">
            <w:pPr>
              <w:ind w:firstLine="452"/>
              <w:rPr>
                <w:color w:val="auto"/>
                <w:highlight w:val="none"/>
              </w:rPr>
            </w:pPr>
          </w:p>
        </w:tc>
        <w:tc>
          <w:tcPr>
            <w:tcW w:w="6163" w:type="dxa"/>
          </w:tcPr>
          <w:p w14:paraId="4006D332">
            <w:pPr>
              <w:ind w:firstLine="452"/>
              <w:rPr>
                <w:color w:val="auto"/>
                <w:highlight w:val="none"/>
              </w:rPr>
            </w:pPr>
            <w:r>
              <w:rPr>
                <w:rFonts w:hint="eastAsia"/>
                <w:color w:val="auto"/>
                <w:highlight w:val="none"/>
              </w:rPr>
              <w:t>结合每日路况巡查对公路沿线临水路段河道的下边坡、构造物、排水设施等进行检查。重点检查边坡有无冲刷、坍塌、填料流失、开裂，护坡、挡土墙等边坡构造物是否变形、受损，急流槽、排水沟、涵洞等排水设施是否破坏或失效，路基路面是否有空洞、裂缝、松动、下沉、塌方等安全隐患。巡路人员要做好临水路段检查记录，发现问题及时报告龙胜中心，</w:t>
            </w:r>
          </w:p>
        </w:tc>
        <w:tc>
          <w:tcPr>
            <w:tcW w:w="2863" w:type="dxa"/>
          </w:tcPr>
          <w:p w14:paraId="54C5DD47">
            <w:pPr>
              <w:ind w:firstLine="452"/>
              <w:rPr>
                <w:color w:val="auto"/>
                <w:highlight w:val="none"/>
              </w:rPr>
            </w:pPr>
            <w:r>
              <w:rPr>
                <w:rFonts w:hint="eastAsia"/>
                <w:color w:val="auto"/>
                <w:highlight w:val="none"/>
              </w:rPr>
              <w:t>1.巡查记录中无临水路段检查情况扣0.5分。</w:t>
            </w:r>
            <w:r>
              <w:rPr>
                <w:rFonts w:hint="eastAsia"/>
                <w:color w:val="auto"/>
                <w:highlight w:val="none"/>
              </w:rPr>
              <w:br w:type="textWrapping"/>
            </w:r>
            <w:r>
              <w:rPr>
                <w:rFonts w:hint="eastAsia"/>
                <w:color w:val="auto"/>
                <w:highlight w:val="none"/>
              </w:rPr>
              <w:t>2.发现临水设施缺损未报告扣0.2分，未报整治计划扣0.2分。</w:t>
            </w:r>
          </w:p>
        </w:tc>
        <w:tc>
          <w:tcPr>
            <w:tcW w:w="929" w:type="dxa"/>
            <w:noWrap/>
          </w:tcPr>
          <w:p w14:paraId="29F92BCB">
            <w:pPr>
              <w:rPr>
                <w:color w:val="auto"/>
                <w:highlight w:val="none"/>
              </w:rPr>
            </w:pPr>
            <w:r>
              <w:rPr>
                <w:rFonts w:hint="eastAsia"/>
                <w:color w:val="auto"/>
                <w:highlight w:val="none"/>
              </w:rPr>
              <w:t>月度检查</w:t>
            </w:r>
          </w:p>
        </w:tc>
      </w:tr>
      <w:tr w14:paraId="1C02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60" w:type="dxa"/>
            <w:vMerge w:val="continue"/>
          </w:tcPr>
          <w:p w14:paraId="60207C25">
            <w:pPr>
              <w:ind w:firstLine="452"/>
              <w:rPr>
                <w:color w:val="auto"/>
                <w:highlight w:val="none"/>
              </w:rPr>
            </w:pPr>
          </w:p>
        </w:tc>
        <w:tc>
          <w:tcPr>
            <w:tcW w:w="517" w:type="dxa"/>
            <w:noWrap/>
          </w:tcPr>
          <w:p w14:paraId="73D792E6">
            <w:pPr>
              <w:ind w:firstLine="452"/>
              <w:rPr>
                <w:color w:val="auto"/>
                <w:highlight w:val="none"/>
              </w:rPr>
            </w:pPr>
            <w:r>
              <w:rPr>
                <w:rFonts w:hint="eastAsia"/>
                <w:color w:val="auto"/>
                <w:highlight w:val="none"/>
              </w:rPr>
              <w:t>22</w:t>
            </w:r>
          </w:p>
        </w:tc>
        <w:tc>
          <w:tcPr>
            <w:tcW w:w="1755" w:type="dxa"/>
            <w:noWrap/>
          </w:tcPr>
          <w:p w14:paraId="4A50B40B">
            <w:pPr>
              <w:ind w:firstLine="452"/>
              <w:rPr>
                <w:color w:val="auto"/>
                <w:highlight w:val="none"/>
              </w:rPr>
            </w:pPr>
            <w:r>
              <w:rPr>
                <w:rFonts w:hint="eastAsia"/>
                <w:color w:val="auto"/>
                <w:highlight w:val="none"/>
              </w:rPr>
              <w:t>养护单兵作业装备</w:t>
            </w:r>
          </w:p>
        </w:tc>
        <w:tc>
          <w:tcPr>
            <w:tcW w:w="798" w:type="dxa"/>
            <w:vMerge w:val="continue"/>
          </w:tcPr>
          <w:p w14:paraId="39C6D298">
            <w:pPr>
              <w:ind w:firstLine="452"/>
              <w:rPr>
                <w:color w:val="auto"/>
                <w:highlight w:val="none"/>
              </w:rPr>
            </w:pPr>
          </w:p>
        </w:tc>
        <w:tc>
          <w:tcPr>
            <w:tcW w:w="6163" w:type="dxa"/>
          </w:tcPr>
          <w:p w14:paraId="50272812">
            <w:pPr>
              <w:ind w:firstLine="452"/>
              <w:rPr>
                <w:color w:val="auto"/>
                <w:highlight w:val="none"/>
              </w:rPr>
            </w:pPr>
            <w:r>
              <w:rPr>
                <w:rFonts w:hint="eastAsia"/>
                <w:color w:val="auto"/>
                <w:highlight w:val="none"/>
              </w:rPr>
              <w:t>为日常性养护作业人员每人配备电动三轮保洁车一辆，保洁车需安装爆闪警示灯，配备作业工具、劳保用品及安全锥筒。</w:t>
            </w:r>
          </w:p>
        </w:tc>
        <w:tc>
          <w:tcPr>
            <w:tcW w:w="2863" w:type="dxa"/>
          </w:tcPr>
          <w:p w14:paraId="0A9E7212">
            <w:pPr>
              <w:ind w:firstLine="452"/>
              <w:rPr>
                <w:color w:val="auto"/>
                <w:highlight w:val="none"/>
              </w:rPr>
            </w:pPr>
            <w:r>
              <w:rPr>
                <w:rFonts w:hint="eastAsia"/>
                <w:color w:val="auto"/>
                <w:highlight w:val="none"/>
              </w:rPr>
              <w:t>1.未配备保洁车扣0.5分，使用时无警示灯安全锥或无工具及防护用品扣0.1分/次</w:t>
            </w:r>
          </w:p>
        </w:tc>
        <w:tc>
          <w:tcPr>
            <w:tcW w:w="929" w:type="dxa"/>
          </w:tcPr>
          <w:p w14:paraId="3C262FBD">
            <w:pPr>
              <w:rPr>
                <w:color w:val="auto"/>
                <w:highlight w:val="none"/>
              </w:rPr>
            </w:pPr>
            <w:r>
              <w:rPr>
                <w:rFonts w:hint="eastAsia"/>
                <w:color w:val="auto"/>
                <w:highlight w:val="none"/>
              </w:rPr>
              <w:t>平常检查+月度检查</w:t>
            </w:r>
          </w:p>
        </w:tc>
      </w:tr>
      <w:tr w14:paraId="6E1C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060" w:type="dxa"/>
            <w:vMerge w:val="restart"/>
            <w:noWrap/>
          </w:tcPr>
          <w:p w14:paraId="6C6084ED">
            <w:pPr>
              <w:ind w:firstLine="452"/>
              <w:rPr>
                <w:color w:val="auto"/>
                <w:highlight w:val="none"/>
              </w:rPr>
            </w:pPr>
            <w:r>
              <w:rPr>
                <w:rFonts w:hint="eastAsia"/>
                <w:color w:val="auto"/>
                <w:highlight w:val="none"/>
              </w:rPr>
              <w:t>综合管理</w:t>
            </w:r>
          </w:p>
        </w:tc>
        <w:tc>
          <w:tcPr>
            <w:tcW w:w="517" w:type="dxa"/>
            <w:vMerge w:val="restart"/>
            <w:noWrap/>
          </w:tcPr>
          <w:p w14:paraId="7DB23CE4">
            <w:pPr>
              <w:ind w:firstLine="452"/>
              <w:rPr>
                <w:color w:val="auto"/>
                <w:highlight w:val="none"/>
              </w:rPr>
            </w:pPr>
            <w:r>
              <w:rPr>
                <w:rFonts w:hint="eastAsia"/>
                <w:color w:val="auto"/>
                <w:highlight w:val="none"/>
              </w:rPr>
              <w:t>1</w:t>
            </w:r>
          </w:p>
        </w:tc>
        <w:tc>
          <w:tcPr>
            <w:tcW w:w="1755" w:type="dxa"/>
            <w:vMerge w:val="restart"/>
          </w:tcPr>
          <w:p w14:paraId="45EE776A">
            <w:pPr>
              <w:ind w:firstLine="452"/>
              <w:rPr>
                <w:color w:val="auto"/>
                <w:highlight w:val="none"/>
              </w:rPr>
            </w:pPr>
            <w:r>
              <w:rPr>
                <w:rFonts w:hint="eastAsia"/>
                <w:color w:val="auto"/>
                <w:highlight w:val="none"/>
              </w:rPr>
              <w:t>技术力量配置</w:t>
            </w:r>
          </w:p>
        </w:tc>
        <w:tc>
          <w:tcPr>
            <w:tcW w:w="798" w:type="dxa"/>
            <w:vMerge w:val="restart"/>
          </w:tcPr>
          <w:p w14:paraId="598153D0">
            <w:pPr>
              <w:ind w:firstLine="452"/>
              <w:rPr>
                <w:color w:val="auto"/>
                <w:highlight w:val="none"/>
              </w:rPr>
            </w:pPr>
            <w:r>
              <w:rPr>
                <w:rFonts w:hint="eastAsia"/>
                <w:color w:val="auto"/>
                <w:highlight w:val="none"/>
              </w:rPr>
              <w:t>5</w:t>
            </w:r>
          </w:p>
        </w:tc>
        <w:tc>
          <w:tcPr>
            <w:tcW w:w="6163" w:type="dxa"/>
          </w:tcPr>
          <w:p w14:paraId="021316EE">
            <w:pPr>
              <w:ind w:firstLine="452"/>
              <w:rPr>
                <w:color w:val="auto"/>
                <w:highlight w:val="none"/>
              </w:rPr>
            </w:pPr>
            <w:r>
              <w:rPr>
                <w:rFonts w:hint="eastAsia"/>
                <w:color w:val="auto"/>
                <w:highlight w:val="none"/>
              </w:rPr>
              <w:t>项目负责人1人，路桥养护技术人员1人，现场管理人员1人，专职安全员1 人，资料员1人。</w:t>
            </w:r>
          </w:p>
        </w:tc>
        <w:tc>
          <w:tcPr>
            <w:tcW w:w="2863" w:type="dxa"/>
          </w:tcPr>
          <w:p w14:paraId="7D5060BB">
            <w:pPr>
              <w:ind w:firstLine="452"/>
              <w:rPr>
                <w:color w:val="auto"/>
                <w:highlight w:val="none"/>
              </w:rPr>
            </w:pPr>
            <w:r>
              <w:rPr>
                <w:rFonts w:hint="eastAsia"/>
                <w:color w:val="auto"/>
                <w:highlight w:val="none"/>
              </w:rPr>
              <w:t xml:space="preserve">1.组织机构文件未报备扣0.5分。                       </w:t>
            </w:r>
            <w:r>
              <w:rPr>
                <w:rFonts w:hint="eastAsia"/>
                <w:color w:val="auto"/>
                <w:highlight w:val="none"/>
              </w:rPr>
              <w:br w:type="textWrapping"/>
            </w:r>
            <w:r>
              <w:rPr>
                <w:rFonts w:hint="eastAsia"/>
                <w:color w:val="auto"/>
                <w:highlight w:val="none"/>
              </w:rPr>
              <w:t xml:space="preserve">2.人员不在岗或不符合要求，每人次扣0.2分。 </w:t>
            </w:r>
          </w:p>
        </w:tc>
        <w:tc>
          <w:tcPr>
            <w:tcW w:w="929" w:type="dxa"/>
          </w:tcPr>
          <w:p w14:paraId="104D0029">
            <w:pPr>
              <w:rPr>
                <w:color w:val="auto"/>
                <w:highlight w:val="none"/>
              </w:rPr>
            </w:pPr>
            <w:r>
              <w:rPr>
                <w:rFonts w:hint="eastAsia"/>
                <w:color w:val="auto"/>
                <w:highlight w:val="none"/>
              </w:rPr>
              <w:t>平常检查</w:t>
            </w:r>
          </w:p>
        </w:tc>
      </w:tr>
      <w:tr w14:paraId="15A6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60" w:type="dxa"/>
            <w:vMerge w:val="continue"/>
          </w:tcPr>
          <w:p w14:paraId="7AEF096D">
            <w:pPr>
              <w:ind w:firstLine="452"/>
              <w:rPr>
                <w:color w:val="auto"/>
                <w:highlight w:val="none"/>
              </w:rPr>
            </w:pPr>
          </w:p>
        </w:tc>
        <w:tc>
          <w:tcPr>
            <w:tcW w:w="517" w:type="dxa"/>
            <w:vMerge w:val="continue"/>
          </w:tcPr>
          <w:p w14:paraId="3B76A30D">
            <w:pPr>
              <w:ind w:firstLine="452"/>
              <w:rPr>
                <w:color w:val="auto"/>
                <w:highlight w:val="none"/>
              </w:rPr>
            </w:pPr>
          </w:p>
        </w:tc>
        <w:tc>
          <w:tcPr>
            <w:tcW w:w="1755" w:type="dxa"/>
            <w:vMerge w:val="continue"/>
          </w:tcPr>
          <w:p w14:paraId="36979909">
            <w:pPr>
              <w:ind w:firstLine="452"/>
              <w:rPr>
                <w:color w:val="auto"/>
                <w:highlight w:val="none"/>
              </w:rPr>
            </w:pPr>
          </w:p>
        </w:tc>
        <w:tc>
          <w:tcPr>
            <w:tcW w:w="798" w:type="dxa"/>
            <w:vMerge w:val="continue"/>
          </w:tcPr>
          <w:p w14:paraId="31F692FB">
            <w:pPr>
              <w:ind w:firstLine="452"/>
              <w:rPr>
                <w:color w:val="auto"/>
                <w:highlight w:val="none"/>
              </w:rPr>
            </w:pPr>
          </w:p>
        </w:tc>
        <w:tc>
          <w:tcPr>
            <w:tcW w:w="6163" w:type="dxa"/>
          </w:tcPr>
          <w:p w14:paraId="109A09DA">
            <w:pPr>
              <w:ind w:firstLine="452"/>
              <w:rPr>
                <w:color w:val="auto"/>
                <w:highlight w:val="none"/>
              </w:rPr>
            </w:pPr>
            <w:r>
              <w:rPr>
                <w:rFonts w:hint="eastAsia"/>
                <w:color w:val="auto"/>
                <w:highlight w:val="none"/>
              </w:rPr>
              <w:t>日常保养工人最少8人，工作日每天养护工在岗养护作业工作时间不少于6小时，请假的须在工作群告知。</w:t>
            </w:r>
          </w:p>
        </w:tc>
        <w:tc>
          <w:tcPr>
            <w:tcW w:w="2863" w:type="dxa"/>
          </w:tcPr>
          <w:p w14:paraId="7F49B185">
            <w:pPr>
              <w:ind w:firstLine="452"/>
              <w:rPr>
                <w:color w:val="auto"/>
                <w:highlight w:val="none"/>
              </w:rPr>
            </w:pPr>
            <w:r>
              <w:rPr>
                <w:rFonts w:hint="eastAsia"/>
                <w:color w:val="auto"/>
                <w:highlight w:val="none"/>
              </w:rPr>
              <w:t>1.人员不在岗或不符合要求，每人次扣0.2分。</w:t>
            </w:r>
          </w:p>
        </w:tc>
        <w:tc>
          <w:tcPr>
            <w:tcW w:w="929" w:type="dxa"/>
          </w:tcPr>
          <w:p w14:paraId="7A8D3D00">
            <w:pPr>
              <w:rPr>
                <w:color w:val="auto"/>
                <w:highlight w:val="none"/>
              </w:rPr>
            </w:pPr>
            <w:r>
              <w:rPr>
                <w:rFonts w:hint="eastAsia"/>
                <w:color w:val="auto"/>
                <w:highlight w:val="none"/>
              </w:rPr>
              <w:t>平常检查</w:t>
            </w:r>
          </w:p>
        </w:tc>
      </w:tr>
      <w:tr w14:paraId="016F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60" w:type="dxa"/>
            <w:vMerge w:val="continue"/>
          </w:tcPr>
          <w:p w14:paraId="40686C51">
            <w:pPr>
              <w:ind w:firstLine="452"/>
              <w:rPr>
                <w:color w:val="auto"/>
                <w:highlight w:val="none"/>
              </w:rPr>
            </w:pPr>
          </w:p>
        </w:tc>
        <w:tc>
          <w:tcPr>
            <w:tcW w:w="517" w:type="dxa"/>
            <w:vMerge w:val="continue"/>
          </w:tcPr>
          <w:p w14:paraId="338B1D7B">
            <w:pPr>
              <w:ind w:firstLine="452"/>
              <w:rPr>
                <w:color w:val="auto"/>
                <w:highlight w:val="none"/>
              </w:rPr>
            </w:pPr>
          </w:p>
        </w:tc>
        <w:tc>
          <w:tcPr>
            <w:tcW w:w="1755" w:type="dxa"/>
            <w:vMerge w:val="continue"/>
          </w:tcPr>
          <w:p w14:paraId="724F53FE">
            <w:pPr>
              <w:ind w:firstLine="452"/>
              <w:rPr>
                <w:color w:val="auto"/>
                <w:highlight w:val="none"/>
              </w:rPr>
            </w:pPr>
          </w:p>
        </w:tc>
        <w:tc>
          <w:tcPr>
            <w:tcW w:w="798" w:type="dxa"/>
            <w:vMerge w:val="continue"/>
          </w:tcPr>
          <w:p w14:paraId="6A49EFF5">
            <w:pPr>
              <w:ind w:firstLine="452"/>
              <w:rPr>
                <w:color w:val="auto"/>
                <w:highlight w:val="none"/>
              </w:rPr>
            </w:pPr>
          </w:p>
        </w:tc>
        <w:tc>
          <w:tcPr>
            <w:tcW w:w="6163" w:type="dxa"/>
          </w:tcPr>
          <w:p w14:paraId="714F85D6">
            <w:pPr>
              <w:ind w:firstLine="452"/>
              <w:rPr>
                <w:color w:val="auto"/>
                <w:highlight w:val="none"/>
              </w:rPr>
            </w:pPr>
            <w:r>
              <w:rPr>
                <w:rFonts w:hint="eastAsia"/>
                <w:color w:val="auto"/>
                <w:highlight w:val="none"/>
              </w:rPr>
              <w:t>养护车辆和机具设备：养护车清运车1台、道路清扫车1台、洒水车1台，割草机8台、高枝油锯2台、短油锯2台。</w:t>
            </w:r>
          </w:p>
        </w:tc>
        <w:tc>
          <w:tcPr>
            <w:tcW w:w="2863" w:type="dxa"/>
          </w:tcPr>
          <w:p w14:paraId="4E4E55BE">
            <w:pPr>
              <w:ind w:firstLine="452"/>
              <w:rPr>
                <w:color w:val="auto"/>
                <w:highlight w:val="none"/>
              </w:rPr>
            </w:pPr>
            <w:r>
              <w:rPr>
                <w:rFonts w:hint="eastAsia"/>
                <w:color w:val="auto"/>
                <w:highlight w:val="none"/>
              </w:rPr>
              <w:t>1.配备不到位每台次扣0.5分。</w:t>
            </w:r>
          </w:p>
        </w:tc>
        <w:tc>
          <w:tcPr>
            <w:tcW w:w="929" w:type="dxa"/>
          </w:tcPr>
          <w:p w14:paraId="503BA28E">
            <w:pPr>
              <w:rPr>
                <w:color w:val="auto"/>
                <w:highlight w:val="none"/>
              </w:rPr>
            </w:pPr>
            <w:r>
              <w:rPr>
                <w:rFonts w:hint="eastAsia"/>
                <w:color w:val="auto"/>
                <w:highlight w:val="none"/>
              </w:rPr>
              <w:t>平常检查</w:t>
            </w:r>
          </w:p>
        </w:tc>
      </w:tr>
      <w:tr w14:paraId="105E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60" w:type="dxa"/>
            <w:vMerge w:val="continue"/>
          </w:tcPr>
          <w:p w14:paraId="0CA90179">
            <w:pPr>
              <w:ind w:firstLine="452"/>
              <w:rPr>
                <w:color w:val="auto"/>
                <w:highlight w:val="none"/>
              </w:rPr>
            </w:pPr>
          </w:p>
        </w:tc>
        <w:tc>
          <w:tcPr>
            <w:tcW w:w="517" w:type="dxa"/>
            <w:noWrap/>
          </w:tcPr>
          <w:p w14:paraId="398C6093">
            <w:pPr>
              <w:ind w:firstLine="452"/>
              <w:rPr>
                <w:color w:val="auto"/>
                <w:highlight w:val="none"/>
              </w:rPr>
            </w:pPr>
            <w:r>
              <w:rPr>
                <w:rFonts w:hint="eastAsia"/>
                <w:color w:val="auto"/>
                <w:highlight w:val="none"/>
              </w:rPr>
              <w:t>2</w:t>
            </w:r>
          </w:p>
        </w:tc>
        <w:tc>
          <w:tcPr>
            <w:tcW w:w="1755" w:type="dxa"/>
          </w:tcPr>
          <w:p w14:paraId="68AB73A2">
            <w:pPr>
              <w:ind w:firstLine="452"/>
              <w:rPr>
                <w:color w:val="auto"/>
                <w:highlight w:val="none"/>
              </w:rPr>
            </w:pPr>
            <w:r>
              <w:rPr>
                <w:rFonts w:hint="eastAsia"/>
                <w:color w:val="auto"/>
                <w:highlight w:val="none"/>
              </w:rPr>
              <w:t>内业资料</w:t>
            </w:r>
          </w:p>
        </w:tc>
        <w:tc>
          <w:tcPr>
            <w:tcW w:w="798" w:type="dxa"/>
            <w:vMerge w:val="continue"/>
          </w:tcPr>
          <w:p w14:paraId="42FB222A">
            <w:pPr>
              <w:ind w:firstLine="452"/>
              <w:rPr>
                <w:color w:val="auto"/>
                <w:highlight w:val="none"/>
              </w:rPr>
            </w:pPr>
          </w:p>
        </w:tc>
        <w:tc>
          <w:tcPr>
            <w:tcW w:w="6163" w:type="dxa"/>
          </w:tcPr>
          <w:p w14:paraId="0F0656CF">
            <w:pPr>
              <w:ind w:firstLine="452"/>
              <w:rPr>
                <w:color w:val="auto"/>
                <w:highlight w:val="none"/>
              </w:rPr>
            </w:pPr>
            <w:r>
              <w:rPr>
                <w:rFonts w:hint="eastAsia"/>
                <w:color w:val="auto"/>
                <w:highlight w:val="none"/>
              </w:rPr>
              <w:t>内业资料的完备性，按照发包人要求提供养护日志、巡路记录、安全生产、机械使用记录资料，资料内容要求准确、真实、齐全，要分类装订成册。</w:t>
            </w:r>
          </w:p>
        </w:tc>
        <w:tc>
          <w:tcPr>
            <w:tcW w:w="2863" w:type="dxa"/>
          </w:tcPr>
          <w:p w14:paraId="050793C0">
            <w:pPr>
              <w:ind w:firstLine="452"/>
              <w:rPr>
                <w:color w:val="auto"/>
                <w:highlight w:val="none"/>
              </w:rPr>
            </w:pPr>
            <w:r>
              <w:rPr>
                <w:rFonts w:hint="eastAsia"/>
                <w:color w:val="auto"/>
                <w:highlight w:val="none"/>
              </w:rPr>
              <w:t>资料每缺1项扣0.5分，资料不准确每项扣0.2分。</w:t>
            </w:r>
          </w:p>
        </w:tc>
        <w:tc>
          <w:tcPr>
            <w:tcW w:w="929" w:type="dxa"/>
            <w:noWrap/>
          </w:tcPr>
          <w:p w14:paraId="347591E9">
            <w:pPr>
              <w:rPr>
                <w:color w:val="auto"/>
                <w:highlight w:val="none"/>
              </w:rPr>
            </w:pPr>
            <w:r>
              <w:rPr>
                <w:rFonts w:hint="eastAsia"/>
                <w:color w:val="auto"/>
                <w:highlight w:val="none"/>
              </w:rPr>
              <w:t>月度检查</w:t>
            </w:r>
          </w:p>
        </w:tc>
      </w:tr>
      <w:tr w14:paraId="6DAC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060" w:type="dxa"/>
            <w:vMerge w:val="continue"/>
          </w:tcPr>
          <w:p w14:paraId="4326B921">
            <w:pPr>
              <w:ind w:firstLine="452"/>
              <w:rPr>
                <w:color w:val="auto"/>
                <w:highlight w:val="none"/>
              </w:rPr>
            </w:pPr>
          </w:p>
        </w:tc>
        <w:tc>
          <w:tcPr>
            <w:tcW w:w="517" w:type="dxa"/>
            <w:noWrap/>
          </w:tcPr>
          <w:p w14:paraId="509D3775">
            <w:pPr>
              <w:ind w:firstLine="452"/>
              <w:rPr>
                <w:color w:val="auto"/>
                <w:highlight w:val="none"/>
              </w:rPr>
            </w:pPr>
            <w:r>
              <w:rPr>
                <w:rFonts w:hint="eastAsia"/>
                <w:color w:val="auto"/>
                <w:highlight w:val="none"/>
              </w:rPr>
              <w:t>3</w:t>
            </w:r>
          </w:p>
        </w:tc>
        <w:tc>
          <w:tcPr>
            <w:tcW w:w="1755" w:type="dxa"/>
          </w:tcPr>
          <w:p w14:paraId="313F7886">
            <w:pPr>
              <w:ind w:firstLine="452"/>
              <w:rPr>
                <w:color w:val="auto"/>
                <w:highlight w:val="none"/>
              </w:rPr>
            </w:pPr>
            <w:r>
              <w:rPr>
                <w:rFonts w:hint="eastAsia"/>
                <w:color w:val="auto"/>
                <w:highlight w:val="none"/>
              </w:rPr>
              <w:t>农民工工资管理</w:t>
            </w:r>
          </w:p>
        </w:tc>
        <w:tc>
          <w:tcPr>
            <w:tcW w:w="798" w:type="dxa"/>
            <w:vMerge w:val="continue"/>
          </w:tcPr>
          <w:p w14:paraId="7F25C65B">
            <w:pPr>
              <w:ind w:firstLine="452"/>
              <w:rPr>
                <w:color w:val="auto"/>
                <w:highlight w:val="none"/>
              </w:rPr>
            </w:pPr>
          </w:p>
        </w:tc>
        <w:tc>
          <w:tcPr>
            <w:tcW w:w="6163" w:type="dxa"/>
          </w:tcPr>
          <w:p w14:paraId="1BA473BC">
            <w:pPr>
              <w:ind w:firstLine="452"/>
              <w:rPr>
                <w:color w:val="auto"/>
                <w:highlight w:val="none"/>
              </w:rPr>
            </w:pPr>
            <w:r>
              <w:rPr>
                <w:rFonts w:hint="eastAsia"/>
                <w:color w:val="auto"/>
                <w:highlight w:val="none"/>
              </w:rPr>
              <w:t>开设农民工专用账户，每月提交用工人员工资支付凭据,不出现拖欠农民工工资的投诉。</w:t>
            </w:r>
          </w:p>
        </w:tc>
        <w:tc>
          <w:tcPr>
            <w:tcW w:w="2863" w:type="dxa"/>
          </w:tcPr>
          <w:p w14:paraId="787745E9">
            <w:pPr>
              <w:ind w:firstLine="452"/>
              <w:rPr>
                <w:color w:val="auto"/>
                <w:highlight w:val="none"/>
              </w:rPr>
            </w:pPr>
            <w:r>
              <w:rPr>
                <w:rFonts w:hint="eastAsia"/>
                <w:color w:val="auto"/>
                <w:highlight w:val="none"/>
              </w:rPr>
              <w:t>1.未开设农民工专用账户扣0.5分。</w:t>
            </w:r>
            <w:r>
              <w:rPr>
                <w:rFonts w:hint="eastAsia"/>
                <w:color w:val="auto"/>
                <w:highlight w:val="none"/>
              </w:rPr>
              <w:br w:type="textWrapping"/>
            </w:r>
            <w:r>
              <w:rPr>
                <w:rFonts w:hint="eastAsia"/>
                <w:color w:val="auto"/>
                <w:highlight w:val="none"/>
              </w:rPr>
              <w:t>2.未提交工资支付凭据扣0.5分，财务不予支付消当月结算款。</w:t>
            </w:r>
            <w:r>
              <w:rPr>
                <w:rFonts w:hint="eastAsia"/>
                <w:color w:val="auto"/>
                <w:highlight w:val="none"/>
              </w:rPr>
              <w:br w:type="textWrapping"/>
            </w:r>
            <w:r>
              <w:rPr>
                <w:rFonts w:hint="eastAsia"/>
                <w:color w:val="auto"/>
                <w:highlight w:val="none"/>
              </w:rPr>
              <w:t>3.出现投诉，每次扣1分。</w:t>
            </w:r>
          </w:p>
        </w:tc>
        <w:tc>
          <w:tcPr>
            <w:tcW w:w="929" w:type="dxa"/>
            <w:noWrap/>
          </w:tcPr>
          <w:p w14:paraId="28E21F90">
            <w:pPr>
              <w:rPr>
                <w:color w:val="auto"/>
                <w:highlight w:val="none"/>
              </w:rPr>
            </w:pPr>
            <w:r>
              <w:rPr>
                <w:rFonts w:hint="eastAsia"/>
                <w:color w:val="auto"/>
                <w:highlight w:val="none"/>
              </w:rPr>
              <w:t>月度检查</w:t>
            </w:r>
          </w:p>
        </w:tc>
      </w:tr>
      <w:tr w14:paraId="080A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60" w:type="dxa"/>
            <w:vMerge w:val="continue"/>
          </w:tcPr>
          <w:p w14:paraId="36649D15">
            <w:pPr>
              <w:ind w:firstLine="452"/>
              <w:rPr>
                <w:color w:val="auto"/>
                <w:highlight w:val="none"/>
              </w:rPr>
            </w:pPr>
          </w:p>
        </w:tc>
        <w:tc>
          <w:tcPr>
            <w:tcW w:w="517" w:type="dxa"/>
            <w:noWrap/>
          </w:tcPr>
          <w:p w14:paraId="54411235">
            <w:pPr>
              <w:ind w:firstLine="452"/>
              <w:rPr>
                <w:color w:val="auto"/>
                <w:highlight w:val="none"/>
              </w:rPr>
            </w:pPr>
            <w:r>
              <w:rPr>
                <w:rFonts w:hint="eastAsia"/>
                <w:color w:val="auto"/>
                <w:highlight w:val="none"/>
              </w:rPr>
              <w:t>4</w:t>
            </w:r>
          </w:p>
        </w:tc>
        <w:tc>
          <w:tcPr>
            <w:tcW w:w="1755" w:type="dxa"/>
            <w:noWrap/>
          </w:tcPr>
          <w:p w14:paraId="11C6BA24">
            <w:pPr>
              <w:ind w:firstLine="452"/>
              <w:rPr>
                <w:color w:val="auto"/>
                <w:highlight w:val="none"/>
              </w:rPr>
            </w:pPr>
            <w:r>
              <w:rPr>
                <w:rFonts w:hint="eastAsia"/>
                <w:color w:val="auto"/>
                <w:highlight w:val="none"/>
              </w:rPr>
              <w:t>社会和上级满意度</w:t>
            </w:r>
          </w:p>
        </w:tc>
        <w:tc>
          <w:tcPr>
            <w:tcW w:w="798" w:type="dxa"/>
            <w:vMerge w:val="continue"/>
          </w:tcPr>
          <w:p w14:paraId="149DC06C">
            <w:pPr>
              <w:ind w:firstLine="452"/>
              <w:rPr>
                <w:color w:val="auto"/>
                <w:highlight w:val="none"/>
              </w:rPr>
            </w:pPr>
          </w:p>
        </w:tc>
        <w:tc>
          <w:tcPr>
            <w:tcW w:w="6163" w:type="dxa"/>
          </w:tcPr>
          <w:p w14:paraId="5C126727">
            <w:pPr>
              <w:ind w:firstLine="452"/>
              <w:rPr>
                <w:color w:val="auto"/>
                <w:highlight w:val="none"/>
              </w:rPr>
            </w:pPr>
            <w:r>
              <w:rPr>
                <w:rFonts w:hint="eastAsia"/>
                <w:color w:val="auto"/>
                <w:highlight w:val="none"/>
              </w:rPr>
              <w:t>因作业不当造成对第三方外方侵权导致受到投诉，由于施工原因造成污染、破坏被群众向政府、主管单位投诉或被环保、水利等部门责令整改。</w:t>
            </w:r>
          </w:p>
        </w:tc>
        <w:tc>
          <w:tcPr>
            <w:tcW w:w="2863" w:type="dxa"/>
          </w:tcPr>
          <w:p w14:paraId="1B085C15">
            <w:pPr>
              <w:ind w:firstLine="452"/>
              <w:rPr>
                <w:color w:val="auto"/>
                <w:highlight w:val="none"/>
              </w:rPr>
            </w:pPr>
            <w:r>
              <w:rPr>
                <w:rFonts w:hint="eastAsia"/>
                <w:color w:val="auto"/>
                <w:highlight w:val="none"/>
              </w:rPr>
              <w:t>1.受到社会投诉每次扣0.5分。</w:t>
            </w:r>
            <w:r>
              <w:rPr>
                <w:rFonts w:hint="eastAsia"/>
                <w:color w:val="auto"/>
                <w:highlight w:val="none"/>
              </w:rPr>
              <w:br w:type="textWrapping"/>
            </w:r>
            <w:r>
              <w:rPr>
                <w:rFonts w:hint="eastAsia"/>
                <w:color w:val="auto"/>
                <w:highlight w:val="none"/>
              </w:rPr>
              <w:t>2.受到责令整改的每次扣0.5分</w:t>
            </w:r>
          </w:p>
        </w:tc>
        <w:tc>
          <w:tcPr>
            <w:tcW w:w="929" w:type="dxa"/>
            <w:noWrap/>
          </w:tcPr>
          <w:p w14:paraId="331CEBAC">
            <w:pPr>
              <w:rPr>
                <w:color w:val="auto"/>
                <w:highlight w:val="none"/>
              </w:rPr>
            </w:pPr>
            <w:r>
              <w:rPr>
                <w:rFonts w:hint="eastAsia"/>
                <w:color w:val="auto"/>
                <w:highlight w:val="none"/>
              </w:rPr>
              <w:t>月度检查</w:t>
            </w:r>
          </w:p>
        </w:tc>
      </w:tr>
      <w:tr w14:paraId="7231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60" w:type="dxa"/>
            <w:vMerge w:val="continue"/>
          </w:tcPr>
          <w:p w14:paraId="41EB9A0A">
            <w:pPr>
              <w:ind w:firstLine="452"/>
              <w:rPr>
                <w:color w:val="auto"/>
                <w:highlight w:val="none"/>
              </w:rPr>
            </w:pPr>
          </w:p>
        </w:tc>
        <w:tc>
          <w:tcPr>
            <w:tcW w:w="517" w:type="dxa"/>
            <w:vMerge w:val="restart"/>
            <w:noWrap/>
          </w:tcPr>
          <w:p w14:paraId="66D38CAD">
            <w:pPr>
              <w:ind w:firstLine="452"/>
              <w:rPr>
                <w:color w:val="auto"/>
                <w:highlight w:val="none"/>
              </w:rPr>
            </w:pPr>
            <w:r>
              <w:rPr>
                <w:rFonts w:hint="eastAsia"/>
                <w:color w:val="auto"/>
                <w:highlight w:val="none"/>
              </w:rPr>
              <w:t>5</w:t>
            </w:r>
          </w:p>
        </w:tc>
        <w:tc>
          <w:tcPr>
            <w:tcW w:w="1755" w:type="dxa"/>
            <w:vMerge w:val="restart"/>
            <w:noWrap/>
          </w:tcPr>
          <w:p w14:paraId="270CA45E">
            <w:pPr>
              <w:ind w:firstLine="452"/>
              <w:rPr>
                <w:color w:val="auto"/>
                <w:highlight w:val="none"/>
              </w:rPr>
            </w:pPr>
            <w:r>
              <w:rPr>
                <w:rFonts w:hint="eastAsia"/>
                <w:color w:val="auto"/>
                <w:highlight w:val="none"/>
              </w:rPr>
              <w:t>考核与整改</w:t>
            </w:r>
          </w:p>
        </w:tc>
        <w:tc>
          <w:tcPr>
            <w:tcW w:w="798" w:type="dxa"/>
            <w:vMerge w:val="continue"/>
          </w:tcPr>
          <w:p w14:paraId="5BBF1E4F">
            <w:pPr>
              <w:ind w:firstLine="452"/>
              <w:rPr>
                <w:color w:val="auto"/>
                <w:highlight w:val="none"/>
              </w:rPr>
            </w:pPr>
          </w:p>
        </w:tc>
        <w:tc>
          <w:tcPr>
            <w:tcW w:w="6163" w:type="dxa"/>
          </w:tcPr>
          <w:p w14:paraId="7391224E">
            <w:pPr>
              <w:ind w:firstLine="452"/>
              <w:rPr>
                <w:color w:val="auto"/>
                <w:highlight w:val="none"/>
              </w:rPr>
            </w:pPr>
            <w:r>
              <w:rPr>
                <w:rFonts w:hint="eastAsia"/>
                <w:color w:val="auto"/>
                <w:highlight w:val="none"/>
              </w:rPr>
              <w:t>上次月度考核通报问题没有按要求及时完成整改。</w:t>
            </w:r>
          </w:p>
        </w:tc>
        <w:tc>
          <w:tcPr>
            <w:tcW w:w="2863" w:type="dxa"/>
          </w:tcPr>
          <w:p w14:paraId="3CD6DC45">
            <w:pPr>
              <w:ind w:firstLine="452"/>
              <w:rPr>
                <w:color w:val="auto"/>
                <w:highlight w:val="none"/>
              </w:rPr>
            </w:pPr>
            <w:r>
              <w:rPr>
                <w:rFonts w:hint="eastAsia"/>
                <w:color w:val="auto"/>
                <w:highlight w:val="none"/>
              </w:rPr>
              <w:t>1.每发现一个未完成的整改问题扣0.2分</w:t>
            </w:r>
          </w:p>
        </w:tc>
        <w:tc>
          <w:tcPr>
            <w:tcW w:w="929" w:type="dxa"/>
            <w:noWrap/>
          </w:tcPr>
          <w:p w14:paraId="50C4EC6D">
            <w:pPr>
              <w:rPr>
                <w:color w:val="auto"/>
                <w:highlight w:val="none"/>
              </w:rPr>
            </w:pPr>
            <w:r>
              <w:rPr>
                <w:rFonts w:hint="eastAsia"/>
                <w:color w:val="auto"/>
                <w:highlight w:val="none"/>
              </w:rPr>
              <w:t>月度检查</w:t>
            </w:r>
          </w:p>
        </w:tc>
      </w:tr>
      <w:tr w14:paraId="2677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60" w:type="dxa"/>
            <w:vMerge w:val="continue"/>
          </w:tcPr>
          <w:p w14:paraId="580B67CF">
            <w:pPr>
              <w:ind w:firstLine="452"/>
              <w:rPr>
                <w:color w:val="auto"/>
                <w:highlight w:val="none"/>
              </w:rPr>
            </w:pPr>
          </w:p>
        </w:tc>
        <w:tc>
          <w:tcPr>
            <w:tcW w:w="517" w:type="dxa"/>
            <w:vMerge w:val="continue"/>
          </w:tcPr>
          <w:p w14:paraId="01831D3C">
            <w:pPr>
              <w:ind w:firstLine="452"/>
              <w:rPr>
                <w:color w:val="auto"/>
                <w:highlight w:val="none"/>
              </w:rPr>
            </w:pPr>
          </w:p>
        </w:tc>
        <w:tc>
          <w:tcPr>
            <w:tcW w:w="1755" w:type="dxa"/>
            <w:vMerge w:val="continue"/>
          </w:tcPr>
          <w:p w14:paraId="1A1E6A13">
            <w:pPr>
              <w:ind w:firstLine="452"/>
              <w:rPr>
                <w:color w:val="auto"/>
                <w:highlight w:val="none"/>
              </w:rPr>
            </w:pPr>
          </w:p>
        </w:tc>
        <w:tc>
          <w:tcPr>
            <w:tcW w:w="798" w:type="dxa"/>
            <w:vMerge w:val="continue"/>
          </w:tcPr>
          <w:p w14:paraId="385A2BC5">
            <w:pPr>
              <w:ind w:firstLine="452"/>
              <w:rPr>
                <w:color w:val="auto"/>
                <w:highlight w:val="none"/>
              </w:rPr>
            </w:pPr>
          </w:p>
        </w:tc>
        <w:tc>
          <w:tcPr>
            <w:tcW w:w="6163" w:type="dxa"/>
          </w:tcPr>
          <w:p w14:paraId="7D5F3F0C">
            <w:pPr>
              <w:ind w:firstLine="452"/>
              <w:rPr>
                <w:color w:val="auto"/>
                <w:highlight w:val="none"/>
              </w:rPr>
            </w:pPr>
            <w:r>
              <w:rPr>
                <w:rFonts w:hint="eastAsia"/>
                <w:color w:val="auto"/>
                <w:highlight w:val="none"/>
              </w:rPr>
              <w:t>上级检查时，因承包人履行合同不力导致县中心被上级通报或要求整改。</w:t>
            </w:r>
          </w:p>
        </w:tc>
        <w:tc>
          <w:tcPr>
            <w:tcW w:w="2863" w:type="dxa"/>
          </w:tcPr>
          <w:p w14:paraId="0E9A7B85">
            <w:pPr>
              <w:ind w:firstLine="452"/>
              <w:rPr>
                <w:color w:val="auto"/>
                <w:highlight w:val="none"/>
              </w:rPr>
            </w:pPr>
            <w:r>
              <w:rPr>
                <w:rFonts w:hint="eastAsia"/>
                <w:color w:val="auto"/>
                <w:highlight w:val="none"/>
              </w:rPr>
              <w:t>1.书面整改的扣0.5分/次，被发“黄牌”警告的扣1分/次，被发“红牌”警告扣2分/次。</w:t>
            </w:r>
          </w:p>
        </w:tc>
        <w:tc>
          <w:tcPr>
            <w:tcW w:w="929" w:type="dxa"/>
            <w:noWrap/>
          </w:tcPr>
          <w:p w14:paraId="72E64F11">
            <w:pPr>
              <w:rPr>
                <w:color w:val="auto"/>
                <w:highlight w:val="none"/>
              </w:rPr>
            </w:pPr>
            <w:r>
              <w:rPr>
                <w:rFonts w:hint="eastAsia"/>
                <w:color w:val="auto"/>
                <w:highlight w:val="none"/>
              </w:rPr>
              <w:t>月度检查</w:t>
            </w:r>
          </w:p>
        </w:tc>
      </w:tr>
      <w:tr w14:paraId="0E3D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60" w:type="dxa"/>
            <w:vMerge w:val="restart"/>
            <w:noWrap/>
          </w:tcPr>
          <w:p w14:paraId="7861819F">
            <w:pPr>
              <w:ind w:firstLine="452"/>
              <w:rPr>
                <w:color w:val="auto"/>
                <w:highlight w:val="none"/>
              </w:rPr>
            </w:pPr>
            <w:r>
              <w:rPr>
                <w:rFonts w:hint="eastAsia"/>
                <w:color w:val="auto"/>
                <w:highlight w:val="none"/>
              </w:rPr>
              <w:t>安全生产管理</w:t>
            </w:r>
          </w:p>
        </w:tc>
        <w:tc>
          <w:tcPr>
            <w:tcW w:w="517" w:type="dxa"/>
            <w:noWrap/>
          </w:tcPr>
          <w:p w14:paraId="15C4AD5A">
            <w:pPr>
              <w:ind w:firstLine="452"/>
              <w:rPr>
                <w:color w:val="auto"/>
                <w:highlight w:val="none"/>
              </w:rPr>
            </w:pPr>
            <w:r>
              <w:rPr>
                <w:rFonts w:hint="eastAsia"/>
                <w:color w:val="auto"/>
                <w:highlight w:val="none"/>
              </w:rPr>
              <w:t>1</w:t>
            </w:r>
          </w:p>
        </w:tc>
        <w:tc>
          <w:tcPr>
            <w:tcW w:w="1755" w:type="dxa"/>
          </w:tcPr>
          <w:p w14:paraId="6E8AC85E">
            <w:pPr>
              <w:ind w:firstLine="452"/>
              <w:rPr>
                <w:color w:val="auto"/>
                <w:highlight w:val="none"/>
              </w:rPr>
            </w:pPr>
            <w:r>
              <w:rPr>
                <w:rFonts w:hint="eastAsia"/>
                <w:color w:val="auto"/>
                <w:highlight w:val="none"/>
              </w:rPr>
              <w:t>安全生产组织机构</w:t>
            </w:r>
          </w:p>
        </w:tc>
        <w:tc>
          <w:tcPr>
            <w:tcW w:w="798" w:type="dxa"/>
            <w:vMerge w:val="restart"/>
            <w:noWrap/>
          </w:tcPr>
          <w:p w14:paraId="3E3E66B7">
            <w:pPr>
              <w:ind w:firstLine="452"/>
              <w:rPr>
                <w:color w:val="auto"/>
                <w:highlight w:val="none"/>
              </w:rPr>
            </w:pPr>
            <w:r>
              <w:rPr>
                <w:rFonts w:hint="eastAsia"/>
                <w:color w:val="auto"/>
                <w:highlight w:val="none"/>
              </w:rPr>
              <w:t>10</w:t>
            </w:r>
          </w:p>
        </w:tc>
        <w:tc>
          <w:tcPr>
            <w:tcW w:w="6163" w:type="dxa"/>
          </w:tcPr>
          <w:p w14:paraId="5732C5AE">
            <w:pPr>
              <w:ind w:firstLine="452"/>
              <w:rPr>
                <w:color w:val="auto"/>
                <w:highlight w:val="none"/>
              </w:rPr>
            </w:pPr>
            <w:r>
              <w:rPr>
                <w:rFonts w:hint="eastAsia"/>
                <w:color w:val="auto"/>
                <w:highlight w:val="none"/>
              </w:rPr>
              <w:t>项目必须成立安全生产领导小组，领导小组组长必须由项目负责人担任，必须设有专职安全员，安全员持证上岗，安全组织机构文件报备。</w:t>
            </w:r>
          </w:p>
        </w:tc>
        <w:tc>
          <w:tcPr>
            <w:tcW w:w="2863" w:type="dxa"/>
          </w:tcPr>
          <w:p w14:paraId="78A555FE">
            <w:pPr>
              <w:ind w:firstLine="452"/>
              <w:rPr>
                <w:color w:val="auto"/>
                <w:highlight w:val="none"/>
              </w:rPr>
            </w:pPr>
            <w:r>
              <w:rPr>
                <w:rFonts w:hint="eastAsia"/>
                <w:color w:val="auto"/>
                <w:highlight w:val="none"/>
              </w:rPr>
              <w:t>1.安全组织机构文件未报备扣0.5分。</w:t>
            </w:r>
            <w:r>
              <w:rPr>
                <w:rFonts w:hint="eastAsia"/>
                <w:color w:val="auto"/>
                <w:highlight w:val="none"/>
              </w:rPr>
              <w:br w:type="textWrapping"/>
            </w:r>
            <w:r>
              <w:rPr>
                <w:rFonts w:hint="eastAsia"/>
                <w:color w:val="auto"/>
                <w:highlight w:val="none"/>
              </w:rPr>
              <w:t>2.不符合要求，每项扣0.2分</w:t>
            </w:r>
          </w:p>
        </w:tc>
        <w:tc>
          <w:tcPr>
            <w:tcW w:w="929" w:type="dxa"/>
            <w:noWrap/>
          </w:tcPr>
          <w:p w14:paraId="7018B1C6">
            <w:pPr>
              <w:rPr>
                <w:color w:val="auto"/>
                <w:highlight w:val="none"/>
              </w:rPr>
            </w:pPr>
            <w:r>
              <w:rPr>
                <w:rFonts w:hint="eastAsia"/>
                <w:color w:val="auto"/>
                <w:highlight w:val="none"/>
              </w:rPr>
              <w:t>月度检查</w:t>
            </w:r>
          </w:p>
        </w:tc>
      </w:tr>
      <w:tr w14:paraId="2B96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060" w:type="dxa"/>
            <w:vMerge w:val="continue"/>
          </w:tcPr>
          <w:p w14:paraId="14800F91">
            <w:pPr>
              <w:ind w:firstLine="452"/>
              <w:rPr>
                <w:color w:val="auto"/>
                <w:highlight w:val="none"/>
              </w:rPr>
            </w:pPr>
          </w:p>
        </w:tc>
        <w:tc>
          <w:tcPr>
            <w:tcW w:w="517" w:type="dxa"/>
            <w:noWrap/>
          </w:tcPr>
          <w:p w14:paraId="2E113193">
            <w:pPr>
              <w:ind w:firstLine="452"/>
              <w:rPr>
                <w:color w:val="auto"/>
                <w:highlight w:val="none"/>
              </w:rPr>
            </w:pPr>
            <w:r>
              <w:rPr>
                <w:rFonts w:hint="eastAsia"/>
                <w:color w:val="auto"/>
                <w:highlight w:val="none"/>
              </w:rPr>
              <w:t>2</w:t>
            </w:r>
          </w:p>
        </w:tc>
        <w:tc>
          <w:tcPr>
            <w:tcW w:w="1755" w:type="dxa"/>
          </w:tcPr>
          <w:p w14:paraId="2ECD9310">
            <w:pPr>
              <w:ind w:firstLine="452"/>
              <w:rPr>
                <w:color w:val="auto"/>
                <w:highlight w:val="none"/>
              </w:rPr>
            </w:pPr>
            <w:r>
              <w:rPr>
                <w:rFonts w:hint="eastAsia"/>
                <w:color w:val="auto"/>
                <w:highlight w:val="none"/>
              </w:rPr>
              <w:t>安全生产教育培训</w:t>
            </w:r>
          </w:p>
        </w:tc>
        <w:tc>
          <w:tcPr>
            <w:tcW w:w="798" w:type="dxa"/>
            <w:vMerge w:val="continue"/>
          </w:tcPr>
          <w:p w14:paraId="24B69B3F">
            <w:pPr>
              <w:ind w:firstLine="452"/>
              <w:rPr>
                <w:color w:val="auto"/>
                <w:highlight w:val="none"/>
              </w:rPr>
            </w:pPr>
          </w:p>
        </w:tc>
        <w:tc>
          <w:tcPr>
            <w:tcW w:w="6163" w:type="dxa"/>
          </w:tcPr>
          <w:p w14:paraId="78FCCC6C">
            <w:pPr>
              <w:ind w:firstLine="452"/>
              <w:rPr>
                <w:color w:val="auto"/>
                <w:highlight w:val="none"/>
              </w:rPr>
            </w:pPr>
            <w:r>
              <w:rPr>
                <w:rFonts w:hint="eastAsia"/>
                <w:color w:val="auto"/>
                <w:highlight w:val="none"/>
              </w:rPr>
              <w:t>1.组织对养护作业人员开展安全教育培训，涵盖安全法规、操作规程等内容； 2.养护作业前，每天根据养护内容有针对性对养护工人开展“班前5分钟安全生产在学习再教育”技术交底。</w:t>
            </w:r>
          </w:p>
        </w:tc>
        <w:tc>
          <w:tcPr>
            <w:tcW w:w="2863" w:type="dxa"/>
          </w:tcPr>
          <w:p w14:paraId="3CF0D808">
            <w:pPr>
              <w:ind w:firstLine="452"/>
              <w:rPr>
                <w:color w:val="auto"/>
                <w:highlight w:val="none"/>
              </w:rPr>
            </w:pPr>
            <w:r>
              <w:rPr>
                <w:rFonts w:hint="eastAsia"/>
                <w:color w:val="auto"/>
                <w:highlight w:val="none"/>
              </w:rPr>
              <w:t>1.未开展安全教育培训的，每项扣0.5分。</w:t>
            </w:r>
            <w:r>
              <w:rPr>
                <w:rFonts w:hint="eastAsia"/>
                <w:color w:val="auto"/>
                <w:highlight w:val="none"/>
              </w:rPr>
              <w:br w:type="textWrapping"/>
            </w:r>
            <w:r>
              <w:rPr>
                <w:rFonts w:hint="eastAsia"/>
                <w:color w:val="auto"/>
                <w:highlight w:val="none"/>
              </w:rPr>
              <w:t>2.未开展班前5分钟安全生产在学习再教育技术交底，每次扣0.2分，或开展但针对性不强的每次扣0.1分</w:t>
            </w:r>
          </w:p>
        </w:tc>
        <w:tc>
          <w:tcPr>
            <w:tcW w:w="929" w:type="dxa"/>
            <w:noWrap/>
          </w:tcPr>
          <w:p w14:paraId="454B2202">
            <w:pPr>
              <w:rPr>
                <w:color w:val="auto"/>
                <w:highlight w:val="none"/>
              </w:rPr>
            </w:pPr>
            <w:r>
              <w:rPr>
                <w:rFonts w:hint="eastAsia"/>
                <w:color w:val="auto"/>
                <w:highlight w:val="none"/>
              </w:rPr>
              <w:t>月度检查</w:t>
            </w:r>
          </w:p>
        </w:tc>
      </w:tr>
      <w:tr w14:paraId="30D9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60" w:type="dxa"/>
            <w:vMerge w:val="continue"/>
          </w:tcPr>
          <w:p w14:paraId="52040E9D">
            <w:pPr>
              <w:ind w:firstLine="452"/>
              <w:rPr>
                <w:color w:val="auto"/>
                <w:highlight w:val="none"/>
              </w:rPr>
            </w:pPr>
          </w:p>
        </w:tc>
        <w:tc>
          <w:tcPr>
            <w:tcW w:w="517" w:type="dxa"/>
            <w:noWrap/>
          </w:tcPr>
          <w:p w14:paraId="2BEE3851">
            <w:pPr>
              <w:ind w:firstLine="452"/>
              <w:rPr>
                <w:color w:val="auto"/>
                <w:highlight w:val="none"/>
              </w:rPr>
            </w:pPr>
            <w:r>
              <w:rPr>
                <w:rFonts w:hint="eastAsia"/>
                <w:color w:val="auto"/>
                <w:highlight w:val="none"/>
              </w:rPr>
              <w:t>3</w:t>
            </w:r>
          </w:p>
        </w:tc>
        <w:tc>
          <w:tcPr>
            <w:tcW w:w="1755" w:type="dxa"/>
          </w:tcPr>
          <w:p w14:paraId="5CF433AC">
            <w:pPr>
              <w:ind w:firstLine="452"/>
              <w:rPr>
                <w:color w:val="auto"/>
                <w:highlight w:val="none"/>
              </w:rPr>
            </w:pPr>
            <w:r>
              <w:rPr>
                <w:rFonts w:hint="eastAsia"/>
                <w:color w:val="auto"/>
                <w:highlight w:val="none"/>
              </w:rPr>
              <w:t>项目安全生产责任险</w:t>
            </w:r>
          </w:p>
        </w:tc>
        <w:tc>
          <w:tcPr>
            <w:tcW w:w="798" w:type="dxa"/>
            <w:vMerge w:val="continue"/>
          </w:tcPr>
          <w:p w14:paraId="16D764CA">
            <w:pPr>
              <w:ind w:firstLine="452"/>
              <w:rPr>
                <w:color w:val="auto"/>
                <w:highlight w:val="none"/>
              </w:rPr>
            </w:pPr>
          </w:p>
        </w:tc>
        <w:tc>
          <w:tcPr>
            <w:tcW w:w="6163" w:type="dxa"/>
            <w:noWrap/>
          </w:tcPr>
          <w:p w14:paraId="1A54D5E2">
            <w:pPr>
              <w:ind w:firstLine="452"/>
              <w:rPr>
                <w:color w:val="auto"/>
                <w:highlight w:val="none"/>
              </w:rPr>
            </w:pPr>
            <w:r>
              <w:rPr>
                <w:rFonts w:hint="eastAsia"/>
                <w:color w:val="auto"/>
                <w:highlight w:val="none"/>
              </w:rPr>
              <w:t>按合同要求购买安责险。</w:t>
            </w:r>
          </w:p>
        </w:tc>
        <w:tc>
          <w:tcPr>
            <w:tcW w:w="2863" w:type="dxa"/>
          </w:tcPr>
          <w:p w14:paraId="66768438">
            <w:pPr>
              <w:ind w:firstLine="452"/>
              <w:rPr>
                <w:color w:val="auto"/>
                <w:highlight w:val="none"/>
              </w:rPr>
            </w:pPr>
            <w:r>
              <w:rPr>
                <w:rFonts w:hint="eastAsia"/>
                <w:color w:val="auto"/>
                <w:highlight w:val="none"/>
              </w:rPr>
              <w:t>未购买安责险，扣5分。</w:t>
            </w:r>
          </w:p>
        </w:tc>
        <w:tc>
          <w:tcPr>
            <w:tcW w:w="929" w:type="dxa"/>
            <w:noWrap/>
          </w:tcPr>
          <w:p w14:paraId="4EB6143A">
            <w:pPr>
              <w:rPr>
                <w:color w:val="auto"/>
                <w:highlight w:val="none"/>
              </w:rPr>
            </w:pPr>
            <w:r>
              <w:rPr>
                <w:rFonts w:hint="eastAsia"/>
                <w:color w:val="auto"/>
                <w:highlight w:val="none"/>
              </w:rPr>
              <w:t>月度检查</w:t>
            </w:r>
          </w:p>
        </w:tc>
      </w:tr>
      <w:tr w14:paraId="20A9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1060" w:type="dxa"/>
            <w:vMerge w:val="continue"/>
          </w:tcPr>
          <w:p w14:paraId="6EC27018">
            <w:pPr>
              <w:ind w:firstLine="452"/>
              <w:rPr>
                <w:color w:val="auto"/>
                <w:highlight w:val="none"/>
              </w:rPr>
            </w:pPr>
          </w:p>
        </w:tc>
        <w:tc>
          <w:tcPr>
            <w:tcW w:w="517" w:type="dxa"/>
            <w:noWrap/>
          </w:tcPr>
          <w:p w14:paraId="278C3C5F">
            <w:pPr>
              <w:ind w:firstLine="452"/>
              <w:rPr>
                <w:color w:val="auto"/>
                <w:highlight w:val="none"/>
              </w:rPr>
            </w:pPr>
            <w:r>
              <w:rPr>
                <w:rFonts w:hint="eastAsia"/>
                <w:color w:val="auto"/>
                <w:highlight w:val="none"/>
              </w:rPr>
              <w:t>4</w:t>
            </w:r>
          </w:p>
        </w:tc>
        <w:tc>
          <w:tcPr>
            <w:tcW w:w="1755" w:type="dxa"/>
          </w:tcPr>
          <w:p w14:paraId="6B8694E9">
            <w:pPr>
              <w:ind w:firstLine="452"/>
              <w:rPr>
                <w:color w:val="auto"/>
                <w:highlight w:val="none"/>
              </w:rPr>
            </w:pPr>
            <w:r>
              <w:rPr>
                <w:rFonts w:hint="eastAsia"/>
                <w:color w:val="auto"/>
                <w:highlight w:val="none"/>
              </w:rPr>
              <w:t>公路养护安全作业</w:t>
            </w:r>
          </w:p>
        </w:tc>
        <w:tc>
          <w:tcPr>
            <w:tcW w:w="798" w:type="dxa"/>
            <w:vMerge w:val="continue"/>
          </w:tcPr>
          <w:p w14:paraId="6F9C74EC">
            <w:pPr>
              <w:ind w:firstLine="452"/>
              <w:rPr>
                <w:color w:val="auto"/>
                <w:highlight w:val="none"/>
              </w:rPr>
            </w:pPr>
          </w:p>
        </w:tc>
        <w:tc>
          <w:tcPr>
            <w:tcW w:w="6163" w:type="dxa"/>
          </w:tcPr>
          <w:p w14:paraId="0D05EED0">
            <w:pPr>
              <w:ind w:firstLine="452"/>
              <w:rPr>
                <w:color w:val="auto"/>
                <w:highlight w:val="none"/>
              </w:rPr>
            </w:pPr>
            <w:r>
              <w:rPr>
                <w:rFonts w:hint="eastAsia"/>
                <w:color w:val="auto"/>
                <w:highlight w:val="none"/>
              </w:rPr>
              <w:t>1.养护作业控制区布置、安全设施布设和安全作业管理按有关规定执行；                             2.配置必要的警示标志标牌、警示爆闪灯、路栏、防撞桶等安全防护设备、设施，确保养护安全生需要。3.配备劳动防护用品，养护作业人员作业按规定穿戴安全防护用品和用具。</w:t>
            </w:r>
          </w:p>
        </w:tc>
        <w:tc>
          <w:tcPr>
            <w:tcW w:w="2863" w:type="dxa"/>
          </w:tcPr>
          <w:p w14:paraId="0DF1F53A">
            <w:pPr>
              <w:ind w:firstLine="452"/>
              <w:rPr>
                <w:color w:val="auto"/>
                <w:highlight w:val="none"/>
              </w:rPr>
            </w:pPr>
            <w:r>
              <w:rPr>
                <w:rFonts w:hint="eastAsia"/>
                <w:color w:val="auto"/>
                <w:highlight w:val="none"/>
              </w:rPr>
              <w:t>1.作业人员未规范安全着装的每人次扣0.2分。</w:t>
            </w:r>
            <w:r>
              <w:rPr>
                <w:rFonts w:hint="eastAsia"/>
                <w:color w:val="auto"/>
                <w:highlight w:val="none"/>
              </w:rPr>
              <w:br w:type="textWrapping"/>
            </w:r>
            <w:r>
              <w:rPr>
                <w:rFonts w:hint="eastAsia"/>
                <w:color w:val="auto"/>
                <w:highlight w:val="none"/>
              </w:rPr>
              <w:t>2.作业人员违章操作的每次扣0.5分。</w:t>
            </w:r>
            <w:r>
              <w:rPr>
                <w:rFonts w:hint="eastAsia"/>
                <w:color w:val="auto"/>
                <w:highlight w:val="none"/>
              </w:rPr>
              <w:br w:type="textWrapping"/>
            </w:r>
            <w:r>
              <w:rPr>
                <w:rFonts w:hint="eastAsia"/>
                <w:color w:val="auto"/>
                <w:highlight w:val="none"/>
              </w:rPr>
              <w:t>3.未规范设置养护安全作业区的每次扣1分。</w:t>
            </w:r>
            <w:r>
              <w:rPr>
                <w:rFonts w:hint="eastAsia"/>
                <w:color w:val="auto"/>
                <w:highlight w:val="none"/>
              </w:rPr>
              <w:br w:type="textWrapping"/>
            </w:r>
            <w:r>
              <w:rPr>
                <w:rFonts w:hint="eastAsia"/>
                <w:color w:val="auto"/>
                <w:highlight w:val="none"/>
              </w:rPr>
              <w:t>4.需设安全防护设施的未按规定设置的扣1分。</w:t>
            </w:r>
            <w:r>
              <w:rPr>
                <w:rFonts w:hint="eastAsia"/>
                <w:color w:val="auto"/>
                <w:highlight w:val="none"/>
              </w:rPr>
              <w:br w:type="textWrapping"/>
            </w:r>
            <w:r>
              <w:rPr>
                <w:rFonts w:hint="eastAsia"/>
                <w:color w:val="auto"/>
                <w:highlight w:val="none"/>
              </w:rPr>
              <w:t>5.对安全检查发现的安全作业存在问题未进行闭环整改扣1分。</w:t>
            </w:r>
          </w:p>
        </w:tc>
        <w:tc>
          <w:tcPr>
            <w:tcW w:w="929" w:type="dxa"/>
          </w:tcPr>
          <w:p w14:paraId="6B5C5A53">
            <w:pPr>
              <w:rPr>
                <w:color w:val="auto"/>
                <w:highlight w:val="none"/>
              </w:rPr>
            </w:pPr>
            <w:r>
              <w:rPr>
                <w:rFonts w:hint="eastAsia"/>
                <w:color w:val="auto"/>
                <w:highlight w:val="none"/>
              </w:rPr>
              <w:t>平常检查+月度检查</w:t>
            </w:r>
          </w:p>
        </w:tc>
      </w:tr>
      <w:tr w14:paraId="6C4E2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60" w:type="dxa"/>
            <w:vMerge w:val="continue"/>
          </w:tcPr>
          <w:p w14:paraId="428AC9EF">
            <w:pPr>
              <w:ind w:firstLine="452"/>
              <w:rPr>
                <w:color w:val="auto"/>
                <w:highlight w:val="none"/>
              </w:rPr>
            </w:pPr>
          </w:p>
        </w:tc>
        <w:tc>
          <w:tcPr>
            <w:tcW w:w="517" w:type="dxa"/>
            <w:noWrap/>
          </w:tcPr>
          <w:p w14:paraId="0F44DA3D">
            <w:pPr>
              <w:ind w:firstLine="452"/>
              <w:rPr>
                <w:color w:val="auto"/>
                <w:highlight w:val="none"/>
              </w:rPr>
            </w:pPr>
            <w:r>
              <w:rPr>
                <w:rFonts w:hint="eastAsia"/>
                <w:color w:val="auto"/>
                <w:highlight w:val="none"/>
              </w:rPr>
              <w:t>5</w:t>
            </w:r>
          </w:p>
        </w:tc>
        <w:tc>
          <w:tcPr>
            <w:tcW w:w="1755" w:type="dxa"/>
          </w:tcPr>
          <w:p w14:paraId="7F09D0C4">
            <w:pPr>
              <w:ind w:firstLine="452"/>
              <w:rPr>
                <w:color w:val="auto"/>
                <w:highlight w:val="none"/>
              </w:rPr>
            </w:pPr>
            <w:r>
              <w:rPr>
                <w:rFonts w:hint="eastAsia"/>
                <w:color w:val="auto"/>
                <w:highlight w:val="none"/>
              </w:rPr>
              <w:t>道路交通事故责任</w:t>
            </w:r>
          </w:p>
        </w:tc>
        <w:tc>
          <w:tcPr>
            <w:tcW w:w="798" w:type="dxa"/>
            <w:vMerge w:val="continue"/>
          </w:tcPr>
          <w:p w14:paraId="7EC4BB5E">
            <w:pPr>
              <w:ind w:firstLine="452"/>
              <w:rPr>
                <w:color w:val="auto"/>
                <w:highlight w:val="none"/>
              </w:rPr>
            </w:pPr>
          </w:p>
        </w:tc>
        <w:tc>
          <w:tcPr>
            <w:tcW w:w="6163" w:type="dxa"/>
          </w:tcPr>
          <w:p w14:paraId="6575916C">
            <w:pPr>
              <w:ind w:firstLine="452"/>
              <w:rPr>
                <w:color w:val="auto"/>
                <w:highlight w:val="none"/>
              </w:rPr>
            </w:pPr>
            <w:r>
              <w:rPr>
                <w:rFonts w:hint="eastAsia"/>
                <w:color w:val="auto"/>
                <w:highlight w:val="none"/>
              </w:rPr>
              <w:t>道路交通事故中被公安交管等部门出具交通事故认定书、事故调查报告认定涉及日常保养不到位责任的。</w:t>
            </w:r>
          </w:p>
        </w:tc>
        <w:tc>
          <w:tcPr>
            <w:tcW w:w="2863" w:type="dxa"/>
            <w:noWrap/>
          </w:tcPr>
          <w:p w14:paraId="71DDE07A">
            <w:pPr>
              <w:ind w:firstLine="452"/>
              <w:rPr>
                <w:color w:val="auto"/>
                <w:highlight w:val="none"/>
              </w:rPr>
            </w:pPr>
            <w:r>
              <w:rPr>
                <w:rFonts w:hint="eastAsia"/>
                <w:color w:val="auto"/>
                <w:highlight w:val="none"/>
              </w:rPr>
              <w:t>发生事故责任每起扣2分。</w:t>
            </w:r>
          </w:p>
        </w:tc>
        <w:tc>
          <w:tcPr>
            <w:tcW w:w="929" w:type="dxa"/>
          </w:tcPr>
          <w:p w14:paraId="7D173D6D">
            <w:pPr>
              <w:rPr>
                <w:color w:val="auto"/>
                <w:highlight w:val="none"/>
              </w:rPr>
            </w:pPr>
            <w:r>
              <w:rPr>
                <w:rFonts w:hint="eastAsia"/>
                <w:color w:val="auto"/>
                <w:highlight w:val="none"/>
              </w:rPr>
              <w:t>月度检查</w:t>
            </w:r>
          </w:p>
        </w:tc>
      </w:tr>
      <w:tr w14:paraId="7DB9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60" w:type="dxa"/>
            <w:vMerge w:val="continue"/>
          </w:tcPr>
          <w:p w14:paraId="79DC2910">
            <w:pPr>
              <w:ind w:firstLine="452"/>
              <w:rPr>
                <w:color w:val="auto"/>
                <w:highlight w:val="none"/>
              </w:rPr>
            </w:pPr>
          </w:p>
        </w:tc>
        <w:tc>
          <w:tcPr>
            <w:tcW w:w="517" w:type="dxa"/>
            <w:noWrap/>
          </w:tcPr>
          <w:p w14:paraId="78FFCB4D">
            <w:pPr>
              <w:ind w:firstLine="452"/>
              <w:rPr>
                <w:color w:val="auto"/>
                <w:highlight w:val="none"/>
              </w:rPr>
            </w:pPr>
            <w:r>
              <w:rPr>
                <w:rFonts w:hint="eastAsia"/>
                <w:color w:val="auto"/>
                <w:highlight w:val="none"/>
              </w:rPr>
              <w:t>6</w:t>
            </w:r>
          </w:p>
        </w:tc>
        <w:tc>
          <w:tcPr>
            <w:tcW w:w="1755" w:type="dxa"/>
          </w:tcPr>
          <w:p w14:paraId="4BE83865">
            <w:pPr>
              <w:ind w:firstLine="452"/>
              <w:rPr>
                <w:color w:val="auto"/>
                <w:highlight w:val="none"/>
              </w:rPr>
            </w:pPr>
            <w:r>
              <w:rPr>
                <w:rFonts w:hint="eastAsia"/>
                <w:color w:val="auto"/>
                <w:highlight w:val="none"/>
              </w:rPr>
              <w:t>安全生产责任事故</w:t>
            </w:r>
          </w:p>
        </w:tc>
        <w:tc>
          <w:tcPr>
            <w:tcW w:w="798" w:type="dxa"/>
            <w:vMerge w:val="continue"/>
          </w:tcPr>
          <w:p w14:paraId="39415105">
            <w:pPr>
              <w:ind w:firstLine="452"/>
              <w:rPr>
                <w:color w:val="auto"/>
                <w:highlight w:val="none"/>
              </w:rPr>
            </w:pPr>
          </w:p>
        </w:tc>
        <w:tc>
          <w:tcPr>
            <w:tcW w:w="6163" w:type="dxa"/>
          </w:tcPr>
          <w:p w14:paraId="0B78BE85">
            <w:pPr>
              <w:ind w:firstLine="452"/>
              <w:rPr>
                <w:color w:val="auto"/>
                <w:highlight w:val="none"/>
              </w:rPr>
            </w:pPr>
            <w:r>
              <w:rPr>
                <w:rFonts w:hint="eastAsia"/>
                <w:color w:val="auto"/>
                <w:highlight w:val="none"/>
              </w:rPr>
              <w:t>养护管理不到位，合同履行不力，发生安全生产责任事故。</w:t>
            </w:r>
          </w:p>
        </w:tc>
        <w:tc>
          <w:tcPr>
            <w:tcW w:w="2863" w:type="dxa"/>
          </w:tcPr>
          <w:p w14:paraId="244FD69D">
            <w:pPr>
              <w:ind w:firstLine="452"/>
              <w:rPr>
                <w:color w:val="auto"/>
                <w:highlight w:val="none"/>
              </w:rPr>
            </w:pPr>
            <w:r>
              <w:rPr>
                <w:rFonts w:hint="eastAsia"/>
                <w:color w:val="auto"/>
                <w:highlight w:val="none"/>
              </w:rPr>
              <w:t>发生无人员死亡的一般安全生产责任事故的，每起扣5分；发生有人死亡的一般及以上安全生产责任事，每起扣10分。</w:t>
            </w:r>
          </w:p>
        </w:tc>
        <w:tc>
          <w:tcPr>
            <w:tcW w:w="929" w:type="dxa"/>
          </w:tcPr>
          <w:p w14:paraId="7B359EEC">
            <w:pPr>
              <w:rPr>
                <w:color w:val="auto"/>
                <w:highlight w:val="none"/>
              </w:rPr>
            </w:pPr>
            <w:r>
              <w:rPr>
                <w:rFonts w:hint="eastAsia"/>
                <w:color w:val="auto"/>
                <w:highlight w:val="none"/>
              </w:rPr>
              <w:t>月度检查</w:t>
            </w:r>
          </w:p>
        </w:tc>
      </w:tr>
      <w:tr w14:paraId="4C81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060" w:type="dxa"/>
            <w:vMerge w:val="restart"/>
            <w:noWrap/>
          </w:tcPr>
          <w:p w14:paraId="5BC1DE80">
            <w:pPr>
              <w:ind w:firstLine="452"/>
              <w:rPr>
                <w:color w:val="auto"/>
                <w:highlight w:val="none"/>
              </w:rPr>
            </w:pPr>
            <w:r>
              <w:rPr>
                <w:rFonts w:hint="eastAsia"/>
                <w:color w:val="auto"/>
                <w:highlight w:val="none"/>
              </w:rPr>
              <w:t>加分项</w:t>
            </w:r>
          </w:p>
        </w:tc>
        <w:tc>
          <w:tcPr>
            <w:tcW w:w="517" w:type="dxa"/>
          </w:tcPr>
          <w:p w14:paraId="134BC050">
            <w:pPr>
              <w:ind w:firstLine="452"/>
              <w:rPr>
                <w:color w:val="auto"/>
                <w:highlight w:val="none"/>
              </w:rPr>
            </w:pPr>
            <w:r>
              <w:rPr>
                <w:rFonts w:hint="eastAsia"/>
                <w:color w:val="auto"/>
                <w:highlight w:val="none"/>
              </w:rPr>
              <w:t>1</w:t>
            </w:r>
          </w:p>
        </w:tc>
        <w:tc>
          <w:tcPr>
            <w:tcW w:w="1755" w:type="dxa"/>
          </w:tcPr>
          <w:p w14:paraId="40E8DEFF">
            <w:pPr>
              <w:ind w:firstLine="452"/>
              <w:rPr>
                <w:color w:val="auto"/>
                <w:highlight w:val="none"/>
              </w:rPr>
            </w:pPr>
            <w:r>
              <w:rPr>
                <w:rFonts w:hint="eastAsia"/>
                <w:color w:val="auto"/>
                <w:highlight w:val="none"/>
              </w:rPr>
              <w:t>四新技术应用</w:t>
            </w:r>
          </w:p>
        </w:tc>
        <w:tc>
          <w:tcPr>
            <w:tcW w:w="798" w:type="dxa"/>
          </w:tcPr>
          <w:p w14:paraId="6B7E5593">
            <w:pPr>
              <w:ind w:firstLine="452"/>
              <w:rPr>
                <w:color w:val="auto"/>
                <w:highlight w:val="none"/>
              </w:rPr>
            </w:pPr>
            <w:r>
              <w:rPr>
                <w:rFonts w:hint="eastAsia"/>
                <w:color w:val="auto"/>
                <w:highlight w:val="none"/>
              </w:rPr>
              <w:t>　</w:t>
            </w:r>
          </w:p>
        </w:tc>
        <w:tc>
          <w:tcPr>
            <w:tcW w:w="6163" w:type="dxa"/>
          </w:tcPr>
          <w:p w14:paraId="70878948">
            <w:pPr>
              <w:ind w:firstLine="452"/>
              <w:rPr>
                <w:color w:val="auto"/>
                <w:highlight w:val="none"/>
              </w:rPr>
            </w:pPr>
            <w:r>
              <w:rPr>
                <w:rFonts w:hint="eastAsia"/>
                <w:color w:val="auto"/>
                <w:highlight w:val="none"/>
              </w:rPr>
              <w:t>承包人每成功实施一项“四新”创新技术研发或应用投入日常保养，有较全的实施经验总结、具有降本增效特征、具有推广价值，发包人对该项创新工作应用给予认定及奖励加分，每一项加2分,最高加分10分。在实施月度加分。</w:t>
            </w:r>
          </w:p>
        </w:tc>
        <w:tc>
          <w:tcPr>
            <w:tcW w:w="2863" w:type="dxa"/>
          </w:tcPr>
          <w:p w14:paraId="2D33AAFD">
            <w:pPr>
              <w:ind w:firstLine="452"/>
              <w:rPr>
                <w:color w:val="auto"/>
                <w:highlight w:val="none"/>
              </w:rPr>
            </w:pPr>
            <w:r>
              <w:rPr>
                <w:rFonts w:hint="eastAsia"/>
                <w:color w:val="auto"/>
                <w:highlight w:val="none"/>
              </w:rPr>
              <w:t>经过县中心认定的，每项加2分，最多加10分。</w:t>
            </w:r>
          </w:p>
        </w:tc>
        <w:tc>
          <w:tcPr>
            <w:tcW w:w="929" w:type="dxa"/>
            <w:noWrap/>
          </w:tcPr>
          <w:p w14:paraId="5B6E40E9">
            <w:pPr>
              <w:rPr>
                <w:color w:val="auto"/>
                <w:highlight w:val="none"/>
              </w:rPr>
            </w:pPr>
            <w:r>
              <w:rPr>
                <w:rFonts w:hint="eastAsia"/>
                <w:color w:val="auto"/>
                <w:highlight w:val="none"/>
              </w:rPr>
              <w:t>月度检查</w:t>
            </w:r>
          </w:p>
        </w:tc>
      </w:tr>
      <w:tr w14:paraId="567A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060" w:type="dxa"/>
            <w:vMerge w:val="continue"/>
            <w:noWrap/>
          </w:tcPr>
          <w:p w14:paraId="7D3D0D38">
            <w:pPr>
              <w:ind w:firstLine="452"/>
              <w:rPr>
                <w:color w:val="auto"/>
                <w:highlight w:val="none"/>
              </w:rPr>
            </w:pPr>
          </w:p>
        </w:tc>
        <w:tc>
          <w:tcPr>
            <w:tcW w:w="517" w:type="dxa"/>
          </w:tcPr>
          <w:p w14:paraId="68A52C2E">
            <w:pPr>
              <w:ind w:firstLine="452"/>
              <w:rPr>
                <w:color w:val="auto"/>
                <w:highlight w:val="none"/>
              </w:rPr>
            </w:pPr>
          </w:p>
        </w:tc>
        <w:tc>
          <w:tcPr>
            <w:tcW w:w="1755" w:type="dxa"/>
            <w:vAlign w:val="center"/>
          </w:tcPr>
          <w:p w14:paraId="0356D01C">
            <w:pPr>
              <w:ind w:firstLine="301"/>
              <w:rPr>
                <w:rFonts w:ascii="宋体" w:hAnsi="宋体" w:cs="宋体"/>
                <w:color w:val="auto"/>
                <w:sz w:val="20"/>
                <w:szCs w:val="20"/>
                <w:highlight w:val="none"/>
              </w:rPr>
            </w:pPr>
            <w:r>
              <w:rPr>
                <w:rFonts w:hint="eastAsia"/>
                <w:color w:val="auto"/>
                <w:sz w:val="20"/>
                <w:szCs w:val="20"/>
                <w:highlight w:val="none"/>
              </w:rPr>
              <w:t>公路技术状况指标与目标值对比提升</w:t>
            </w:r>
          </w:p>
        </w:tc>
        <w:tc>
          <w:tcPr>
            <w:tcW w:w="798" w:type="dxa"/>
          </w:tcPr>
          <w:p w14:paraId="32AB6BC1">
            <w:pPr>
              <w:ind w:firstLine="452"/>
              <w:rPr>
                <w:color w:val="auto"/>
                <w:highlight w:val="none"/>
              </w:rPr>
            </w:pPr>
          </w:p>
        </w:tc>
        <w:tc>
          <w:tcPr>
            <w:tcW w:w="6163" w:type="dxa"/>
          </w:tcPr>
          <w:p w14:paraId="53742B77">
            <w:pPr>
              <w:ind w:firstLine="452"/>
              <w:rPr>
                <w:color w:val="auto"/>
                <w:highlight w:val="none"/>
              </w:rPr>
            </w:pPr>
            <w:r>
              <w:rPr>
                <w:rFonts w:hint="eastAsia"/>
                <w:color w:val="auto"/>
                <w:highlight w:val="none"/>
              </w:rPr>
              <w:t>经自治区公路发展中心安排的年度公路技术状况指标检测，承包范围内扣除当年进行路面养护工程的路段，公路技术状况指标超过本方案设定的责任目标值，PQI次差路率为0%的条件下，路面PQI加权平均值每增加0.1分值加0.5分， PQI优良路率每增加0.1%分值加0.5分，两项最高加分10分。在当年12月份和次年第一季度考核每月给予加分。</w:t>
            </w:r>
          </w:p>
        </w:tc>
        <w:tc>
          <w:tcPr>
            <w:tcW w:w="2863" w:type="dxa"/>
          </w:tcPr>
          <w:p w14:paraId="7FB2403E">
            <w:pPr>
              <w:ind w:firstLine="452"/>
              <w:rPr>
                <w:color w:val="auto"/>
                <w:highlight w:val="none"/>
              </w:rPr>
            </w:pPr>
            <w:r>
              <w:rPr>
                <w:rFonts w:hint="eastAsia"/>
                <w:color w:val="auto"/>
                <w:highlight w:val="none"/>
              </w:rPr>
              <w:t>上级国检或年终路况检测，与年度责任目标值比较，路面PQI值每提高0.3加1分，PQI优良路率每增加0.5%加1分。最多加10分。</w:t>
            </w:r>
          </w:p>
        </w:tc>
        <w:tc>
          <w:tcPr>
            <w:tcW w:w="929" w:type="dxa"/>
            <w:noWrap/>
          </w:tcPr>
          <w:p w14:paraId="1DFCC0BC">
            <w:pPr>
              <w:rPr>
                <w:color w:val="auto"/>
                <w:highlight w:val="none"/>
              </w:rPr>
            </w:pPr>
            <w:r>
              <w:rPr>
                <w:rFonts w:hint="eastAsia"/>
                <w:color w:val="auto"/>
                <w:highlight w:val="none"/>
              </w:rPr>
              <w:t>月度检查</w:t>
            </w:r>
          </w:p>
        </w:tc>
      </w:tr>
      <w:tr w14:paraId="7891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332" w:type="dxa"/>
            <w:gridSpan w:val="3"/>
            <w:noWrap/>
          </w:tcPr>
          <w:p w14:paraId="1B760C64">
            <w:pPr>
              <w:ind w:firstLine="452"/>
              <w:rPr>
                <w:color w:val="auto"/>
                <w:highlight w:val="none"/>
              </w:rPr>
            </w:pPr>
            <w:r>
              <w:rPr>
                <w:rFonts w:hint="eastAsia"/>
                <w:color w:val="auto"/>
                <w:highlight w:val="none"/>
              </w:rPr>
              <w:t>合计</w:t>
            </w:r>
          </w:p>
        </w:tc>
        <w:tc>
          <w:tcPr>
            <w:tcW w:w="798" w:type="dxa"/>
            <w:noWrap/>
          </w:tcPr>
          <w:p w14:paraId="7BF4FEF9">
            <w:pPr>
              <w:rPr>
                <w:color w:val="auto"/>
                <w:highlight w:val="none"/>
              </w:rPr>
            </w:pPr>
            <w:r>
              <w:rPr>
                <w:rFonts w:hint="eastAsia"/>
                <w:color w:val="auto"/>
                <w:highlight w:val="none"/>
              </w:rPr>
              <w:t>100</w:t>
            </w:r>
          </w:p>
        </w:tc>
        <w:tc>
          <w:tcPr>
            <w:tcW w:w="6163" w:type="dxa"/>
            <w:noWrap/>
          </w:tcPr>
          <w:p w14:paraId="41272138">
            <w:pPr>
              <w:ind w:firstLine="452"/>
              <w:rPr>
                <w:color w:val="auto"/>
                <w:highlight w:val="none"/>
              </w:rPr>
            </w:pPr>
            <w:r>
              <w:rPr>
                <w:rFonts w:hint="eastAsia"/>
                <w:color w:val="auto"/>
                <w:highlight w:val="none"/>
              </w:rPr>
              <w:t>　</w:t>
            </w:r>
          </w:p>
        </w:tc>
        <w:tc>
          <w:tcPr>
            <w:tcW w:w="2863" w:type="dxa"/>
            <w:noWrap/>
          </w:tcPr>
          <w:p w14:paraId="06DCFD31">
            <w:pPr>
              <w:ind w:firstLine="452"/>
              <w:rPr>
                <w:color w:val="auto"/>
                <w:highlight w:val="none"/>
              </w:rPr>
            </w:pPr>
            <w:r>
              <w:rPr>
                <w:rFonts w:hint="eastAsia"/>
                <w:color w:val="auto"/>
                <w:highlight w:val="none"/>
              </w:rPr>
              <w:t>　</w:t>
            </w:r>
          </w:p>
        </w:tc>
        <w:tc>
          <w:tcPr>
            <w:tcW w:w="929" w:type="dxa"/>
            <w:noWrap/>
          </w:tcPr>
          <w:p w14:paraId="5F348511">
            <w:pPr>
              <w:ind w:firstLine="452"/>
              <w:rPr>
                <w:color w:val="auto"/>
                <w:highlight w:val="none"/>
              </w:rPr>
            </w:pPr>
            <w:r>
              <w:rPr>
                <w:rFonts w:hint="eastAsia"/>
                <w:color w:val="auto"/>
                <w:highlight w:val="none"/>
              </w:rPr>
              <w:t>　</w:t>
            </w:r>
          </w:p>
        </w:tc>
      </w:tr>
    </w:tbl>
    <w:p w14:paraId="1B0A334D">
      <w:pPr>
        <w:ind w:firstLine="452"/>
        <w:rPr>
          <w:color w:val="auto"/>
          <w:highlight w:val="none"/>
        </w:rPr>
      </w:pPr>
      <w:r>
        <w:rPr>
          <w:color w:val="auto"/>
          <w:highlight w:val="none"/>
        </w:rPr>
        <w:br w:type="page"/>
      </w:r>
    </w:p>
    <w:p w14:paraId="0F4CBF47">
      <w:pPr>
        <w:ind w:firstLine="452"/>
        <w:rPr>
          <w:color w:val="auto"/>
          <w:highlight w:val="none"/>
        </w:rPr>
      </w:pPr>
    </w:p>
    <w:p w14:paraId="2B4AA53A">
      <w:pPr>
        <w:ind w:firstLine="452"/>
        <w:rPr>
          <w:color w:val="auto"/>
          <w:highlight w:val="none"/>
        </w:rPr>
      </w:pPr>
    </w:p>
    <w:tbl>
      <w:tblPr>
        <w:tblStyle w:val="50"/>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849"/>
        <w:gridCol w:w="1884"/>
        <w:gridCol w:w="950"/>
        <w:gridCol w:w="6412"/>
        <w:gridCol w:w="1954"/>
        <w:gridCol w:w="915"/>
      </w:tblGrid>
      <w:tr w14:paraId="24F3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4085" w:type="dxa"/>
            <w:gridSpan w:val="7"/>
            <w:noWrap/>
          </w:tcPr>
          <w:p w14:paraId="570A02EE">
            <w:pPr>
              <w:ind w:firstLine="452"/>
              <w:rPr>
                <w:color w:val="auto"/>
                <w:highlight w:val="none"/>
              </w:rPr>
            </w:pPr>
            <w:r>
              <w:rPr>
                <w:rFonts w:hint="eastAsia"/>
                <w:color w:val="auto"/>
                <w:highlight w:val="none"/>
              </w:rPr>
              <w:t>附件5</w:t>
            </w:r>
          </w:p>
          <w:p w14:paraId="5803A22A">
            <w:pPr>
              <w:ind w:firstLine="452"/>
              <w:rPr>
                <w:color w:val="auto"/>
                <w:highlight w:val="none"/>
              </w:rPr>
            </w:pPr>
            <w:r>
              <w:rPr>
                <w:rFonts w:hint="eastAsia"/>
                <w:color w:val="auto"/>
                <w:highlight w:val="none"/>
              </w:rPr>
              <w:t>广西壮族自治区龙胜公路养护中心公路应急养护考核评分细则</w:t>
            </w:r>
          </w:p>
        </w:tc>
      </w:tr>
      <w:tr w14:paraId="0CAA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62" w:type="dxa"/>
            <w:noWrap/>
          </w:tcPr>
          <w:p w14:paraId="0B6B3442">
            <w:pPr>
              <w:rPr>
                <w:color w:val="auto"/>
                <w:highlight w:val="none"/>
              </w:rPr>
            </w:pPr>
            <w:r>
              <w:rPr>
                <w:rFonts w:hint="eastAsia"/>
                <w:color w:val="auto"/>
                <w:highlight w:val="none"/>
              </w:rPr>
              <w:t>类型</w:t>
            </w:r>
          </w:p>
        </w:tc>
        <w:tc>
          <w:tcPr>
            <w:tcW w:w="474" w:type="dxa"/>
            <w:noWrap/>
          </w:tcPr>
          <w:p w14:paraId="1AA3AA5A">
            <w:pPr>
              <w:rPr>
                <w:color w:val="auto"/>
                <w:highlight w:val="none"/>
              </w:rPr>
            </w:pPr>
            <w:r>
              <w:rPr>
                <w:rFonts w:hint="eastAsia"/>
                <w:color w:val="auto"/>
                <w:highlight w:val="none"/>
              </w:rPr>
              <w:t>序号</w:t>
            </w:r>
          </w:p>
        </w:tc>
        <w:tc>
          <w:tcPr>
            <w:tcW w:w="1959" w:type="dxa"/>
            <w:noWrap/>
          </w:tcPr>
          <w:p w14:paraId="3BD1C339">
            <w:pPr>
              <w:ind w:firstLine="452"/>
              <w:rPr>
                <w:color w:val="auto"/>
                <w:highlight w:val="none"/>
              </w:rPr>
            </w:pPr>
            <w:r>
              <w:rPr>
                <w:rFonts w:hint="eastAsia"/>
                <w:color w:val="auto"/>
                <w:highlight w:val="none"/>
              </w:rPr>
              <w:t>检查考核项目</w:t>
            </w:r>
          </w:p>
        </w:tc>
        <w:tc>
          <w:tcPr>
            <w:tcW w:w="819" w:type="dxa"/>
            <w:noWrap/>
          </w:tcPr>
          <w:p w14:paraId="69637190">
            <w:pPr>
              <w:rPr>
                <w:color w:val="auto"/>
                <w:highlight w:val="none"/>
              </w:rPr>
            </w:pPr>
            <w:r>
              <w:rPr>
                <w:rFonts w:hint="eastAsia"/>
                <w:color w:val="auto"/>
                <w:highlight w:val="none"/>
              </w:rPr>
              <w:t>分值</w:t>
            </w:r>
          </w:p>
        </w:tc>
        <w:tc>
          <w:tcPr>
            <w:tcW w:w="6692" w:type="dxa"/>
            <w:noWrap/>
          </w:tcPr>
          <w:p w14:paraId="236407AA">
            <w:pPr>
              <w:ind w:firstLine="452"/>
              <w:rPr>
                <w:color w:val="auto"/>
                <w:highlight w:val="none"/>
              </w:rPr>
            </w:pPr>
            <w:r>
              <w:rPr>
                <w:rFonts w:hint="eastAsia"/>
                <w:color w:val="auto"/>
                <w:highlight w:val="none"/>
              </w:rPr>
              <w:t>考核内容</w:t>
            </w:r>
          </w:p>
        </w:tc>
        <w:tc>
          <w:tcPr>
            <w:tcW w:w="2033" w:type="dxa"/>
            <w:noWrap/>
          </w:tcPr>
          <w:p w14:paraId="1DD5A311">
            <w:pPr>
              <w:ind w:firstLine="452"/>
              <w:rPr>
                <w:color w:val="auto"/>
                <w:highlight w:val="none"/>
              </w:rPr>
            </w:pPr>
            <w:r>
              <w:rPr>
                <w:rFonts w:hint="eastAsia"/>
                <w:color w:val="auto"/>
                <w:highlight w:val="none"/>
              </w:rPr>
              <w:t>评分标准</w:t>
            </w:r>
          </w:p>
        </w:tc>
        <w:tc>
          <w:tcPr>
            <w:tcW w:w="946" w:type="dxa"/>
            <w:noWrap/>
          </w:tcPr>
          <w:p w14:paraId="29B9B08A">
            <w:pPr>
              <w:ind w:firstLine="452"/>
              <w:rPr>
                <w:color w:val="auto"/>
                <w:highlight w:val="none"/>
              </w:rPr>
            </w:pPr>
            <w:r>
              <w:rPr>
                <w:rFonts w:hint="eastAsia"/>
                <w:color w:val="auto"/>
                <w:highlight w:val="none"/>
              </w:rPr>
              <w:t>考核方式</w:t>
            </w:r>
          </w:p>
        </w:tc>
      </w:tr>
      <w:tr w14:paraId="3694B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162" w:type="dxa"/>
            <w:vMerge w:val="restart"/>
          </w:tcPr>
          <w:p w14:paraId="132F831F">
            <w:pPr>
              <w:rPr>
                <w:color w:val="auto"/>
                <w:highlight w:val="none"/>
              </w:rPr>
            </w:pPr>
            <w:r>
              <w:rPr>
                <w:rFonts w:hint="eastAsia"/>
                <w:color w:val="auto"/>
                <w:highlight w:val="none"/>
              </w:rPr>
              <w:t xml:space="preserve">应急养护和抢险处置 </w:t>
            </w:r>
          </w:p>
        </w:tc>
        <w:tc>
          <w:tcPr>
            <w:tcW w:w="474" w:type="dxa"/>
            <w:noWrap/>
          </w:tcPr>
          <w:p w14:paraId="7A95F620">
            <w:pPr>
              <w:ind w:firstLine="452"/>
              <w:rPr>
                <w:color w:val="auto"/>
                <w:highlight w:val="none"/>
              </w:rPr>
            </w:pPr>
            <w:r>
              <w:rPr>
                <w:rFonts w:hint="eastAsia"/>
                <w:color w:val="auto"/>
                <w:highlight w:val="none"/>
              </w:rPr>
              <w:t>1</w:t>
            </w:r>
          </w:p>
        </w:tc>
        <w:tc>
          <w:tcPr>
            <w:tcW w:w="1959" w:type="dxa"/>
            <w:noWrap/>
          </w:tcPr>
          <w:p w14:paraId="75B1B689">
            <w:pPr>
              <w:ind w:firstLine="452"/>
              <w:rPr>
                <w:color w:val="auto"/>
                <w:highlight w:val="none"/>
              </w:rPr>
            </w:pPr>
            <w:r>
              <w:rPr>
                <w:rFonts w:hint="eastAsia"/>
                <w:color w:val="auto"/>
                <w:highlight w:val="none"/>
              </w:rPr>
              <w:t>清理塌方</w:t>
            </w:r>
          </w:p>
        </w:tc>
        <w:tc>
          <w:tcPr>
            <w:tcW w:w="819" w:type="dxa"/>
            <w:vMerge w:val="restart"/>
            <w:noWrap/>
          </w:tcPr>
          <w:p w14:paraId="07BE0788">
            <w:pPr>
              <w:ind w:firstLine="452"/>
              <w:rPr>
                <w:color w:val="auto"/>
                <w:highlight w:val="none"/>
              </w:rPr>
            </w:pPr>
            <w:r>
              <w:rPr>
                <w:rFonts w:hint="eastAsia"/>
                <w:color w:val="auto"/>
                <w:highlight w:val="none"/>
              </w:rPr>
              <w:t>55</w:t>
            </w:r>
          </w:p>
        </w:tc>
        <w:tc>
          <w:tcPr>
            <w:tcW w:w="6692" w:type="dxa"/>
          </w:tcPr>
          <w:p w14:paraId="30FB2A34">
            <w:pPr>
              <w:ind w:firstLine="452"/>
              <w:rPr>
                <w:color w:val="auto"/>
                <w:highlight w:val="none"/>
              </w:rPr>
            </w:pPr>
            <w:r>
              <w:rPr>
                <w:rFonts w:hint="eastAsia"/>
                <w:color w:val="auto"/>
                <w:highlight w:val="none"/>
              </w:rPr>
              <w:t>中断交通的，立即安排进行现场管控和设置警示，500方以内的塌方要求当天清出路面保持全幅路面通车，500方以上2000方以内塌方4小时内完成半幅路面通车，2天内完成全幅路面通车， 2000方以上塌方组织应急养护工程，8小时内完成半幅路面通车，7天内完成全幅路面通车。清理前保持标志警示，清理后恢复水沟原有尺寸、边坡修整平顺。</w:t>
            </w:r>
          </w:p>
        </w:tc>
        <w:tc>
          <w:tcPr>
            <w:tcW w:w="2033" w:type="dxa"/>
          </w:tcPr>
          <w:p w14:paraId="08489F25">
            <w:pPr>
              <w:ind w:firstLine="452"/>
              <w:rPr>
                <w:color w:val="auto"/>
                <w:highlight w:val="none"/>
              </w:rPr>
            </w:pPr>
            <w:r>
              <w:rPr>
                <w:rFonts w:hint="eastAsia"/>
                <w:color w:val="auto"/>
                <w:highlight w:val="none"/>
              </w:rPr>
              <w:t>1.交通中断后30分钟内未完成现场管控和设置警示扣1分，每延时30分钟扣1分。</w:t>
            </w:r>
            <w:r>
              <w:rPr>
                <w:rFonts w:hint="eastAsia"/>
                <w:color w:val="auto"/>
                <w:highlight w:val="none"/>
              </w:rPr>
              <w:br w:type="textWrapping"/>
            </w:r>
            <w:r>
              <w:rPr>
                <w:rFonts w:hint="eastAsia"/>
                <w:color w:val="auto"/>
                <w:highlight w:val="none"/>
              </w:rPr>
              <w:t>2.处置时限每延迟时1天扣1分。</w:t>
            </w:r>
            <w:r>
              <w:rPr>
                <w:rFonts w:hint="eastAsia"/>
                <w:color w:val="auto"/>
                <w:highlight w:val="none"/>
              </w:rPr>
              <w:br w:type="textWrapping"/>
            </w:r>
            <w:r>
              <w:rPr>
                <w:rFonts w:hint="eastAsia"/>
                <w:color w:val="auto"/>
                <w:highlight w:val="none"/>
              </w:rPr>
              <w:t>3.清理不彻底每处扣0.5分。</w:t>
            </w:r>
            <w:r>
              <w:rPr>
                <w:rFonts w:hint="eastAsia"/>
                <w:color w:val="auto"/>
                <w:highlight w:val="none"/>
              </w:rPr>
              <w:br w:type="textWrapping"/>
            </w:r>
            <w:r>
              <w:rPr>
                <w:rFonts w:hint="eastAsia"/>
                <w:color w:val="auto"/>
                <w:highlight w:val="none"/>
              </w:rPr>
              <w:t>4.完全清理前未保持标志警示每次扣0.5分。</w:t>
            </w:r>
            <w:r>
              <w:rPr>
                <w:rFonts w:hint="eastAsia"/>
                <w:color w:val="auto"/>
                <w:highlight w:val="none"/>
              </w:rPr>
              <w:br w:type="textWrapping"/>
            </w:r>
            <w:r>
              <w:rPr>
                <w:rFonts w:hint="eastAsia"/>
                <w:color w:val="auto"/>
                <w:highlight w:val="none"/>
              </w:rPr>
              <w:br w:type="textWrapping"/>
            </w:r>
          </w:p>
        </w:tc>
        <w:tc>
          <w:tcPr>
            <w:tcW w:w="946" w:type="dxa"/>
          </w:tcPr>
          <w:p w14:paraId="2BC74AAE">
            <w:pPr>
              <w:ind w:firstLine="452"/>
              <w:rPr>
                <w:color w:val="auto"/>
                <w:highlight w:val="none"/>
              </w:rPr>
            </w:pPr>
            <w:r>
              <w:rPr>
                <w:rFonts w:hint="eastAsia"/>
                <w:color w:val="auto"/>
                <w:highlight w:val="none"/>
              </w:rPr>
              <w:t>平常检查+月度检查</w:t>
            </w:r>
          </w:p>
        </w:tc>
      </w:tr>
      <w:tr w14:paraId="6A4E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62" w:type="dxa"/>
            <w:vMerge w:val="continue"/>
          </w:tcPr>
          <w:p w14:paraId="3D5DE8D3">
            <w:pPr>
              <w:ind w:firstLine="452"/>
              <w:rPr>
                <w:color w:val="auto"/>
                <w:highlight w:val="none"/>
              </w:rPr>
            </w:pPr>
          </w:p>
        </w:tc>
        <w:tc>
          <w:tcPr>
            <w:tcW w:w="474" w:type="dxa"/>
            <w:noWrap/>
          </w:tcPr>
          <w:p w14:paraId="24341CC8">
            <w:pPr>
              <w:ind w:firstLine="452"/>
              <w:rPr>
                <w:color w:val="auto"/>
                <w:highlight w:val="none"/>
              </w:rPr>
            </w:pPr>
            <w:r>
              <w:rPr>
                <w:rFonts w:hint="eastAsia"/>
                <w:color w:val="auto"/>
                <w:highlight w:val="none"/>
              </w:rPr>
              <w:t>2</w:t>
            </w:r>
          </w:p>
        </w:tc>
        <w:tc>
          <w:tcPr>
            <w:tcW w:w="1959" w:type="dxa"/>
            <w:noWrap/>
          </w:tcPr>
          <w:p w14:paraId="32480C36">
            <w:pPr>
              <w:ind w:firstLine="452"/>
              <w:rPr>
                <w:color w:val="auto"/>
                <w:highlight w:val="none"/>
              </w:rPr>
            </w:pPr>
            <w:r>
              <w:rPr>
                <w:rFonts w:hint="eastAsia"/>
                <w:color w:val="auto"/>
                <w:highlight w:val="none"/>
              </w:rPr>
              <w:t>清理落石</w:t>
            </w:r>
          </w:p>
        </w:tc>
        <w:tc>
          <w:tcPr>
            <w:tcW w:w="819" w:type="dxa"/>
            <w:vMerge w:val="continue"/>
          </w:tcPr>
          <w:p w14:paraId="74BB6850">
            <w:pPr>
              <w:ind w:firstLine="452"/>
              <w:rPr>
                <w:color w:val="auto"/>
                <w:highlight w:val="none"/>
              </w:rPr>
            </w:pPr>
          </w:p>
        </w:tc>
        <w:tc>
          <w:tcPr>
            <w:tcW w:w="6692" w:type="dxa"/>
            <w:noWrap/>
          </w:tcPr>
          <w:p w14:paraId="030608C4">
            <w:pPr>
              <w:ind w:firstLine="452"/>
              <w:rPr>
                <w:color w:val="auto"/>
                <w:highlight w:val="none"/>
              </w:rPr>
            </w:pPr>
            <w:r>
              <w:rPr>
                <w:rFonts w:hint="eastAsia"/>
                <w:color w:val="auto"/>
                <w:highlight w:val="none"/>
              </w:rPr>
              <w:t>路面落石发生后4小时内清理完成</w:t>
            </w:r>
          </w:p>
        </w:tc>
        <w:tc>
          <w:tcPr>
            <w:tcW w:w="2033" w:type="dxa"/>
          </w:tcPr>
          <w:p w14:paraId="1FFDC9E6">
            <w:pPr>
              <w:ind w:firstLine="452"/>
              <w:rPr>
                <w:color w:val="auto"/>
                <w:highlight w:val="none"/>
              </w:rPr>
            </w:pPr>
            <w:r>
              <w:rPr>
                <w:rFonts w:hint="eastAsia"/>
                <w:color w:val="auto"/>
                <w:highlight w:val="none"/>
              </w:rPr>
              <w:t>1.处置每延时1小时扣0.5分。</w:t>
            </w:r>
          </w:p>
        </w:tc>
        <w:tc>
          <w:tcPr>
            <w:tcW w:w="946" w:type="dxa"/>
          </w:tcPr>
          <w:p w14:paraId="711376F0">
            <w:pPr>
              <w:ind w:firstLine="452"/>
              <w:rPr>
                <w:color w:val="auto"/>
                <w:highlight w:val="none"/>
              </w:rPr>
            </w:pPr>
            <w:r>
              <w:rPr>
                <w:rFonts w:hint="eastAsia"/>
                <w:color w:val="auto"/>
                <w:highlight w:val="none"/>
              </w:rPr>
              <w:t>平常检查+月度检查</w:t>
            </w:r>
          </w:p>
        </w:tc>
      </w:tr>
      <w:tr w14:paraId="5A3D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162" w:type="dxa"/>
            <w:vMerge w:val="continue"/>
          </w:tcPr>
          <w:p w14:paraId="2BFE2D6A">
            <w:pPr>
              <w:ind w:firstLine="452"/>
              <w:rPr>
                <w:color w:val="auto"/>
                <w:highlight w:val="none"/>
              </w:rPr>
            </w:pPr>
          </w:p>
        </w:tc>
        <w:tc>
          <w:tcPr>
            <w:tcW w:w="474" w:type="dxa"/>
            <w:noWrap/>
          </w:tcPr>
          <w:p w14:paraId="5BF7224F">
            <w:pPr>
              <w:ind w:firstLine="452"/>
              <w:rPr>
                <w:color w:val="auto"/>
                <w:highlight w:val="none"/>
              </w:rPr>
            </w:pPr>
            <w:r>
              <w:rPr>
                <w:rFonts w:hint="eastAsia"/>
                <w:color w:val="auto"/>
                <w:highlight w:val="none"/>
              </w:rPr>
              <w:t>3</w:t>
            </w:r>
          </w:p>
        </w:tc>
        <w:tc>
          <w:tcPr>
            <w:tcW w:w="1959" w:type="dxa"/>
            <w:noWrap/>
          </w:tcPr>
          <w:p w14:paraId="41BA94ED">
            <w:pPr>
              <w:ind w:firstLine="452"/>
              <w:rPr>
                <w:color w:val="auto"/>
                <w:highlight w:val="none"/>
              </w:rPr>
            </w:pPr>
            <w:r>
              <w:rPr>
                <w:rFonts w:hint="eastAsia"/>
                <w:color w:val="auto"/>
                <w:highlight w:val="none"/>
              </w:rPr>
              <w:t>清理倒伏路树及危树</w:t>
            </w:r>
          </w:p>
        </w:tc>
        <w:tc>
          <w:tcPr>
            <w:tcW w:w="819" w:type="dxa"/>
            <w:vMerge w:val="continue"/>
          </w:tcPr>
          <w:p w14:paraId="7626A9BA">
            <w:pPr>
              <w:ind w:firstLine="452"/>
              <w:rPr>
                <w:color w:val="auto"/>
                <w:highlight w:val="none"/>
              </w:rPr>
            </w:pPr>
          </w:p>
        </w:tc>
        <w:tc>
          <w:tcPr>
            <w:tcW w:w="6692" w:type="dxa"/>
            <w:noWrap/>
          </w:tcPr>
          <w:p w14:paraId="01D24845">
            <w:pPr>
              <w:ind w:firstLine="452"/>
              <w:rPr>
                <w:color w:val="auto"/>
                <w:highlight w:val="none"/>
              </w:rPr>
            </w:pPr>
            <w:r>
              <w:rPr>
                <w:rFonts w:hint="eastAsia"/>
                <w:color w:val="auto"/>
                <w:highlight w:val="none"/>
              </w:rPr>
              <w:t>倒伏路树发生后，中断交通的，立即安排进行现场管控和设置警示，4小时内清理完成</w:t>
            </w:r>
          </w:p>
        </w:tc>
        <w:tc>
          <w:tcPr>
            <w:tcW w:w="2033" w:type="dxa"/>
          </w:tcPr>
          <w:p w14:paraId="3B753827">
            <w:pPr>
              <w:ind w:firstLine="452"/>
              <w:rPr>
                <w:color w:val="auto"/>
                <w:highlight w:val="none"/>
              </w:rPr>
            </w:pPr>
            <w:r>
              <w:rPr>
                <w:rFonts w:hint="eastAsia"/>
                <w:color w:val="auto"/>
                <w:highlight w:val="none"/>
              </w:rPr>
              <w:t>1.交通中断后30分钟内未完成现场管控和设置警示扣1分，每延时30分钟扣1分。</w:t>
            </w:r>
            <w:r>
              <w:rPr>
                <w:rFonts w:hint="eastAsia"/>
                <w:color w:val="auto"/>
                <w:highlight w:val="none"/>
              </w:rPr>
              <w:br w:type="textWrapping"/>
            </w:r>
            <w:r>
              <w:rPr>
                <w:rFonts w:hint="eastAsia"/>
                <w:color w:val="auto"/>
                <w:highlight w:val="none"/>
              </w:rPr>
              <w:t>2.清理不彻底每处扣0.5分。</w:t>
            </w:r>
            <w:r>
              <w:rPr>
                <w:rFonts w:hint="eastAsia"/>
                <w:color w:val="auto"/>
                <w:highlight w:val="none"/>
              </w:rPr>
              <w:br w:type="textWrapping"/>
            </w:r>
          </w:p>
        </w:tc>
        <w:tc>
          <w:tcPr>
            <w:tcW w:w="946" w:type="dxa"/>
          </w:tcPr>
          <w:p w14:paraId="0518DE54">
            <w:pPr>
              <w:ind w:firstLine="452"/>
              <w:rPr>
                <w:color w:val="auto"/>
                <w:highlight w:val="none"/>
              </w:rPr>
            </w:pPr>
            <w:r>
              <w:rPr>
                <w:rFonts w:hint="eastAsia"/>
                <w:color w:val="auto"/>
                <w:highlight w:val="none"/>
              </w:rPr>
              <w:t>平常检查+月度检查</w:t>
            </w:r>
          </w:p>
        </w:tc>
      </w:tr>
      <w:tr w14:paraId="3BD6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dxa"/>
            <w:vMerge w:val="continue"/>
          </w:tcPr>
          <w:p w14:paraId="373E7F16">
            <w:pPr>
              <w:ind w:firstLine="452"/>
              <w:rPr>
                <w:color w:val="auto"/>
                <w:highlight w:val="none"/>
              </w:rPr>
            </w:pPr>
          </w:p>
        </w:tc>
        <w:tc>
          <w:tcPr>
            <w:tcW w:w="474" w:type="dxa"/>
            <w:noWrap/>
          </w:tcPr>
          <w:p w14:paraId="44EFA5DC">
            <w:pPr>
              <w:ind w:firstLine="452"/>
              <w:rPr>
                <w:color w:val="auto"/>
                <w:highlight w:val="none"/>
              </w:rPr>
            </w:pPr>
            <w:r>
              <w:rPr>
                <w:rFonts w:hint="eastAsia"/>
                <w:color w:val="auto"/>
                <w:highlight w:val="none"/>
              </w:rPr>
              <w:t>4</w:t>
            </w:r>
          </w:p>
        </w:tc>
        <w:tc>
          <w:tcPr>
            <w:tcW w:w="1959" w:type="dxa"/>
            <w:noWrap/>
          </w:tcPr>
          <w:p w14:paraId="40E1DAC2">
            <w:pPr>
              <w:ind w:firstLine="452"/>
              <w:rPr>
                <w:color w:val="auto"/>
                <w:highlight w:val="none"/>
              </w:rPr>
            </w:pPr>
            <w:r>
              <w:rPr>
                <w:rFonts w:hint="eastAsia"/>
                <w:color w:val="auto"/>
                <w:highlight w:val="none"/>
              </w:rPr>
              <w:t>清理油污路面</w:t>
            </w:r>
          </w:p>
        </w:tc>
        <w:tc>
          <w:tcPr>
            <w:tcW w:w="819" w:type="dxa"/>
            <w:vMerge w:val="continue"/>
          </w:tcPr>
          <w:p w14:paraId="0B0985B0">
            <w:pPr>
              <w:ind w:firstLine="452"/>
              <w:rPr>
                <w:color w:val="auto"/>
                <w:highlight w:val="none"/>
              </w:rPr>
            </w:pPr>
          </w:p>
        </w:tc>
        <w:tc>
          <w:tcPr>
            <w:tcW w:w="6692" w:type="dxa"/>
            <w:noWrap/>
          </w:tcPr>
          <w:p w14:paraId="2DB72EEE">
            <w:pPr>
              <w:ind w:firstLine="452"/>
              <w:rPr>
                <w:color w:val="auto"/>
                <w:highlight w:val="none"/>
              </w:rPr>
            </w:pPr>
            <w:r>
              <w:rPr>
                <w:rFonts w:hint="eastAsia"/>
                <w:color w:val="auto"/>
                <w:highlight w:val="none"/>
              </w:rPr>
              <w:t>油污路面发生后4小时内清理完成</w:t>
            </w:r>
          </w:p>
        </w:tc>
        <w:tc>
          <w:tcPr>
            <w:tcW w:w="2033" w:type="dxa"/>
          </w:tcPr>
          <w:p w14:paraId="783AE63E">
            <w:pPr>
              <w:ind w:firstLine="452"/>
              <w:rPr>
                <w:color w:val="auto"/>
                <w:highlight w:val="none"/>
              </w:rPr>
            </w:pPr>
            <w:r>
              <w:rPr>
                <w:rFonts w:hint="eastAsia"/>
                <w:color w:val="auto"/>
                <w:highlight w:val="none"/>
              </w:rPr>
              <w:t>1.处置每延时1小时扣0.5分。</w:t>
            </w:r>
          </w:p>
        </w:tc>
        <w:tc>
          <w:tcPr>
            <w:tcW w:w="946" w:type="dxa"/>
          </w:tcPr>
          <w:p w14:paraId="0E821339">
            <w:pPr>
              <w:ind w:firstLine="452"/>
              <w:rPr>
                <w:color w:val="auto"/>
                <w:highlight w:val="none"/>
              </w:rPr>
            </w:pPr>
            <w:r>
              <w:rPr>
                <w:rFonts w:hint="eastAsia"/>
                <w:color w:val="auto"/>
                <w:highlight w:val="none"/>
              </w:rPr>
              <w:t>平常检查+月度检查</w:t>
            </w:r>
          </w:p>
        </w:tc>
      </w:tr>
      <w:tr w14:paraId="56AD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dxa"/>
            <w:vMerge w:val="continue"/>
          </w:tcPr>
          <w:p w14:paraId="42F2ACEB">
            <w:pPr>
              <w:ind w:firstLine="452"/>
              <w:rPr>
                <w:color w:val="auto"/>
                <w:highlight w:val="none"/>
              </w:rPr>
            </w:pPr>
          </w:p>
        </w:tc>
        <w:tc>
          <w:tcPr>
            <w:tcW w:w="474" w:type="dxa"/>
            <w:noWrap/>
          </w:tcPr>
          <w:p w14:paraId="74A732E5">
            <w:pPr>
              <w:ind w:firstLine="452"/>
              <w:rPr>
                <w:color w:val="auto"/>
                <w:highlight w:val="none"/>
              </w:rPr>
            </w:pPr>
            <w:r>
              <w:rPr>
                <w:rFonts w:hint="eastAsia"/>
                <w:color w:val="auto"/>
                <w:highlight w:val="none"/>
              </w:rPr>
              <w:t>5</w:t>
            </w:r>
          </w:p>
        </w:tc>
        <w:tc>
          <w:tcPr>
            <w:tcW w:w="1959" w:type="dxa"/>
            <w:noWrap/>
          </w:tcPr>
          <w:p w14:paraId="34D11024">
            <w:pPr>
              <w:ind w:firstLine="452"/>
              <w:rPr>
                <w:color w:val="auto"/>
                <w:highlight w:val="none"/>
              </w:rPr>
            </w:pPr>
            <w:r>
              <w:rPr>
                <w:rFonts w:hint="eastAsia"/>
                <w:color w:val="auto"/>
                <w:highlight w:val="none"/>
              </w:rPr>
              <w:t>清理滑石粉污染路面</w:t>
            </w:r>
          </w:p>
        </w:tc>
        <w:tc>
          <w:tcPr>
            <w:tcW w:w="819" w:type="dxa"/>
            <w:vMerge w:val="continue"/>
          </w:tcPr>
          <w:p w14:paraId="61796679">
            <w:pPr>
              <w:ind w:firstLine="452"/>
              <w:rPr>
                <w:color w:val="auto"/>
                <w:highlight w:val="none"/>
              </w:rPr>
            </w:pPr>
          </w:p>
        </w:tc>
        <w:tc>
          <w:tcPr>
            <w:tcW w:w="6692" w:type="dxa"/>
            <w:noWrap/>
          </w:tcPr>
          <w:p w14:paraId="36B2FA38">
            <w:pPr>
              <w:ind w:firstLine="452"/>
              <w:rPr>
                <w:color w:val="auto"/>
                <w:highlight w:val="none"/>
              </w:rPr>
            </w:pPr>
            <w:r>
              <w:rPr>
                <w:rFonts w:hint="eastAsia"/>
                <w:color w:val="auto"/>
                <w:highlight w:val="none"/>
              </w:rPr>
              <w:t>滑石粉污染路面发生后4小时内清理完成</w:t>
            </w:r>
          </w:p>
        </w:tc>
        <w:tc>
          <w:tcPr>
            <w:tcW w:w="2033" w:type="dxa"/>
          </w:tcPr>
          <w:p w14:paraId="3058DA8E">
            <w:pPr>
              <w:ind w:firstLine="452"/>
              <w:rPr>
                <w:color w:val="auto"/>
                <w:highlight w:val="none"/>
              </w:rPr>
            </w:pPr>
            <w:r>
              <w:rPr>
                <w:rFonts w:hint="eastAsia"/>
                <w:color w:val="auto"/>
                <w:highlight w:val="none"/>
              </w:rPr>
              <w:t>1.处置每延时1小时扣0.5分。</w:t>
            </w:r>
          </w:p>
        </w:tc>
        <w:tc>
          <w:tcPr>
            <w:tcW w:w="946" w:type="dxa"/>
          </w:tcPr>
          <w:p w14:paraId="66349C1C">
            <w:pPr>
              <w:ind w:firstLine="452"/>
              <w:rPr>
                <w:color w:val="auto"/>
                <w:highlight w:val="none"/>
              </w:rPr>
            </w:pPr>
            <w:r>
              <w:rPr>
                <w:rFonts w:hint="eastAsia"/>
                <w:color w:val="auto"/>
                <w:highlight w:val="none"/>
              </w:rPr>
              <w:t>平常检查+月度检查</w:t>
            </w:r>
          </w:p>
        </w:tc>
      </w:tr>
      <w:tr w14:paraId="3203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dxa"/>
            <w:vMerge w:val="continue"/>
          </w:tcPr>
          <w:p w14:paraId="7EF534AE">
            <w:pPr>
              <w:ind w:firstLine="452"/>
              <w:rPr>
                <w:color w:val="auto"/>
                <w:highlight w:val="none"/>
              </w:rPr>
            </w:pPr>
          </w:p>
        </w:tc>
        <w:tc>
          <w:tcPr>
            <w:tcW w:w="474" w:type="dxa"/>
            <w:noWrap/>
          </w:tcPr>
          <w:p w14:paraId="09540FB8">
            <w:pPr>
              <w:ind w:firstLine="452"/>
              <w:rPr>
                <w:color w:val="auto"/>
                <w:highlight w:val="none"/>
              </w:rPr>
            </w:pPr>
            <w:r>
              <w:rPr>
                <w:rFonts w:hint="eastAsia"/>
                <w:color w:val="auto"/>
                <w:highlight w:val="none"/>
              </w:rPr>
              <w:t>6</w:t>
            </w:r>
          </w:p>
        </w:tc>
        <w:tc>
          <w:tcPr>
            <w:tcW w:w="1959" w:type="dxa"/>
            <w:noWrap/>
          </w:tcPr>
          <w:p w14:paraId="19F27E8D">
            <w:pPr>
              <w:ind w:firstLine="452"/>
              <w:rPr>
                <w:color w:val="auto"/>
                <w:highlight w:val="none"/>
              </w:rPr>
            </w:pPr>
            <w:r>
              <w:rPr>
                <w:rFonts w:hint="eastAsia"/>
                <w:color w:val="auto"/>
                <w:highlight w:val="none"/>
              </w:rPr>
              <w:t>路面大件洒落物清障</w:t>
            </w:r>
          </w:p>
        </w:tc>
        <w:tc>
          <w:tcPr>
            <w:tcW w:w="819" w:type="dxa"/>
            <w:vMerge w:val="continue"/>
          </w:tcPr>
          <w:p w14:paraId="66149C36">
            <w:pPr>
              <w:ind w:firstLine="452"/>
              <w:rPr>
                <w:color w:val="auto"/>
                <w:highlight w:val="none"/>
              </w:rPr>
            </w:pPr>
          </w:p>
        </w:tc>
        <w:tc>
          <w:tcPr>
            <w:tcW w:w="6692" w:type="dxa"/>
            <w:noWrap/>
          </w:tcPr>
          <w:p w14:paraId="1081866E">
            <w:pPr>
              <w:ind w:firstLine="452"/>
              <w:rPr>
                <w:color w:val="auto"/>
                <w:highlight w:val="none"/>
              </w:rPr>
            </w:pPr>
            <w:r>
              <w:rPr>
                <w:rFonts w:hint="eastAsia"/>
                <w:color w:val="auto"/>
                <w:highlight w:val="none"/>
              </w:rPr>
              <w:t>洒落物形成路障发生后4小时内清理完成</w:t>
            </w:r>
          </w:p>
        </w:tc>
        <w:tc>
          <w:tcPr>
            <w:tcW w:w="2033" w:type="dxa"/>
          </w:tcPr>
          <w:p w14:paraId="308117AD">
            <w:pPr>
              <w:ind w:firstLine="452"/>
              <w:rPr>
                <w:color w:val="auto"/>
                <w:highlight w:val="none"/>
              </w:rPr>
            </w:pPr>
            <w:r>
              <w:rPr>
                <w:rFonts w:hint="eastAsia"/>
                <w:color w:val="auto"/>
                <w:highlight w:val="none"/>
              </w:rPr>
              <w:t>1.处置每延时1小时扣0.5分。</w:t>
            </w:r>
          </w:p>
        </w:tc>
        <w:tc>
          <w:tcPr>
            <w:tcW w:w="946" w:type="dxa"/>
          </w:tcPr>
          <w:p w14:paraId="23B85881">
            <w:pPr>
              <w:ind w:firstLine="452"/>
              <w:rPr>
                <w:color w:val="auto"/>
                <w:highlight w:val="none"/>
              </w:rPr>
            </w:pPr>
            <w:r>
              <w:rPr>
                <w:rFonts w:hint="eastAsia"/>
                <w:color w:val="auto"/>
                <w:highlight w:val="none"/>
              </w:rPr>
              <w:t>平常检查+月度检查</w:t>
            </w:r>
          </w:p>
        </w:tc>
      </w:tr>
      <w:tr w14:paraId="113E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dxa"/>
            <w:vMerge w:val="continue"/>
          </w:tcPr>
          <w:p w14:paraId="4A0B6AD4">
            <w:pPr>
              <w:ind w:firstLine="452"/>
              <w:rPr>
                <w:color w:val="auto"/>
                <w:highlight w:val="none"/>
              </w:rPr>
            </w:pPr>
          </w:p>
        </w:tc>
        <w:tc>
          <w:tcPr>
            <w:tcW w:w="474" w:type="dxa"/>
            <w:noWrap/>
          </w:tcPr>
          <w:p w14:paraId="2B31F144">
            <w:pPr>
              <w:ind w:firstLine="452"/>
              <w:rPr>
                <w:color w:val="auto"/>
                <w:highlight w:val="none"/>
              </w:rPr>
            </w:pPr>
            <w:r>
              <w:rPr>
                <w:rFonts w:hint="eastAsia"/>
                <w:color w:val="auto"/>
                <w:highlight w:val="none"/>
              </w:rPr>
              <w:t>7</w:t>
            </w:r>
          </w:p>
        </w:tc>
        <w:tc>
          <w:tcPr>
            <w:tcW w:w="1959" w:type="dxa"/>
            <w:noWrap/>
          </w:tcPr>
          <w:p w14:paraId="377BA146">
            <w:pPr>
              <w:ind w:firstLine="452"/>
              <w:rPr>
                <w:color w:val="auto"/>
                <w:highlight w:val="none"/>
              </w:rPr>
            </w:pPr>
            <w:r>
              <w:rPr>
                <w:rFonts w:hint="eastAsia"/>
                <w:color w:val="auto"/>
                <w:highlight w:val="none"/>
              </w:rPr>
              <w:t>交通事故清障</w:t>
            </w:r>
          </w:p>
        </w:tc>
        <w:tc>
          <w:tcPr>
            <w:tcW w:w="819" w:type="dxa"/>
            <w:vMerge w:val="continue"/>
          </w:tcPr>
          <w:p w14:paraId="472559F8">
            <w:pPr>
              <w:ind w:firstLine="452"/>
              <w:rPr>
                <w:color w:val="auto"/>
                <w:highlight w:val="none"/>
              </w:rPr>
            </w:pPr>
          </w:p>
        </w:tc>
        <w:tc>
          <w:tcPr>
            <w:tcW w:w="6692" w:type="dxa"/>
            <w:noWrap/>
          </w:tcPr>
          <w:p w14:paraId="3FCA8624">
            <w:pPr>
              <w:ind w:firstLine="452"/>
              <w:rPr>
                <w:color w:val="auto"/>
                <w:highlight w:val="none"/>
              </w:rPr>
            </w:pPr>
            <w:r>
              <w:rPr>
                <w:rFonts w:hint="eastAsia"/>
                <w:color w:val="auto"/>
                <w:highlight w:val="none"/>
              </w:rPr>
              <w:t>交警处置结束后2小时内完成</w:t>
            </w:r>
          </w:p>
        </w:tc>
        <w:tc>
          <w:tcPr>
            <w:tcW w:w="2033" w:type="dxa"/>
          </w:tcPr>
          <w:p w14:paraId="21349F27">
            <w:pPr>
              <w:ind w:firstLine="452"/>
              <w:rPr>
                <w:color w:val="auto"/>
                <w:highlight w:val="none"/>
              </w:rPr>
            </w:pPr>
            <w:r>
              <w:rPr>
                <w:rFonts w:hint="eastAsia"/>
                <w:color w:val="auto"/>
                <w:highlight w:val="none"/>
              </w:rPr>
              <w:t>1.处置每延时1小时扣0.5分。</w:t>
            </w:r>
          </w:p>
        </w:tc>
        <w:tc>
          <w:tcPr>
            <w:tcW w:w="946" w:type="dxa"/>
          </w:tcPr>
          <w:p w14:paraId="2C7C45CE">
            <w:pPr>
              <w:ind w:firstLine="452"/>
              <w:rPr>
                <w:color w:val="auto"/>
                <w:highlight w:val="none"/>
              </w:rPr>
            </w:pPr>
            <w:r>
              <w:rPr>
                <w:rFonts w:hint="eastAsia"/>
                <w:color w:val="auto"/>
                <w:highlight w:val="none"/>
              </w:rPr>
              <w:t>平常检查+月度检查</w:t>
            </w:r>
          </w:p>
        </w:tc>
      </w:tr>
      <w:tr w14:paraId="7C3E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2" w:type="dxa"/>
            <w:vMerge w:val="continue"/>
          </w:tcPr>
          <w:p w14:paraId="530A7F11">
            <w:pPr>
              <w:ind w:firstLine="452"/>
              <w:rPr>
                <w:color w:val="auto"/>
                <w:highlight w:val="none"/>
              </w:rPr>
            </w:pPr>
          </w:p>
        </w:tc>
        <w:tc>
          <w:tcPr>
            <w:tcW w:w="474" w:type="dxa"/>
            <w:noWrap/>
          </w:tcPr>
          <w:p w14:paraId="26FCCDD0">
            <w:pPr>
              <w:ind w:firstLine="452"/>
              <w:rPr>
                <w:color w:val="auto"/>
                <w:highlight w:val="none"/>
              </w:rPr>
            </w:pPr>
            <w:r>
              <w:rPr>
                <w:rFonts w:hint="eastAsia"/>
                <w:color w:val="auto"/>
                <w:highlight w:val="none"/>
              </w:rPr>
              <w:t>8</w:t>
            </w:r>
          </w:p>
        </w:tc>
        <w:tc>
          <w:tcPr>
            <w:tcW w:w="1959" w:type="dxa"/>
            <w:noWrap/>
          </w:tcPr>
          <w:p w14:paraId="645F2889">
            <w:pPr>
              <w:ind w:firstLine="452"/>
              <w:rPr>
                <w:color w:val="auto"/>
                <w:highlight w:val="none"/>
              </w:rPr>
            </w:pPr>
            <w:r>
              <w:rPr>
                <w:rFonts w:hint="eastAsia"/>
                <w:color w:val="auto"/>
                <w:highlight w:val="none"/>
              </w:rPr>
              <w:t>防汛排水</w:t>
            </w:r>
          </w:p>
        </w:tc>
        <w:tc>
          <w:tcPr>
            <w:tcW w:w="819" w:type="dxa"/>
            <w:vMerge w:val="continue"/>
          </w:tcPr>
          <w:p w14:paraId="11D812F2">
            <w:pPr>
              <w:ind w:firstLine="452"/>
              <w:rPr>
                <w:color w:val="auto"/>
                <w:highlight w:val="none"/>
              </w:rPr>
            </w:pPr>
          </w:p>
        </w:tc>
        <w:tc>
          <w:tcPr>
            <w:tcW w:w="6692" w:type="dxa"/>
          </w:tcPr>
          <w:p w14:paraId="2D9B8ADC">
            <w:pPr>
              <w:ind w:firstLine="452"/>
              <w:rPr>
                <w:color w:val="auto"/>
                <w:highlight w:val="none"/>
              </w:rPr>
            </w:pPr>
            <w:r>
              <w:rPr>
                <w:rFonts w:hint="eastAsia"/>
                <w:color w:val="auto"/>
                <w:highlight w:val="none"/>
              </w:rPr>
              <w:t>阻塞点由养护保养人员30分钟内完成清通，人工难以处置的应调派机械1小时内完成。</w:t>
            </w:r>
          </w:p>
        </w:tc>
        <w:tc>
          <w:tcPr>
            <w:tcW w:w="2033" w:type="dxa"/>
          </w:tcPr>
          <w:p w14:paraId="1356D213">
            <w:pPr>
              <w:ind w:firstLine="452"/>
              <w:rPr>
                <w:color w:val="auto"/>
                <w:highlight w:val="none"/>
              </w:rPr>
            </w:pPr>
            <w:r>
              <w:rPr>
                <w:rFonts w:hint="eastAsia"/>
                <w:color w:val="auto"/>
                <w:highlight w:val="none"/>
              </w:rPr>
              <w:t>1.处置每延时30分钟扣1分。</w:t>
            </w:r>
          </w:p>
        </w:tc>
        <w:tc>
          <w:tcPr>
            <w:tcW w:w="946" w:type="dxa"/>
          </w:tcPr>
          <w:p w14:paraId="0FE76930">
            <w:pPr>
              <w:ind w:firstLine="452"/>
              <w:rPr>
                <w:color w:val="auto"/>
                <w:highlight w:val="none"/>
              </w:rPr>
            </w:pPr>
            <w:r>
              <w:rPr>
                <w:rFonts w:hint="eastAsia"/>
                <w:color w:val="auto"/>
                <w:highlight w:val="none"/>
              </w:rPr>
              <w:t>平常检查+月度检查</w:t>
            </w:r>
          </w:p>
        </w:tc>
      </w:tr>
      <w:tr w14:paraId="20BB5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162" w:type="dxa"/>
            <w:vMerge w:val="continue"/>
          </w:tcPr>
          <w:p w14:paraId="0B91A6A5">
            <w:pPr>
              <w:ind w:firstLine="452"/>
              <w:rPr>
                <w:color w:val="auto"/>
                <w:highlight w:val="none"/>
              </w:rPr>
            </w:pPr>
          </w:p>
        </w:tc>
        <w:tc>
          <w:tcPr>
            <w:tcW w:w="474" w:type="dxa"/>
            <w:noWrap/>
          </w:tcPr>
          <w:p w14:paraId="045931D0">
            <w:pPr>
              <w:ind w:firstLine="452"/>
              <w:rPr>
                <w:color w:val="auto"/>
                <w:highlight w:val="none"/>
              </w:rPr>
            </w:pPr>
            <w:r>
              <w:rPr>
                <w:rFonts w:hint="eastAsia"/>
                <w:color w:val="auto"/>
                <w:highlight w:val="none"/>
              </w:rPr>
              <w:t>9</w:t>
            </w:r>
          </w:p>
        </w:tc>
        <w:tc>
          <w:tcPr>
            <w:tcW w:w="1959" w:type="dxa"/>
            <w:noWrap/>
          </w:tcPr>
          <w:p w14:paraId="6842C8D0">
            <w:pPr>
              <w:ind w:firstLine="452"/>
              <w:rPr>
                <w:color w:val="auto"/>
                <w:highlight w:val="none"/>
              </w:rPr>
            </w:pPr>
            <w:r>
              <w:rPr>
                <w:rFonts w:hint="eastAsia"/>
                <w:color w:val="auto"/>
                <w:highlight w:val="none"/>
              </w:rPr>
              <w:t>汛期路面坑槽沉陷修补</w:t>
            </w:r>
          </w:p>
        </w:tc>
        <w:tc>
          <w:tcPr>
            <w:tcW w:w="819" w:type="dxa"/>
            <w:vMerge w:val="continue"/>
          </w:tcPr>
          <w:p w14:paraId="13D95BE2">
            <w:pPr>
              <w:ind w:firstLine="452"/>
              <w:rPr>
                <w:color w:val="auto"/>
                <w:highlight w:val="none"/>
              </w:rPr>
            </w:pPr>
          </w:p>
        </w:tc>
        <w:tc>
          <w:tcPr>
            <w:tcW w:w="6692" w:type="dxa"/>
          </w:tcPr>
          <w:p w14:paraId="5D550D6B">
            <w:pPr>
              <w:ind w:firstLine="452"/>
              <w:rPr>
                <w:color w:val="auto"/>
                <w:highlight w:val="none"/>
              </w:rPr>
            </w:pPr>
            <w:r>
              <w:rPr>
                <w:rFonts w:hint="eastAsia"/>
                <w:color w:val="auto"/>
                <w:highlight w:val="none"/>
              </w:rPr>
              <w:t>严重坑槽沉陷出现后1天内完成修补，修补后的路面平整密实稳定无跳车，边缘联结紧密。质保期至少15天。</w:t>
            </w:r>
          </w:p>
        </w:tc>
        <w:tc>
          <w:tcPr>
            <w:tcW w:w="2033" w:type="dxa"/>
          </w:tcPr>
          <w:p w14:paraId="5191F7DA">
            <w:pPr>
              <w:ind w:firstLine="452"/>
              <w:rPr>
                <w:color w:val="auto"/>
                <w:highlight w:val="none"/>
              </w:rPr>
            </w:pPr>
            <w:r>
              <w:rPr>
                <w:rFonts w:hint="eastAsia"/>
                <w:color w:val="auto"/>
                <w:highlight w:val="none"/>
              </w:rPr>
              <w:t>1.处置时限每延时1小时扣0.5分。</w:t>
            </w:r>
            <w:r>
              <w:rPr>
                <w:rFonts w:hint="eastAsia"/>
                <w:color w:val="auto"/>
                <w:highlight w:val="none"/>
              </w:rPr>
              <w:br w:type="textWrapping"/>
            </w:r>
            <w:r>
              <w:rPr>
                <w:rFonts w:hint="eastAsia"/>
                <w:color w:val="auto"/>
                <w:highlight w:val="none"/>
              </w:rPr>
              <w:t>2.修补质量不符合要求每处扣1分。</w:t>
            </w:r>
            <w:r>
              <w:rPr>
                <w:rFonts w:hint="eastAsia"/>
                <w:color w:val="auto"/>
                <w:highlight w:val="none"/>
              </w:rPr>
              <w:br w:type="textWrapping"/>
            </w:r>
            <w:r>
              <w:rPr>
                <w:rFonts w:hint="eastAsia"/>
                <w:color w:val="auto"/>
                <w:highlight w:val="none"/>
              </w:rPr>
              <w:t>3.施工原因质保期内破损的扣1分</w:t>
            </w:r>
            <w:r>
              <w:rPr>
                <w:rFonts w:hint="eastAsia"/>
                <w:color w:val="auto"/>
                <w:highlight w:val="none"/>
              </w:rPr>
              <w:br w:type="textWrapping"/>
            </w:r>
          </w:p>
        </w:tc>
        <w:tc>
          <w:tcPr>
            <w:tcW w:w="946" w:type="dxa"/>
          </w:tcPr>
          <w:p w14:paraId="00C7E636">
            <w:pPr>
              <w:ind w:firstLine="452"/>
              <w:rPr>
                <w:color w:val="auto"/>
                <w:highlight w:val="none"/>
              </w:rPr>
            </w:pPr>
            <w:r>
              <w:rPr>
                <w:rFonts w:hint="eastAsia"/>
                <w:color w:val="auto"/>
                <w:highlight w:val="none"/>
              </w:rPr>
              <w:t>平常检查+月度检查</w:t>
            </w:r>
          </w:p>
        </w:tc>
      </w:tr>
      <w:tr w14:paraId="0035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162" w:type="dxa"/>
            <w:vMerge w:val="continue"/>
          </w:tcPr>
          <w:p w14:paraId="3C34E1F7">
            <w:pPr>
              <w:ind w:firstLine="452"/>
              <w:rPr>
                <w:color w:val="auto"/>
                <w:highlight w:val="none"/>
              </w:rPr>
            </w:pPr>
          </w:p>
        </w:tc>
        <w:tc>
          <w:tcPr>
            <w:tcW w:w="474" w:type="dxa"/>
            <w:noWrap/>
          </w:tcPr>
          <w:p w14:paraId="146732B4">
            <w:pPr>
              <w:ind w:firstLine="452"/>
              <w:rPr>
                <w:color w:val="auto"/>
                <w:highlight w:val="none"/>
              </w:rPr>
            </w:pPr>
            <w:r>
              <w:rPr>
                <w:rFonts w:hint="eastAsia"/>
                <w:color w:val="auto"/>
                <w:highlight w:val="none"/>
              </w:rPr>
              <w:t>10</w:t>
            </w:r>
          </w:p>
        </w:tc>
        <w:tc>
          <w:tcPr>
            <w:tcW w:w="1959" w:type="dxa"/>
            <w:noWrap/>
          </w:tcPr>
          <w:p w14:paraId="4B206C26">
            <w:pPr>
              <w:ind w:firstLine="452"/>
              <w:rPr>
                <w:color w:val="auto"/>
                <w:highlight w:val="none"/>
              </w:rPr>
            </w:pPr>
            <w:r>
              <w:rPr>
                <w:rFonts w:hint="eastAsia"/>
                <w:color w:val="auto"/>
                <w:highlight w:val="none"/>
              </w:rPr>
              <w:t>路基路面塌陷处置</w:t>
            </w:r>
          </w:p>
        </w:tc>
        <w:tc>
          <w:tcPr>
            <w:tcW w:w="819" w:type="dxa"/>
            <w:vMerge w:val="continue"/>
          </w:tcPr>
          <w:p w14:paraId="7702FBF2">
            <w:pPr>
              <w:ind w:firstLine="452"/>
              <w:rPr>
                <w:color w:val="auto"/>
                <w:highlight w:val="none"/>
              </w:rPr>
            </w:pPr>
          </w:p>
        </w:tc>
        <w:tc>
          <w:tcPr>
            <w:tcW w:w="6692" w:type="dxa"/>
          </w:tcPr>
          <w:p w14:paraId="31AAD2BB">
            <w:pPr>
              <w:ind w:firstLine="452"/>
              <w:rPr>
                <w:color w:val="auto"/>
                <w:highlight w:val="none"/>
              </w:rPr>
            </w:pPr>
            <w:r>
              <w:rPr>
                <w:rFonts w:hint="eastAsia"/>
                <w:color w:val="auto"/>
                <w:highlight w:val="none"/>
              </w:rPr>
              <w:t>中断交通的，立即安排进行现场管控和设置警示，争取1天内完成半幅或临时通车，维持半幅通行的，设置长期警示标志，能利用养护资金处置的争取30天内完成处置全幅通车，恢复路基路面的应急养护工程质量符合现行规范标准，质保期内保持合格。</w:t>
            </w:r>
          </w:p>
        </w:tc>
        <w:tc>
          <w:tcPr>
            <w:tcW w:w="2033" w:type="dxa"/>
          </w:tcPr>
          <w:p w14:paraId="249E6CD4">
            <w:pPr>
              <w:ind w:firstLine="452"/>
              <w:rPr>
                <w:color w:val="auto"/>
                <w:highlight w:val="none"/>
              </w:rPr>
            </w:pPr>
            <w:r>
              <w:rPr>
                <w:rFonts w:hint="eastAsia"/>
                <w:color w:val="auto"/>
                <w:highlight w:val="none"/>
              </w:rPr>
              <w:t>1.交通中断后30分钟内未完成现场管控和设置警示扣1分，每延时30分钟扣1分。</w:t>
            </w:r>
            <w:r>
              <w:rPr>
                <w:rFonts w:hint="eastAsia"/>
                <w:color w:val="auto"/>
                <w:highlight w:val="none"/>
              </w:rPr>
              <w:br w:type="textWrapping"/>
            </w:r>
            <w:r>
              <w:rPr>
                <w:rFonts w:hint="eastAsia"/>
                <w:color w:val="auto"/>
                <w:highlight w:val="none"/>
              </w:rPr>
              <w:t>2.治理前未长期保持设置警示标志的扣5分，警示标志缺损未更新维护的每次扣0.5分。</w:t>
            </w:r>
            <w:r>
              <w:rPr>
                <w:rFonts w:hint="eastAsia"/>
                <w:color w:val="auto"/>
                <w:highlight w:val="none"/>
              </w:rPr>
              <w:br w:type="textWrapping"/>
            </w:r>
            <w:r>
              <w:rPr>
                <w:rFonts w:hint="eastAsia"/>
                <w:color w:val="auto"/>
                <w:highlight w:val="none"/>
              </w:rPr>
              <w:t>3.施工原因质保期内破损的扣1分</w:t>
            </w:r>
            <w:r>
              <w:rPr>
                <w:rFonts w:hint="eastAsia"/>
                <w:color w:val="auto"/>
                <w:highlight w:val="none"/>
              </w:rPr>
              <w:br w:type="textWrapping"/>
            </w:r>
          </w:p>
        </w:tc>
        <w:tc>
          <w:tcPr>
            <w:tcW w:w="946" w:type="dxa"/>
          </w:tcPr>
          <w:p w14:paraId="67F51744">
            <w:pPr>
              <w:ind w:firstLine="452"/>
              <w:rPr>
                <w:color w:val="auto"/>
                <w:highlight w:val="none"/>
              </w:rPr>
            </w:pPr>
            <w:r>
              <w:rPr>
                <w:rFonts w:hint="eastAsia"/>
                <w:color w:val="auto"/>
                <w:highlight w:val="none"/>
              </w:rPr>
              <w:t>平常检查+月度检查</w:t>
            </w:r>
          </w:p>
        </w:tc>
      </w:tr>
      <w:tr w14:paraId="3143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62" w:type="dxa"/>
            <w:vMerge w:val="continue"/>
          </w:tcPr>
          <w:p w14:paraId="103DAE9A">
            <w:pPr>
              <w:ind w:firstLine="452"/>
              <w:rPr>
                <w:color w:val="auto"/>
                <w:highlight w:val="none"/>
              </w:rPr>
            </w:pPr>
          </w:p>
        </w:tc>
        <w:tc>
          <w:tcPr>
            <w:tcW w:w="474" w:type="dxa"/>
            <w:noWrap/>
          </w:tcPr>
          <w:p w14:paraId="62915AB6">
            <w:pPr>
              <w:ind w:firstLine="452"/>
              <w:rPr>
                <w:color w:val="auto"/>
                <w:highlight w:val="none"/>
              </w:rPr>
            </w:pPr>
            <w:r>
              <w:rPr>
                <w:rFonts w:hint="eastAsia"/>
                <w:color w:val="auto"/>
                <w:highlight w:val="none"/>
              </w:rPr>
              <w:t>11</w:t>
            </w:r>
          </w:p>
        </w:tc>
        <w:tc>
          <w:tcPr>
            <w:tcW w:w="1959" w:type="dxa"/>
            <w:noWrap/>
          </w:tcPr>
          <w:p w14:paraId="571484D6">
            <w:pPr>
              <w:ind w:firstLine="452"/>
              <w:rPr>
                <w:color w:val="auto"/>
                <w:highlight w:val="none"/>
              </w:rPr>
            </w:pPr>
            <w:r>
              <w:rPr>
                <w:rFonts w:hint="eastAsia"/>
                <w:color w:val="auto"/>
                <w:highlight w:val="none"/>
              </w:rPr>
              <w:t>路面溶冰除雪</w:t>
            </w:r>
          </w:p>
        </w:tc>
        <w:tc>
          <w:tcPr>
            <w:tcW w:w="819" w:type="dxa"/>
            <w:vMerge w:val="continue"/>
          </w:tcPr>
          <w:p w14:paraId="03804247">
            <w:pPr>
              <w:ind w:firstLine="452"/>
              <w:rPr>
                <w:color w:val="auto"/>
                <w:highlight w:val="none"/>
              </w:rPr>
            </w:pPr>
          </w:p>
        </w:tc>
        <w:tc>
          <w:tcPr>
            <w:tcW w:w="6692" w:type="dxa"/>
            <w:noWrap/>
          </w:tcPr>
          <w:p w14:paraId="67856160">
            <w:pPr>
              <w:ind w:firstLine="452"/>
              <w:rPr>
                <w:color w:val="auto"/>
                <w:highlight w:val="none"/>
              </w:rPr>
            </w:pPr>
            <w:r>
              <w:rPr>
                <w:rFonts w:hint="eastAsia"/>
                <w:color w:val="auto"/>
                <w:highlight w:val="none"/>
              </w:rPr>
              <w:t>路面结冰出现后8小时内完成并保持至路面结冰结束</w:t>
            </w:r>
          </w:p>
        </w:tc>
        <w:tc>
          <w:tcPr>
            <w:tcW w:w="2033" w:type="dxa"/>
          </w:tcPr>
          <w:p w14:paraId="50D1B767">
            <w:pPr>
              <w:ind w:firstLine="452"/>
              <w:rPr>
                <w:color w:val="auto"/>
                <w:highlight w:val="none"/>
              </w:rPr>
            </w:pPr>
            <w:r>
              <w:rPr>
                <w:rFonts w:hint="eastAsia"/>
                <w:color w:val="auto"/>
                <w:highlight w:val="none"/>
              </w:rPr>
              <w:t>1.处置每延时1小时扣0.5分。</w:t>
            </w:r>
          </w:p>
        </w:tc>
        <w:tc>
          <w:tcPr>
            <w:tcW w:w="946" w:type="dxa"/>
          </w:tcPr>
          <w:p w14:paraId="562A0B4E">
            <w:pPr>
              <w:ind w:firstLine="452"/>
              <w:rPr>
                <w:color w:val="auto"/>
                <w:highlight w:val="none"/>
              </w:rPr>
            </w:pPr>
            <w:r>
              <w:rPr>
                <w:rFonts w:hint="eastAsia"/>
                <w:color w:val="auto"/>
                <w:highlight w:val="none"/>
              </w:rPr>
              <w:t>平常检查+月度检查</w:t>
            </w:r>
          </w:p>
        </w:tc>
      </w:tr>
      <w:tr w14:paraId="0B2B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62" w:type="dxa"/>
            <w:vMerge w:val="continue"/>
          </w:tcPr>
          <w:p w14:paraId="52AAABB7">
            <w:pPr>
              <w:ind w:firstLine="452"/>
              <w:rPr>
                <w:color w:val="auto"/>
                <w:highlight w:val="none"/>
              </w:rPr>
            </w:pPr>
          </w:p>
        </w:tc>
        <w:tc>
          <w:tcPr>
            <w:tcW w:w="474" w:type="dxa"/>
            <w:noWrap/>
          </w:tcPr>
          <w:p w14:paraId="02C979EF">
            <w:pPr>
              <w:ind w:firstLine="452"/>
              <w:rPr>
                <w:color w:val="auto"/>
                <w:highlight w:val="none"/>
              </w:rPr>
            </w:pPr>
            <w:r>
              <w:rPr>
                <w:rFonts w:hint="eastAsia"/>
                <w:color w:val="auto"/>
                <w:highlight w:val="none"/>
              </w:rPr>
              <w:t>12</w:t>
            </w:r>
          </w:p>
        </w:tc>
        <w:tc>
          <w:tcPr>
            <w:tcW w:w="1959" w:type="dxa"/>
            <w:noWrap/>
          </w:tcPr>
          <w:p w14:paraId="60847BF2">
            <w:pPr>
              <w:ind w:firstLine="452"/>
              <w:rPr>
                <w:color w:val="auto"/>
                <w:highlight w:val="none"/>
              </w:rPr>
            </w:pPr>
            <w:r>
              <w:rPr>
                <w:rFonts w:hint="eastAsia"/>
                <w:color w:val="auto"/>
                <w:highlight w:val="none"/>
              </w:rPr>
              <w:t>电杆倒伏等清理</w:t>
            </w:r>
          </w:p>
        </w:tc>
        <w:tc>
          <w:tcPr>
            <w:tcW w:w="819" w:type="dxa"/>
            <w:vMerge w:val="continue"/>
          </w:tcPr>
          <w:p w14:paraId="42052E0E">
            <w:pPr>
              <w:ind w:firstLine="452"/>
              <w:rPr>
                <w:color w:val="auto"/>
                <w:highlight w:val="none"/>
              </w:rPr>
            </w:pPr>
          </w:p>
        </w:tc>
        <w:tc>
          <w:tcPr>
            <w:tcW w:w="6692" w:type="dxa"/>
          </w:tcPr>
          <w:p w14:paraId="3652C20C">
            <w:pPr>
              <w:ind w:firstLine="452"/>
              <w:rPr>
                <w:color w:val="auto"/>
                <w:highlight w:val="none"/>
              </w:rPr>
            </w:pPr>
            <w:r>
              <w:rPr>
                <w:rFonts w:hint="eastAsia"/>
                <w:color w:val="auto"/>
                <w:highlight w:val="none"/>
              </w:rPr>
              <w:t>电杆倒伏或管线坠落等形成路障发生后，中断交通的，立即安排进行现场管控和设置警示，8小时内清理完成</w:t>
            </w:r>
          </w:p>
        </w:tc>
        <w:tc>
          <w:tcPr>
            <w:tcW w:w="2033" w:type="dxa"/>
          </w:tcPr>
          <w:p w14:paraId="015A1960">
            <w:pPr>
              <w:ind w:firstLine="452"/>
              <w:rPr>
                <w:color w:val="auto"/>
                <w:highlight w:val="none"/>
              </w:rPr>
            </w:pPr>
            <w:r>
              <w:rPr>
                <w:rFonts w:hint="eastAsia"/>
                <w:color w:val="auto"/>
                <w:highlight w:val="none"/>
              </w:rPr>
              <w:t>1.险情发生后30分钟内未完成现场管控和设置警示扣1分，每延时30分钟扣1分。</w:t>
            </w:r>
            <w:r>
              <w:rPr>
                <w:rFonts w:hint="eastAsia"/>
                <w:color w:val="auto"/>
                <w:highlight w:val="none"/>
              </w:rPr>
              <w:br w:type="textWrapping"/>
            </w:r>
            <w:r>
              <w:rPr>
                <w:rFonts w:hint="eastAsia"/>
                <w:color w:val="auto"/>
                <w:highlight w:val="none"/>
              </w:rPr>
              <w:br w:type="textWrapping"/>
            </w:r>
          </w:p>
        </w:tc>
        <w:tc>
          <w:tcPr>
            <w:tcW w:w="946" w:type="dxa"/>
          </w:tcPr>
          <w:p w14:paraId="033B51FA">
            <w:pPr>
              <w:ind w:firstLine="452"/>
              <w:rPr>
                <w:color w:val="auto"/>
                <w:highlight w:val="none"/>
              </w:rPr>
            </w:pPr>
            <w:r>
              <w:rPr>
                <w:rFonts w:hint="eastAsia"/>
                <w:color w:val="auto"/>
                <w:highlight w:val="none"/>
              </w:rPr>
              <w:t>平常检查+月度检查</w:t>
            </w:r>
          </w:p>
        </w:tc>
      </w:tr>
      <w:tr w14:paraId="6969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162" w:type="dxa"/>
            <w:vMerge w:val="continue"/>
          </w:tcPr>
          <w:p w14:paraId="001AB03F">
            <w:pPr>
              <w:ind w:firstLine="452"/>
              <w:rPr>
                <w:color w:val="auto"/>
                <w:highlight w:val="none"/>
              </w:rPr>
            </w:pPr>
          </w:p>
        </w:tc>
        <w:tc>
          <w:tcPr>
            <w:tcW w:w="474" w:type="dxa"/>
            <w:noWrap/>
          </w:tcPr>
          <w:p w14:paraId="45234861">
            <w:pPr>
              <w:ind w:firstLine="452"/>
              <w:rPr>
                <w:color w:val="auto"/>
                <w:highlight w:val="none"/>
              </w:rPr>
            </w:pPr>
            <w:r>
              <w:rPr>
                <w:rFonts w:hint="eastAsia"/>
                <w:color w:val="auto"/>
                <w:highlight w:val="none"/>
              </w:rPr>
              <w:t>13</w:t>
            </w:r>
          </w:p>
        </w:tc>
        <w:tc>
          <w:tcPr>
            <w:tcW w:w="1959" w:type="dxa"/>
            <w:noWrap/>
          </w:tcPr>
          <w:p w14:paraId="61D793D9">
            <w:pPr>
              <w:ind w:firstLine="452"/>
              <w:rPr>
                <w:color w:val="auto"/>
                <w:highlight w:val="none"/>
              </w:rPr>
            </w:pPr>
            <w:r>
              <w:rPr>
                <w:rFonts w:hint="eastAsia"/>
                <w:color w:val="auto"/>
                <w:highlight w:val="none"/>
              </w:rPr>
              <w:t>路侧护栏损坏修复</w:t>
            </w:r>
          </w:p>
        </w:tc>
        <w:tc>
          <w:tcPr>
            <w:tcW w:w="819" w:type="dxa"/>
            <w:vMerge w:val="continue"/>
          </w:tcPr>
          <w:p w14:paraId="068A3408">
            <w:pPr>
              <w:ind w:firstLine="452"/>
              <w:rPr>
                <w:color w:val="auto"/>
                <w:highlight w:val="none"/>
              </w:rPr>
            </w:pPr>
          </w:p>
        </w:tc>
        <w:tc>
          <w:tcPr>
            <w:tcW w:w="6692" w:type="dxa"/>
          </w:tcPr>
          <w:p w14:paraId="56367320">
            <w:pPr>
              <w:ind w:firstLine="452"/>
              <w:rPr>
                <w:color w:val="auto"/>
                <w:highlight w:val="none"/>
              </w:rPr>
            </w:pPr>
            <w:r>
              <w:rPr>
                <w:rFonts w:hint="eastAsia"/>
                <w:color w:val="auto"/>
                <w:highlight w:val="none"/>
              </w:rPr>
              <w:t>交通事故或上边坡崩塌损坏的护栏5天内完成维修，路基塌陷损坏的护栏在路基修复后3天内完成修复，护栏安装质量符合现行规范标准。质保期内保持合格。</w:t>
            </w:r>
          </w:p>
        </w:tc>
        <w:tc>
          <w:tcPr>
            <w:tcW w:w="2033" w:type="dxa"/>
          </w:tcPr>
          <w:p w14:paraId="485386AE">
            <w:pPr>
              <w:ind w:firstLine="452"/>
              <w:rPr>
                <w:color w:val="auto"/>
                <w:highlight w:val="none"/>
              </w:rPr>
            </w:pPr>
            <w:r>
              <w:rPr>
                <w:rFonts w:hint="eastAsia"/>
                <w:color w:val="auto"/>
                <w:highlight w:val="none"/>
              </w:rPr>
              <w:t>1.处置时限每延迟1天扣0.5分。</w:t>
            </w:r>
            <w:r>
              <w:rPr>
                <w:rFonts w:hint="eastAsia"/>
                <w:color w:val="auto"/>
                <w:highlight w:val="none"/>
              </w:rPr>
              <w:br w:type="textWrapping"/>
            </w:r>
            <w:r>
              <w:rPr>
                <w:rFonts w:hint="eastAsia"/>
                <w:color w:val="auto"/>
                <w:highlight w:val="none"/>
              </w:rPr>
              <w:t>2.修复质量不符合要求每处扣1分。</w:t>
            </w:r>
            <w:r>
              <w:rPr>
                <w:rFonts w:hint="eastAsia"/>
                <w:color w:val="auto"/>
                <w:highlight w:val="none"/>
              </w:rPr>
              <w:br w:type="textWrapping"/>
            </w:r>
            <w:r>
              <w:rPr>
                <w:rFonts w:hint="eastAsia"/>
                <w:color w:val="auto"/>
                <w:highlight w:val="none"/>
              </w:rPr>
              <w:t>3.施工原因质保期内破损的扣1分</w:t>
            </w:r>
            <w:r>
              <w:rPr>
                <w:rFonts w:hint="eastAsia"/>
                <w:color w:val="auto"/>
                <w:highlight w:val="none"/>
              </w:rPr>
              <w:br w:type="textWrapping"/>
            </w:r>
          </w:p>
        </w:tc>
        <w:tc>
          <w:tcPr>
            <w:tcW w:w="946" w:type="dxa"/>
          </w:tcPr>
          <w:p w14:paraId="630EFFE7">
            <w:pPr>
              <w:ind w:firstLine="452"/>
              <w:rPr>
                <w:color w:val="auto"/>
                <w:highlight w:val="none"/>
              </w:rPr>
            </w:pPr>
            <w:r>
              <w:rPr>
                <w:rFonts w:hint="eastAsia"/>
                <w:color w:val="auto"/>
                <w:highlight w:val="none"/>
              </w:rPr>
              <w:t>平常检查+月度检查</w:t>
            </w:r>
          </w:p>
        </w:tc>
      </w:tr>
      <w:tr w14:paraId="53CE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162" w:type="dxa"/>
            <w:vMerge w:val="continue"/>
          </w:tcPr>
          <w:p w14:paraId="6F226326">
            <w:pPr>
              <w:ind w:firstLine="452"/>
              <w:rPr>
                <w:color w:val="auto"/>
                <w:highlight w:val="none"/>
              </w:rPr>
            </w:pPr>
          </w:p>
        </w:tc>
        <w:tc>
          <w:tcPr>
            <w:tcW w:w="474" w:type="dxa"/>
            <w:noWrap/>
          </w:tcPr>
          <w:p w14:paraId="2C6D610E">
            <w:pPr>
              <w:ind w:firstLine="452"/>
              <w:rPr>
                <w:color w:val="auto"/>
                <w:highlight w:val="none"/>
              </w:rPr>
            </w:pPr>
            <w:r>
              <w:rPr>
                <w:rFonts w:hint="eastAsia"/>
                <w:color w:val="auto"/>
                <w:highlight w:val="none"/>
              </w:rPr>
              <w:t>14</w:t>
            </w:r>
          </w:p>
        </w:tc>
        <w:tc>
          <w:tcPr>
            <w:tcW w:w="1959" w:type="dxa"/>
          </w:tcPr>
          <w:p w14:paraId="34277BAF">
            <w:pPr>
              <w:ind w:firstLine="452"/>
              <w:rPr>
                <w:color w:val="auto"/>
                <w:highlight w:val="none"/>
              </w:rPr>
            </w:pPr>
            <w:r>
              <w:rPr>
                <w:rFonts w:hint="eastAsia"/>
                <w:color w:val="auto"/>
                <w:highlight w:val="none"/>
              </w:rPr>
              <w:t>桥涵跨塌处置与交通管制值守</w:t>
            </w:r>
          </w:p>
        </w:tc>
        <w:tc>
          <w:tcPr>
            <w:tcW w:w="819" w:type="dxa"/>
            <w:vMerge w:val="continue"/>
          </w:tcPr>
          <w:p w14:paraId="4CCABA94">
            <w:pPr>
              <w:ind w:firstLine="452"/>
              <w:rPr>
                <w:color w:val="auto"/>
                <w:highlight w:val="none"/>
              </w:rPr>
            </w:pPr>
          </w:p>
        </w:tc>
        <w:tc>
          <w:tcPr>
            <w:tcW w:w="6692" w:type="dxa"/>
          </w:tcPr>
          <w:p w14:paraId="77CD65C6">
            <w:pPr>
              <w:ind w:firstLine="452"/>
              <w:rPr>
                <w:color w:val="auto"/>
                <w:highlight w:val="none"/>
              </w:rPr>
            </w:pPr>
            <w:r>
              <w:rPr>
                <w:rFonts w:hint="eastAsia"/>
                <w:color w:val="auto"/>
                <w:highlight w:val="none"/>
              </w:rPr>
              <w:t>中断交通的，立即安排进行现场管控和设置警示，出现交通管制后，安排专人值守至恢复通车或临时道路开通。</w:t>
            </w:r>
          </w:p>
        </w:tc>
        <w:tc>
          <w:tcPr>
            <w:tcW w:w="2033" w:type="dxa"/>
          </w:tcPr>
          <w:p w14:paraId="37073A25">
            <w:pPr>
              <w:ind w:firstLine="452"/>
              <w:rPr>
                <w:color w:val="auto"/>
                <w:highlight w:val="none"/>
              </w:rPr>
            </w:pPr>
            <w:r>
              <w:rPr>
                <w:rFonts w:hint="eastAsia"/>
                <w:color w:val="auto"/>
                <w:highlight w:val="none"/>
              </w:rPr>
              <w:t>1.交通中断后30分钟内未完成现场管控和设置警示扣1分，每延时30分钟扣1分。</w:t>
            </w:r>
            <w:r>
              <w:rPr>
                <w:rFonts w:hint="eastAsia"/>
                <w:color w:val="auto"/>
                <w:highlight w:val="none"/>
              </w:rPr>
              <w:br w:type="textWrapping"/>
            </w:r>
            <w:r>
              <w:rPr>
                <w:rFonts w:hint="eastAsia"/>
                <w:color w:val="auto"/>
                <w:highlight w:val="none"/>
              </w:rPr>
              <w:t xml:space="preserve">2.未安排专人值守的扣10分。  </w:t>
            </w:r>
            <w:r>
              <w:rPr>
                <w:rFonts w:hint="eastAsia"/>
                <w:color w:val="auto"/>
                <w:highlight w:val="none"/>
              </w:rPr>
              <w:br w:type="textWrapping"/>
            </w:r>
            <w:r>
              <w:rPr>
                <w:rFonts w:hint="eastAsia"/>
                <w:color w:val="auto"/>
                <w:highlight w:val="none"/>
              </w:rPr>
              <w:t xml:space="preserve">3.安排了人员但未有效在岗或未履行值守职责的每人次扣0.5分。                              </w:t>
            </w:r>
          </w:p>
        </w:tc>
        <w:tc>
          <w:tcPr>
            <w:tcW w:w="946" w:type="dxa"/>
          </w:tcPr>
          <w:p w14:paraId="1B860C00">
            <w:pPr>
              <w:ind w:firstLine="452"/>
              <w:rPr>
                <w:color w:val="auto"/>
                <w:highlight w:val="none"/>
              </w:rPr>
            </w:pPr>
            <w:r>
              <w:rPr>
                <w:rFonts w:hint="eastAsia"/>
                <w:color w:val="auto"/>
                <w:highlight w:val="none"/>
              </w:rPr>
              <w:t>平常检查+月度检查</w:t>
            </w:r>
          </w:p>
        </w:tc>
      </w:tr>
      <w:tr w14:paraId="1559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162" w:type="dxa"/>
            <w:noWrap/>
          </w:tcPr>
          <w:p w14:paraId="7F10B9B6">
            <w:pPr>
              <w:ind w:firstLine="452"/>
              <w:rPr>
                <w:color w:val="auto"/>
                <w:highlight w:val="none"/>
              </w:rPr>
            </w:pPr>
            <w:r>
              <w:rPr>
                <w:rFonts w:hint="eastAsia"/>
                <w:color w:val="auto"/>
                <w:highlight w:val="none"/>
              </w:rPr>
              <w:t>日常巡查</w:t>
            </w:r>
          </w:p>
        </w:tc>
        <w:tc>
          <w:tcPr>
            <w:tcW w:w="474" w:type="dxa"/>
            <w:noWrap/>
          </w:tcPr>
          <w:p w14:paraId="320F2344">
            <w:pPr>
              <w:ind w:firstLine="452"/>
              <w:rPr>
                <w:color w:val="auto"/>
                <w:highlight w:val="none"/>
              </w:rPr>
            </w:pPr>
            <w:r>
              <w:rPr>
                <w:rFonts w:hint="eastAsia"/>
                <w:color w:val="auto"/>
                <w:highlight w:val="none"/>
              </w:rPr>
              <w:t>15</w:t>
            </w:r>
          </w:p>
        </w:tc>
        <w:tc>
          <w:tcPr>
            <w:tcW w:w="1959" w:type="dxa"/>
            <w:noWrap/>
          </w:tcPr>
          <w:p w14:paraId="58AEDB44">
            <w:pPr>
              <w:ind w:firstLine="452"/>
              <w:rPr>
                <w:color w:val="auto"/>
                <w:highlight w:val="none"/>
              </w:rPr>
            </w:pPr>
            <w:r>
              <w:rPr>
                <w:rFonts w:hint="eastAsia"/>
                <w:color w:val="auto"/>
                <w:highlight w:val="none"/>
              </w:rPr>
              <w:t>公路巡查</w:t>
            </w:r>
          </w:p>
        </w:tc>
        <w:tc>
          <w:tcPr>
            <w:tcW w:w="819" w:type="dxa"/>
            <w:noWrap/>
          </w:tcPr>
          <w:p w14:paraId="1780D773">
            <w:pPr>
              <w:ind w:firstLine="452"/>
              <w:rPr>
                <w:color w:val="auto"/>
                <w:highlight w:val="none"/>
              </w:rPr>
            </w:pPr>
            <w:r>
              <w:rPr>
                <w:rFonts w:hint="eastAsia"/>
                <w:color w:val="auto"/>
                <w:highlight w:val="none"/>
              </w:rPr>
              <w:t>5</w:t>
            </w:r>
          </w:p>
        </w:tc>
        <w:tc>
          <w:tcPr>
            <w:tcW w:w="6692" w:type="dxa"/>
          </w:tcPr>
          <w:p w14:paraId="3A86408C">
            <w:pPr>
              <w:ind w:firstLine="452"/>
              <w:rPr>
                <w:color w:val="auto"/>
                <w:highlight w:val="none"/>
              </w:rPr>
            </w:pPr>
            <w:r>
              <w:rPr>
                <w:rFonts w:hint="eastAsia"/>
                <w:color w:val="auto"/>
                <w:highlight w:val="none"/>
              </w:rPr>
              <w:t>工作日每天坚持日间巡路巡查，每2个月进行夜间巡查1次。发现公路险情突发应急事件时，立即对现场实施管控，按照规范规定设置标牌并拍照存档，引导通行，同时立即报告发包人组织处置，险情发生及临时处置情况填写进巡查记录。</w:t>
            </w:r>
          </w:p>
        </w:tc>
        <w:tc>
          <w:tcPr>
            <w:tcW w:w="2033" w:type="dxa"/>
          </w:tcPr>
          <w:p w14:paraId="3554D033">
            <w:pPr>
              <w:ind w:firstLine="452"/>
              <w:rPr>
                <w:color w:val="auto"/>
                <w:highlight w:val="none"/>
              </w:rPr>
            </w:pPr>
            <w:r>
              <w:rPr>
                <w:rFonts w:hint="eastAsia"/>
                <w:color w:val="auto"/>
                <w:highlight w:val="none"/>
              </w:rPr>
              <w:br w:type="textWrapping"/>
            </w:r>
            <w:r>
              <w:rPr>
                <w:rFonts w:hint="eastAsia"/>
                <w:color w:val="auto"/>
                <w:highlight w:val="none"/>
              </w:rPr>
              <w:t>1.发现公路险情或突发应急事件30分钟内未及时报告扣1分，未实施管控扣1分。</w:t>
            </w:r>
            <w:r>
              <w:rPr>
                <w:rFonts w:hint="eastAsia"/>
                <w:color w:val="auto"/>
                <w:highlight w:val="none"/>
              </w:rPr>
              <w:br w:type="textWrapping"/>
            </w:r>
            <w:r>
              <w:rPr>
                <w:rFonts w:hint="eastAsia"/>
                <w:color w:val="auto"/>
                <w:highlight w:val="none"/>
              </w:rPr>
              <w:t xml:space="preserve">2.险情发生及临时处置情况未记入巡路记录扣1分。                                </w:t>
            </w:r>
          </w:p>
        </w:tc>
        <w:tc>
          <w:tcPr>
            <w:tcW w:w="946" w:type="dxa"/>
          </w:tcPr>
          <w:p w14:paraId="18E920E3">
            <w:pPr>
              <w:ind w:firstLine="452"/>
              <w:rPr>
                <w:color w:val="auto"/>
                <w:highlight w:val="none"/>
              </w:rPr>
            </w:pPr>
            <w:r>
              <w:rPr>
                <w:rFonts w:hint="eastAsia"/>
                <w:color w:val="auto"/>
                <w:highlight w:val="none"/>
              </w:rPr>
              <w:t>平常检查+月度检查</w:t>
            </w:r>
          </w:p>
        </w:tc>
      </w:tr>
      <w:tr w14:paraId="3ED8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62" w:type="dxa"/>
            <w:vMerge w:val="restart"/>
            <w:noWrap/>
          </w:tcPr>
          <w:p w14:paraId="641B2124">
            <w:pPr>
              <w:ind w:firstLine="452"/>
              <w:rPr>
                <w:color w:val="auto"/>
                <w:highlight w:val="none"/>
              </w:rPr>
            </w:pPr>
            <w:r>
              <w:rPr>
                <w:rFonts w:hint="eastAsia"/>
                <w:color w:val="auto"/>
                <w:highlight w:val="none"/>
              </w:rPr>
              <w:t>应急管理</w:t>
            </w:r>
          </w:p>
        </w:tc>
        <w:tc>
          <w:tcPr>
            <w:tcW w:w="474" w:type="dxa"/>
            <w:vMerge w:val="restart"/>
            <w:noWrap/>
          </w:tcPr>
          <w:p w14:paraId="12D12CFE">
            <w:pPr>
              <w:ind w:firstLine="452"/>
              <w:rPr>
                <w:color w:val="auto"/>
                <w:highlight w:val="none"/>
              </w:rPr>
            </w:pPr>
            <w:r>
              <w:rPr>
                <w:rFonts w:hint="eastAsia"/>
                <w:color w:val="auto"/>
                <w:highlight w:val="none"/>
              </w:rPr>
              <w:t>1</w:t>
            </w:r>
          </w:p>
        </w:tc>
        <w:tc>
          <w:tcPr>
            <w:tcW w:w="1959" w:type="dxa"/>
            <w:vMerge w:val="restart"/>
          </w:tcPr>
          <w:p w14:paraId="341B03CF">
            <w:pPr>
              <w:ind w:firstLine="452"/>
              <w:rPr>
                <w:color w:val="auto"/>
                <w:highlight w:val="none"/>
              </w:rPr>
            </w:pPr>
            <w:r>
              <w:rPr>
                <w:rFonts w:hint="eastAsia"/>
                <w:color w:val="auto"/>
                <w:highlight w:val="none"/>
              </w:rPr>
              <w:t>应急抢险力量配置</w:t>
            </w:r>
          </w:p>
        </w:tc>
        <w:tc>
          <w:tcPr>
            <w:tcW w:w="819" w:type="dxa"/>
            <w:vMerge w:val="restart"/>
          </w:tcPr>
          <w:p w14:paraId="76D6ED03">
            <w:pPr>
              <w:ind w:firstLine="452"/>
              <w:rPr>
                <w:color w:val="auto"/>
                <w:highlight w:val="none"/>
              </w:rPr>
            </w:pPr>
            <w:r>
              <w:rPr>
                <w:rFonts w:hint="eastAsia"/>
                <w:color w:val="auto"/>
                <w:highlight w:val="none"/>
              </w:rPr>
              <w:t>30</w:t>
            </w:r>
          </w:p>
        </w:tc>
        <w:tc>
          <w:tcPr>
            <w:tcW w:w="6692" w:type="dxa"/>
          </w:tcPr>
          <w:p w14:paraId="2DDE2CD9">
            <w:pPr>
              <w:ind w:firstLine="452"/>
              <w:rPr>
                <w:color w:val="auto"/>
                <w:highlight w:val="none"/>
              </w:rPr>
            </w:pPr>
            <w:r>
              <w:rPr>
                <w:rFonts w:hint="eastAsia"/>
                <w:color w:val="auto"/>
                <w:highlight w:val="none"/>
              </w:rPr>
              <w:t>承包人应成立应急管理工作组，应急管理工作组负责人应由本项目经理或项目技术人员担任，由企业人员组建或与沿线具有抢险机械的社会个体或企业力量以及不少于4名工人组建成抢险队员，为组建的抢险队伍人员购买意外伤害保险或雇主责任险，并将应急抢险工作组和抢险队伍的人员及联系方式报备龙胜中心。</w:t>
            </w:r>
          </w:p>
        </w:tc>
        <w:tc>
          <w:tcPr>
            <w:tcW w:w="2033" w:type="dxa"/>
          </w:tcPr>
          <w:p w14:paraId="122C233D">
            <w:pPr>
              <w:ind w:firstLine="452"/>
              <w:rPr>
                <w:color w:val="auto"/>
                <w:highlight w:val="none"/>
              </w:rPr>
            </w:pPr>
            <w:r>
              <w:rPr>
                <w:rFonts w:hint="eastAsia"/>
                <w:color w:val="auto"/>
                <w:highlight w:val="none"/>
              </w:rPr>
              <w:t xml:space="preserve">1.未成立应急管理工作组扣2分，未成立抢险队伍扣3分。                       </w:t>
            </w:r>
            <w:r>
              <w:rPr>
                <w:rFonts w:hint="eastAsia"/>
                <w:color w:val="auto"/>
                <w:highlight w:val="none"/>
              </w:rPr>
              <w:br w:type="textWrapping"/>
            </w:r>
            <w:r>
              <w:rPr>
                <w:rFonts w:hint="eastAsia"/>
                <w:color w:val="auto"/>
                <w:highlight w:val="none"/>
              </w:rPr>
              <w:t xml:space="preserve">2.未为抢险队人员购买保险的，每人次扣0.5分。 </w:t>
            </w:r>
            <w:r>
              <w:rPr>
                <w:rFonts w:hint="eastAsia"/>
                <w:color w:val="auto"/>
                <w:highlight w:val="none"/>
              </w:rPr>
              <w:br w:type="textWrapping"/>
            </w:r>
            <w:r>
              <w:rPr>
                <w:rFonts w:hint="eastAsia"/>
                <w:color w:val="auto"/>
                <w:highlight w:val="none"/>
              </w:rPr>
              <w:t>3.应急管理工作组、抢险队伍未报备每项扣1分。</w:t>
            </w:r>
          </w:p>
        </w:tc>
        <w:tc>
          <w:tcPr>
            <w:tcW w:w="946" w:type="dxa"/>
          </w:tcPr>
          <w:p w14:paraId="0DAF3557">
            <w:pPr>
              <w:ind w:firstLine="452"/>
              <w:rPr>
                <w:color w:val="auto"/>
                <w:highlight w:val="none"/>
              </w:rPr>
            </w:pPr>
            <w:r>
              <w:rPr>
                <w:rFonts w:hint="eastAsia"/>
                <w:color w:val="auto"/>
                <w:highlight w:val="none"/>
              </w:rPr>
              <w:t>月度检查</w:t>
            </w:r>
          </w:p>
        </w:tc>
      </w:tr>
      <w:tr w14:paraId="5F51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162" w:type="dxa"/>
            <w:vMerge w:val="continue"/>
          </w:tcPr>
          <w:p w14:paraId="3A31272B">
            <w:pPr>
              <w:ind w:firstLine="452"/>
              <w:rPr>
                <w:color w:val="auto"/>
                <w:highlight w:val="none"/>
              </w:rPr>
            </w:pPr>
          </w:p>
        </w:tc>
        <w:tc>
          <w:tcPr>
            <w:tcW w:w="474" w:type="dxa"/>
            <w:vMerge w:val="continue"/>
          </w:tcPr>
          <w:p w14:paraId="69884BA1">
            <w:pPr>
              <w:ind w:firstLine="452"/>
              <w:rPr>
                <w:color w:val="auto"/>
                <w:highlight w:val="none"/>
              </w:rPr>
            </w:pPr>
          </w:p>
        </w:tc>
        <w:tc>
          <w:tcPr>
            <w:tcW w:w="1959" w:type="dxa"/>
            <w:vMerge w:val="continue"/>
          </w:tcPr>
          <w:p w14:paraId="797008C5">
            <w:pPr>
              <w:ind w:firstLine="452"/>
              <w:rPr>
                <w:color w:val="auto"/>
                <w:highlight w:val="none"/>
              </w:rPr>
            </w:pPr>
          </w:p>
        </w:tc>
        <w:tc>
          <w:tcPr>
            <w:tcW w:w="819" w:type="dxa"/>
            <w:vMerge w:val="continue"/>
          </w:tcPr>
          <w:p w14:paraId="61018DAB">
            <w:pPr>
              <w:ind w:firstLine="452"/>
              <w:rPr>
                <w:color w:val="auto"/>
                <w:highlight w:val="none"/>
              </w:rPr>
            </w:pPr>
          </w:p>
        </w:tc>
        <w:tc>
          <w:tcPr>
            <w:tcW w:w="6692" w:type="dxa"/>
          </w:tcPr>
          <w:p w14:paraId="5AB7D825">
            <w:pPr>
              <w:ind w:firstLine="452"/>
              <w:rPr>
                <w:color w:val="auto"/>
                <w:highlight w:val="none"/>
              </w:rPr>
            </w:pPr>
            <w:r>
              <w:rPr>
                <w:rFonts w:hint="eastAsia"/>
                <w:color w:val="auto"/>
                <w:highlight w:val="none"/>
              </w:rPr>
              <w:t>每天至少安排2名应急处置联系人（应急待班联系人），联系人可按2人一组负责应急待班5至10天为一周期的方式由多组组成一个月期间的应急待班联系人员安排表，每个月按安排表滚动依次执行待班要求，要求应急待班联系人员待班期间每天24小时内均能保持通讯联系并能立即组织出动处置险情。应急处置联系人员安排表报备龙胜中心</w:t>
            </w:r>
          </w:p>
        </w:tc>
        <w:tc>
          <w:tcPr>
            <w:tcW w:w="2033" w:type="dxa"/>
          </w:tcPr>
          <w:p w14:paraId="5E9CA444">
            <w:pPr>
              <w:ind w:firstLine="452"/>
              <w:rPr>
                <w:color w:val="auto"/>
                <w:highlight w:val="none"/>
              </w:rPr>
            </w:pPr>
            <w:r>
              <w:rPr>
                <w:rFonts w:hint="eastAsia"/>
                <w:color w:val="auto"/>
                <w:highlight w:val="none"/>
              </w:rPr>
              <w:t xml:space="preserve">1.未安排应急处置联系人扣2分，未成立抢险队伍扣3分。                       </w:t>
            </w:r>
            <w:r>
              <w:rPr>
                <w:rFonts w:hint="eastAsia"/>
                <w:color w:val="auto"/>
                <w:highlight w:val="none"/>
              </w:rPr>
              <w:br w:type="textWrapping"/>
            </w:r>
            <w:r>
              <w:rPr>
                <w:rFonts w:hint="eastAsia"/>
                <w:color w:val="auto"/>
                <w:highlight w:val="none"/>
              </w:rPr>
              <w:t>2.应急处置联系人未能有效联系的，每人次扣0.5分。</w:t>
            </w:r>
            <w:r>
              <w:rPr>
                <w:rFonts w:hint="eastAsia"/>
                <w:color w:val="auto"/>
                <w:highlight w:val="none"/>
              </w:rPr>
              <w:br w:type="textWrapping"/>
            </w:r>
            <w:r>
              <w:rPr>
                <w:rFonts w:hint="eastAsia"/>
                <w:color w:val="auto"/>
                <w:highlight w:val="none"/>
              </w:rPr>
              <w:t>3.未组织出动处置险情的扣5分</w:t>
            </w:r>
            <w:r>
              <w:rPr>
                <w:rFonts w:hint="eastAsia"/>
                <w:color w:val="auto"/>
                <w:highlight w:val="none"/>
              </w:rPr>
              <w:br w:type="textWrapping"/>
            </w:r>
            <w:r>
              <w:rPr>
                <w:rFonts w:hint="eastAsia"/>
                <w:color w:val="auto"/>
                <w:highlight w:val="none"/>
              </w:rPr>
              <w:t>4.应急处置联系人未报备每扣1分。</w:t>
            </w:r>
          </w:p>
        </w:tc>
        <w:tc>
          <w:tcPr>
            <w:tcW w:w="946" w:type="dxa"/>
          </w:tcPr>
          <w:p w14:paraId="0D00F8B3">
            <w:pPr>
              <w:ind w:firstLine="452"/>
              <w:rPr>
                <w:color w:val="auto"/>
                <w:highlight w:val="none"/>
              </w:rPr>
            </w:pPr>
            <w:r>
              <w:rPr>
                <w:rFonts w:hint="eastAsia"/>
                <w:color w:val="auto"/>
                <w:highlight w:val="none"/>
              </w:rPr>
              <w:t>月度检查</w:t>
            </w:r>
          </w:p>
        </w:tc>
      </w:tr>
      <w:tr w14:paraId="16C0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62" w:type="dxa"/>
            <w:vMerge w:val="continue"/>
          </w:tcPr>
          <w:p w14:paraId="1F43D970">
            <w:pPr>
              <w:ind w:firstLine="452"/>
              <w:rPr>
                <w:color w:val="auto"/>
                <w:highlight w:val="none"/>
              </w:rPr>
            </w:pPr>
          </w:p>
        </w:tc>
        <w:tc>
          <w:tcPr>
            <w:tcW w:w="474" w:type="dxa"/>
            <w:vMerge w:val="continue"/>
          </w:tcPr>
          <w:p w14:paraId="22ED7A74">
            <w:pPr>
              <w:ind w:firstLine="452"/>
              <w:rPr>
                <w:color w:val="auto"/>
                <w:highlight w:val="none"/>
              </w:rPr>
            </w:pPr>
          </w:p>
        </w:tc>
        <w:tc>
          <w:tcPr>
            <w:tcW w:w="1959" w:type="dxa"/>
            <w:vMerge w:val="continue"/>
          </w:tcPr>
          <w:p w14:paraId="76442B6C">
            <w:pPr>
              <w:ind w:firstLine="452"/>
              <w:rPr>
                <w:color w:val="auto"/>
                <w:highlight w:val="none"/>
              </w:rPr>
            </w:pPr>
          </w:p>
        </w:tc>
        <w:tc>
          <w:tcPr>
            <w:tcW w:w="819" w:type="dxa"/>
            <w:vMerge w:val="continue"/>
          </w:tcPr>
          <w:p w14:paraId="454D8F9A">
            <w:pPr>
              <w:ind w:firstLine="452"/>
              <w:rPr>
                <w:color w:val="auto"/>
                <w:highlight w:val="none"/>
              </w:rPr>
            </w:pPr>
          </w:p>
        </w:tc>
        <w:tc>
          <w:tcPr>
            <w:tcW w:w="6692" w:type="dxa"/>
          </w:tcPr>
          <w:p w14:paraId="07BF5E73">
            <w:pPr>
              <w:ind w:firstLine="452"/>
              <w:rPr>
                <w:color w:val="auto"/>
                <w:highlight w:val="none"/>
              </w:rPr>
            </w:pPr>
            <w:r>
              <w:rPr>
                <w:rFonts w:hint="eastAsia"/>
                <w:color w:val="auto"/>
                <w:highlight w:val="none"/>
              </w:rPr>
              <w:t>储备碎石、砂、水泥、冷补料等应急物资。</w:t>
            </w:r>
          </w:p>
        </w:tc>
        <w:tc>
          <w:tcPr>
            <w:tcW w:w="2033" w:type="dxa"/>
          </w:tcPr>
          <w:p w14:paraId="4DCFCECA">
            <w:pPr>
              <w:ind w:firstLine="452"/>
              <w:rPr>
                <w:color w:val="auto"/>
                <w:highlight w:val="none"/>
              </w:rPr>
            </w:pPr>
            <w:r>
              <w:rPr>
                <w:rFonts w:hint="eastAsia"/>
                <w:color w:val="auto"/>
                <w:highlight w:val="none"/>
              </w:rPr>
              <w:t xml:space="preserve">1.应急物资未储备每项扣0.2分。                       </w:t>
            </w:r>
          </w:p>
        </w:tc>
        <w:tc>
          <w:tcPr>
            <w:tcW w:w="946" w:type="dxa"/>
          </w:tcPr>
          <w:p w14:paraId="0F82E5F0">
            <w:pPr>
              <w:ind w:firstLine="452"/>
              <w:rPr>
                <w:color w:val="auto"/>
                <w:highlight w:val="none"/>
              </w:rPr>
            </w:pPr>
            <w:r>
              <w:rPr>
                <w:rFonts w:hint="eastAsia"/>
                <w:color w:val="auto"/>
                <w:highlight w:val="none"/>
              </w:rPr>
              <w:t>月度检查</w:t>
            </w:r>
          </w:p>
        </w:tc>
      </w:tr>
      <w:tr w14:paraId="0F16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62" w:type="dxa"/>
            <w:vMerge w:val="continue"/>
          </w:tcPr>
          <w:p w14:paraId="2315CE1F">
            <w:pPr>
              <w:ind w:firstLine="452"/>
              <w:rPr>
                <w:color w:val="auto"/>
                <w:highlight w:val="none"/>
              </w:rPr>
            </w:pPr>
          </w:p>
        </w:tc>
        <w:tc>
          <w:tcPr>
            <w:tcW w:w="474" w:type="dxa"/>
            <w:vMerge w:val="continue"/>
          </w:tcPr>
          <w:p w14:paraId="1400178F">
            <w:pPr>
              <w:ind w:firstLine="452"/>
              <w:rPr>
                <w:color w:val="auto"/>
                <w:highlight w:val="none"/>
              </w:rPr>
            </w:pPr>
          </w:p>
        </w:tc>
        <w:tc>
          <w:tcPr>
            <w:tcW w:w="1959" w:type="dxa"/>
            <w:vMerge w:val="continue"/>
          </w:tcPr>
          <w:p w14:paraId="0B149012">
            <w:pPr>
              <w:ind w:firstLine="452"/>
              <w:rPr>
                <w:color w:val="auto"/>
                <w:highlight w:val="none"/>
              </w:rPr>
            </w:pPr>
          </w:p>
        </w:tc>
        <w:tc>
          <w:tcPr>
            <w:tcW w:w="819" w:type="dxa"/>
            <w:vMerge w:val="continue"/>
          </w:tcPr>
          <w:p w14:paraId="3A576C93">
            <w:pPr>
              <w:ind w:firstLine="452"/>
              <w:rPr>
                <w:color w:val="auto"/>
                <w:highlight w:val="none"/>
              </w:rPr>
            </w:pPr>
          </w:p>
        </w:tc>
        <w:tc>
          <w:tcPr>
            <w:tcW w:w="6692" w:type="dxa"/>
          </w:tcPr>
          <w:p w14:paraId="1965676C">
            <w:pPr>
              <w:ind w:firstLine="452"/>
              <w:rPr>
                <w:color w:val="auto"/>
                <w:highlight w:val="none"/>
              </w:rPr>
            </w:pPr>
            <w:r>
              <w:rPr>
                <w:rFonts w:hint="eastAsia"/>
                <w:color w:val="auto"/>
                <w:highlight w:val="none"/>
              </w:rPr>
              <w:t>配备有短油锯2台、高枝油锯2台 、装载机1台、挖掘机1台、压路机1台、小型起重机1台、高空作业车1台、洒水车1台、道路清扫车1台、自卸汽车1台、除雪溶冰车1台等机械设备。</w:t>
            </w:r>
          </w:p>
        </w:tc>
        <w:tc>
          <w:tcPr>
            <w:tcW w:w="2033" w:type="dxa"/>
          </w:tcPr>
          <w:p w14:paraId="28F215EC">
            <w:pPr>
              <w:ind w:firstLine="452"/>
              <w:rPr>
                <w:color w:val="auto"/>
                <w:highlight w:val="none"/>
              </w:rPr>
            </w:pPr>
            <w:r>
              <w:rPr>
                <w:rFonts w:hint="eastAsia"/>
                <w:color w:val="auto"/>
                <w:highlight w:val="none"/>
              </w:rPr>
              <w:t>1.应急机械设备不到位每台次扣0.2分。</w:t>
            </w:r>
          </w:p>
        </w:tc>
        <w:tc>
          <w:tcPr>
            <w:tcW w:w="946" w:type="dxa"/>
          </w:tcPr>
          <w:p w14:paraId="3CFB7C09">
            <w:pPr>
              <w:ind w:firstLine="452"/>
              <w:rPr>
                <w:color w:val="auto"/>
                <w:highlight w:val="none"/>
              </w:rPr>
            </w:pPr>
            <w:r>
              <w:rPr>
                <w:rFonts w:hint="eastAsia"/>
                <w:color w:val="auto"/>
                <w:highlight w:val="none"/>
              </w:rPr>
              <w:t>月度检查</w:t>
            </w:r>
          </w:p>
        </w:tc>
      </w:tr>
      <w:tr w14:paraId="4B65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162" w:type="dxa"/>
            <w:vMerge w:val="continue"/>
          </w:tcPr>
          <w:p w14:paraId="0C222441">
            <w:pPr>
              <w:ind w:firstLine="452"/>
              <w:rPr>
                <w:color w:val="auto"/>
                <w:highlight w:val="none"/>
              </w:rPr>
            </w:pPr>
          </w:p>
        </w:tc>
        <w:tc>
          <w:tcPr>
            <w:tcW w:w="474" w:type="dxa"/>
            <w:noWrap/>
          </w:tcPr>
          <w:p w14:paraId="47B7F039">
            <w:pPr>
              <w:ind w:firstLine="452"/>
              <w:rPr>
                <w:color w:val="auto"/>
                <w:highlight w:val="none"/>
              </w:rPr>
            </w:pPr>
            <w:r>
              <w:rPr>
                <w:rFonts w:hint="eastAsia"/>
                <w:color w:val="auto"/>
                <w:highlight w:val="none"/>
              </w:rPr>
              <w:t>2</w:t>
            </w:r>
          </w:p>
        </w:tc>
        <w:tc>
          <w:tcPr>
            <w:tcW w:w="1959" w:type="dxa"/>
          </w:tcPr>
          <w:p w14:paraId="37F1741F">
            <w:pPr>
              <w:ind w:firstLine="452"/>
              <w:rPr>
                <w:color w:val="auto"/>
                <w:highlight w:val="none"/>
              </w:rPr>
            </w:pPr>
            <w:r>
              <w:rPr>
                <w:rFonts w:hint="eastAsia"/>
                <w:color w:val="auto"/>
                <w:highlight w:val="none"/>
              </w:rPr>
              <w:t>抢险启动</w:t>
            </w:r>
          </w:p>
        </w:tc>
        <w:tc>
          <w:tcPr>
            <w:tcW w:w="819" w:type="dxa"/>
            <w:vMerge w:val="continue"/>
          </w:tcPr>
          <w:p w14:paraId="11C7E89A">
            <w:pPr>
              <w:ind w:firstLine="452"/>
              <w:rPr>
                <w:color w:val="auto"/>
                <w:highlight w:val="none"/>
              </w:rPr>
            </w:pPr>
          </w:p>
        </w:tc>
        <w:tc>
          <w:tcPr>
            <w:tcW w:w="6692" w:type="dxa"/>
          </w:tcPr>
          <w:p w14:paraId="077F34BA">
            <w:pPr>
              <w:ind w:firstLine="452"/>
              <w:rPr>
                <w:color w:val="auto"/>
                <w:highlight w:val="none"/>
              </w:rPr>
            </w:pPr>
            <w:r>
              <w:rPr>
                <w:rFonts w:hint="eastAsia"/>
                <w:color w:val="auto"/>
                <w:highlight w:val="none"/>
              </w:rPr>
              <w:t>承包人应急处置联系人接到龙胜中心应急抢险电话通知后，立即安排发生险情路段范围内从事日常保养的养护人员赶赴现场设置警示，30分钟内组织好抢险队伍，1小时内到达现场开展应急抢险处置。</w:t>
            </w:r>
          </w:p>
        </w:tc>
        <w:tc>
          <w:tcPr>
            <w:tcW w:w="2033" w:type="dxa"/>
          </w:tcPr>
          <w:p w14:paraId="23CBA07E">
            <w:pPr>
              <w:ind w:firstLine="452"/>
              <w:rPr>
                <w:color w:val="auto"/>
                <w:highlight w:val="none"/>
              </w:rPr>
            </w:pPr>
            <w:r>
              <w:rPr>
                <w:rFonts w:hint="eastAsia"/>
                <w:color w:val="auto"/>
                <w:highlight w:val="none"/>
              </w:rPr>
              <w:t>1.30分内未组织出动抢险处置的扣5分，每延时出动30分钟扣2分。</w:t>
            </w:r>
            <w:r>
              <w:rPr>
                <w:rFonts w:hint="eastAsia"/>
                <w:color w:val="auto"/>
                <w:highlight w:val="none"/>
              </w:rPr>
              <w:br w:type="textWrapping"/>
            </w:r>
            <w:r>
              <w:rPr>
                <w:rFonts w:hint="eastAsia"/>
                <w:color w:val="auto"/>
                <w:highlight w:val="none"/>
              </w:rPr>
              <w:t>2.险情发生后1小时内未到达现场，每延时30分钟1分。</w:t>
            </w:r>
          </w:p>
        </w:tc>
        <w:tc>
          <w:tcPr>
            <w:tcW w:w="946" w:type="dxa"/>
          </w:tcPr>
          <w:p w14:paraId="738822C3">
            <w:pPr>
              <w:ind w:firstLine="452"/>
              <w:rPr>
                <w:color w:val="auto"/>
                <w:highlight w:val="none"/>
              </w:rPr>
            </w:pPr>
            <w:r>
              <w:rPr>
                <w:rFonts w:hint="eastAsia"/>
                <w:color w:val="auto"/>
                <w:highlight w:val="none"/>
              </w:rPr>
              <w:t>平常检查+月度检查</w:t>
            </w:r>
          </w:p>
        </w:tc>
      </w:tr>
      <w:tr w14:paraId="7879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162" w:type="dxa"/>
            <w:vMerge w:val="continue"/>
          </w:tcPr>
          <w:p w14:paraId="30E79522">
            <w:pPr>
              <w:ind w:firstLine="452"/>
              <w:rPr>
                <w:color w:val="auto"/>
                <w:highlight w:val="none"/>
              </w:rPr>
            </w:pPr>
          </w:p>
        </w:tc>
        <w:tc>
          <w:tcPr>
            <w:tcW w:w="474" w:type="dxa"/>
            <w:noWrap/>
          </w:tcPr>
          <w:p w14:paraId="20CDF9D9">
            <w:pPr>
              <w:ind w:firstLine="452"/>
              <w:rPr>
                <w:color w:val="auto"/>
                <w:highlight w:val="none"/>
              </w:rPr>
            </w:pPr>
            <w:r>
              <w:rPr>
                <w:rFonts w:hint="eastAsia"/>
                <w:color w:val="auto"/>
                <w:highlight w:val="none"/>
              </w:rPr>
              <w:t>3</w:t>
            </w:r>
          </w:p>
        </w:tc>
        <w:tc>
          <w:tcPr>
            <w:tcW w:w="1959" w:type="dxa"/>
          </w:tcPr>
          <w:p w14:paraId="12F278D7">
            <w:pPr>
              <w:ind w:firstLine="452"/>
              <w:rPr>
                <w:color w:val="auto"/>
                <w:highlight w:val="none"/>
              </w:rPr>
            </w:pPr>
            <w:r>
              <w:rPr>
                <w:rFonts w:hint="eastAsia"/>
                <w:color w:val="auto"/>
                <w:highlight w:val="none"/>
              </w:rPr>
              <w:t>安全警示</w:t>
            </w:r>
          </w:p>
        </w:tc>
        <w:tc>
          <w:tcPr>
            <w:tcW w:w="819" w:type="dxa"/>
            <w:vMerge w:val="continue"/>
          </w:tcPr>
          <w:p w14:paraId="37181C3A">
            <w:pPr>
              <w:ind w:firstLine="452"/>
              <w:rPr>
                <w:color w:val="auto"/>
                <w:highlight w:val="none"/>
              </w:rPr>
            </w:pPr>
          </w:p>
        </w:tc>
        <w:tc>
          <w:tcPr>
            <w:tcW w:w="6692" w:type="dxa"/>
          </w:tcPr>
          <w:p w14:paraId="45633627">
            <w:pPr>
              <w:ind w:firstLine="452"/>
              <w:rPr>
                <w:color w:val="auto"/>
                <w:highlight w:val="none"/>
              </w:rPr>
            </w:pPr>
            <w:r>
              <w:rPr>
                <w:rFonts w:hint="eastAsia"/>
                <w:color w:val="auto"/>
                <w:highlight w:val="none"/>
              </w:rPr>
              <w:t>应急养护和抢险处置力争在当天完成，未能彻底处置的在完成治理前长期保持设置警示标志。</w:t>
            </w:r>
          </w:p>
        </w:tc>
        <w:tc>
          <w:tcPr>
            <w:tcW w:w="2033" w:type="dxa"/>
          </w:tcPr>
          <w:p w14:paraId="6BD9568E">
            <w:pPr>
              <w:ind w:firstLine="452"/>
              <w:rPr>
                <w:color w:val="auto"/>
                <w:highlight w:val="none"/>
              </w:rPr>
            </w:pPr>
            <w:r>
              <w:rPr>
                <w:rFonts w:hint="eastAsia"/>
                <w:color w:val="auto"/>
                <w:highlight w:val="none"/>
              </w:rPr>
              <w:t>1.治理前未长期保持设置警示标志的扣2分，警示标志缺损未更新维护的每次扣0.5分。</w:t>
            </w:r>
          </w:p>
        </w:tc>
        <w:tc>
          <w:tcPr>
            <w:tcW w:w="946" w:type="dxa"/>
            <w:noWrap/>
          </w:tcPr>
          <w:p w14:paraId="32AB385D">
            <w:pPr>
              <w:ind w:firstLine="452"/>
              <w:rPr>
                <w:color w:val="auto"/>
                <w:highlight w:val="none"/>
              </w:rPr>
            </w:pPr>
            <w:r>
              <w:rPr>
                <w:rFonts w:hint="eastAsia"/>
                <w:color w:val="auto"/>
                <w:highlight w:val="none"/>
              </w:rPr>
              <w:t>月度检查</w:t>
            </w:r>
          </w:p>
        </w:tc>
      </w:tr>
      <w:tr w14:paraId="0E7B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62" w:type="dxa"/>
            <w:vMerge w:val="continue"/>
          </w:tcPr>
          <w:p w14:paraId="1C09FFEC">
            <w:pPr>
              <w:ind w:firstLine="452"/>
              <w:rPr>
                <w:color w:val="auto"/>
                <w:highlight w:val="none"/>
              </w:rPr>
            </w:pPr>
          </w:p>
        </w:tc>
        <w:tc>
          <w:tcPr>
            <w:tcW w:w="474" w:type="dxa"/>
            <w:noWrap/>
          </w:tcPr>
          <w:p w14:paraId="46B09093">
            <w:pPr>
              <w:ind w:firstLine="452"/>
              <w:rPr>
                <w:color w:val="auto"/>
                <w:highlight w:val="none"/>
              </w:rPr>
            </w:pPr>
            <w:r>
              <w:rPr>
                <w:rFonts w:hint="eastAsia"/>
                <w:color w:val="auto"/>
                <w:highlight w:val="none"/>
              </w:rPr>
              <w:t>4</w:t>
            </w:r>
          </w:p>
        </w:tc>
        <w:tc>
          <w:tcPr>
            <w:tcW w:w="1959" w:type="dxa"/>
          </w:tcPr>
          <w:p w14:paraId="0482B061">
            <w:pPr>
              <w:ind w:firstLine="452"/>
              <w:rPr>
                <w:color w:val="auto"/>
                <w:highlight w:val="none"/>
              </w:rPr>
            </w:pPr>
            <w:r>
              <w:rPr>
                <w:rFonts w:hint="eastAsia"/>
                <w:color w:val="auto"/>
                <w:highlight w:val="none"/>
              </w:rPr>
              <w:t>农民工工资管理</w:t>
            </w:r>
          </w:p>
        </w:tc>
        <w:tc>
          <w:tcPr>
            <w:tcW w:w="819" w:type="dxa"/>
            <w:vMerge w:val="continue"/>
          </w:tcPr>
          <w:p w14:paraId="1D57C62F">
            <w:pPr>
              <w:ind w:firstLine="452"/>
              <w:rPr>
                <w:color w:val="auto"/>
                <w:highlight w:val="none"/>
              </w:rPr>
            </w:pPr>
          </w:p>
        </w:tc>
        <w:tc>
          <w:tcPr>
            <w:tcW w:w="6692" w:type="dxa"/>
          </w:tcPr>
          <w:p w14:paraId="73D63CB0">
            <w:pPr>
              <w:ind w:firstLine="452"/>
              <w:rPr>
                <w:color w:val="auto"/>
                <w:highlight w:val="none"/>
              </w:rPr>
            </w:pPr>
            <w:r>
              <w:rPr>
                <w:rFonts w:hint="eastAsia"/>
                <w:color w:val="auto"/>
                <w:highlight w:val="none"/>
              </w:rPr>
              <w:t>开设农民工专用账户，每月提交用工人员工资支付凭据,不出现拖欠农民工工资的投诉。</w:t>
            </w:r>
          </w:p>
        </w:tc>
        <w:tc>
          <w:tcPr>
            <w:tcW w:w="2033" w:type="dxa"/>
          </w:tcPr>
          <w:p w14:paraId="755826F5">
            <w:pPr>
              <w:ind w:firstLine="452"/>
              <w:rPr>
                <w:color w:val="auto"/>
                <w:highlight w:val="none"/>
              </w:rPr>
            </w:pPr>
            <w:r>
              <w:rPr>
                <w:rFonts w:hint="eastAsia"/>
                <w:color w:val="auto"/>
                <w:highlight w:val="none"/>
              </w:rPr>
              <w:t>1.未开设农民工专用账户扣2分。</w:t>
            </w:r>
            <w:r>
              <w:rPr>
                <w:rFonts w:hint="eastAsia"/>
                <w:color w:val="auto"/>
                <w:highlight w:val="none"/>
              </w:rPr>
              <w:br w:type="textWrapping"/>
            </w:r>
            <w:r>
              <w:rPr>
                <w:rFonts w:hint="eastAsia"/>
                <w:color w:val="auto"/>
                <w:highlight w:val="none"/>
              </w:rPr>
              <w:t>2.未提交工资支付凭据扣0.5分，财务不予支付消当月结算款。</w:t>
            </w:r>
            <w:r>
              <w:rPr>
                <w:rFonts w:hint="eastAsia"/>
                <w:color w:val="auto"/>
                <w:highlight w:val="none"/>
              </w:rPr>
              <w:br w:type="textWrapping"/>
            </w:r>
            <w:r>
              <w:rPr>
                <w:rFonts w:hint="eastAsia"/>
                <w:color w:val="auto"/>
                <w:highlight w:val="none"/>
              </w:rPr>
              <w:t>3.出现投诉，每次扣1分。</w:t>
            </w:r>
          </w:p>
        </w:tc>
        <w:tc>
          <w:tcPr>
            <w:tcW w:w="946" w:type="dxa"/>
            <w:noWrap/>
          </w:tcPr>
          <w:p w14:paraId="17B231C9">
            <w:pPr>
              <w:ind w:firstLine="452"/>
              <w:rPr>
                <w:color w:val="auto"/>
                <w:highlight w:val="none"/>
              </w:rPr>
            </w:pPr>
            <w:r>
              <w:rPr>
                <w:rFonts w:hint="eastAsia"/>
                <w:color w:val="auto"/>
                <w:highlight w:val="none"/>
              </w:rPr>
              <w:t>月度检查</w:t>
            </w:r>
          </w:p>
        </w:tc>
      </w:tr>
      <w:tr w14:paraId="7A12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162" w:type="dxa"/>
            <w:vMerge w:val="restart"/>
            <w:noWrap/>
          </w:tcPr>
          <w:p w14:paraId="1C609F94">
            <w:pPr>
              <w:ind w:firstLine="452"/>
              <w:rPr>
                <w:color w:val="auto"/>
                <w:highlight w:val="none"/>
              </w:rPr>
            </w:pPr>
            <w:r>
              <w:rPr>
                <w:rFonts w:hint="eastAsia"/>
                <w:color w:val="auto"/>
                <w:highlight w:val="none"/>
              </w:rPr>
              <w:t>安全生产管理</w:t>
            </w:r>
          </w:p>
        </w:tc>
        <w:tc>
          <w:tcPr>
            <w:tcW w:w="474" w:type="dxa"/>
            <w:noWrap/>
          </w:tcPr>
          <w:p w14:paraId="20D19C00">
            <w:pPr>
              <w:ind w:firstLine="452"/>
              <w:rPr>
                <w:color w:val="auto"/>
                <w:highlight w:val="none"/>
              </w:rPr>
            </w:pPr>
            <w:r>
              <w:rPr>
                <w:rFonts w:hint="eastAsia"/>
                <w:color w:val="auto"/>
                <w:highlight w:val="none"/>
              </w:rPr>
              <w:t>1</w:t>
            </w:r>
          </w:p>
        </w:tc>
        <w:tc>
          <w:tcPr>
            <w:tcW w:w="1959" w:type="dxa"/>
          </w:tcPr>
          <w:p w14:paraId="54A641DD">
            <w:pPr>
              <w:ind w:firstLine="452"/>
              <w:rPr>
                <w:color w:val="auto"/>
                <w:highlight w:val="none"/>
              </w:rPr>
            </w:pPr>
            <w:r>
              <w:rPr>
                <w:rFonts w:hint="eastAsia"/>
                <w:color w:val="auto"/>
                <w:highlight w:val="none"/>
              </w:rPr>
              <w:t>安全生产教育培训</w:t>
            </w:r>
          </w:p>
        </w:tc>
        <w:tc>
          <w:tcPr>
            <w:tcW w:w="819" w:type="dxa"/>
            <w:vMerge w:val="restart"/>
            <w:noWrap/>
          </w:tcPr>
          <w:p w14:paraId="6A985DF1">
            <w:pPr>
              <w:ind w:firstLine="452"/>
              <w:rPr>
                <w:color w:val="auto"/>
                <w:highlight w:val="none"/>
              </w:rPr>
            </w:pPr>
            <w:r>
              <w:rPr>
                <w:rFonts w:hint="eastAsia"/>
                <w:color w:val="auto"/>
                <w:highlight w:val="none"/>
              </w:rPr>
              <w:t>10</w:t>
            </w:r>
          </w:p>
        </w:tc>
        <w:tc>
          <w:tcPr>
            <w:tcW w:w="6692" w:type="dxa"/>
          </w:tcPr>
          <w:p w14:paraId="7839948E">
            <w:pPr>
              <w:ind w:firstLine="452"/>
              <w:rPr>
                <w:color w:val="auto"/>
                <w:highlight w:val="none"/>
              </w:rPr>
            </w:pPr>
            <w:r>
              <w:rPr>
                <w:rFonts w:hint="eastAsia"/>
                <w:color w:val="auto"/>
                <w:highlight w:val="none"/>
              </w:rPr>
              <w:t>1.组织对抢险队伍人工开展安全教育培训，涵盖安全法规、操作规程等内容； 2.应急抢险作业前，根据抢险内容有针对性对抢险机械操作人员和工人开展“班前5分钟安全生产在学习再教育”技术交底。</w:t>
            </w:r>
          </w:p>
        </w:tc>
        <w:tc>
          <w:tcPr>
            <w:tcW w:w="2033" w:type="dxa"/>
          </w:tcPr>
          <w:p w14:paraId="4EA2ECE8">
            <w:pPr>
              <w:ind w:firstLine="452"/>
              <w:rPr>
                <w:color w:val="auto"/>
                <w:highlight w:val="none"/>
              </w:rPr>
            </w:pPr>
            <w:r>
              <w:rPr>
                <w:rFonts w:hint="eastAsia"/>
                <w:color w:val="auto"/>
                <w:highlight w:val="none"/>
              </w:rPr>
              <w:t>1.未开展安全教育培训的，每项扣1分。</w:t>
            </w:r>
            <w:r>
              <w:rPr>
                <w:rFonts w:hint="eastAsia"/>
                <w:color w:val="auto"/>
                <w:highlight w:val="none"/>
              </w:rPr>
              <w:br w:type="textWrapping"/>
            </w:r>
            <w:r>
              <w:rPr>
                <w:rFonts w:hint="eastAsia"/>
                <w:color w:val="auto"/>
                <w:highlight w:val="none"/>
              </w:rPr>
              <w:t>2.未开展班前5分钟安全生产在学习再教育技术交底，每次扣0.5分，或开展但针对性不强的每次扣0.2分</w:t>
            </w:r>
          </w:p>
        </w:tc>
        <w:tc>
          <w:tcPr>
            <w:tcW w:w="946" w:type="dxa"/>
            <w:noWrap/>
          </w:tcPr>
          <w:p w14:paraId="0E94A203">
            <w:pPr>
              <w:ind w:firstLine="452"/>
              <w:rPr>
                <w:color w:val="auto"/>
                <w:highlight w:val="none"/>
              </w:rPr>
            </w:pPr>
            <w:r>
              <w:rPr>
                <w:rFonts w:hint="eastAsia"/>
                <w:color w:val="auto"/>
                <w:highlight w:val="none"/>
              </w:rPr>
              <w:t>月度检查</w:t>
            </w:r>
          </w:p>
        </w:tc>
      </w:tr>
      <w:tr w14:paraId="31F2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62" w:type="dxa"/>
            <w:vMerge w:val="continue"/>
          </w:tcPr>
          <w:p w14:paraId="10E3C96B">
            <w:pPr>
              <w:ind w:firstLine="452"/>
              <w:rPr>
                <w:color w:val="auto"/>
                <w:highlight w:val="none"/>
              </w:rPr>
            </w:pPr>
          </w:p>
        </w:tc>
        <w:tc>
          <w:tcPr>
            <w:tcW w:w="474" w:type="dxa"/>
            <w:noWrap/>
          </w:tcPr>
          <w:p w14:paraId="27EB1E26">
            <w:pPr>
              <w:ind w:firstLine="452"/>
              <w:rPr>
                <w:color w:val="auto"/>
                <w:highlight w:val="none"/>
              </w:rPr>
            </w:pPr>
            <w:r>
              <w:rPr>
                <w:rFonts w:hint="eastAsia"/>
                <w:color w:val="auto"/>
                <w:highlight w:val="none"/>
              </w:rPr>
              <w:t>2</w:t>
            </w:r>
          </w:p>
        </w:tc>
        <w:tc>
          <w:tcPr>
            <w:tcW w:w="1959" w:type="dxa"/>
          </w:tcPr>
          <w:p w14:paraId="510450EE">
            <w:pPr>
              <w:ind w:firstLine="452"/>
              <w:rPr>
                <w:color w:val="auto"/>
                <w:highlight w:val="none"/>
              </w:rPr>
            </w:pPr>
            <w:r>
              <w:rPr>
                <w:rFonts w:hint="eastAsia"/>
                <w:color w:val="auto"/>
                <w:highlight w:val="none"/>
              </w:rPr>
              <w:t>抢险人员保险</w:t>
            </w:r>
          </w:p>
        </w:tc>
        <w:tc>
          <w:tcPr>
            <w:tcW w:w="819" w:type="dxa"/>
            <w:vMerge w:val="continue"/>
          </w:tcPr>
          <w:p w14:paraId="738F32BE">
            <w:pPr>
              <w:ind w:firstLine="452"/>
              <w:rPr>
                <w:color w:val="auto"/>
                <w:highlight w:val="none"/>
              </w:rPr>
            </w:pPr>
          </w:p>
        </w:tc>
        <w:tc>
          <w:tcPr>
            <w:tcW w:w="6692" w:type="dxa"/>
            <w:noWrap/>
          </w:tcPr>
          <w:p w14:paraId="61BE284F">
            <w:pPr>
              <w:ind w:firstLine="452"/>
              <w:rPr>
                <w:color w:val="auto"/>
                <w:highlight w:val="none"/>
              </w:rPr>
            </w:pPr>
            <w:r>
              <w:rPr>
                <w:rFonts w:hint="eastAsia"/>
                <w:color w:val="auto"/>
                <w:highlight w:val="none"/>
              </w:rPr>
              <w:t>购买安责险并为组建的抢险队伍人员购买意外伤害保险或雇主责任险</w:t>
            </w:r>
          </w:p>
        </w:tc>
        <w:tc>
          <w:tcPr>
            <w:tcW w:w="2033" w:type="dxa"/>
          </w:tcPr>
          <w:p w14:paraId="237EDBFD">
            <w:pPr>
              <w:ind w:firstLine="452"/>
              <w:rPr>
                <w:color w:val="auto"/>
                <w:highlight w:val="none"/>
              </w:rPr>
            </w:pPr>
            <w:r>
              <w:rPr>
                <w:rFonts w:hint="eastAsia"/>
                <w:color w:val="auto"/>
                <w:highlight w:val="none"/>
              </w:rPr>
              <w:t>1.未购买安责险，扣5分。</w:t>
            </w:r>
            <w:r>
              <w:rPr>
                <w:rFonts w:hint="eastAsia"/>
                <w:color w:val="auto"/>
                <w:highlight w:val="none"/>
              </w:rPr>
              <w:br w:type="textWrapping"/>
            </w:r>
            <w:r>
              <w:rPr>
                <w:rFonts w:hint="eastAsia"/>
                <w:color w:val="auto"/>
                <w:highlight w:val="none"/>
              </w:rPr>
              <w:t>2.未为抢险队伍人员购买意外伤害保险或雇主责任险的扣2分。</w:t>
            </w:r>
          </w:p>
        </w:tc>
        <w:tc>
          <w:tcPr>
            <w:tcW w:w="946" w:type="dxa"/>
            <w:noWrap/>
          </w:tcPr>
          <w:p w14:paraId="00D415AB">
            <w:pPr>
              <w:ind w:firstLine="452"/>
              <w:rPr>
                <w:color w:val="auto"/>
                <w:highlight w:val="none"/>
              </w:rPr>
            </w:pPr>
            <w:r>
              <w:rPr>
                <w:rFonts w:hint="eastAsia"/>
                <w:color w:val="auto"/>
                <w:highlight w:val="none"/>
              </w:rPr>
              <w:t>月度检查</w:t>
            </w:r>
          </w:p>
        </w:tc>
      </w:tr>
      <w:tr w14:paraId="30A4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162" w:type="dxa"/>
            <w:vMerge w:val="continue"/>
          </w:tcPr>
          <w:p w14:paraId="20CF51FD">
            <w:pPr>
              <w:ind w:firstLine="452"/>
              <w:rPr>
                <w:color w:val="auto"/>
                <w:highlight w:val="none"/>
              </w:rPr>
            </w:pPr>
          </w:p>
        </w:tc>
        <w:tc>
          <w:tcPr>
            <w:tcW w:w="474" w:type="dxa"/>
            <w:noWrap/>
          </w:tcPr>
          <w:p w14:paraId="650D0346">
            <w:pPr>
              <w:ind w:firstLine="452"/>
              <w:rPr>
                <w:color w:val="auto"/>
                <w:highlight w:val="none"/>
              </w:rPr>
            </w:pPr>
            <w:r>
              <w:rPr>
                <w:rFonts w:hint="eastAsia"/>
                <w:color w:val="auto"/>
                <w:highlight w:val="none"/>
              </w:rPr>
              <w:t>3</w:t>
            </w:r>
          </w:p>
        </w:tc>
        <w:tc>
          <w:tcPr>
            <w:tcW w:w="1959" w:type="dxa"/>
          </w:tcPr>
          <w:p w14:paraId="4258DD2D">
            <w:pPr>
              <w:ind w:firstLine="452"/>
              <w:rPr>
                <w:color w:val="auto"/>
                <w:highlight w:val="none"/>
              </w:rPr>
            </w:pPr>
            <w:r>
              <w:rPr>
                <w:rFonts w:hint="eastAsia"/>
                <w:color w:val="auto"/>
                <w:highlight w:val="none"/>
              </w:rPr>
              <w:t>公路养护安全作业</w:t>
            </w:r>
          </w:p>
        </w:tc>
        <w:tc>
          <w:tcPr>
            <w:tcW w:w="819" w:type="dxa"/>
            <w:vMerge w:val="continue"/>
          </w:tcPr>
          <w:p w14:paraId="78C01D5A">
            <w:pPr>
              <w:ind w:firstLine="452"/>
              <w:rPr>
                <w:color w:val="auto"/>
                <w:highlight w:val="none"/>
              </w:rPr>
            </w:pPr>
          </w:p>
        </w:tc>
        <w:tc>
          <w:tcPr>
            <w:tcW w:w="6692" w:type="dxa"/>
          </w:tcPr>
          <w:p w14:paraId="2EA0CD96">
            <w:pPr>
              <w:ind w:firstLine="452"/>
              <w:rPr>
                <w:color w:val="auto"/>
                <w:highlight w:val="none"/>
              </w:rPr>
            </w:pPr>
            <w:r>
              <w:rPr>
                <w:rFonts w:hint="eastAsia"/>
                <w:color w:val="auto"/>
                <w:highlight w:val="none"/>
              </w:rPr>
              <w:t>1.抢险处置作业必须遵守公路养护作业安全规程，确保自身安全和他人安全，应急养护作业控制区布置、安全设施布设和安全作业管理按《公路养护安全作业规程》（JTG H30-2015）执行；2.配置必要的警示标志标牌、警示爆闪灯、路栏、防撞桶等安全防护设备、设施，确保抢险安全作业需要。3.配备抢险劳动防护用品，抢险作业人员作业按规定穿戴安全防护用品和用具。</w:t>
            </w:r>
          </w:p>
        </w:tc>
        <w:tc>
          <w:tcPr>
            <w:tcW w:w="2033" w:type="dxa"/>
          </w:tcPr>
          <w:p w14:paraId="2024BA79">
            <w:pPr>
              <w:ind w:firstLine="452"/>
              <w:rPr>
                <w:color w:val="auto"/>
                <w:highlight w:val="none"/>
              </w:rPr>
            </w:pPr>
            <w:r>
              <w:rPr>
                <w:rFonts w:hint="eastAsia"/>
                <w:color w:val="auto"/>
                <w:highlight w:val="none"/>
              </w:rPr>
              <w:t>1.作业人员未规范安全着装的每人次扣0.5分。</w:t>
            </w:r>
            <w:r>
              <w:rPr>
                <w:rFonts w:hint="eastAsia"/>
                <w:color w:val="auto"/>
                <w:highlight w:val="none"/>
              </w:rPr>
              <w:br w:type="textWrapping"/>
            </w:r>
            <w:r>
              <w:rPr>
                <w:rFonts w:hint="eastAsia"/>
                <w:color w:val="auto"/>
                <w:highlight w:val="none"/>
              </w:rPr>
              <w:t>2.作业人员违章操作的每次扣1分。</w:t>
            </w:r>
            <w:r>
              <w:rPr>
                <w:rFonts w:hint="eastAsia"/>
                <w:color w:val="auto"/>
                <w:highlight w:val="none"/>
              </w:rPr>
              <w:br w:type="textWrapping"/>
            </w:r>
            <w:r>
              <w:rPr>
                <w:rFonts w:hint="eastAsia"/>
                <w:color w:val="auto"/>
                <w:highlight w:val="none"/>
              </w:rPr>
              <w:t>3.未规范设置养护安全作业区的每次扣1分。</w:t>
            </w:r>
            <w:r>
              <w:rPr>
                <w:rFonts w:hint="eastAsia"/>
                <w:color w:val="auto"/>
                <w:highlight w:val="none"/>
              </w:rPr>
              <w:br w:type="textWrapping"/>
            </w:r>
            <w:r>
              <w:rPr>
                <w:rFonts w:hint="eastAsia"/>
                <w:color w:val="auto"/>
                <w:highlight w:val="none"/>
              </w:rPr>
              <w:t>4.需设安全防护设施的未按规定设置的扣1分。</w:t>
            </w:r>
            <w:r>
              <w:rPr>
                <w:rFonts w:hint="eastAsia"/>
                <w:color w:val="auto"/>
                <w:highlight w:val="none"/>
              </w:rPr>
              <w:br w:type="textWrapping"/>
            </w:r>
            <w:r>
              <w:rPr>
                <w:rFonts w:hint="eastAsia"/>
                <w:color w:val="auto"/>
                <w:highlight w:val="none"/>
              </w:rPr>
              <w:t>5.对安全检查发现的安全作业存在问题未进行闭环整改扣1分。</w:t>
            </w:r>
          </w:p>
        </w:tc>
        <w:tc>
          <w:tcPr>
            <w:tcW w:w="946" w:type="dxa"/>
          </w:tcPr>
          <w:p w14:paraId="63586E11">
            <w:pPr>
              <w:ind w:firstLine="452"/>
              <w:rPr>
                <w:color w:val="auto"/>
                <w:highlight w:val="none"/>
              </w:rPr>
            </w:pPr>
            <w:r>
              <w:rPr>
                <w:rFonts w:hint="eastAsia"/>
                <w:color w:val="auto"/>
                <w:highlight w:val="none"/>
              </w:rPr>
              <w:t>平常检查+月度检查</w:t>
            </w:r>
          </w:p>
        </w:tc>
      </w:tr>
      <w:tr w14:paraId="4C5F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1162" w:type="dxa"/>
            <w:vMerge w:val="continue"/>
          </w:tcPr>
          <w:p w14:paraId="296C2248">
            <w:pPr>
              <w:ind w:firstLine="452"/>
              <w:rPr>
                <w:color w:val="auto"/>
                <w:highlight w:val="none"/>
              </w:rPr>
            </w:pPr>
          </w:p>
        </w:tc>
        <w:tc>
          <w:tcPr>
            <w:tcW w:w="474" w:type="dxa"/>
            <w:noWrap/>
          </w:tcPr>
          <w:p w14:paraId="6CFFF3CC">
            <w:pPr>
              <w:ind w:firstLine="452"/>
              <w:rPr>
                <w:color w:val="auto"/>
                <w:highlight w:val="none"/>
              </w:rPr>
            </w:pPr>
            <w:r>
              <w:rPr>
                <w:rFonts w:hint="eastAsia"/>
                <w:color w:val="auto"/>
                <w:highlight w:val="none"/>
              </w:rPr>
              <w:t>4</w:t>
            </w:r>
          </w:p>
        </w:tc>
        <w:tc>
          <w:tcPr>
            <w:tcW w:w="1959" w:type="dxa"/>
          </w:tcPr>
          <w:p w14:paraId="06800B90">
            <w:pPr>
              <w:ind w:firstLine="452"/>
              <w:rPr>
                <w:color w:val="auto"/>
                <w:highlight w:val="none"/>
              </w:rPr>
            </w:pPr>
            <w:r>
              <w:rPr>
                <w:rFonts w:hint="eastAsia"/>
                <w:color w:val="auto"/>
                <w:highlight w:val="none"/>
              </w:rPr>
              <w:t>安全生产责任事故</w:t>
            </w:r>
          </w:p>
        </w:tc>
        <w:tc>
          <w:tcPr>
            <w:tcW w:w="819" w:type="dxa"/>
            <w:vMerge w:val="continue"/>
          </w:tcPr>
          <w:p w14:paraId="2264CBB0">
            <w:pPr>
              <w:ind w:firstLine="452"/>
              <w:rPr>
                <w:color w:val="auto"/>
                <w:highlight w:val="none"/>
              </w:rPr>
            </w:pPr>
          </w:p>
        </w:tc>
        <w:tc>
          <w:tcPr>
            <w:tcW w:w="6692" w:type="dxa"/>
          </w:tcPr>
          <w:p w14:paraId="35ADB70F">
            <w:pPr>
              <w:ind w:firstLine="452"/>
              <w:rPr>
                <w:color w:val="auto"/>
                <w:highlight w:val="none"/>
              </w:rPr>
            </w:pPr>
            <w:r>
              <w:rPr>
                <w:rFonts w:hint="eastAsia"/>
                <w:color w:val="auto"/>
                <w:highlight w:val="none"/>
              </w:rPr>
              <w:t>现场管理不到位或违章操作，发生安全生产责任事故。</w:t>
            </w:r>
          </w:p>
        </w:tc>
        <w:tc>
          <w:tcPr>
            <w:tcW w:w="2033" w:type="dxa"/>
          </w:tcPr>
          <w:p w14:paraId="420ED085">
            <w:pPr>
              <w:ind w:firstLine="452"/>
              <w:rPr>
                <w:color w:val="auto"/>
                <w:highlight w:val="none"/>
              </w:rPr>
            </w:pPr>
            <w:r>
              <w:rPr>
                <w:rFonts w:hint="eastAsia"/>
                <w:color w:val="auto"/>
                <w:highlight w:val="none"/>
              </w:rPr>
              <w:t>1.发生无人员死亡的一般安全生产责任事故的，每起扣2分；发生有人死亡的一般及以上安全生产责任事，每起扣10分。</w:t>
            </w:r>
          </w:p>
        </w:tc>
        <w:tc>
          <w:tcPr>
            <w:tcW w:w="946" w:type="dxa"/>
          </w:tcPr>
          <w:p w14:paraId="39EA1417">
            <w:pPr>
              <w:ind w:firstLine="452"/>
              <w:rPr>
                <w:color w:val="auto"/>
                <w:highlight w:val="none"/>
              </w:rPr>
            </w:pPr>
            <w:r>
              <w:rPr>
                <w:rFonts w:hint="eastAsia"/>
                <w:color w:val="auto"/>
                <w:highlight w:val="none"/>
              </w:rPr>
              <w:t>月度检查</w:t>
            </w:r>
          </w:p>
        </w:tc>
      </w:tr>
      <w:tr w14:paraId="51C9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162" w:type="dxa"/>
            <w:noWrap/>
          </w:tcPr>
          <w:p w14:paraId="04E72D8F">
            <w:pPr>
              <w:ind w:firstLine="452"/>
              <w:rPr>
                <w:color w:val="auto"/>
                <w:highlight w:val="none"/>
              </w:rPr>
            </w:pPr>
            <w:r>
              <w:rPr>
                <w:rFonts w:hint="eastAsia"/>
                <w:color w:val="auto"/>
                <w:highlight w:val="none"/>
              </w:rPr>
              <w:t>加分项</w:t>
            </w:r>
          </w:p>
        </w:tc>
        <w:tc>
          <w:tcPr>
            <w:tcW w:w="474" w:type="dxa"/>
            <w:noWrap/>
          </w:tcPr>
          <w:p w14:paraId="4C6E6088">
            <w:pPr>
              <w:ind w:firstLine="452"/>
              <w:rPr>
                <w:color w:val="auto"/>
                <w:highlight w:val="none"/>
              </w:rPr>
            </w:pPr>
            <w:r>
              <w:rPr>
                <w:rFonts w:hint="eastAsia"/>
                <w:color w:val="auto"/>
                <w:highlight w:val="none"/>
              </w:rPr>
              <w:t>1</w:t>
            </w:r>
          </w:p>
        </w:tc>
        <w:tc>
          <w:tcPr>
            <w:tcW w:w="1959" w:type="dxa"/>
          </w:tcPr>
          <w:p w14:paraId="4EE7BBCE">
            <w:pPr>
              <w:ind w:firstLine="452"/>
              <w:rPr>
                <w:color w:val="auto"/>
                <w:highlight w:val="none"/>
              </w:rPr>
            </w:pPr>
            <w:r>
              <w:rPr>
                <w:rFonts w:hint="eastAsia"/>
                <w:color w:val="auto"/>
                <w:highlight w:val="none"/>
              </w:rPr>
              <w:t>四新技术应用</w:t>
            </w:r>
          </w:p>
        </w:tc>
        <w:tc>
          <w:tcPr>
            <w:tcW w:w="819" w:type="dxa"/>
            <w:noWrap/>
          </w:tcPr>
          <w:p w14:paraId="11E4DA08">
            <w:pPr>
              <w:ind w:firstLine="452"/>
              <w:rPr>
                <w:color w:val="auto"/>
                <w:highlight w:val="none"/>
              </w:rPr>
            </w:pPr>
            <w:r>
              <w:rPr>
                <w:rFonts w:hint="eastAsia"/>
                <w:color w:val="auto"/>
                <w:highlight w:val="none"/>
              </w:rPr>
              <w:t>　</w:t>
            </w:r>
          </w:p>
        </w:tc>
        <w:tc>
          <w:tcPr>
            <w:tcW w:w="6692" w:type="dxa"/>
          </w:tcPr>
          <w:p w14:paraId="1DFF06C7">
            <w:pPr>
              <w:ind w:firstLine="452"/>
              <w:rPr>
                <w:color w:val="auto"/>
                <w:highlight w:val="none"/>
              </w:rPr>
            </w:pPr>
            <w:r>
              <w:rPr>
                <w:rFonts w:hint="eastAsia"/>
                <w:color w:val="auto"/>
                <w:highlight w:val="none"/>
              </w:rPr>
              <w:t>承包人每成功实施一项“四新”创新技术研发或应用投入应急养护，有较全的实施经验总结、具有降本增效特征、具有推广价值，发包人对该项创新工作应用给予认定及奖励加分，每一项加2分,最高加分10分。在实施月度加分。</w:t>
            </w:r>
          </w:p>
        </w:tc>
        <w:tc>
          <w:tcPr>
            <w:tcW w:w="2033" w:type="dxa"/>
          </w:tcPr>
          <w:p w14:paraId="4B535E9D">
            <w:pPr>
              <w:ind w:firstLine="452"/>
              <w:rPr>
                <w:color w:val="auto"/>
                <w:highlight w:val="none"/>
              </w:rPr>
            </w:pPr>
            <w:r>
              <w:rPr>
                <w:rFonts w:hint="eastAsia"/>
                <w:color w:val="auto"/>
                <w:highlight w:val="none"/>
              </w:rPr>
              <w:t>经过县中心认定的，每项加2分，最多加10分。</w:t>
            </w:r>
          </w:p>
        </w:tc>
        <w:tc>
          <w:tcPr>
            <w:tcW w:w="946" w:type="dxa"/>
            <w:noWrap/>
          </w:tcPr>
          <w:p w14:paraId="46761C9E">
            <w:pPr>
              <w:ind w:firstLine="452"/>
              <w:rPr>
                <w:color w:val="auto"/>
                <w:highlight w:val="none"/>
              </w:rPr>
            </w:pPr>
            <w:r>
              <w:rPr>
                <w:rFonts w:hint="eastAsia"/>
                <w:color w:val="auto"/>
                <w:highlight w:val="none"/>
              </w:rPr>
              <w:t>月度检查</w:t>
            </w:r>
          </w:p>
        </w:tc>
      </w:tr>
      <w:tr w14:paraId="274A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3595" w:type="dxa"/>
            <w:gridSpan w:val="3"/>
            <w:noWrap/>
          </w:tcPr>
          <w:p w14:paraId="05E0ABDF">
            <w:pPr>
              <w:ind w:firstLine="452"/>
              <w:rPr>
                <w:color w:val="auto"/>
                <w:highlight w:val="none"/>
              </w:rPr>
            </w:pPr>
            <w:r>
              <w:rPr>
                <w:rFonts w:hint="eastAsia"/>
                <w:color w:val="auto"/>
                <w:highlight w:val="none"/>
              </w:rPr>
              <w:t>合计</w:t>
            </w:r>
          </w:p>
        </w:tc>
        <w:tc>
          <w:tcPr>
            <w:tcW w:w="819" w:type="dxa"/>
            <w:noWrap/>
          </w:tcPr>
          <w:p w14:paraId="1573578F">
            <w:pPr>
              <w:ind w:firstLine="452"/>
              <w:rPr>
                <w:color w:val="auto"/>
                <w:highlight w:val="none"/>
              </w:rPr>
            </w:pPr>
            <w:r>
              <w:rPr>
                <w:rFonts w:hint="eastAsia"/>
                <w:color w:val="auto"/>
                <w:highlight w:val="none"/>
              </w:rPr>
              <w:t>100</w:t>
            </w:r>
          </w:p>
        </w:tc>
        <w:tc>
          <w:tcPr>
            <w:tcW w:w="6692" w:type="dxa"/>
            <w:noWrap/>
          </w:tcPr>
          <w:p w14:paraId="4F305CE3">
            <w:pPr>
              <w:ind w:firstLine="452"/>
              <w:rPr>
                <w:color w:val="auto"/>
                <w:highlight w:val="none"/>
              </w:rPr>
            </w:pPr>
            <w:r>
              <w:rPr>
                <w:rFonts w:hint="eastAsia"/>
                <w:color w:val="auto"/>
                <w:highlight w:val="none"/>
              </w:rPr>
              <w:t>　</w:t>
            </w:r>
          </w:p>
        </w:tc>
        <w:tc>
          <w:tcPr>
            <w:tcW w:w="2033" w:type="dxa"/>
            <w:noWrap/>
          </w:tcPr>
          <w:p w14:paraId="441ABB84">
            <w:pPr>
              <w:ind w:firstLine="452"/>
              <w:rPr>
                <w:color w:val="auto"/>
                <w:highlight w:val="none"/>
              </w:rPr>
            </w:pPr>
            <w:r>
              <w:rPr>
                <w:rFonts w:hint="eastAsia"/>
                <w:color w:val="auto"/>
                <w:highlight w:val="none"/>
              </w:rPr>
              <w:t>　</w:t>
            </w:r>
          </w:p>
        </w:tc>
        <w:tc>
          <w:tcPr>
            <w:tcW w:w="946" w:type="dxa"/>
            <w:noWrap/>
          </w:tcPr>
          <w:p w14:paraId="1920EA0D">
            <w:pPr>
              <w:ind w:firstLine="452"/>
              <w:rPr>
                <w:color w:val="auto"/>
                <w:highlight w:val="none"/>
              </w:rPr>
            </w:pPr>
            <w:r>
              <w:rPr>
                <w:rFonts w:hint="eastAsia"/>
                <w:color w:val="auto"/>
                <w:highlight w:val="none"/>
              </w:rPr>
              <w:t>　</w:t>
            </w:r>
          </w:p>
        </w:tc>
      </w:tr>
    </w:tbl>
    <w:p w14:paraId="03265049">
      <w:pPr>
        <w:ind w:firstLine="452"/>
        <w:rPr>
          <w:color w:val="auto"/>
          <w:highlight w:val="none"/>
        </w:rPr>
      </w:pPr>
      <w:r>
        <w:rPr>
          <w:color w:val="auto"/>
          <w:highlight w:val="none"/>
        </w:rPr>
        <w:br w:type="page"/>
      </w:r>
    </w:p>
    <w:p w14:paraId="42DA8F4C">
      <w:pPr>
        <w:ind w:firstLine="452"/>
        <w:rPr>
          <w:color w:val="auto"/>
          <w:highlight w:val="none"/>
        </w:rPr>
      </w:pPr>
    </w:p>
    <w:tbl>
      <w:tblPr>
        <w:tblStyle w:val="50"/>
        <w:tblW w:w="0" w:type="auto"/>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994"/>
        <w:gridCol w:w="871"/>
        <w:gridCol w:w="2016"/>
        <w:gridCol w:w="975"/>
        <w:gridCol w:w="4501"/>
        <w:gridCol w:w="2790"/>
        <w:gridCol w:w="948"/>
      </w:tblGrid>
      <w:tr w14:paraId="4B44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085" w:type="dxa"/>
            <w:gridSpan w:val="8"/>
            <w:noWrap/>
          </w:tcPr>
          <w:p w14:paraId="7A4A0D34">
            <w:pPr>
              <w:ind w:firstLine="452"/>
              <w:rPr>
                <w:color w:val="auto"/>
                <w:highlight w:val="none"/>
              </w:rPr>
            </w:pPr>
            <w:r>
              <w:rPr>
                <w:rFonts w:hint="eastAsia"/>
                <w:color w:val="auto"/>
                <w:highlight w:val="none"/>
              </w:rPr>
              <w:t>附件6</w:t>
            </w:r>
          </w:p>
          <w:p w14:paraId="0938E17D">
            <w:pPr>
              <w:ind w:firstLine="452"/>
              <w:rPr>
                <w:color w:val="auto"/>
                <w:highlight w:val="none"/>
              </w:rPr>
            </w:pPr>
            <w:r>
              <w:rPr>
                <w:rFonts w:hint="eastAsia"/>
                <w:color w:val="auto"/>
                <w:highlight w:val="none"/>
              </w:rPr>
              <w:t>龙胜公路养护中心公路日常维修（含预防养护、修复养护）月度考核评分细则</w:t>
            </w:r>
          </w:p>
        </w:tc>
      </w:tr>
      <w:tr w14:paraId="4620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98" w:type="dxa"/>
            <w:noWrap/>
          </w:tcPr>
          <w:p w14:paraId="1A6A95AB">
            <w:pPr>
              <w:ind w:firstLine="452"/>
              <w:rPr>
                <w:color w:val="auto"/>
                <w:highlight w:val="none"/>
              </w:rPr>
            </w:pPr>
            <w:r>
              <w:rPr>
                <w:rFonts w:hint="eastAsia"/>
                <w:color w:val="auto"/>
                <w:highlight w:val="none"/>
              </w:rPr>
              <w:t>类型</w:t>
            </w:r>
          </w:p>
        </w:tc>
        <w:tc>
          <w:tcPr>
            <w:tcW w:w="1002" w:type="dxa"/>
            <w:noWrap/>
          </w:tcPr>
          <w:p w14:paraId="7EEAF8D9">
            <w:pPr>
              <w:ind w:firstLine="452"/>
              <w:rPr>
                <w:color w:val="auto"/>
                <w:highlight w:val="none"/>
              </w:rPr>
            </w:pPr>
            <w:r>
              <w:rPr>
                <w:rFonts w:hint="eastAsia"/>
                <w:color w:val="auto"/>
                <w:highlight w:val="none"/>
              </w:rPr>
              <w:t>养护项目</w:t>
            </w:r>
          </w:p>
        </w:tc>
        <w:tc>
          <w:tcPr>
            <w:tcW w:w="817" w:type="dxa"/>
            <w:noWrap/>
          </w:tcPr>
          <w:p w14:paraId="0F923176">
            <w:pPr>
              <w:ind w:firstLine="452"/>
              <w:rPr>
                <w:color w:val="auto"/>
                <w:highlight w:val="none"/>
              </w:rPr>
            </w:pPr>
            <w:r>
              <w:rPr>
                <w:rFonts w:hint="eastAsia"/>
                <w:color w:val="auto"/>
                <w:highlight w:val="none"/>
              </w:rPr>
              <w:t>序号</w:t>
            </w:r>
          </w:p>
        </w:tc>
        <w:tc>
          <w:tcPr>
            <w:tcW w:w="2034" w:type="dxa"/>
            <w:noWrap/>
          </w:tcPr>
          <w:p w14:paraId="64AA9F22">
            <w:pPr>
              <w:ind w:firstLine="452"/>
              <w:rPr>
                <w:color w:val="auto"/>
                <w:highlight w:val="none"/>
              </w:rPr>
            </w:pPr>
            <w:r>
              <w:rPr>
                <w:rFonts w:hint="eastAsia"/>
                <w:color w:val="auto"/>
                <w:highlight w:val="none"/>
              </w:rPr>
              <w:t>检查考核项目</w:t>
            </w:r>
          </w:p>
        </w:tc>
        <w:tc>
          <w:tcPr>
            <w:tcW w:w="918" w:type="dxa"/>
            <w:noWrap/>
          </w:tcPr>
          <w:p w14:paraId="032936BC">
            <w:pPr>
              <w:ind w:firstLine="452"/>
              <w:rPr>
                <w:color w:val="auto"/>
                <w:highlight w:val="none"/>
              </w:rPr>
            </w:pPr>
            <w:r>
              <w:rPr>
                <w:rFonts w:hint="eastAsia"/>
                <w:color w:val="auto"/>
                <w:highlight w:val="none"/>
              </w:rPr>
              <w:t>分值</w:t>
            </w:r>
          </w:p>
        </w:tc>
        <w:tc>
          <w:tcPr>
            <w:tcW w:w="4545" w:type="dxa"/>
            <w:noWrap/>
          </w:tcPr>
          <w:p w14:paraId="7827F684">
            <w:pPr>
              <w:ind w:firstLine="452"/>
              <w:rPr>
                <w:color w:val="auto"/>
                <w:highlight w:val="none"/>
              </w:rPr>
            </w:pPr>
            <w:r>
              <w:rPr>
                <w:rFonts w:hint="eastAsia"/>
                <w:color w:val="auto"/>
                <w:highlight w:val="none"/>
              </w:rPr>
              <w:t>考核内容</w:t>
            </w:r>
          </w:p>
        </w:tc>
        <w:tc>
          <w:tcPr>
            <w:tcW w:w="2816" w:type="dxa"/>
            <w:noWrap/>
          </w:tcPr>
          <w:p w14:paraId="047BBDEB">
            <w:pPr>
              <w:ind w:firstLine="452"/>
              <w:rPr>
                <w:color w:val="auto"/>
                <w:highlight w:val="none"/>
              </w:rPr>
            </w:pPr>
            <w:r>
              <w:rPr>
                <w:rFonts w:hint="eastAsia"/>
                <w:color w:val="auto"/>
                <w:highlight w:val="none"/>
              </w:rPr>
              <w:t>评分标准</w:t>
            </w:r>
          </w:p>
        </w:tc>
        <w:tc>
          <w:tcPr>
            <w:tcW w:w="955" w:type="dxa"/>
            <w:noWrap/>
          </w:tcPr>
          <w:p w14:paraId="71A5B54D">
            <w:pPr>
              <w:ind w:firstLine="452"/>
              <w:rPr>
                <w:color w:val="auto"/>
                <w:highlight w:val="none"/>
              </w:rPr>
            </w:pPr>
            <w:r>
              <w:rPr>
                <w:rFonts w:hint="eastAsia"/>
                <w:color w:val="auto"/>
                <w:highlight w:val="none"/>
              </w:rPr>
              <w:t>考核方式</w:t>
            </w:r>
          </w:p>
        </w:tc>
      </w:tr>
      <w:tr w14:paraId="25CA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98" w:type="dxa"/>
            <w:vMerge w:val="restart"/>
            <w:noWrap/>
          </w:tcPr>
          <w:p w14:paraId="0E7486AF">
            <w:pPr>
              <w:ind w:firstLine="452"/>
              <w:rPr>
                <w:color w:val="auto"/>
                <w:highlight w:val="none"/>
              </w:rPr>
            </w:pPr>
            <w:r>
              <w:rPr>
                <w:rFonts w:hint="eastAsia"/>
                <w:color w:val="auto"/>
                <w:highlight w:val="none"/>
              </w:rPr>
              <w:t>日常维修</w:t>
            </w:r>
          </w:p>
        </w:tc>
        <w:tc>
          <w:tcPr>
            <w:tcW w:w="1002" w:type="dxa"/>
            <w:vMerge w:val="restart"/>
            <w:noWrap/>
          </w:tcPr>
          <w:p w14:paraId="7E4690BD">
            <w:pPr>
              <w:ind w:firstLine="452"/>
              <w:rPr>
                <w:color w:val="auto"/>
                <w:highlight w:val="none"/>
              </w:rPr>
            </w:pPr>
            <w:r>
              <w:rPr>
                <w:rFonts w:hint="eastAsia"/>
                <w:color w:val="auto"/>
                <w:highlight w:val="none"/>
              </w:rPr>
              <w:t>路基维修</w:t>
            </w:r>
          </w:p>
        </w:tc>
        <w:tc>
          <w:tcPr>
            <w:tcW w:w="817" w:type="dxa"/>
            <w:noWrap/>
          </w:tcPr>
          <w:p w14:paraId="46B7A9F3">
            <w:pPr>
              <w:ind w:firstLine="452"/>
              <w:rPr>
                <w:color w:val="auto"/>
                <w:highlight w:val="none"/>
              </w:rPr>
            </w:pPr>
            <w:r>
              <w:rPr>
                <w:rFonts w:hint="eastAsia"/>
                <w:color w:val="auto"/>
                <w:highlight w:val="none"/>
              </w:rPr>
              <w:t>1</w:t>
            </w:r>
          </w:p>
        </w:tc>
        <w:tc>
          <w:tcPr>
            <w:tcW w:w="2034" w:type="dxa"/>
          </w:tcPr>
          <w:p w14:paraId="202AE9BA">
            <w:pPr>
              <w:ind w:firstLine="452"/>
              <w:rPr>
                <w:color w:val="auto"/>
                <w:highlight w:val="none"/>
              </w:rPr>
            </w:pPr>
            <w:r>
              <w:rPr>
                <w:rFonts w:hint="eastAsia"/>
                <w:color w:val="auto"/>
                <w:highlight w:val="none"/>
              </w:rPr>
              <w:t>路肩、路缘石、路肩墙维修</w:t>
            </w:r>
          </w:p>
        </w:tc>
        <w:tc>
          <w:tcPr>
            <w:tcW w:w="918" w:type="dxa"/>
            <w:vMerge w:val="restart"/>
            <w:noWrap/>
          </w:tcPr>
          <w:p w14:paraId="5A39B9ED">
            <w:pPr>
              <w:ind w:firstLine="452"/>
              <w:rPr>
                <w:color w:val="auto"/>
                <w:highlight w:val="none"/>
              </w:rPr>
            </w:pPr>
            <w:r>
              <w:rPr>
                <w:rFonts w:hint="eastAsia"/>
                <w:color w:val="auto"/>
                <w:highlight w:val="none"/>
              </w:rPr>
              <w:t>10</w:t>
            </w:r>
          </w:p>
        </w:tc>
        <w:tc>
          <w:tcPr>
            <w:tcW w:w="4545" w:type="dxa"/>
          </w:tcPr>
          <w:p w14:paraId="6892B3CB">
            <w:pPr>
              <w:ind w:firstLine="452"/>
              <w:rPr>
                <w:color w:val="auto"/>
                <w:highlight w:val="none"/>
              </w:rPr>
            </w:pPr>
            <w:r>
              <w:rPr>
                <w:rFonts w:hint="eastAsia"/>
                <w:color w:val="auto"/>
                <w:highlight w:val="none"/>
              </w:rPr>
              <w:t>对崩塌缺失的土路肩进行填土夯实整平，对护栏立柱埋置深度不足路段的土路肩利用清理塌方弃土进行填土夯实整平，对破损的硬路肩或路缘石、路肩墙采用C20混凝土修复，土路肩崩塌缺失需进行硬化加固的采用C20混凝土维修。</w:t>
            </w:r>
          </w:p>
        </w:tc>
        <w:tc>
          <w:tcPr>
            <w:tcW w:w="2816" w:type="dxa"/>
            <w:vMerge w:val="restart"/>
          </w:tcPr>
          <w:p w14:paraId="7CE071C3">
            <w:pPr>
              <w:ind w:firstLine="452"/>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rPr>
              <w:t>7.施工原因质保期内出现质量问题的扣1分，质保期内返工处理未合格的扣5分，拒绝自费返工处理的扣5分。</w:t>
            </w:r>
            <w:r>
              <w:rPr>
                <w:rFonts w:hint="eastAsia"/>
                <w:color w:val="auto"/>
                <w:highlight w:val="none"/>
              </w:rPr>
              <w:br w:type="textWrapping"/>
            </w:r>
          </w:p>
        </w:tc>
        <w:tc>
          <w:tcPr>
            <w:tcW w:w="955" w:type="dxa"/>
          </w:tcPr>
          <w:p w14:paraId="32588F13">
            <w:pPr>
              <w:ind w:firstLine="452"/>
              <w:rPr>
                <w:color w:val="auto"/>
                <w:highlight w:val="none"/>
              </w:rPr>
            </w:pPr>
            <w:r>
              <w:rPr>
                <w:rFonts w:hint="eastAsia"/>
                <w:color w:val="auto"/>
                <w:highlight w:val="none"/>
              </w:rPr>
              <w:t>平常检查+月度检查</w:t>
            </w:r>
          </w:p>
        </w:tc>
      </w:tr>
      <w:tr w14:paraId="56E2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98" w:type="dxa"/>
            <w:vMerge w:val="continue"/>
          </w:tcPr>
          <w:p w14:paraId="163C5139">
            <w:pPr>
              <w:ind w:firstLine="452"/>
              <w:rPr>
                <w:color w:val="auto"/>
                <w:highlight w:val="none"/>
              </w:rPr>
            </w:pPr>
          </w:p>
        </w:tc>
        <w:tc>
          <w:tcPr>
            <w:tcW w:w="1002" w:type="dxa"/>
            <w:vMerge w:val="continue"/>
          </w:tcPr>
          <w:p w14:paraId="5EA684EB">
            <w:pPr>
              <w:ind w:firstLine="452"/>
              <w:rPr>
                <w:color w:val="auto"/>
                <w:highlight w:val="none"/>
              </w:rPr>
            </w:pPr>
          </w:p>
        </w:tc>
        <w:tc>
          <w:tcPr>
            <w:tcW w:w="817" w:type="dxa"/>
            <w:noWrap/>
          </w:tcPr>
          <w:p w14:paraId="0DAEFD87">
            <w:pPr>
              <w:ind w:firstLine="452"/>
              <w:rPr>
                <w:color w:val="auto"/>
                <w:highlight w:val="none"/>
              </w:rPr>
            </w:pPr>
            <w:r>
              <w:rPr>
                <w:rFonts w:hint="eastAsia"/>
                <w:color w:val="auto"/>
                <w:highlight w:val="none"/>
              </w:rPr>
              <w:t>2</w:t>
            </w:r>
          </w:p>
        </w:tc>
        <w:tc>
          <w:tcPr>
            <w:tcW w:w="2034" w:type="dxa"/>
            <w:noWrap/>
          </w:tcPr>
          <w:p w14:paraId="1B593166">
            <w:pPr>
              <w:ind w:firstLine="452"/>
              <w:rPr>
                <w:color w:val="auto"/>
                <w:highlight w:val="none"/>
              </w:rPr>
            </w:pPr>
            <w:r>
              <w:rPr>
                <w:rFonts w:hint="eastAsia"/>
                <w:color w:val="auto"/>
                <w:highlight w:val="none"/>
              </w:rPr>
              <w:t>挡土墙缺损维修</w:t>
            </w:r>
          </w:p>
        </w:tc>
        <w:tc>
          <w:tcPr>
            <w:tcW w:w="918" w:type="dxa"/>
            <w:vMerge w:val="continue"/>
          </w:tcPr>
          <w:p w14:paraId="6F0E12C2">
            <w:pPr>
              <w:ind w:firstLine="452"/>
              <w:rPr>
                <w:color w:val="auto"/>
                <w:highlight w:val="none"/>
              </w:rPr>
            </w:pPr>
          </w:p>
        </w:tc>
        <w:tc>
          <w:tcPr>
            <w:tcW w:w="4545" w:type="dxa"/>
          </w:tcPr>
          <w:p w14:paraId="5CA45321">
            <w:pPr>
              <w:ind w:firstLine="452"/>
              <w:rPr>
                <w:color w:val="auto"/>
                <w:highlight w:val="none"/>
              </w:rPr>
            </w:pPr>
            <w:r>
              <w:rPr>
                <w:rFonts w:hint="eastAsia"/>
                <w:color w:val="auto"/>
                <w:highlight w:val="none"/>
              </w:rPr>
              <w:t>对砌石挡土墙裂缝或空洞采用M10水泥砂浆修补，对挡土墙崩缺损坏的部位采用C20混凝土修补，对原有格宾网石笼挡土墙出现铁丝网断裂情况采用喷射混凝土或外包混凝土方式进行加固。</w:t>
            </w:r>
          </w:p>
        </w:tc>
        <w:tc>
          <w:tcPr>
            <w:tcW w:w="2816" w:type="dxa"/>
            <w:vMerge w:val="continue"/>
          </w:tcPr>
          <w:p w14:paraId="563EE267">
            <w:pPr>
              <w:ind w:firstLine="452"/>
              <w:rPr>
                <w:color w:val="auto"/>
                <w:highlight w:val="none"/>
              </w:rPr>
            </w:pPr>
          </w:p>
        </w:tc>
        <w:tc>
          <w:tcPr>
            <w:tcW w:w="955" w:type="dxa"/>
          </w:tcPr>
          <w:p w14:paraId="0AB704D5">
            <w:pPr>
              <w:ind w:firstLine="452"/>
              <w:rPr>
                <w:color w:val="auto"/>
                <w:highlight w:val="none"/>
              </w:rPr>
            </w:pPr>
            <w:r>
              <w:rPr>
                <w:rFonts w:hint="eastAsia"/>
                <w:color w:val="auto"/>
                <w:highlight w:val="none"/>
              </w:rPr>
              <w:t>平常检查+月度检查</w:t>
            </w:r>
          </w:p>
        </w:tc>
      </w:tr>
      <w:tr w14:paraId="5BB7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98" w:type="dxa"/>
            <w:vMerge w:val="continue"/>
          </w:tcPr>
          <w:p w14:paraId="0AB4DE22">
            <w:pPr>
              <w:ind w:firstLine="452"/>
              <w:rPr>
                <w:color w:val="auto"/>
                <w:highlight w:val="none"/>
              </w:rPr>
            </w:pPr>
          </w:p>
        </w:tc>
        <w:tc>
          <w:tcPr>
            <w:tcW w:w="1002" w:type="dxa"/>
            <w:vMerge w:val="continue"/>
          </w:tcPr>
          <w:p w14:paraId="69602567">
            <w:pPr>
              <w:ind w:firstLine="452"/>
              <w:rPr>
                <w:color w:val="auto"/>
                <w:highlight w:val="none"/>
              </w:rPr>
            </w:pPr>
          </w:p>
        </w:tc>
        <w:tc>
          <w:tcPr>
            <w:tcW w:w="817" w:type="dxa"/>
            <w:noWrap/>
          </w:tcPr>
          <w:p w14:paraId="3608BF71">
            <w:pPr>
              <w:ind w:firstLine="452"/>
              <w:rPr>
                <w:color w:val="auto"/>
                <w:highlight w:val="none"/>
              </w:rPr>
            </w:pPr>
            <w:r>
              <w:rPr>
                <w:rFonts w:hint="eastAsia"/>
                <w:color w:val="auto"/>
                <w:highlight w:val="none"/>
              </w:rPr>
              <w:t>3</w:t>
            </w:r>
          </w:p>
        </w:tc>
        <w:tc>
          <w:tcPr>
            <w:tcW w:w="2034" w:type="dxa"/>
            <w:noWrap/>
          </w:tcPr>
          <w:p w14:paraId="1725AA44">
            <w:pPr>
              <w:ind w:firstLine="452"/>
              <w:rPr>
                <w:color w:val="auto"/>
                <w:highlight w:val="none"/>
              </w:rPr>
            </w:pPr>
            <w:r>
              <w:rPr>
                <w:rFonts w:hint="eastAsia"/>
                <w:color w:val="auto"/>
                <w:highlight w:val="none"/>
              </w:rPr>
              <w:t>边坡加固</w:t>
            </w:r>
          </w:p>
        </w:tc>
        <w:tc>
          <w:tcPr>
            <w:tcW w:w="918" w:type="dxa"/>
            <w:vMerge w:val="continue"/>
          </w:tcPr>
          <w:p w14:paraId="2CC3950A">
            <w:pPr>
              <w:ind w:firstLine="452"/>
              <w:rPr>
                <w:color w:val="auto"/>
                <w:highlight w:val="none"/>
              </w:rPr>
            </w:pPr>
          </w:p>
        </w:tc>
        <w:tc>
          <w:tcPr>
            <w:tcW w:w="4545" w:type="dxa"/>
          </w:tcPr>
          <w:p w14:paraId="50B36B86">
            <w:pPr>
              <w:ind w:firstLine="452"/>
              <w:rPr>
                <w:color w:val="auto"/>
                <w:highlight w:val="none"/>
              </w:rPr>
            </w:pPr>
            <w:r>
              <w:rPr>
                <w:rFonts w:hint="eastAsia"/>
                <w:color w:val="auto"/>
                <w:highlight w:val="none"/>
              </w:rPr>
              <w:t>对上边坡易塌方、滑坡路或水毁路段及下边坡塌陷路段采用设置C20混凝土挡土墙加固，对下边坡冲毁或塌陷路段采用夯打松木桩、夯打（或钻孔安装）钢管桩、格宾网石笼挡土墙、C20混凝土挡土墙等单项或组合方式进行边坡加固。</w:t>
            </w:r>
          </w:p>
        </w:tc>
        <w:tc>
          <w:tcPr>
            <w:tcW w:w="2816" w:type="dxa"/>
            <w:vMerge w:val="continue"/>
          </w:tcPr>
          <w:p w14:paraId="6A1A73F2">
            <w:pPr>
              <w:ind w:firstLine="452"/>
              <w:rPr>
                <w:color w:val="auto"/>
                <w:highlight w:val="none"/>
              </w:rPr>
            </w:pPr>
          </w:p>
        </w:tc>
        <w:tc>
          <w:tcPr>
            <w:tcW w:w="955" w:type="dxa"/>
          </w:tcPr>
          <w:p w14:paraId="51CED3CF">
            <w:pPr>
              <w:ind w:firstLine="452"/>
              <w:rPr>
                <w:color w:val="auto"/>
                <w:highlight w:val="none"/>
              </w:rPr>
            </w:pPr>
            <w:r>
              <w:rPr>
                <w:rFonts w:hint="eastAsia"/>
                <w:color w:val="auto"/>
                <w:highlight w:val="none"/>
              </w:rPr>
              <w:t>平常检查+月度检查</w:t>
            </w:r>
          </w:p>
        </w:tc>
      </w:tr>
      <w:tr w14:paraId="3E36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98" w:type="dxa"/>
            <w:vMerge w:val="continue"/>
          </w:tcPr>
          <w:p w14:paraId="085A50F7">
            <w:pPr>
              <w:ind w:firstLine="452"/>
              <w:rPr>
                <w:color w:val="auto"/>
                <w:highlight w:val="none"/>
              </w:rPr>
            </w:pPr>
          </w:p>
        </w:tc>
        <w:tc>
          <w:tcPr>
            <w:tcW w:w="1002" w:type="dxa"/>
            <w:vMerge w:val="continue"/>
          </w:tcPr>
          <w:p w14:paraId="0F87B157">
            <w:pPr>
              <w:ind w:firstLine="452"/>
              <w:rPr>
                <w:color w:val="auto"/>
                <w:highlight w:val="none"/>
              </w:rPr>
            </w:pPr>
          </w:p>
        </w:tc>
        <w:tc>
          <w:tcPr>
            <w:tcW w:w="817" w:type="dxa"/>
            <w:noWrap/>
          </w:tcPr>
          <w:p w14:paraId="557F8D56">
            <w:pPr>
              <w:ind w:firstLine="452"/>
              <w:rPr>
                <w:color w:val="auto"/>
                <w:highlight w:val="none"/>
              </w:rPr>
            </w:pPr>
            <w:r>
              <w:rPr>
                <w:rFonts w:hint="eastAsia"/>
                <w:color w:val="auto"/>
                <w:highlight w:val="none"/>
              </w:rPr>
              <w:t>4</w:t>
            </w:r>
          </w:p>
        </w:tc>
        <w:tc>
          <w:tcPr>
            <w:tcW w:w="2034" w:type="dxa"/>
            <w:noWrap/>
          </w:tcPr>
          <w:p w14:paraId="39A98375">
            <w:pPr>
              <w:ind w:firstLine="452"/>
              <w:rPr>
                <w:color w:val="auto"/>
                <w:highlight w:val="none"/>
              </w:rPr>
            </w:pPr>
            <w:r>
              <w:rPr>
                <w:rFonts w:hint="eastAsia"/>
                <w:color w:val="auto"/>
                <w:highlight w:val="none"/>
              </w:rPr>
              <w:t>边坡防护</w:t>
            </w:r>
          </w:p>
        </w:tc>
        <w:tc>
          <w:tcPr>
            <w:tcW w:w="918" w:type="dxa"/>
            <w:vMerge w:val="continue"/>
          </w:tcPr>
          <w:p w14:paraId="4666BD4D">
            <w:pPr>
              <w:ind w:firstLine="452"/>
              <w:rPr>
                <w:color w:val="auto"/>
                <w:highlight w:val="none"/>
              </w:rPr>
            </w:pPr>
          </w:p>
        </w:tc>
        <w:tc>
          <w:tcPr>
            <w:tcW w:w="4545" w:type="dxa"/>
          </w:tcPr>
          <w:p w14:paraId="42CF0650">
            <w:pPr>
              <w:ind w:firstLine="452"/>
              <w:rPr>
                <w:color w:val="auto"/>
                <w:highlight w:val="none"/>
              </w:rPr>
            </w:pPr>
            <w:r>
              <w:rPr>
                <w:rFonts w:hint="eastAsia"/>
                <w:color w:val="auto"/>
                <w:highlight w:val="none"/>
              </w:rPr>
              <w:t>对上边坡坡面开裂部位和易冲刷部位采用布设防渗薄膜或水泥毯进行封水硬化处理，对上边坡易塌方或滑坡路段卸载平整边坡后，采用夯打松木桩、夯打（或钻孔安装）钢管桩、客土喷播、主动防护网、喷射混凝土等单项或组合方式进行边坡防护。</w:t>
            </w:r>
          </w:p>
        </w:tc>
        <w:tc>
          <w:tcPr>
            <w:tcW w:w="2816" w:type="dxa"/>
            <w:vMerge w:val="continue"/>
          </w:tcPr>
          <w:p w14:paraId="36C89131">
            <w:pPr>
              <w:ind w:firstLine="452"/>
              <w:rPr>
                <w:color w:val="auto"/>
                <w:highlight w:val="none"/>
              </w:rPr>
            </w:pPr>
          </w:p>
        </w:tc>
        <w:tc>
          <w:tcPr>
            <w:tcW w:w="955" w:type="dxa"/>
          </w:tcPr>
          <w:p w14:paraId="59DD1BD6">
            <w:pPr>
              <w:ind w:firstLine="452"/>
              <w:rPr>
                <w:color w:val="auto"/>
                <w:highlight w:val="none"/>
              </w:rPr>
            </w:pPr>
            <w:r>
              <w:rPr>
                <w:rFonts w:hint="eastAsia"/>
                <w:color w:val="auto"/>
                <w:highlight w:val="none"/>
              </w:rPr>
              <w:t>平常检查+月度检查</w:t>
            </w:r>
          </w:p>
        </w:tc>
      </w:tr>
      <w:tr w14:paraId="27E0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98" w:type="dxa"/>
            <w:vMerge w:val="continue"/>
          </w:tcPr>
          <w:p w14:paraId="322BF640">
            <w:pPr>
              <w:ind w:firstLine="452"/>
              <w:rPr>
                <w:color w:val="auto"/>
                <w:highlight w:val="none"/>
              </w:rPr>
            </w:pPr>
          </w:p>
        </w:tc>
        <w:tc>
          <w:tcPr>
            <w:tcW w:w="1002" w:type="dxa"/>
            <w:vMerge w:val="continue"/>
          </w:tcPr>
          <w:p w14:paraId="36AD1EE7">
            <w:pPr>
              <w:ind w:firstLine="452"/>
              <w:rPr>
                <w:color w:val="auto"/>
                <w:highlight w:val="none"/>
              </w:rPr>
            </w:pPr>
          </w:p>
        </w:tc>
        <w:tc>
          <w:tcPr>
            <w:tcW w:w="817" w:type="dxa"/>
            <w:noWrap/>
          </w:tcPr>
          <w:p w14:paraId="41F698B0">
            <w:pPr>
              <w:ind w:firstLine="452"/>
              <w:rPr>
                <w:color w:val="auto"/>
                <w:highlight w:val="none"/>
              </w:rPr>
            </w:pPr>
            <w:r>
              <w:rPr>
                <w:rFonts w:hint="eastAsia"/>
                <w:color w:val="auto"/>
                <w:highlight w:val="none"/>
              </w:rPr>
              <w:t>5</w:t>
            </w:r>
          </w:p>
        </w:tc>
        <w:tc>
          <w:tcPr>
            <w:tcW w:w="2034" w:type="dxa"/>
            <w:noWrap/>
          </w:tcPr>
          <w:p w14:paraId="0A33080A">
            <w:pPr>
              <w:ind w:firstLine="452"/>
              <w:rPr>
                <w:color w:val="auto"/>
                <w:highlight w:val="none"/>
              </w:rPr>
            </w:pPr>
            <w:r>
              <w:rPr>
                <w:rFonts w:hint="eastAsia"/>
                <w:color w:val="auto"/>
                <w:highlight w:val="none"/>
              </w:rPr>
              <w:t>塌方清理</w:t>
            </w:r>
          </w:p>
        </w:tc>
        <w:tc>
          <w:tcPr>
            <w:tcW w:w="918" w:type="dxa"/>
            <w:vMerge w:val="continue"/>
          </w:tcPr>
          <w:p w14:paraId="4ABEEC92">
            <w:pPr>
              <w:ind w:firstLine="452"/>
              <w:rPr>
                <w:color w:val="auto"/>
                <w:highlight w:val="none"/>
              </w:rPr>
            </w:pPr>
          </w:p>
        </w:tc>
        <w:tc>
          <w:tcPr>
            <w:tcW w:w="4545" w:type="dxa"/>
          </w:tcPr>
          <w:p w14:paraId="378498C7">
            <w:pPr>
              <w:ind w:firstLine="452"/>
              <w:rPr>
                <w:color w:val="auto"/>
                <w:highlight w:val="none"/>
              </w:rPr>
            </w:pPr>
            <w:r>
              <w:rPr>
                <w:rFonts w:hint="eastAsia"/>
                <w:color w:val="auto"/>
                <w:highlight w:val="none"/>
              </w:rPr>
              <w:t>对上边坡出现的塌方进行清理，塌方侵占路面时间不超过两天，清理前保持标志警示，恢复水沟原有尺寸、边坡修整平顺。</w:t>
            </w:r>
          </w:p>
        </w:tc>
        <w:tc>
          <w:tcPr>
            <w:tcW w:w="2816" w:type="dxa"/>
            <w:vMerge w:val="continue"/>
          </w:tcPr>
          <w:p w14:paraId="38AECC67">
            <w:pPr>
              <w:ind w:firstLine="452"/>
              <w:rPr>
                <w:color w:val="auto"/>
                <w:highlight w:val="none"/>
              </w:rPr>
            </w:pPr>
          </w:p>
        </w:tc>
        <w:tc>
          <w:tcPr>
            <w:tcW w:w="955" w:type="dxa"/>
          </w:tcPr>
          <w:p w14:paraId="7E93045A">
            <w:pPr>
              <w:ind w:firstLine="452"/>
              <w:rPr>
                <w:color w:val="auto"/>
                <w:highlight w:val="none"/>
              </w:rPr>
            </w:pPr>
            <w:r>
              <w:rPr>
                <w:rFonts w:hint="eastAsia"/>
                <w:color w:val="auto"/>
                <w:highlight w:val="none"/>
              </w:rPr>
              <w:t>平常检查+月度检查</w:t>
            </w:r>
          </w:p>
        </w:tc>
      </w:tr>
      <w:tr w14:paraId="210D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98" w:type="dxa"/>
            <w:vMerge w:val="continue"/>
          </w:tcPr>
          <w:p w14:paraId="71AB60E9">
            <w:pPr>
              <w:ind w:firstLine="452"/>
              <w:rPr>
                <w:color w:val="auto"/>
                <w:highlight w:val="none"/>
              </w:rPr>
            </w:pPr>
          </w:p>
        </w:tc>
        <w:tc>
          <w:tcPr>
            <w:tcW w:w="1002" w:type="dxa"/>
            <w:vMerge w:val="continue"/>
          </w:tcPr>
          <w:p w14:paraId="13A0E60F">
            <w:pPr>
              <w:ind w:firstLine="452"/>
              <w:rPr>
                <w:color w:val="auto"/>
                <w:highlight w:val="none"/>
              </w:rPr>
            </w:pPr>
          </w:p>
        </w:tc>
        <w:tc>
          <w:tcPr>
            <w:tcW w:w="817" w:type="dxa"/>
            <w:noWrap/>
          </w:tcPr>
          <w:p w14:paraId="1E0B2DEB">
            <w:pPr>
              <w:ind w:firstLine="452"/>
              <w:rPr>
                <w:color w:val="auto"/>
                <w:highlight w:val="none"/>
              </w:rPr>
            </w:pPr>
            <w:r>
              <w:rPr>
                <w:rFonts w:hint="eastAsia"/>
                <w:color w:val="auto"/>
                <w:highlight w:val="none"/>
              </w:rPr>
              <w:t>6</w:t>
            </w:r>
          </w:p>
        </w:tc>
        <w:tc>
          <w:tcPr>
            <w:tcW w:w="2034" w:type="dxa"/>
            <w:noWrap/>
          </w:tcPr>
          <w:p w14:paraId="52425086">
            <w:pPr>
              <w:ind w:firstLine="452"/>
              <w:rPr>
                <w:color w:val="auto"/>
                <w:highlight w:val="none"/>
              </w:rPr>
            </w:pPr>
            <w:r>
              <w:rPr>
                <w:rFonts w:hint="eastAsia"/>
                <w:color w:val="auto"/>
                <w:highlight w:val="none"/>
              </w:rPr>
              <w:t>临水路段河道疏浚</w:t>
            </w:r>
          </w:p>
        </w:tc>
        <w:tc>
          <w:tcPr>
            <w:tcW w:w="918" w:type="dxa"/>
            <w:vMerge w:val="continue"/>
          </w:tcPr>
          <w:p w14:paraId="05F6092F">
            <w:pPr>
              <w:ind w:firstLine="452"/>
              <w:rPr>
                <w:color w:val="auto"/>
                <w:highlight w:val="none"/>
              </w:rPr>
            </w:pPr>
          </w:p>
        </w:tc>
        <w:tc>
          <w:tcPr>
            <w:tcW w:w="4545" w:type="dxa"/>
          </w:tcPr>
          <w:p w14:paraId="52990B9F">
            <w:pPr>
              <w:ind w:firstLine="452"/>
              <w:rPr>
                <w:color w:val="auto"/>
                <w:highlight w:val="none"/>
              </w:rPr>
            </w:pPr>
            <w:r>
              <w:rPr>
                <w:rFonts w:hint="eastAsia"/>
                <w:color w:val="auto"/>
                <w:highlight w:val="none"/>
              </w:rPr>
              <w:t>对因河道堆积形成冲刷公路的河道进行河道清理改变冲刷方向，对桥下河道堆积影响形洪的进行河道疏通清理，对冲刷形成边坡亏损缺失塌陷或支挡结构损坏或涵洞损坏的临水路段，采用夯打松木桩、夯打（或钻孔安装）钢管桩、格宾网石笼挡土墙、C20混凝土挡土墙等单项或组合方式进行边坡恢复和加固。</w:t>
            </w:r>
          </w:p>
        </w:tc>
        <w:tc>
          <w:tcPr>
            <w:tcW w:w="2816" w:type="dxa"/>
            <w:vMerge w:val="continue"/>
          </w:tcPr>
          <w:p w14:paraId="1CC80612">
            <w:pPr>
              <w:ind w:firstLine="452"/>
              <w:rPr>
                <w:color w:val="auto"/>
                <w:highlight w:val="none"/>
              </w:rPr>
            </w:pPr>
          </w:p>
        </w:tc>
        <w:tc>
          <w:tcPr>
            <w:tcW w:w="955" w:type="dxa"/>
          </w:tcPr>
          <w:p w14:paraId="1AAF94EF">
            <w:pPr>
              <w:ind w:firstLine="452"/>
              <w:rPr>
                <w:color w:val="auto"/>
                <w:highlight w:val="none"/>
              </w:rPr>
            </w:pPr>
            <w:r>
              <w:rPr>
                <w:rFonts w:hint="eastAsia"/>
                <w:color w:val="auto"/>
                <w:highlight w:val="none"/>
              </w:rPr>
              <w:t>平常检查+月度检查</w:t>
            </w:r>
          </w:p>
        </w:tc>
      </w:tr>
      <w:tr w14:paraId="1F46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98" w:type="dxa"/>
            <w:vMerge w:val="continue"/>
          </w:tcPr>
          <w:p w14:paraId="70219881">
            <w:pPr>
              <w:ind w:firstLine="452"/>
              <w:rPr>
                <w:color w:val="auto"/>
                <w:highlight w:val="none"/>
              </w:rPr>
            </w:pPr>
          </w:p>
        </w:tc>
        <w:tc>
          <w:tcPr>
            <w:tcW w:w="1002" w:type="dxa"/>
            <w:vMerge w:val="restart"/>
            <w:noWrap/>
          </w:tcPr>
          <w:p w14:paraId="2D197EAC">
            <w:pPr>
              <w:ind w:firstLine="452"/>
              <w:rPr>
                <w:color w:val="auto"/>
                <w:highlight w:val="none"/>
              </w:rPr>
            </w:pPr>
            <w:r>
              <w:rPr>
                <w:rFonts w:hint="eastAsia"/>
                <w:color w:val="auto"/>
                <w:highlight w:val="none"/>
              </w:rPr>
              <w:t>路面维修</w:t>
            </w:r>
          </w:p>
        </w:tc>
        <w:tc>
          <w:tcPr>
            <w:tcW w:w="817" w:type="dxa"/>
            <w:noWrap/>
          </w:tcPr>
          <w:p w14:paraId="2A85476E">
            <w:pPr>
              <w:ind w:firstLine="452"/>
              <w:rPr>
                <w:color w:val="auto"/>
                <w:highlight w:val="none"/>
              </w:rPr>
            </w:pPr>
            <w:r>
              <w:rPr>
                <w:rFonts w:hint="eastAsia"/>
                <w:color w:val="auto"/>
                <w:highlight w:val="none"/>
              </w:rPr>
              <w:t>7</w:t>
            </w:r>
          </w:p>
        </w:tc>
        <w:tc>
          <w:tcPr>
            <w:tcW w:w="2034" w:type="dxa"/>
            <w:noWrap/>
          </w:tcPr>
          <w:p w14:paraId="58832D9F">
            <w:pPr>
              <w:ind w:firstLine="452"/>
              <w:rPr>
                <w:color w:val="auto"/>
                <w:highlight w:val="none"/>
              </w:rPr>
            </w:pPr>
            <w:r>
              <w:rPr>
                <w:rFonts w:hint="eastAsia"/>
                <w:color w:val="auto"/>
                <w:highlight w:val="none"/>
              </w:rPr>
              <w:t>沥青路面轻微病害维修</w:t>
            </w:r>
          </w:p>
        </w:tc>
        <w:tc>
          <w:tcPr>
            <w:tcW w:w="918" w:type="dxa"/>
            <w:vMerge w:val="restart"/>
            <w:noWrap/>
          </w:tcPr>
          <w:p w14:paraId="51379AAC">
            <w:pPr>
              <w:ind w:firstLine="452"/>
              <w:rPr>
                <w:color w:val="auto"/>
                <w:highlight w:val="none"/>
              </w:rPr>
            </w:pPr>
            <w:r>
              <w:rPr>
                <w:rFonts w:hint="eastAsia"/>
                <w:color w:val="auto"/>
                <w:highlight w:val="none"/>
              </w:rPr>
              <w:t>10</w:t>
            </w:r>
          </w:p>
        </w:tc>
        <w:tc>
          <w:tcPr>
            <w:tcW w:w="4545" w:type="dxa"/>
          </w:tcPr>
          <w:p w14:paraId="76E62433">
            <w:pPr>
              <w:ind w:firstLine="452"/>
              <w:rPr>
                <w:color w:val="auto"/>
                <w:highlight w:val="none"/>
              </w:rPr>
            </w:pPr>
            <w:r>
              <w:rPr>
                <w:rFonts w:hint="eastAsia"/>
                <w:color w:val="auto"/>
                <w:highlight w:val="none"/>
              </w:rPr>
              <w:t>对无变形的网裂、松散、啃边、泛油光滑等轻微病害，一般采用两油两料封层修补。对单处出现单条或少量开裂的路面，采用灌缝修补沥青路面裂缝。对路面易滑或交通事故易发但无严重病害路段采用摊铺式辉绿岩抗滑封层处置。</w:t>
            </w:r>
          </w:p>
        </w:tc>
        <w:tc>
          <w:tcPr>
            <w:tcW w:w="2816" w:type="dxa"/>
            <w:vMerge w:val="restart"/>
          </w:tcPr>
          <w:p w14:paraId="397C454E">
            <w:pPr>
              <w:ind w:firstLine="452"/>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6.修补线形连接不顺适，表面明显不平整，或外观出现明显缺陷的，每处扣0.5分。</w:t>
            </w:r>
            <w:r>
              <w:rPr>
                <w:rFonts w:hint="eastAsia"/>
                <w:color w:val="auto"/>
                <w:highlight w:val="none"/>
              </w:rPr>
              <w:br w:type="textWrapping"/>
            </w:r>
            <w:r>
              <w:rPr>
                <w:rFonts w:hint="eastAsia"/>
                <w:color w:val="auto"/>
                <w:highlight w:val="none"/>
              </w:rPr>
              <w:t>7.维修后出现明显跳车的每处扣0.5分。</w:t>
            </w:r>
            <w:r>
              <w:rPr>
                <w:rFonts w:hint="eastAsia"/>
                <w:color w:val="auto"/>
                <w:highlight w:val="none"/>
              </w:rPr>
              <w:br w:type="textWrapping"/>
            </w:r>
            <w:r>
              <w:rPr>
                <w:rFonts w:hint="eastAsia"/>
                <w:color w:val="auto"/>
                <w:highlight w:val="none"/>
              </w:rPr>
              <w:t>8.施工原因质保期内出现质量问题的扣1分，质保期内返工处理未合格的扣5分，拒绝自费返工处理的扣5分。</w:t>
            </w:r>
          </w:p>
        </w:tc>
        <w:tc>
          <w:tcPr>
            <w:tcW w:w="955" w:type="dxa"/>
          </w:tcPr>
          <w:p w14:paraId="7F931FBC">
            <w:pPr>
              <w:ind w:firstLine="452"/>
              <w:rPr>
                <w:color w:val="auto"/>
                <w:highlight w:val="none"/>
              </w:rPr>
            </w:pPr>
            <w:r>
              <w:rPr>
                <w:rFonts w:hint="eastAsia"/>
                <w:color w:val="auto"/>
                <w:highlight w:val="none"/>
              </w:rPr>
              <w:t>平常检查+月度检查</w:t>
            </w:r>
          </w:p>
        </w:tc>
      </w:tr>
      <w:tr w14:paraId="4668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8" w:type="dxa"/>
            <w:vMerge w:val="continue"/>
          </w:tcPr>
          <w:p w14:paraId="53C0B271">
            <w:pPr>
              <w:ind w:firstLine="452"/>
              <w:rPr>
                <w:color w:val="auto"/>
                <w:highlight w:val="none"/>
              </w:rPr>
            </w:pPr>
          </w:p>
        </w:tc>
        <w:tc>
          <w:tcPr>
            <w:tcW w:w="1002" w:type="dxa"/>
            <w:vMerge w:val="continue"/>
          </w:tcPr>
          <w:p w14:paraId="7A68E631">
            <w:pPr>
              <w:ind w:firstLine="452"/>
              <w:rPr>
                <w:color w:val="auto"/>
                <w:highlight w:val="none"/>
              </w:rPr>
            </w:pPr>
          </w:p>
        </w:tc>
        <w:tc>
          <w:tcPr>
            <w:tcW w:w="817" w:type="dxa"/>
            <w:noWrap/>
          </w:tcPr>
          <w:p w14:paraId="6A4ED130">
            <w:pPr>
              <w:ind w:firstLine="452"/>
              <w:rPr>
                <w:color w:val="auto"/>
                <w:highlight w:val="none"/>
              </w:rPr>
            </w:pPr>
            <w:r>
              <w:rPr>
                <w:rFonts w:hint="eastAsia"/>
                <w:color w:val="auto"/>
                <w:highlight w:val="none"/>
              </w:rPr>
              <w:t>8</w:t>
            </w:r>
          </w:p>
        </w:tc>
        <w:tc>
          <w:tcPr>
            <w:tcW w:w="2034" w:type="dxa"/>
            <w:noWrap/>
          </w:tcPr>
          <w:p w14:paraId="2296AC17">
            <w:pPr>
              <w:ind w:firstLine="452"/>
              <w:rPr>
                <w:color w:val="auto"/>
                <w:highlight w:val="none"/>
              </w:rPr>
            </w:pPr>
            <w:r>
              <w:rPr>
                <w:rFonts w:hint="eastAsia"/>
                <w:color w:val="auto"/>
                <w:highlight w:val="none"/>
              </w:rPr>
              <w:t>沥青路面中等病害维修</w:t>
            </w:r>
          </w:p>
        </w:tc>
        <w:tc>
          <w:tcPr>
            <w:tcW w:w="918" w:type="dxa"/>
            <w:vMerge w:val="continue"/>
          </w:tcPr>
          <w:p w14:paraId="62FFC10B">
            <w:pPr>
              <w:ind w:firstLine="452"/>
              <w:rPr>
                <w:color w:val="auto"/>
                <w:highlight w:val="none"/>
              </w:rPr>
            </w:pPr>
          </w:p>
        </w:tc>
        <w:tc>
          <w:tcPr>
            <w:tcW w:w="4545" w:type="dxa"/>
          </w:tcPr>
          <w:p w14:paraId="6C3B8B24">
            <w:pPr>
              <w:ind w:firstLine="452"/>
              <w:rPr>
                <w:color w:val="auto"/>
                <w:highlight w:val="none"/>
              </w:rPr>
            </w:pPr>
            <w:r>
              <w:rPr>
                <w:rFonts w:hint="eastAsia"/>
                <w:color w:val="auto"/>
                <w:highlight w:val="none"/>
              </w:rPr>
              <w:t>对存在变形但没有返浆的龟裂、沉陷、车辙等，先用碎石调平，再采用两油两料封层修补。</w:t>
            </w:r>
          </w:p>
        </w:tc>
        <w:tc>
          <w:tcPr>
            <w:tcW w:w="2816" w:type="dxa"/>
            <w:vMerge w:val="continue"/>
          </w:tcPr>
          <w:p w14:paraId="15EAB670">
            <w:pPr>
              <w:ind w:firstLine="452"/>
              <w:rPr>
                <w:color w:val="auto"/>
                <w:highlight w:val="none"/>
              </w:rPr>
            </w:pPr>
          </w:p>
        </w:tc>
        <w:tc>
          <w:tcPr>
            <w:tcW w:w="955" w:type="dxa"/>
          </w:tcPr>
          <w:p w14:paraId="5ED998EE">
            <w:pPr>
              <w:ind w:firstLine="452"/>
              <w:rPr>
                <w:color w:val="auto"/>
                <w:highlight w:val="none"/>
              </w:rPr>
            </w:pPr>
            <w:r>
              <w:rPr>
                <w:rFonts w:hint="eastAsia"/>
                <w:color w:val="auto"/>
                <w:highlight w:val="none"/>
              </w:rPr>
              <w:t>平常检查+月度检查</w:t>
            </w:r>
          </w:p>
        </w:tc>
      </w:tr>
      <w:tr w14:paraId="2280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998" w:type="dxa"/>
            <w:vMerge w:val="continue"/>
          </w:tcPr>
          <w:p w14:paraId="6B64FB3A">
            <w:pPr>
              <w:ind w:firstLine="452"/>
              <w:rPr>
                <w:color w:val="auto"/>
                <w:highlight w:val="none"/>
              </w:rPr>
            </w:pPr>
          </w:p>
        </w:tc>
        <w:tc>
          <w:tcPr>
            <w:tcW w:w="1002" w:type="dxa"/>
            <w:vMerge w:val="continue"/>
          </w:tcPr>
          <w:p w14:paraId="4CD87CB3">
            <w:pPr>
              <w:ind w:firstLine="452"/>
              <w:rPr>
                <w:color w:val="auto"/>
                <w:highlight w:val="none"/>
              </w:rPr>
            </w:pPr>
          </w:p>
        </w:tc>
        <w:tc>
          <w:tcPr>
            <w:tcW w:w="817" w:type="dxa"/>
            <w:noWrap/>
          </w:tcPr>
          <w:p w14:paraId="0BC35D82">
            <w:pPr>
              <w:ind w:firstLine="452"/>
              <w:rPr>
                <w:color w:val="auto"/>
                <w:highlight w:val="none"/>
              </w:rPr>
            </w:pPr>
            <w:r>
              <w:rPr>
                <w:rFonts w:hint="eastAsia"/>
                <w:color w:val="auto"/>
                <w:highlight w:val="none"/>
              </w:rPr>
              <w:t>9</w:t>
            </w:r>
          </w:p>
        </w:tc>
        <w:tc>
          <w:tcPr>
            <w:tcW w:w="2034" w:type="dxa"/>
            <w:noWrap/>
          </w:tcPr>
          <w:p w14:paraId="4047DCB2">
            <w:pPr>
              <w:ind w:firstLine="452"/>
              <w:rPr>
                <w:color w:val="auto"/>
                <w:highlight w:val="none"/>
              </w:rPr>
            </w:pPr>
            <w:r>
              <w:rPr>
                <w:rFonts w:hint="eastAsia"/>
                <w:color w:val="auto"/>
                <w:highlight w:val="none"/>
              </w:rPr>
              <w:t>沥青路面严重病害维修</w:t>
            </w:r>
          </w:p>
        </w:tc>
        <w:tc>
          <w:tcPr>
            <w:tcW w:w="918" w:type="dxa"/>
            <w:vMerge w:val="continue"/>
          </w:tcPr>
          <w:p w14:paraId="07BE1F96">
            <w:pPr>
              <w:ind w:firstLine="452"/>
              <w:rPr>
                <w:color w:val="auto"/>
                <w:highlight w:val="none"/>
              </w:rPr>
            </w:pPr>
          </w:p>
        </w:tc>
        <w:tc>
          <w:tcPr>
            <w:tcW w:w="4545" w:type="dxa"/>
          </w:tcPr>
          <w:p w14:paraId="4F33B957">
            <w:pPr>
              <w:ind w:firstLine="452"/>
              <w:rPr>
                <w:color w:val="auto"/>
                <w:highlight w:val="none"/>
              </w:rPr>
            </w:pPr>
            <w:r>
              <w:rPr>
                <w:rFonts w:hint="eastAsia"/>
                <w:color w:val="auto"/>
                <w:highlight w:val="none"/>
              </w:rPr>
              <w:t>对存在变形并且返浆的龟裂或平交道口修补，需进行挖除，回填级配碎石后，再采用三油三料封层修补。对路面擁包病害，一般清除旧沥青面层、基层，回填配级碎石压实后，再采用两油两料封层修补。对坑槽、变形龟裂、拥包等严重病害挖除回填后再进行三油三料封层修补。严重病害单处修补尺寸原则上超出原病害边线20-50cm，修补后的路面平整密实稳定无跳车，边缘联结紧密，线型规则整齐美观且应与路面中心线平行或垂直。病害产生后24小时内修补，当日开挖当日修补完毕。</w:t>
            </w:r>
          </w:p>
        </w:tc>
        <w:tc>
          <w:tcPr>
            <w:tcW w:w="2816" w:type="dxa"/>
            <w:vMerge w:val="continue"/>
          </w:tcPr>
          <w:p w14:paraId="24D02647">
            <w:pPr>
              <w:ind w:firstLine="452"/>
              <w:rPr>
                <w:color w:val="auto"/>
                <w:highlight w:val="none"/>
              </w:rPr>
            </w:pPr>
          </w:p>
        </w:tc>
        <w:tc>
          <w:tcPr>
            <w:tcW w:w="955" w:type="dxa"/>
          </w:tcPr>
          <w:p w14:paraId="0E4E4213">
            <w:pPr>
              <w:ind w:firstLine="452"/>
              <w:rPr>
                <w:color w:val="auto"/>
                <w:highlight w:val="none"/>
              </w:rPr>
            </w:pPr>
            <w:r>
              <w:rPr>
                <w:rFonts w:hint="eastAsia"/>
                <w:color w:val="auto"/>
                <w:highlight w:val="none"/>
              </w:rPr>
              <w:t>平常检查+月度检查</w:t>
            </w:r>
          </w:p>
        </w:tc>
      </w:tr>
      <w:tr w14:paraId="5F54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8" w:type="dxa"/>
            <w:vMerge w:val="continue"/>
          </w:tcPr>
          <w:p w14:paraId="2950F039">
            <w:pPr>
              <w:ind w:firstLine="452"/>
              <w:rPr>
                <w:color w:val="auto"/>
                <w:highlight w:val="none"/>
              </w:rPr>
            </w:pPr>
          </w:p>
        </w:tc>
        <w:tc>
          <w:tcPr>
            <w:tcW w:w="1002" w:type="dxa"/>
            <w:vMerge w:val="continue"/>
          </w:tcPr>
          <w:p w14:paraId="43864A21">
            <w:pPr>
              <w:ind w:firstLine="452"/>
              <w:rPr>
                <w:color w:val="auto"/>
                <w:highlight w:val="none"/>
              </w:rPr>
            </w:pPr>
          </w:p>
        </w:tc>
        <w:tc>
          <w:tcPr>
            <w:tcW w:w="817" w:type="dxa"/>
            <w:noWrap/>
          </w:tcPr>
          <w:p w14:paraId="172A2169">
            <w:pPr>
              <w:ind w:firstLine="452"/>
              <w:rPr>
                <w:color w:val="auto"/>
                <w:highlight w:val="none"/>
              </w:rPr>
            </w:pPr>
            <w:r>
              <w:rPr>
                <w:rFonts w:hint="eastAsia"/>
                <w:color w:val="auto"/>
                <w:highlight w:val="none"/>
              </w:rPr>
              <w:t>10</w:t>
            </w:r>
          </w:p>
        </w:tc>
        <w:tc>
          <w:tcPr>
            <w:tcW w:w="2034" w:type="dxa"/>
            <w:noWrap/>
          </w:tcPr>
          <w:p w14:paraId="76D1E0E4">
            <w:pPr>
              <w:ind w:firstLine="452"/>
              <w:rPr>
                <w:color w:val="auto"/>
                <w:highlight w:val="none"/>
              </w:rPr>
            </w:pPr>
            <w:r>
              <w:rPr>
                <w:rFonts w:hint="eastAsia"/>
                <w:color w:val="auto"/>
                <w:highlight w:val="none"/>
              </w:rPr>
              <w:t>路面热再生维修</w:t>
            </w:r>
          </w:p>
        </w:tc>
        <w:tc>
          <w:tcPr>
            <w:tcW w:w="918" w:type="dxa"/>
            <w:vMerge w:val="continue"/>
          </w:tcPr>
          <w:p w14:paraId="64863182">
            <w:pPr>
              <w:ind w:firstLine="452"/>
              <w:rPr>
                <w:color w:val="auto"/>
                <w:highlight w:val="none"/>
              </w:rPr>
            </w:pPr>
          </w:p>
        </w:tc>
        <w:tc>
          <w:tcPr>
            <w:tcW w:w="4545" w:type="dxa"/>
          </w:tcPr>
          <w:p w14:paraId="22268372">
            <w:pPr>
              <w:ind w:firstLine="452"/>
              <w:rPr>
                <w:color w:val="auto"/>
                <w:highlight w:val="none"/>
              </w:rPr>
            </w:pPr>
            <w:r>
              <w:rPr>
                <w:rFonts w:hint="eastAsia"/>
                <w:color w:val="auto"/>
                <w:highlight w:val="none"/>
              </w:rPr>
              <w:t>对沥青路面坑槽、变形龟裂、拥包等严重病害，试行采用沥青路面修补一体设备对病害部位进行就地热再生修补，修补后的路面平整密实稳定无跳车，边缘联结紧密，线型规则整齐美观且应与路面中心线平行或垂直，当日开挖当日修补完毕。</w:t>
            </w:r>
          </w:p>
        </w:tc>
        <w:tc>
          <w:tcPr>
            <w:tcW w:w="2816" w:type="dxa"/>
            <w:vMerge w:val="continue"/>
          </w:tcPr>
          <w:p w14:paraId="7FB4FD02">
            <w:pPr>
              <w:ind w:firstLine="452"/>
              <w:rPr>
                <w:color w:val="auto"/>
                <w:highlight w:val="none"/>
              </w:rPr>
            </w:pPr>
          </w:p>
        </w:tc>
        <w:tc>
          <w:tcPr>
            <w:tcW w:w="955" w:type="dxa"/>
          </w:tcPr>
          <w:p w14:paraId="5020BF3B">
            <w:pPr>
              <w:ind w:firstLine="452"/>
              <w:rPr>
                <w:color w:val="auto"/>
                <w:highlight w:val="none"/>
              </w:rPr>
            </w:pPr>
            <w:r>
              <w:rPr>
                <w:rFonts w:hint="eastAsia"/>
                <w:color w:val="auto"/>
                <w:highlight w:val="none"/>
              </w:rPr>
              <w:t>平常检查+月度检查</w:t>
            </w:r>
          </w:p>
        </w:tc>
      </w:tr>
      <w:tr w14:paraId="72F1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98" w:type="dxa"/>
            <w:vMerge w:val="continue"/>
          </w:tcPr>
          <w:p w14:paraId="2A4AFCFF">
            <w:pPr>
              <w:ind w:firstLine="452"/>
              <w:rPr>
                <w:color w:val="auto"/>
                <w:highlight w:val="none"/>
              </w:rPr>
            </w:pPr>
          </w:p>
        </w:tc>
        <w:tc>
          <w:tcPr>
            <w:tcW w:w="1002" w:type="dxa"/>
            <w:vMerge w:val="continue"/>
          </w:tcPr>
          <w:p w14:paraId="343FAE83">
            <w:pPr>
              <w:ind w:firstLine="452"/>
              <w:rPr>
                <w:color w:val="auto"/>
                <w:highlight w:val="none"/>
              </w:rPr>
            </w:pPr>
          </w:p>
        </w:tc>
        <w:tc>
          <w:tcPr>
            <w:tcW w:w="817" w:type="dxa"/>
            <w:noWrap/>
          </w:tcPr>
          <w:p w14:paraId="17A17947">
            <w:pPr>
              <w:ind w:firstLine="452"/>
              <w:rPr>
                <w:color w:val="auto"/>
                <w:highlight w:val="none"/>
              </w:rPr>
            </w:pPr>
            <w:r>
              <w:rPr>
                <w:rFonts w:hint="eastAsia"/>
                <w:color w:val="auto"/>
                <w:highlight w:val="none"/>
              </w:rPr>
              <w:t>11</w:t>
            </w:r>
          </w:p>
        </w:tc>
        <w:tc>
          <w:tcPr>
            <w:tcW w:w="2034" w:type="dxa"/>
            <w:noWrap/>
          </w:tcPr>
          <w:p w14:paraId="458141F9">
            <w:pPr>
              <w:ind w:firstLine="452"/>
              <w:rPr>
                <w:color w:val="auto"/>
                <w:highlight w:val="none"/>
              </w:rPr>
            </w:pPr>
            <w:r>
              <w:rPr>
                <w:rFonts w:hint="eastAsia"/>
                <w:color w:val="auto"/>
                <w:highlight w:val="none"/>
              </w:rPr>
              <w:t>水泥路面轻微病害维修</w:t>
            </w:r>
          </w:p>
        </w:tc>
        <w:tc>
          <w:tcPr>
            <w:tcW w:w="918" w:type="dxa"/>
            <w:vMerge w:val="continue"/>
          </w:tcPr>
          <w:p w14:paraId="1580808E">
            <w:pPr>
              <w:ind w:firstLine="452"/>
              <w:rPr>
                <w:color w:val="auto"/>
                <w:highlight w:val="none"/>
              </w:rPr>
            </w:pPr>
          </w:p>
        </w:tc>
        <w:tc>
          <w:tcPr>
            <w:tcW w:w="4545" w:type="dxa"/>
          </w:tcPr>
          <w:p w14:paraId="0858B2EE">
            <w:pPr>
              <w:ind w:firstLine="452"/>
              <w:rPr>
                <w:color w:val="auto"/>
                <w:highlight w:val="none"/>
              </w:rPr>
            </w:pPr>
            <w:r>
              <w:rPr>
                <w:rFonts w:hint="eastAsia"/>
                <w:color w:val="auto"/>
                <w:highlight w:val="none"/>
              </w:rPr>
              <w:t>对水泥路面出现未错台的少量断板开裂，采用灌缝修补水泥混凝土路面裂缝。对板面出现少量坑洞或松散脱落，凿边修整后采用两油两料封层修补，对坑洞采用沥青碎石填补。</w:t>
            </w:r>
          </w:p>
        </w:tc>
        <w:tc>
          <w:tcPr>
            <w:tcW w:w="2816" w:type="dxa"/>
            <w:vMerge w:val="continue"/>
          </w:tcPr>
          <w:p w14:paraId="55E9E278">
            <w:pPr>
              <w:ind w:firstLine="452"/>
              <w:rPr>
                <w:color w:val="auto"/>
                <w:highlight w:val="none"/>
              </w:rPr>
            </w:pPr>
          </w:p>
        </w:tc>
        <w:tc>
          <w:tcPr>
            <w:tcW w:w="955" w:type="dxa"/>
          </w:tcPr>
          <w:p w14:paraId="29AA296E">
            <w:pPr>
              <w:ind w:firstLine="452"/>
              <w:rPr>
                <w:color w:val="auto"/>
                <w:highlight w:val="none"/>
              </w:rPr>
            </w:pPr>
            <w:r>
              <w:rPr>
                <w:rFonts w:hint="eastAsia"/>
                <w:color w:val="auto"/>
                <w:highlight w:val="none"/>
              </w:rPr>
              <w:t>平常检查+月度检查</w:t>
            </w:r>
          </w:p>
        </w:tc>
      </w:tr>
      <w:tr w14:paraId="1E88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98" w:type="dxa"/>
            <w:vMerge w:val="continue"/>
          </w:tcPr>
          <w:p w14:paraId="7728E193">
            <w:pPr>
              <w:ind w:firstLine="452"/>
              <w:rPr>
                <w:color w:val="auto"/>
                <w:highlight w:val="none"/>
              </w:rPr>
            </w:pPr>
          </w:p>
        </w:tc>
        <w:tc>
          <w:tcPr>
            <w:tcW w:w="1002" w:type="dxa"/>
            <w:vMerge w:val="continue"/>
          </w:tcPr>
          <w:p w14:paraId="3EE2404C">
            <w:pPr>
              <w:ind w:firstLine="452"/>
              <w:rPr>
                <w:color w:val="auto"/>
                <w:highlight w:val="none"/>
              </w:rPr>
            </w:pPr>
          </w:p>
        </w:tc>
        <w:tc>
          <w:tcPr>
            <w:tcW w:w="817" w:type="dxa"/>
            <w:noWrap/>
          </w:tcPr>
          <w:p w14:paraId="50629DC1">
            <w:pPr>
              <w:ind w:firstLine="452"/>
              <w:rPr>
                <w:color w:val="auto"/>
                <w:highlight w:val="none"/>
              </w:rPr>
            </w:pPr>
            <w:r>
              <w:rPr>
                <w:rFonts w:hint="eastAsia"/>
                <w:color w:val="auto"/>
                <w:highlight w:val="none"/>
              </w:rPr>
              <w:t>12</w:t>
            </w:r>
          </w:p>
        </w:tc>
        <w:tc>
          <w:tcPr>
            <w:tcW w:w="2034" w:type="dxa"/>
            <w:noWrap/>
          </w:tcPr>
          <w:p w14:paraId="5C918305">
            <w:pPr>
              <w:ind w:firstLine="452"/>
              <w:rPr>
                <w:color w:val="auto"/>
                <w:highlight w:val="none"/>
              </w:rPr>
            </w:pPr>
            <w:r>
              <w:rPr>
                <w:rFonts w:hint="eastAsia"/>
                <w:color w:val="auto"/>
                <w:highlight w:val="none"/>
              </w:rPr>
              <w:t>路面封缝</w:t>
            </w:r>
          </w:p>
        </w:tc>
        <w:tc>
          <w:tcPr>
            <w:tcW w:w="918" w:type="dxa"/>
            <w:vMerge w:val="continue"/>
          </w:tcPr>
          <w:p w14:paraId="5799A465">
            <w:pPr>
              <w:ind w:firstLine="452"/>
              <w:rPr>
                <w:color w:val="auto"/>
                <w:highlight w:val="none"/>
              </w:rPr>
            </w:pPr>
          </w:p>
        </w:tc>
        <w:tc>
          <w:tcPr>
            <w:tcW w:w="4545" w:type="dxa"/>
          </w:tcPr>
          <w:p w14:paraId="7B16A5D4">
            <w:pPr>
              <w:ind w:firstLine="452"/>
              <w:rPr>
                <w:color w:val="auto"/>
                <w:highlight w:val="none"/>
              </w:rPr>
            </w:pPr>
            <w:r>
              <w:rPr>
                <w:rFonts w:hint="eastAsia"/>
                <w:color w:val="auto"/>
                <w:highlight w:val="none"/>
              </w:rPr>
              <w:t>对水泥路面中缝、构造缝、施工缝、胀缝、断板轻裂缝、沥青路面横向或纵向单缝采用热沥青灌缝处理，热沥青贯入深度宜达到3-5cm，沥青溢出缝顶面宽不宜大于2cm，铺撒石屑或石粉封盖沥青，封缝后能达到有效防水渗漏，平顺不跳车，尽量避免污染标线，9月份完成。</w:t>
            </w:r>
          </w:p>
        </w:tc>
        <w:tc>
          <w:tcPr>
            <w:tcW w:w="2816" w:type="dxa"/>
            <w:vMerge w:val="continue"/>
          </w:tcPr>
          <w:p w14:paraId="6CDC5BB4">
            <w:pPr>
              <w:ind w:firstLine="452"/>
              <w:rPr>
                <w:color w:val="auto"/>
                <w:highlight w:val="none"/>
              </w:rPr>
            </w:pPr>
          </w:p>
        </w:tc>
        <w:tc>
          <w:tcPr>
            <w:tcW w:w="955" w:type="dxa"/>
          </w:tcPr>
          <w:p w14:paraId="655AF1DA">
            <w:pPr>
              <w:ind w:firstLine="452"/>
              <w:rPr>
                <w:color w:val="auto"/>
                <w:highlight w:val="none"/>
              </w:rPr>
            </w:pPr>
            <w:r>
              <w:rPr>
                <w:rFonts w:hint="eastAsia"/>
                <w:color w:val="auto"/>
                <w:highlight w:val="none"/>
              </w:rPr>
              <w:t>平常检查+月度检查</w:t>
            </w:r>
          </w:p>
        </w:tc>
      </w:tr>
      <w:tr w14:paraId="45ED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998" w:type="dxa"/>
            <w:vMerge w:val="continue"/>
          </w:tcPr>
          <w:p w14:paraId="2894ABC8">
            <w:pPr>
              <w:ind w:firstLine="452"/>
              <w:rPr>
                <w:color w:val="auto"/>
                <w:highlight w:val="none"/>
              </w:rPr>
            </w:pPr>
          </w:p>
        </w:tc>
        <w:tc>
          <w:tcPr>
            <w:tcW w:w="1002" w:type="dxa"/>
            <w:vMerge w:val="restart"/>
            <w:noWrap/>
          </w:tcPr>
          <w:p w14:paraId="39A06F79">
            <w:pPr>
              <w:ind w:firstLine="452"/>
              <w:rPr>
                <w:color w:val="auto"/>
                <w:highlight w:val="none"/>
              </w:rPr>
            </w:pPr>
            <w:r>
              <w:rPr>
                <w:rFonts w:hint="eastAsia"/>
                <w:color w:val="auto"/>
                <w:highlight w:val="none"/>
              </w:rPr>
              <w:t>桥涵维修</w:t>
            </w:r>
          </w:p>
        </w:tc>
        <w:tc>
          <w:tcPr>
            <w:tcW w:w="817" w:type="dxa"/>
            <w:noWrap/>
          </w:tcPr>
          <w:p w14:paraId="59302A01">
            <w:pPr>
              <w:ind w:firstLine="452"/>
              <w:rPr>
                <w:color w:val="auto"/>
                <w:highlight w:val="none"/>
              </w:rPr>
            </w:pPr>
            <w:r>
              <w:rPr>
                <w:rFonts w:hint="eastAsia"/>
                <w:color w:val="auto"/>
                <w:highlight w:val="none"/>
              </w:rPr>
              <w:t>13</w:t>
            </w:r>
          </w:p>
        </w:tc>
        <w:tc>
          <w:tcPr>
            <w:tcW w:w="2034" w:type="dxa"/>
            <w:noWrap/>
          </w:tcPr>
          <w:p w14:paraId="585F4119">
            <w:pPr>
              <w:ind w:firstLine="452"/>
              <w:rPr>
                <w:color w:val="auto"/>
                <w:highlight w:val="none"/>
              </w:rPr>
            </w:pPr>
            <w:r>
              <w:rPr>
                <w:rFonts w:hint="eastAsia"/>
                <w:color w:val="auto"/>
                <w:highlight w:val="none"/>
              </w:rPr>
              <w:t>桥涵安全防护</w:t>
            </w:r>
          </w:p>
        </w:tc>
        <w:tc>
          <w:tcPr>
            <w:tcW w:w="918" w:type="dxa"/>
            <w:vMerge w:val="restart"/>
            <w:noWrap/>
          </w:tcPr>
          <w:p w14:paraId="4FEC1943">
            <w:pPr>
              <w:ind w:firstLine="452"/>
              <w:rPr>
                <w:color w:val="auto"/>
                <w:highlight w:val="none"/>
              </w:rPr>
            </w:pPr>
            <w:r>
              <w:rPr>
                <w:rFonts w:hint="eastAsia"/>
                <w:color w:val="auto"/>
                <w:highlight w:val="none"/>
              </w:rPr>
              <w:t>15</w:t>
            </w:r>
          </w:p>
        </w:tc>
        <w:tc>
          <w:tcPr>
            <w:tcW w:w="4545" w:type="dxa"/>
          </w:tcPr>
          <w:p w14:paraId="767FC3D2">
            <w:pPr>
              <w:ind w:firstLine="452"/>
              <w:rPr>
                <w:color w:val="auto"/>
                <w:highlight w:val="none"/>
              </w:rPr>
            </w:pPr>
            <w:r>
              <w:rPr>
                <w:rFonts w:hint="eastAsia"/>
                <w:color w:val="auto"/>
                <w:highlight w:val="none"/>
              </w:rPr>
              <w:t>对桥头护栏空缺段采用增加C</w:t>
            </w:r>
            <w:r>
              <w:rPr>
                <w:rFonts w:hint="eastAsia"/>
                <w:color w:val="auto"/>
                <w:highlight w:val="none"/>
                <w:vertAlign w:val="subscript"/>
              </w:rPr>
              <w:t>30</w:t>
            </w:r>
            <w:r>
              <w:rPr>
                <w:rFonts w:hint="eastAsia"/>
                <w:color w:val="auto"/>
                <w:highlight w:val="none"/>
              </w:rPr>
              <w:t>钢筋混凝土墙式或安装波形梁钢护栏处理，对桥下空间存在农村公路或人行步道的桥梁设置防抛网和警示标志，提升桥梁防护安全。对桥梁人行道钢管栏杆进行刷漆防锈处理，对桥梁护栏损坏的进行原样更换。对桥头跳车采用沥青封层路面调平。对较陡峭的桥梁检查步道增设钢管栏杆。对桥下河道堆积影响行洪的进行河道疏通清理。对损坏缺失的桥梁标志进行更换或增设。对涵洞进水口高差较大的深跌井采用安装钢筋网进行防坠落防护。</w:t>
            </w:r>
          </w:p>
        </w:tc>
        <w:tc>
          <w:tcPr>
            <w:tcW w:w="2816" w:type="dxa"/>
            <w:vMerge w:val="restart"/>
          </w:tcPr>
          <w:p w14:paraId="6F0B492B">
            <w:pPr>
              <w:ind w:firstLine="452"/>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rPr>
              <w:t>7.施工原因质保期内出现质量问题的扣1分，质保期内返工处理未合格的扣5分，拒绝自费返工处理的扣5分。</w:t>
            </w:r>
          </w:p>
        </w:tc>
        <w:tc>
          <w:tcPr>
            <w:tcW w:w="955" w:type="dxa"/>
          </w:tcPr>
          <w:p w14:paraId="069BEE88">
            <w:pPr>
              <w:ind w:firstLine="452"/>
              <w:rPr>
                <w:color w:val="auto"/>
                <w:highlight w:val="none"/>
              </w:rPr>
            </w:pPr>
            <w:r>
              <w:rPr>
                <w:rFonts w:hint="eastAsia"/>
                <w:color w:val="auto"/>
                <w:highlight w:val="none"/>
              </w:rPr>
              <w:t>平常检查+月度检查</w:t>
            </w:r>
          </w:p>
        </w:tc>
      </w:tr>
      <w:tr w14:paraId="422F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8" w:type="dxa"/>
            <w:vMerge w:val="continue"/>
          </w:tcPr>
          <w:p w14:paraId="10756CA2">
            <w:pPr>
              <w:ind w:firstLine="452"/>
              <w:rPr>
                <w:color w:val="auto"/>
                <w:highlight w:val="none"/>
              </w:rPr>
            </w:pPr>
          </w:p>
        </w:tc>
        <w:tc>
          <w:tcPr>
            <w:tcW w:w="1002" w:type="dxa"/>
            <w:vMerge w:val="continue"/>
          </w:tcPr>
          <w:p w14:paraId="42B97959">
            <w:pPr>
              <w:ind w:firstLine="452"/>
              <w:rPr>
                <w:color w:val="auto"/>
                <w:highlight w:val="none"/>
              </w:rPr>
            </w:pPr>
          </w:p>
        </w:tc>
        <w:tc>
          <w:tcPr>
            <w:tcW w:w="817" w:type="dxa"/>
            <w:noWrap/>
          </w:tcPr>
          <w:p w14:paraId="10699485">
            <w:pPr>
              <w:ind w:firstLine="452"/>
              <w:rPr>
                <w:color w:val="auto"/>
                <w:highlight w:val="none"/>
              </w:rPr>
            </w:pPr>
            <w:r>
              <w:rPr>
                <w:rFonts w:hint="eastAsia"/>
                <w:color w:val="auto"/>
                <w:highlight w:val="none"/>
              </w:rPr>
              <w:t>14</w:t>
            </w:r>
          </w:p>
        </w:tc>
        <w:tc>
          <w:tcPr>
            <w:tcW w:w="2034" w:type="dxa"/>
            <w:noWrap/>
          </w:tcPr>
          <w:p w14:paraId="746B9C16">
            <w:pPr>
              <w:ind w:firstLine="452"/>
              <w:rPr>
                <w:color w:val="auto"/>
                <w:highlight w:val="none"/>
              </w:rPr>
            </w:pPr>
            <w:r>
              <w:rPr>
                <w:rFonts w:hint="eastAsia"/>
                <w:color w:val="auto"/>
                <w:highlight w:val="none"/>
              </w:rPr>
              <w:t>伸缩缝无缝化处理</w:t>
            </w:r>
          </w:p>
        </w:tc>
        <w:tc>
          <w:tcPr>
            <w:tcW w:w="918" w:type="dxa"/>
            <w:vMerge w:val="continue"/>
          </w:tcPr>
          <w:p w14:paraId="228F2541">
            <w:pPr>
              <w:ind w:firstLine="452"/>
              <w:rPr>
                <w:color w:val="auto"/>
                <w:highlight w:val="none"/>
              </w:rPr>
            </w:pPr>
          </w:p>
        </w:tc>
        <w:tc>
          <w:tcPr>
            <w:tcW w:w="4545" w:type="dxa"/>
          </w:tcPr>
          <w:p w14:paraId="365E95BD">
            <w:pPr>
              <w:ind w:firstLine="452"/>
              <w:rPr>
                <w:color w:val="auto"/>
                <w:highlight w:val="none"/>
              </w:rPr>
            </w:pPr>
            <w:r>
              <w:rPr>
                <w:rFonts w:hint="eastAsia"/>
                <w:color w:val="auto"/>
                <w:highlight w:val="none"/>
              </w:rPr>
              <w:t>对伸缩缝进行填充W810-Ⅲ新型桥梁伸缩缝专用密封胶，形成可塑变形免清理功能。</w:t>
            </w:r>
          </w:p>
        </w:tc>
        <w:tc>
          <w:tcPr>
            <w:tcW w:w="2816" w:type="dxa"/>
            <w:vMerge w:val="continue"/>
          </w:tcPr>
          <w:p w14:paraId="478D2C6C">
            <w:pPr>
              <w:ind w:firstLine="452"/>
              <w:rPr>
                <w:color w:val="auto"/>
                <w:highlight w:val="none"/>
              </w:rPr>
            </w:pPr>
          </w:p>
        </w:tc>
        <w:tc>
          <w:tcPr>
            <w:tcW w:w="955" w:type="dxa"/>
          </w:tcPr>
          <w:p w14:paraId="4AF4B2AC">
            <w:pPr>
              <w:ind w:firstLine="452"/>
              <w:rPr>
                <w:color w:val="auto"/>
                <w:highlight w:val="none"/>
              </w:rPr>
            </w:pPr>
            <w:r>
              <w:rPr>
                <w:rFonts w:hint="eastAsia"/>
                <w:color w:val="auto"/>
                <w:highlight w:val="none"/>
              </w:rPr>
              <w:t>平常检查+月度检查</w:t>
            </w:r>
          </w:p>
        </w:tc>
      </w:tr>
      <w:tr w14:paraId="4162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98" w:type="dxa"/>
            <w:vMerge w:val="continue"/>
          </w:tcPr>
          <w:p w14:paraId="3C8CC428">
            <w:pPr>
              <w:ind w:firstLine="452"/>
              <w:rPr>
                <w:color w:val="auto"/>
                <w:highlight w:val="none"/>
              </w:rPr>
            </w:pPr>
          </w:p>
        </w:tc>
        <w:tc>
          <w:tcPr>
            <w:tcW w:w="1002" w:type="dxa"/>
            <w:vMerge w:val="continue"/>
          </w:tcPr>
          <w:p w14:paraId="73A8C67B">
            <w:pPr>
              <w:ind w:firstLine="452"/>
              <w:rPr>
                <w:color w:val="auto"/>
                <w:highlight w:val="none"/>
              </w:rPr>
            </w:pPr>
          </w:p>
        </w:tc>
        <w:tc>
          <w:tcPr>
            <w:tcW w:w="817" w:type="dxa"/>
            <w:noWrap/>
          </w:tcPr>
          <w:p w14:paraId="24FB2E02">
            <w:pPr>
              <w:ind w:firstLine="452"/>
              <w:rPr>
                <w:color w:val="auto"/>
                <w:highlight w:val="none"/>
              </w:rPr>
            </w:pPr>
            <w:r>
              <w:rPr>
                <w:rFonts w:hint="eastAsia"/>
                <w:color w:val="auto"/>
                <w:highlight w:val="none"/>
              </w:rPr>
              <w:t>15</w:t>
            </w:r>
          </w:p>
        </w:tc>
        <w:tc>
          <w:tcPr>
            <w:tcW w:w="2034" w:type="dxa"/>
            <w:noWrap/>
          </w:tcPr>
          <w:p w14:paraId="495CCE11">
            <w:pPr>
              <w:ind w:firstLine="452"/>
              <w:rPr>
                <w:color w:val="auto"/>
                <w:highlight w:val="none"/>
              </w:rPr>
            </w:pPr>
            <w:r>
              <w:rPr>
                <w:rFonts w:hint="eastAsia"/>
                <w:color w:val="auto"/>
                <w:highlight w:val="none"/>
              </w:rPr>
              <w:t>桥涵圬工结构维修</w:t>
            </w:r>
          </w:p>
        </w:tc>
        <w:tc>
          <w:tcPr>
            <w:tcW w:w="918" w:type="dxa"/>
            <w:vMerge w:val="continue"/>
          </w:tcPr>
          <w:p w14:paraId="7876BF66">
            <w:pPr>
              <w:ind w:firstLine="452"/>
              <w:rPr>
                <w:color w:val="auto"/>
                <w:highlight w:val="none"/>
              </w:rPr>
            </w:pPr>
          </w:p>
        </w:tc>
        <w:tc>
          <w:tcPr>
            <w:tcW w:w="4545" w:type="dxa"/>
          </w:tcPr>
          <w:p w14:paraId="201A8D36">
            <w:pPr>
              <w:ind w:firstLine="452"/>
              <w:rPr>
                <w:color w:val="auto"/>
                <w:highlight w:val="none"/>
              </w:rPr>
            </w:pPr>
            <w:r>
              <w:rPr>
                <w:rFonts w:hint="eastAsia"/>
                <w:color w:val="auto"/>
                <w:highlight w:val="none"/>
              </w:rPr>
              <w:t>对桥台翼墙、基础、锥坡、砌休检查步道、涵洞进出水口、基础、洞身等结构缺损采用C20混凝土修补，桥梁锥坡冲毁的采用格宾网石笼护坡维修。外观平整，恢复或提升结构原有功能和线型。</w:t>
            </w:r>
          </w:p>
        </w:tc>
        <w:tc>
          <w:tcPr>
            <w:tcW w:w="2816" w:type="dxa"/>
            <w:vMerge w:val="continue"/>
          </w:tcPr>
          <w:p w14:paraId="4AF98AC0">
            <w:pPr>
              <w:ind w:firstLine="452"/>
              <w:rPr>
                <w:color w:val="auto"/>
                <w:highlight w:val="none"/>
              </w:rPr>
            </w:pPr>
          </w:p>
        </w:tc>
        <w:tc>
          <w:tcPr>
            <w:tcW w:w="955" w:type="dxa"/>
          </w:tcPr>
          <w:p w14:paraId="5B8E6CD8">
            <w:pPr>
              <w:ind w:firstLine="452"/>
              <w:rPr>
                <w:color w:val="auto"/>
                <w:highlight w:val="none"/>
              </w:rPr>
            </w:pPr>
            <w:r>
              <w:rPr>
                <w:rFonts w:hint="eastAsia"/>
                <w:color w:val="auto"/>
                <w:highlight w:val="none"/>
              </w:rPr>
              <w:t>平常检查+月度检查</w:t>
            </w:r>
          </w:p>
        </w:tc>
      </w:tr>
      <w:tr w14:paraId="2084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8" w:type="dxa"/>
            <w:vMerge w:val="continue"/>
          </w:tcPr>
          <w:p w14:paraId="6857BAAD">
            <w:pPr>
              <w:ind w:firstLine="452"/>
              <w:rPr>
                <w:color w:val="auto"/>
                <w:highlight w:val="none"/>
              </w:rPr>
            </w:pPr>
          </w:p>
        </w:tc>
        <w:tc>
          <w:tcPr>
            <w:tcW w:w="1002" w:type="dxa"/>
            <w:vMerge w:val="continue"/>
          </w:tcPr>
          <w:p w14:paraId="297BABA5">
            <w:pPr>
              <w:ind w:firstLine="452"/>
              <w:rPr>
                <w:color w:val="auto"/>
                <w:highlight w:val="none"/>
              </w:rPr>
            </w:pPr>
          </w:p>
        </w:tc>
        <w:tc>
          <w:tcPr>
            <w:tcW w:w="817" w:type="dxa"/>
            <w:noWrap/>
          </w:tcPr>
          <w:p w14:paraId="174E1052">
            <w:pPr>
              <w:ind w:firstLine="452"/>
              <w:rPr>
                <w:color w:val="auto"/>
                <w:highlight w:val="none"/>
              </w:rPr>
            </w:pPr>
            <w:r>
              <w:rPr>
                <w:rFonts w:hint="eastAsia"/>
                <w:color w:val="auto"/>
                <w:highlight w:val="none"/>
              </w:rPr>
              <w:t>16</w:t>
            </w:r>
          </w:p>
        </w:tc>
        <w:tc>
          <w:tcPr>
            <w:tcW w:w="2034" w:type="dxa"/>
            <w:noWrap/>
          </w:tcPr>
          <w:p w14:paraId="1E98648C">
            <w:pPr>
              <w:ind w:firstLine="452"/>
              <w:rPr>
                <w:color w:val="auto"/>
                <w:highlight w:val="none"/>
              </w:rPr>
            </w:pPr>
            <w:r>
              <w:rPr>
                <w:rFonts w:hint="eastAsia"/>
                <w:color w:val="auto"/>
                <w:highlight w:val="none"/>
              </w:rPr>
              <w:t>铁制检查步道维修</w:t>
            </w:r>
          </w:p>
        </w:tc>
        <w:tc>
          <w:tcPr>
            <w:tcW w:w="918" w:type="dxa"/>
            <w:vMerge w:val="continue"/>
          </w:tcPr>
          <w:p w14:paraId="5B4504B1">
            <w:pPr>
              <w:ind w:firstLine="452"/>
              <w:rPr>
                <w:color w:val="auto"/>
                <w:highlight w:val="none"/>
              </w:rPr>
            </w:pPr>
          </w:p>
        </w:tc>
        <w:tc>
          <w:tcPr>
            <w:tcW w:w="4545" w:type="dxa"/>
          </w:tcPr>
          <w:p w14:paraId="54F48E5F">
            <w:pPr>
              <w:ind w:firstLine="452"/>
              <w:rPr>
                <w:color w:val="auto"/>
                <w:highlight w:val="none"/>
              </w:rPr>
            </w:pPr>
            <w:r>
              <w:rPr>
                <w:rFonts w:hint="eastAsia"/>
                <w:color w:val="auto"/>
                <w:highlight w:val="none"/>
              </w:rPr>
              <w:t>对铁制检查步梯进行更换踏板，对铁制构件进行除锈防锈处理，恢复或提升步梯稳固通行功能。</w:t>
            </w:r>
          </w:p>
        </w:tc>
        <w:tc>
          <w:tcPr>
            <w:tcW w:w="2816" w:type="dxa"/>
            <w:vMerge w:val="continue"/>
          </w:tcPr>
          <w:p w14:paraId="6517AFF4">
            <w:pPr>
              <w:ind w:firstLine="452"/>
              <w:rPr>
                <w:color w:val="auto"/>
                <w:highlight w:val="none"/>
              </w:rPr>
            </w:pPr>
          </w:p>
        </w:tc>
        <w:tc>
          <w:tcPr>
            <w:tcW w:w="955" w:type="dxa"/>
          </w:tcPr>
          <w:p w14:paraId="22EC6C4D">
            <w:pPr>
              <w:ind w:firstLine="452"/>
              <w:rPr>
                <w:color w:val="auto"/>
                <w:highlight w:val="none"/>
              </w:rPr>
            </w:pPr>
            <w:r>
              <w:rPr>
                <w:rFonts w:hint="eastAsia"/>
                <w:color w:val="auto"/>
                <w:highlight w:val="none"/>
              </w:rPr>
              <w:t>平常检查+月度检查</w:t>
            </w:r>
          </w:p>
        </w:tc>
      </w:tr>
      <w:tr w14:paraId="5804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98" w:type="dxa"/>
            <w:vMerge w:val="continue"/>
          </w:tcPr>
          <w:p w14:paraId="68248E23">
            <w:pPr>
              <w:ind w:firstLine="452"/>
              <w:rPr>
                <w:color w:val="auto"/>
                <w:highlight w:val="none"/>
              </w:rPr>
            </w:pPr>
          </w:p>
        </w:tc>
        <w:tc>
          <w:tcPr>
            <w:tcW w:w="1002" w:type="dxa"/>
            <w:vMerge w:val="continue"/>
          </w:tcPr>
          <w:p w14:paraId="66809484">
            <w:pPr>
              <w:ind w:firstLine="452"/>
              <w:rPr>
                <w:color w:val="auto"/>
                <w:highlight w:val="none"/>
              </w:rPr>
            </w:pPr>
          </w:p>
        </w:tc>
        <w:tc>
          <w:tcPr>
            <w:tcW w:w="817" w:type="dxa"/>
            <w:noWrap/>
          </w:tcPr>
          <w:p w14:paraId="732DC22D">
            <w:pPr>
              <w:ind w:firstLine="452"/>
              <w:rPr>
                <w:color w:val="auto"/>
                <w:highlight w:val="none"/>
              </w:rPr>
            </w:pPr>
            <w:r>
              <w:rPr>
                <w:rFonts w:hint="eastAsia"/>
                <w:color w:val="auto"/>
                <w:highlight w:val="none"/>
              </w:rPr>
              <w:t>17</w:t>
            </w:r>
          </w:p>
        </w:tc>
        <w:tc>
          <w:tcPr>
            <w:tcW w:w="2034" w:type="dxa"/>
            <w:noWrap/>
          </w:tcPr>
          <w:p w14:paraId="09145769">
            <w:pPr>
              <w:ind w:firstLine="452"/>
              <w:rPr>
                <w:color w:val="auto"/>
                <w:highlight w:val="none"/>
              </w:rPr>
            </w:pPr>
            <w:r>
              <w:rPr>
                <w:rFonts w:hint="eastAsia"/>
                <w:color w:val="auto"/>
                <w:highlight w:val="none"/>
              </w:rPr>
              <w:t>桥涵裂缝或露筋维修</w:t>
            </w:r>
          </w:p>
        </w:tc>
        <w:tc>
          <w:tcPr>
            <w:tcW w:w="918" w:type="dxa"/>
            <w:vMerge w:val="continue"/>
          </w:tcPr>
          <w:p w14:paraId="55CF4FFC">
            <w:pPr>
              <w:ind w:firstLine="452"/>
              <w:rPr>
                <w:color w:val="auto"/>
                <w:highlight w:val="none"/>
              </w:rPr>
            </w:pPr>
          </w:p>
        </w:tc>
        <w:tc>
          <w:tcPr>
            <w:tcW w:w="4545" w:type="dxa"/>
          </w:tcPr>
          <w:p w14:paraId="132ED269">
            <w:pPr>
              <w:ind w:firstLine="452"/>
              <w:rPr>
                <w:color w:val="auto"/>
                <w:highlight w:val="none"/>
              </w:rPr>
            </w:pPr>
            <w:r>
              <w:rPr>
                <w:rFonts w:hint="eastAsia"/>
                <w:color w:val="auto"/>
                <w:highlight w:val="none"/>
              </w:rPr>
              <w:t>对桥面轻微裂缝采用沥青灌缝修补，对桥面露筋采用环氧砂浆封闭修补，对桥面坑洞采用沥青碎石填补，对桥台、桥墩、盖梁、伸缩缝、人行道、混凝土护栏、锥坡、引道翼墙、涵洞洞身、涵洞进出水口、急流槽等裂缝采用M</w:t>
            </w:r>
            <w:r>
              <w:rPr>
                <w:rFonts w:hint="eastAsia"/>
                <w:color w:val="auto"/>
                <w:highlight w:val="none"/>
                <w:vertAlign w:val="subscript"/>
              </w:rPr>
              <w:t>10</w:t>
            </w:r>
            <w:r>
              <w:rPr>
                <w:rFonts w:hint="eastAsia"/>
                <w:color w:val="auto"/>
                <w:highlight w:val="none"/>
              </w:rPr>
              <w:t>水泥砂浆修补或环氧树酯胶封闭修补，桥涵结构露筋的采用环氧砂浆或M</w:t>
            </w:r>
            <w:r>
              <w:rPr>
                <w:rFonts w:hint="eastAsia"/>
                <w:color w:val="auto"/>
                <w:highlight w:val="none"/>
                <w:vertAlign w:val="subscript"/>
              </w:rPr>
              <w:t>10</w:t>
            </w:r>
            <w:r>
              <w:rPr>
                <w:rFonts w:hint="eastAsia"/>
                <w:color w:val="auto"/>
                <w:highlight w:val="none"/>
              </w:rPr>
              <w:t>水泥砂浆封闭修补。达到有效封闭水防渗透及防锈蚀作用。</w:t>
            </w:r>
          </w:p>
        </w:tc>
        <w:tc>
          <w:tcPr>
            <w:tcW w:w="2816" w:type="dxa"/>
            <w:vMerge w:val="continue"/>
          </w:tcPr>
          <w:p w14:paraId="0A82B497">
            <w:pPr>
              <w:ind w:firstLine="452"/>
              <w:rPr>
                <w:color w:val="auto"/>
                <w:highlight w:val="none"/>
              </w:rPr>
            </w:pPr>
          </w:p>
        </w:tc>
        <w:tc>
          <w:tcPr>
            <w:tcW w:w="955" w:type="dxa"/>
          </w:tcPr>
          <w:p w14:paraId="34087728">
            <w:pPr>
              <w:ind w:firstLine="452"/>
              <w:rPr>
                <w:color w:val="auto"/>
                <w:highlight w:val="none"/>
              </w:rPr>
            </w:pPr>
            <w:r>
              <w:rPr>
                <w:rFonts w:hint="eastAsia"/>
                <w:color w:val="auto"/>
                <w:highlight w:val="none"/>
              </w:rPr>
              <w:t>平常检查+月度检查</w:t>
            </w:r>
          </w:p>
        </w:tc>
      </w:tr>
      <w:tr w14:paraId="68B0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98" w:type="dxa"/>
            <w:vMerge w:val="continue"/>
          </w:tcPr>
          <w:p w14:paraId="3E7BD157">
            <w:pPr>
              <w:ind w:firstLine="452"/>
              <w:rPr>
                <w:color w:val="auto"/>
                <w:highlight w:val="none"/>
              </w:rPr>
            </w:pPr>
          </w:p>
        </w:tc>
        <w:tc>
          <w:tcPr>
            <w:tcW w:w="1002" w:type="dxa"/>
            <w:vMerge w:val="restart"/>
            <w:noWrap/>
          </w:tcPr>
          <w:p w14:paraId="7237CAAD">
            <w:pPr>
              <w:ind w:firstLine="452"/>
              <w:rPr>
                <w:color w:val="auto"/>
                <w:highlight w:val="none"/>
              </w:rPr>
            </w:pPr>
            <w:r>
              <w:rPr>
                <w:rFonts w:hint="eastAsia"/>
                <w:color w:val="auto"/>
                <w:highlight w:val="none"/>
              </w:rPr>
              <w:t>水沟维修</w:t>
            </w:r>
          </w:p>
        </w:tc>
        <w:tc>
          <w:tcPr>
            <w:tcW w:w="817" w:type="dxa"/>
            <w:noWrap/>
          </w:tcPr>
          <w:p w14:paraId="75E73EC0">
            <w:pPr>
              <w:ind w:firstLine="452"/>
              <w:rPr>
                <w:color w:val="auto"/>
                <w:highlight w:val="none"/>
              </w:rPr>
            </w:pPr>
            <w:r>
              <w:rPr>
                <w:rFonts w:hint="eastAsia"/>
                <w:color w:val="auto"/>
                <w:highlight w:val="none"/>
              </w:rPr>
              <w:t>18</w:t>
            </w:r>
          </w:p>
        </w:tc>
        <w:tc>
          <w:tcPr>
            <w:tcW w:w="2034" w:type="dxa"/>
            <w:noWrap/>
          </w:tcPr>
          <w:p w14:paraId="706D07DE">
            <w:pPr>
              <w:ind w:firstLine="452"/>
              <w:rPr>
                <w:color w:val="auto"/>
                <w:highlight w:val="none"/>
              </w:rPr>
            </w:pPr>
            <w:r>
              <w:rPr>
                <w:rFonts w:hint="eastAsia"/>
                <w:color w:val="auto"/>
                <w:highlight w:val="none"/>
              </w:rPr>
              <w:t>圬工结构维修</w:t>
            </w:r>
          </w:p>
        </w:tc>
        <w:tc>
          <w:tcPr>
            <w:tcW w:w="918" w:type="dxa"/>
            <w:vMerge w:val="restart"/>
            <w:noWrap/>
          </w:tcPr>
          <w:p w14:paraId="58B93ECC">
            <w:pPr>
              <w:ind w:firstLine="452"/>
              <w:rPr>
                <w:color w:val="auto"/>
                <w:highlight w:val="none"/>
              </w:rPr>
            </w:pPr>
            <w:r>
              <w:rPr>
                <w:rFonts w:hint="eastAsia"/>
                <w:color w:val="auto"/>
                <w:highlight w:val="none"/>
              </w:rPr>
              <w:t>10</w:t>
            </w:r>
          </w:p>
        </w:tc>
        <w:tc>
          <w:tcPr>
            <w:tcW w:w="4545" w:type="dxa"/>
          </w:tcPr>
          <w:p w14:paraId="29707F13">
            <w:pPr>
              <w:ind w:firstLine="452"/>
              <w:rPr>
                <w:color w:val="auto"/>
                <w:highlight w:val="none"/>
              </w:rPr>
            </w:pPr>
            <w:r>
              <w:rPr>
                <w:rFonts w:hint="eastAsia"/>
                <w:color w:val="auto"/>
                <w:highlight w:val="none"/>
              </w:rPr>
              <w:t>对边沟、排水沟、截水沟、急流槽等排水设施等结构裂缝采用M</w:t>
            </w:r>
            <w:r>
              <w:rPr>
                <w:rFonts w:hint="eastAsia"/>
                <w:color w:val="auto"/>
                <w:highlight w:val="none"/>
                <w:vertAlign w:val="subscript"/>
              </w:rPr>
              <w:t>10</w:t>
            </w:r>
            <w:r>
              <w:rPr>
                <w:rFonts w:hint="eastAsia"/>
                <w:color w:val="auto"/>
                <w:highlight w:val="none"/>
              </w:rPr>
              <w:t>水泥砂浆修补或环氧树酯胶封闭修补，结构缺损采用C</w:t>
            </w:r>
            <w:r>
              <w:rPr>
                <w:rFonts w:hint="eastAsia"/>
                <w:color w:val="auto"/>
                <w:highlight w:val="none"/>
                <w:vertAlign w:val="subscript"/>
              </w:rPr>
              <w:t>15</w:t>
            </w:r>
            <w:r>
              <w:rPr>
                <w:rFonts w:hint="eastAsia"/>
                <w:color w:val="auto"/>
                <w:highlight w:val="none"/>
              </w:rPr>
              <w:t>混凝土修复，外观平整，恢复或提升水沟墙防水功能及线型。</w:t>
            </w:r>
          </w:p>
        </w:tc>
        <w:tc>
          <w:tcPr>
            <w:tcW w:w="2816" w:type="dxa"/>
            <w:vMerge w:val="restart"/>
          </w:tcPr>
          <w:p w14:paraId="09DF34A7">
            <w:pPr>
              <w:ind w:firstLine="452"/>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rPr>
              <w:t>7.施工原因质保期内出现质量问题的扣1分，质保期内返工处理未合格的扣5分，拒绝自费返工处理的扣5分。</w:t>
            </w:r>
          </w:p>
        </w:tc>
        <w:tc>
          <w:tcPr>
            <w:tcW w:w="955" w:type="dxa"/>
          </w:tcPr>
          <w:p w14:paraId="0D951596">
            <w:pPr>
              <w:ind w:firstLine="452"/>
              <w:rPr>
                <w:color w:val="auto"/>
                <w:highlight w:val="none"/>
              </w:rPr>
            </w:pPr>
            <w:r>
              <w:rPr>
                <w:rFonts w:hint="eastAsia"/>
                <w:color w:val="auto"/>
                <w:highlight w:val="none"/>
              </w:rPr>
              <w:t>平常检查+月度检查</w:t>
            </w:r>
          </w:p>
        </w:tc>
      </w:tr>
      <w:tr w14:paraId="1212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98" w:type="dxa"/>
            <w:vMerge w:val="continue"/>
          </w:tcPr>
          <w:p w14:paraId="4DC521D9">
            <w:pPr>
              <w:ind w:firstLine="452"/>
              <w:rPr>
                <w:color w:val="auto"/>
                <w:highlight w:val="none"/>
              </w:rPr>
            </w:pPr>
          </w:p>
        </w:tc>
        <w:tc>
          <w:tcPr>
            <w:tcW w:w="1002" w:type="dxa"/>
            <w:vMerge w:val="continue"/>
          </w:tcPr>
          <w:p w14:paraId="06D04147">
            <w:pPr>
              <w:ind w:firstLine="452"/>
              <w:rPr>
                <w:color w:val="auto"/>
                <w:highlight w:val="none"/>
              </w:rPr>
            </w:pPr>
          </w:p>
        </w:tc>
        <w:tc>
          <w:tcPr>
            <w:tcW w:w="817" w:type="dxa"/>
            <w:noWrap/>
          </w:tcPr>
          <w:p w14:paraId="357F9F75">
            <w:pPr>
              <w:ind w:firstLine="452"/>
              <w:rPr>
                <w:color w:val="auto"/>
                <w:highlight w:val="none"/>
              </w:rPr>
            </w:pPr>
            <w:r>
              <w:rPr>
                <w:rFonts w:hint="eastAsia"/>
                <w:color w:val="auto"/>
                <w:highlight w:val="none"/>
              </w:rPr>
              <w:t>19</w:t>
            </w:r>
          </w:p>
        </w:tc>
        <w:tc>
          <w:tcPr>
            <w:tcW w:w="2034" w:type="dxa"/>
            <w:noWrap/>
          </w:tcPr>
          <w:p w14:paraId="2AFB2C45">
            <w:pPr>
              <w:ind w:firstLine="452"/>
              <w:rPr>
                <w:color w:val="auto"/>
                <w:highlight w:val="none"/>
              </w:rPr>
            </w:pPr>
            <w:r>
              <w:rPr>
                <w:rFonts w:hint="eastAsia"/>
                <w:color w:val="auto"/>
                <w:highlight w:val="none"/>
              </w:rPr>
              <w:t>盖板维修</w:t>
            </w:r>
          </w:p>
        </w:tc>
        <w:tc>
          <w:tcPr>
            <w:tcW w:w="918" w:type="dxa"/>
            <w:vMerge w:val="continue"/>
          </w:tcPr>
          <w:p w14:paraId="29D7820D">
            <w:pPr>
              <w:ind w:firstLine="452"/>
              <w:rPr>
                <w:color w:val="auto"/>
                <w:highlight w:val="none"/>
              </w:rPr>
            </w:pPr>
          </w:p>
        </w:tc>
        <w:tc>
          <w:tcPr>
            <w:tcW w:w="4545" w:type="dxa"/>
          </w:tcPr>
          <w:p w14:paraId="541BC309">
            <w:pPr>
              <w:ind w:firstLine="452"/>
              <w:rPr>
                <w:color w:val="auto"/>
                <w:highlight w:val="none"/>
              </w:rPr>
            </w:pPr>
            <w:r>
              <w:rPr>
                <w:rFonts w:hint="eastAsia"/>
                <w:color w:val="auto"/>
                <w:highlight w:val="none"/>
              </w:rPr>
              <w:t>对平交道口等需要通行车辆的损坏盖板，采用更换C</w:t>
            </w:r>
            <w:r>
              <w:rPr>
                <w:rFonts w:hint="eastAsia"/>
                <w:color w:val="auto"/>
                <w:highlight w:val="none"/>
                <w:vertAlign w:val="subscript"/>
              </w:rPr>
              <w:t>30</w:t>
            </w:r>
            <w:r>
              <w:rPr>
                <w:rFonts w:hint="eastAsia"/>
                <w:color w:val="auto"/>
                <w:highlight w:val="none"/>
              </w:rPr>
              <w:t>钢筋混凝土行车盖板维修，对无需车辆通行的路侧水沟损坏盖板，采用更换C</w:t>
            </w:r>
            <w:r>
              <w:rPr>
                <w:rFonts w:hint="eastAsia"/>
                <w:color w:val="auto"/>
                <w:highlight w:val="none"/>
                <w:vertAlign w:val="subscript"/>
              </w:rPr>
              <w:t>25</w:t>
            </w:r>
            <w:r>
              <w:rPr>
                <w:rFonts w:hint="eastAsia"/>
                <w:color w:val="auto"/>
                <w:highlight w:val="none"/>
              </w:rPr>
              <w:t>钢筋混凝土普通盖板维修，外观平整，恢复行车盖板功能和线型。</w:t>
            </w:r>
          </w:p>
        </w:tc>
        <w:tc>
          <w:tcPr>
            <w:tcW w:w="2816" w:type="dxa"/>
            <w:vMerge w:val="continue"/>
          </w:tcPr>
          <w:p w14:paraId="309721AB">
            <w:pPr>
              <w:ind w:firstLine="452"/>
              <w:rPr>
                <w:color w:val="auto"/>
                <w:highlight w:val="none"/>
              </w:rPr>
            </w:pPr>
          </w:p>
        </w:tc>
        <w:tc>
          <w:tcPr>
            <w:tcW w:w="955" w:type="dxa"/>
          </w:tcPr>
          <w:p w14:paraId="20FDE846">
            <w:pPr>
              <w:ind w:firstLine="452"/>
              <w:rPr>
                <w:color w:val="auto"/>
                <w:highlight w:val="none"/>
              </w:rPr>
            </w:pPr>
            <w:r>
              <w:rPr>
                <w:rFonts w:hint="eastAsia"/>
                <w:color w:val="auto"/>
                <w:highlight w:val="none"/>
              </w:rPr>
              <w:t>平常检查+月度检查</w:t>
            </w:r>
          </w:p>
        </w:tc>
      </w:tr>
      <w:tr w14:paraId="4826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8" w:type="dxa"/>
            <w:vMerge w:val="continue"/>
          </w:tcPr>
          <w:p w14:paraId="6410D5FD">
            <w:pPr>
              <w:ind w:firstLine="452"/>
              <w:rPr>
                <w:color w:val="auto"/>
                <w:highlight w:val="none"/>
              </w:rPr>
            </w:pPr>
          </w:p>
        </w:tc>
        <w:tc>
          <w:tcPr>
            <w:tcW w:w="1002" w:type="dxa"/>
            <w:vMerge w:val="continue"/>
          </w:tcPr>
          <w:p w14:paraId="4DA236FF">
            <w:pPr>
              <w:ind w:firstLine="452"/>
              <w:rPr>
                <w:color w:val="auto"/>
                <w:highlight w:val="none"/>
              </w:rPr>
            </w:pPr>
          </w:p>
        </w:tc>
        <w:tc>
          <w:tcPr>
            <w:tcW w:w="817" w:type="dxa"/>
            <w:noWrap/>
          </w:tcPr>
          <w:p w14:paraId="7BAB1197">
            <w:pPr>
              <w:ind w:firstLine="452"/>
              <w:rPr>
                <w:color w:val="auto"/>
                <w:highlight w:val="none"/>
              </w:rPr>
            </w:pPr>
            <w:r>
              <w:rPr>
                <w:rFonts w:hint="eastAsia"/>
                <w:color w:val="auto"/>
                <w:highlight w:val="none"/>
              </w:rPr>
              <w:t>20</w:t>
            </w:r>
          </w:p>
        </w:tc>
        <w:tc>
          <w:tcPr>
            <w:tcW w:w="2034" w:type="dxa"/>
            <w:noWrap/>
          </w:tcPr>
          <w:p w14:paraId="79B50994">
            <w:pPr>
              <w:ind w:firstLine="452"/>
              <w:rPr>
                <w:color w:val="auto"/>
                <w:highlight w:val="none"/>
              </w:rPr>
            </w:pPr>
            <w:r>
              <w:rPr>
                <w:rFonts w:hint="eastAsia"/>
                <w:color w:val="auto"/>
                <w:highlight w:val="none"/>
              </w:rPr>
              <w:t>土水沟硬化</w:t>
            </w:r>
          </w:p>
        </w:tc>
        <w:tc>
          <w:tcPr>
            <w:tcW w:w="918" w:type="dxa"/>
            <w:vMerge w:val="continue"/>
          </w:tcPr>
          <w:p w14:paraId="59F509A7">
            <w:pPr>
              <w:ind w:firstLine="452"/>
              <w:rPr>
                <w:color w:val="auto"/>
                <w:highlight w:val="none"/>
              </w:rPr>
            </w:pPr>
          </w:p>
        </w:tc>
        <w:tc>
          <w:tcPr>
            <w:tcW w:w="4545" w:type="dxa"/>
          </w:tcPr>
          <w:p w14:paraId="6682B7AF">
            <w:pPr>
              <w:ind w:firstLine="452"/>
              <w:rPr>
                <w:color w:val="auto"/>
                <w:highlight w:val="none"/>
              </w:rPr>
            </w:pPr>
            <w:r>
              <w:rPr>
                <w:rFonts w:hint="eastAsia"/>
                <w:color w:val="auto"/>
                <w:highlight w:val="none"/>
              </w:rPr>
              <w:t>对上边坡长期存在渗水、边沟长期存在积水或山泉水渗漏、路面容易出现翻浆的路段，采用铺设水泥毯进行硬化排水引水处理。达到封水防渗的效果。</w:t>
            </w:r>
          </w:p>
        </w:tc>
        <w:tc>
          <w:tcPr>
            <w:tcW w:w="2816" w:type="dxa"/>
            <w:vMerge w:val="continue"/>
          </w:tcPr>
          <w:p w14:paraId="7CC5464A">
            <w:pPr>
              <w:ind w:firstLine="452"/>
              <w:rPr>
                <w:color w:val="auto"/>
                <w:highlight w:val="none"/>
              </w:rPr>
            </w:pPr>
          </w:p>
        </w:tc>
        <w:tc>
          <w:tcPr>
            <w:tcW w:w="955" w:type="dxa"/>
          </w:tcPr>
          <w:p w14:paraId="5762CC61">
            <w:pPr>
              <w:ind w:firstLine="452"/>
              <w:rPr>
                <w:color w:val="auto"/>
                <w:highlight w:val="none"/>
              </w:rPr>
            </w:pPr>
            <w:r>
              <w:rPr>
                <w:rFonts w:hint="eastAsia"/>
                <w:color w:val="auto"/>
                <w:highlight w:val="none"/>
              </w:rPr>
              <w:t>平常检查+月度检查</w:t>
            </w:r>
          </w:p>
        </w:tc>
      </w:tr>
      <w:tr w14:paraId="49C0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98" w:type="dxa"/>
            <w:vMerge w:val="continue"/>
          </w:tcPr>
          <w:p w14:paraId="427A49E5">
            <w:pPr>
              <w:ind w:firstLine="452"/>
              <w:rPr>
                <w:color w:val="auto"/>
                <w:highlight w:val="none"/>
              </w:rPr>
            </w:pPr>
          </w:p>
        </w:tc>
        <w:tc>
          <w:tcPr>
            <w:tcW w:w="1002" w:type="dxa"/>
            <w:vMerge w:val="continue"/>
          </w:tcPr>
          <w:p w14:paraId="05B8C7E3">
            <w:pPr>
              <w:ind w:firstLine="452"/>
              <w:rPr>
                <w:color w:val="auto"/>
                <w:highlight w:val="none"/>
              </w:rPr>
            </w:pPr>
          </w:p>
        </w:tc>
        <w:tc>
          <w:tcPr>
            <w:tcW w:w="817" w:type="dxa"/>
            <w:noWrap/>
          </w:tcPr>
          <w:p w14:paraId="6DD13CCE">
            <w:pPr>
              <w:ind w:firstLine="452"/>
              <w:rPr>
                <w:color w:val="auto"/>
                <w:highlight w:val="none"/>
              </w:rPr>
            </w:pPr>
            <w:r>
              <w:rPr>
                <w:rFonts w:hint="eastAsia"/>
                <w:color w:val="auto"/>
                <w:highlight w:val="none"/>
              </w:rPr>
              <w:t>21</w:t>
            </w:r>
          </w:p>
        </w:tc>
        <w:tc>
          <w:tcPr>
            <w:tcW w:w="2034" w:type="dxa"/>
            <w:noWrap/>
          </w:tcPr>
          <w:p w14:paraId="0C7D4CC1">
            <w:pPr>
              <w:ind w:firstLine="452"/>
              <w:rPr>
                <w:color w:val="auto"/>
                <w:highlight w:val="none"/>
              </w:rPr>
            </w:pPr>
            <w:r>
              <w:rPr>
                <w:rFonts w:hint="eastAsia"/>
                <w:color w:val="auto"/>
                <w:highlight w:val="none"/>
              </w:rPr>
              <w:t>泄水孔增设</w:t>
            </w:r>
          </w:p>
        </w:tc>
        <w:tc>
          <w:tcPr>
            <w:tcW w:w="918" w:type="dxa"/>
            <w:vMerge w:val="continue"/>
          </w:tcPr>
          <w:p w14:paraId="6D420B4A">
            <w:pPr>
              <w:ind w:firstLine="452"/>
              <w:rPr>
                <w:color w:val="auto"/>
                <w:highlight w:val="none"/>
              </w:rPr>
            </w:pPr>
          </w:p>
        </w:tc>
        <w:tc>
          <w:tcPr>
            <w:tcW w:w="4545" w:type="dxa"/>
          </w:tcPr>
          <w:p w14:paraId="3F212471">
            <w:pPr>
              <w:ind w:firstLine="452"/>
              <w:rPr>
                <w:color w:val="auto"/>
                <w:highlight w:val="none"/>
              </w:rPr>
            </w:pPr>
            <w:r>
              <w:rPr>
                <w:rFonts w:hint="eastAsia"/>
                <w:color w:val="auto"/>
                <w:highlight w:val="none"/>
              </w:rPr>
              <w:t>对平交道口积水或路侧墙式护栏阻水形成路面积水，采用增设泄水孔进行处理，达到消除路面积水的效果。</w:t>
            </w:r>
          </w:p>
        </w:tc>
        <w:tc>
          <w:tcPr>
            <w:tcW w:w="2816" w:type="dxa"/>
            <w:vMerge w:val="continue"/>
          </w:tcPr>
          <w:p w14:paraId="6EC33ABE">
            <w:pPr>
              <w:ind w:firstLine="452"/>
              <w:rPr>
                <w:color w:val="auto"/>
                <w:highlight w:val="none"/>
              </w:rPr>
            </w:pPr>
          </w:p>
        </w:tc>
        <w:tc>
          <w:tcPr>
            <w:tcW w:w="955" w:type="dxa"/>
          </w:tcPr>
          <w:p w14:paraId="4BCA5555">
            <w:pPr>
              <w:ind w:firstLine="452"/>
              <w:rPr>
                <w:color w:val="auto"/>
                <w:highlight w:val="none"/>
              </w:rPr>
            </w:pPr>
            <w:r>
              <w:rPr>
                <w:rFonts w:hint="eastAsia"/>
                <w:color w:val="auto"/>
                <w:highlight w:val="none"/>
              </w:rPr>
              <w:t>平常检查+月度检查</w:t>
            </w:r>
          </w:p>
        </w:tc>
      </w:tr>
      <w:tr w14:paraId="33F0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98" w:type="dxa"/>
            <w:vMerge w:val="continue"/>
          </w:tcPr>
          <w:p w14:paraId="0438BCB3">
            <w:pPr>
              <w:ind w:firstLine="452"/>
              <w:rPr>
                <w:color w:val="auto"/>
                <w:highlight w:val="none"/>
              </w:rPr>
            </w:pPr>
          </w:p>
        </w:tc>
        <w:tc>
          <w:tcPr>
            <w:tcW w:w="1002" w:type="dxa"/>
            <w:vMerge w:val="continue"/>
          </w:tcPr>
          <w:p w14:paraId="51E09E58">
            <w:pPr>
              <w:ind w:firstLine="452"/>
              <w:rPr>
                <w:color w:val="auto"/>
                <w:highlight w:val="none"/>
              </w:rPr>
            </w:pPr>
          </w:p>
        </w:tc>
        <w:tc>
          <w:tcPr>
            <w:tcW w:w="817" w:type="dxa"/>
            <w:noWrap/>
          </w:tcPr>
          <w:p w14:paraId="5CAE6971">
            <w:pPr>
              <w:ind w:firstLine="452"/>
              <w:rPr>
                <w:color w:val="auto"/>
                <w:highlight w:val="none"/>
              </w:rPr>
            </w:pPr>
            <w:r>
              <w:rPr>
                <w:rFonts w:hint="eastAsia"/>
                <w:color w:val="auto"/>
                <w:highlight w:val="none"/>
              </w:rPr>
              <w:t>22</w:t>
            </w:r>
          </w:p>
        </w:tc>
        <w:tc>
          <w:tcPr>
            <w:tcW w:w="2034" w:type="dxa"/>
            <w:noWrap/>
          </w:tcPr>
          <w:p w14:paraId="6F2EDC85">
            <w:pPr>
              <w:ind w:firstLine="452"/>
              <w:rPr>
                <w:color w:val="auto"/>
                <w:highlight w:val="none"/>
              </w:rPr>
            </w:pPr>
            <w:r>
              <w:rPr>
                <w:rFonts w:hint="eastAsia"/>
                <w:color w:val="auto"/>
                <w:highlight w:val="none"/>
              </w:rPr>
              <w:t>盖板水沟增设</w:t>
            </w:r>
          </w:p>
        </w:tc>
        <w:tc>
          <w:tcPr>
            <w:tcW w:w="918" w:type="dxa"/>
            <w:vMerge w:val="continue"/>
          </w:tcPr>
          <w:p w14:paraId="1916FC69">
            <w:pPr>
              <w:ind w:firstLine="452"/>
              <w:rPr>
                <w:color w:val="auto"/>
                <w:highlight w:val="none"/>
              </w:rPr>
            </w:pPr>
          </w:p>
        </w:tc>
        <w:tc>
          <w:tcPr>
            <w:tcW w:w="4545" w:type="dxa"/>
          </w:tcPr>
          <w:p w14:paraId="2CF0107D">
            <w:pPr>
              <w:ind w:firstLine="452"/>
              <w:rPr>
                <w:color w:val="auto"/>
                <w:highlight w:val="none"/>
              </w:rPr>
            </w:pPr>
            <w:r>
              <w:rPr>
                <w:rFonts w:hint="eastAsia"/>
                <w:color w:val="auto"/>
                <w:highlight w:val="none"/>
              </w:rPr>
              <w:t>对穿越村镇城镇排水不畅路段或新增平交道口路段，采用增设盖板水沟处理，视是否需行车情况选用盖板，提升公路排水能力。</w:t>
            </w:r>
          </w:p>
        </w:tc>
        <w:tc>
          <w:tcPr>
            <w:tcW w:w="2816" w:type="dxa"/>
            <w:vMerge w:val="continue"/>
          </w:tcPr>
          <w:p w14:paraId="707AA247">
            <w:pPr>
              <w:ind w:firstLine="452"/>
              <w:rPr>
                <w:color w:val="auto"/>
                <w:highlight w:val="none"/>
              </w:rPr>
            </w:pPr>
          </w:p>
        </w:tc>
        <w:tc>
          <w:tcPr>
            <w:tcW w:w="955" w:type="dxa"/>
          </w:tcPr>
          <w:p w14:paraId="23A76150">
            <w:pPr>
              <w:ind w:firstLine="452"/>
              <w:rPr>
                <w:color w:val="auto"/>
                <w:highlight w:val="none"/>
              </w:rPr>
            </w:pPr>
            <w:r>
              <w:rPr>
                <w:rFonts w:hint="eastAsia"/>
                <w:color w:val="auto"/>
                <w:highlight w:val="none"/>
              </w:rPr>
              <w:t>平常检查+月度检查</w:t>
            </w:r>
          </w:p>
        </w:tc>
      </w:tr>
      <w:tr w14:paraId="7A4C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98" w:type="dxa"/>
            <w:vMerge w:val="continue"/>
          </w:tcPr>
          <w:p w14:paraId="1BFFA6C1">
            <w:pPr>
              <w:ind w:firstLine="452"/>
              <w:rPr>
                <w:color w:val="auto"/>
                <w:highlight w:val="none"/>
              </w:rPr>
            </w:pPr>
          </w:p>
        </w:tc>
        <w:tc>
          <w:tcPr>
            <w:tcW w:w="1002" w:type="dxa"/>
            <w:vMerge w:val="restart"/>
          </w:tcPr>
          <w:p w14:paraId="455E98C9">
            <w:pPr>
              <w:ind w:firstLine="452"/>
              <w:rPr>
                <w:color w:val="auto"/>
                <w:highlight w:val="none"/>
              </w:rPr>
            </w:pPr>
            <w:r>
              <w:rPr>
                <w:rFonts w:hint="eastAsia"/>
                <w:color w:val="auto"/>
                <w:highlight w:val="none"/>
              </w:rPr>
              <w:t>公路绿化与环境保护</w:t>
            </w:r>
          </w:p>
        </w:tc>
        <w:tc>
          <w:tcPr>
            <w:tcW w:w="817" w:type="dxa"/>
            <w:noWrap/>
          </w:tcPr>
          <w:p w14:paraId="6C9D042E">
            <w:pPr>
              <w:ind w:firstLine="452"/>
              <w:rPr>
                <w:color w:val="auto"/>
                <w:highlight w:val="none"/>
              </w:rPr>
            </w:pPr>
            <w:r>
              <w:rPr>
                <w:rFonts w:hint="eastAsia"/>
                <w:color w:val="auto"/>
                <w:highlight w:val="none"/>
              </w:rPr>
              <w:t>23</w:t>
            </w:r>
          </w:p>
        </w:tc>
        <w:tc>
          <w:tcPr>
            <w:tcW w:w="2034" w:type="dxa"/>
            <w:noWrap/>
          </w:tcPr>
          <w:p w14:paraId="2E646259">
            <w:pPr>
              <w:ind w:firstLine="452"/>
              <w:rPr>
                <w:color w:val="auto"/>
                <w:highlight w:val="none"/>
              </w:rPr>
            </w:pPr>
            <w:r>
              <w:rPr>
                <w:rFonts w:hint="eastAsia"/>
                <w:color w:val="auto"/>
                <w:highlight w:val="none"/>
              </w:rPr>
              <w:t>危树砍伐</w:t>
            </w:r>
          </w:p>
        </w:tc>
        <w:tc>
          <w:tcPr>
            <w:tcW w:w="918" w:type="dxa"/>
            <w:vMerge w:val="restart"/>
            <w:noWrap/>
          </w:tcPr>
          <w:p w14:paraId="6D5A5F4A">
            <w:pPr>
              <w:ind w:firstLine="452"/>
              <w:rPr>
                <w:color w:val="auto"/>
                <w:highlight w:val="none"/>
              </w:rPr>
            </w:pPr>
            <w:r>
              <w:rPr>
                <w:rFonts w:hint="eastAsia"/>
                <w:color w:val="auto"/>
                <w:highlight w:val="none"/>
              </w:rPr>
              <w:t>5</w:t>
            </w:r>
          </w:p>
        </w:tc>
        <w:tc>
          <w:tcPr>
            <w:tcW w:w="4545" w:type="dxa"/>
          </w:tcPr>
          <w:p w14:paraId="7B522F8B">
            <w:pPr>
              <w:ind w:firstLine="452"/>
              <w:rPr>
                <w:color w:val="auto"/>
                <w:highlight w:val="none"/>
              </w:rPr>
            </w:pPr>
            <w:r>
              <w:rPr>
                <w:rFonts w:hint="eastAsia"/>
                <w:color w:val="auto"/>
                <w:highlight w:val="none"/>
              </w:rPr>
              <w:t>对承包范围沿线两侧出现危及交通安全的枯树、歪斜树木进行砍伐，清除安全隐患。</w:t>
            </w:r>
          </w:p>
        </w:tc>
        <w:tc>
          <w:tcPr>
            <w:tcW w:w="2816" w:type="dxa"/>
            <w:vMerge w:val="restart"/>
          </w:tcPr>
          <w:p w14:paraId="2B9C1207">
            <w:pPr>
              <w:ind w:firstLine="452"/>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6.结构线形连接不顺适，表面明显不平整，构件安装不稳固，或外观出现明显缺陷的，每项扣1分。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rPr>
              <w:t>7.施工原因质保期内出现质量问题的扣1分，质保期内返工处理未合格的扣5分，拒绝自费返工处理的扣5分。</w:t>
            </w:r>
          </w:p>
        </w:tc>
        <w:tc>
          <w:tcPr>
            <w:tcW w:w="955" w:type="dxa"/>
          </w:tcPr>
          <w:p w14:paraId="6F2948DD">
            <w:pPr>
              <w:ind w:firstLine="452"/>
              <w:rPr>
                <w:color w:val="auto"/>
                <w:highlight w:val="none"/>
              </w:rPr>
            </w:pPr>
            <w:r>
              <w:rPr>
                <w:rFonts w:hint="eastAsia"/>
                <w:color w:val="auto"/>
                <w:highlight w:val="none"/>
              </w:rPr>
              <w:t>月度检查</w:t>
            </w:r>
          </w:p>
        </w:tc>
      </w:tr>
      <w:tr w14:paraId="6881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98" w:type="dxa"/>
            <w:vMerge w:val="continue"/>
          </w:tcPr>
          <w:p w14:paraId="6AE1A18A">
            <w:pPr>
              <w:ind w:firstLine="452"/>
              <w:rPr>
                <w:color w:val="auto"/>
                <w:highlight w:val="none"/>
              </w:rPr>
            </w:pPr>
          </w:p>
        </w:tc>
        <w:tc>
          <w:tcPr>
            <w:tcW w:w="1002" w:type="dxa"/>
            <w:vMerge w:val="continue"/>
          </w:tcPr>
          <w:p w14:paraId="5FC451F7">
            <w:pPr>
              <w:ind w:firstLine="452"/>
              <w:rPr>
                <w:color w:val="auto"/>
                <w:highlight w:val="none"/>
              </w:rPr>
            </w:pPr>
          </w:p>
        </w:tc>
        <w:tc>
          <w:tcPr>
            <w:tcW w:w="817" w:type="dxa"/>
            <w:noWrap/>
          </w:tcPr>
          <w:p w14:paraId="2AE248D5">
            <w:pPr>
              <w:ind w:firstLine="452"/>
              <w:rPr>
                <w:color w:val="auto"/>
                <w:highlight w:val="none"/>
              </w:rPr>
            </w:pPr>
            <w:r>
              <w:rPr>
                <w:rFonts w:hint="eastAsia"/>
                <w:color w:val="auto"/>
                <w:highlight w:val="none"/>
              </w:rPr>
              <w:t>24</w:t>
            </w:r>
          </w:p>
        </w:tc>
        <w:tc>
          <w:tcPr>
            <w:tcW w:w="2034" w:type="dxa"/>
            <w:noWrap/>
          </w:tcPr>
          <w:p w14:paraId="50C640DE">
            <w:pPr>
              <w:ind w:firstLine="452"/>
              <w:rPr>
                <w:color w:val="auto"/>
                <w:highlight w:val="none"/>
              </w:rPr>
            </w:pPr>
            <w:r>
              <w:rPr>
                <w:rFonts w:hint="eastAsia"/>
                <w:color w:val="auto"/>
                <w:highlight w:val="none"/>
              </w:rPr>
              <w:t>花圃维修</w:t>
            </w:r>
          </w:p>
        </w:tc>
        <w:tc>
          <w:tcPr>
            <w:tcW w:w="918" w:type="dxa"/>
            <w:vMerge w:val="continue"/>
          </w:tcPr>
          <w:p w14:paraId="344E1187">
            <w:pPr>
              <w:ind w:firstLine="452"/>
              <w:rPr>
                <w:color w:val="auto"/>
                <w:highlight w:val="none"/>
              </w:rPr>
            </w:pPr>
          </w:p>
        </w:tc>
        <w:tc>
          <w:tcPr>
            <w:tcW w:w="4545" w:type="dxa"/>
          </w:tcPr>
          <w:p w14:paraId="5BDD4655">
            <w:pPr>
              <w:ind w:firstLine="452"/>
              <w:rPr>
                <w:color w:val="auto"/>
                <w:highlight w:val="none"/>
              </w:rPr>
            </w:pPr>
            <w:r>
              <w:rPr>
                <w:rFonts w:hint="eastAsia"/>
                <w:color w:val="auto"/>
                <w:highlight w:val="none"/>
              </w:rPr>
              <w:t>对公路绿化花圃出现破损的，按原样材料进行补砌维修，恢复花圃原状。</w:t>
            </w:r>
          </w:p>
        </w:tc>
        <w:tc>
          <w:tcPr>
            <w:tcW w:w="2816" w:type="dxa"/>
            <w:vMerge w:val="continue"/>
          </w:tcPr>
          <w:p w14:paraId="771413C1">
            <w:pPr>
              <w:ind w:firstLine="452"/>
              <w:rPr>
                <w:color w:val="auto"/>
                <w:highlight w:val="none"/>
              </w:rPr>
            </w:pPr>
          </w:p>
        </w:tc>
        <w:tc>
          <w:tcPr>
            <w:tcW w:w="955" w:type="dxa"/>
          </w:tcPr>
          <w:p w14:paraId="73B3A37E">
            <w:pPr>
              <w:ind w:firstLine="452"/>
              <w:rPr>
                <w:color w:val="auto"/>
                <w:highlight w:val="none"/>
              </w:rPr>
            </w:pPr>
            <w:r>
              <w:rPr>
                <w:rFonts w:hint="eastAsia"/>
                <w:color w:val="auto"/>
                <w:highlight w:val="none"/>
              </w:rPr>
              <w:t>月度检查</w:t>
            </w:r>
          </w:p>
        </w:tc>
      </w:tr>
      <w:tr w14:paraId="6A84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998" w:type="dxa"/>
            <w:vMerge w:val="continue"/>
          </w:tcPr>
          <w:p w14:paraId="239E5FD9">
            <w:pPr>
              <w:ind w:firstLine="452"/>
              <w:rPr>
                <w:color w:val="auto"/>
                <w:highlight w:val="none"/>
              </w:rPr>
            </w:pPr>
          </w:p>
        </w:tc>
        <w:tc>
          <w:tcPr>
            <w:tcW w:w="1002" w:type="dxa"/>
            <w:vMerge w:val="continue"/>
          </w:tcPr>
          <w:p w14:paraId="6FEC0868">
            <w:pPr>
              <w:ind w:firstLine="452"/>
              <w:rPr>
                <w:color w:val="auto"/>
                <w:highlight w:val="none"/>
              </w:rPr>
            </w:pPr>
          </w:p>
        </w:tc>
        <w:tc>
          <w:tcPr>
            <w:tcW w:w="817" w:type="dxa"/>
            <w:noWrap/>
          </w:tcPr>
          <w:p w14:paraId="0542EBE5">
            <w:pPr>
              <w:ind w:firstLine="452"/>
              <w:rPr>
                <w:color w:val="auto"/>
                <w:highlight w:val="none"/>
              </w:rPr>
            </w:pPr>
            <w:r>
              <w:rPr>
                <w:rFonts w:hint="eastAsia"/>
                <w:color w:val="auto"/>
                <w:highlight w:val="none"/>
              </w:rPr>
              <w:t>25</w:t>
            </w:r>
          </w:p>
        </w:tc>
        <w:tc>
          <w:tcPr>
            <w:tcW w:w="2034" w:type="dxa"/>
            <w:noWrap/>
          </w:tcPr>
          <w:p w14:paraId="2D25D84B">
            <w:pPr>
              <w:ind w:firstLine="452"/>
              <w:rPr>
                <w:color w:val="auto"/>
                <w:highlight w:val="none"/>
              </w:rPr>
            </w:pPr>
            <w:r>
              <w:rPr>
                <w:rFonts w:hint="eastAsia"/>
                <w:color w:val="auto"/>
                <w:highlight w:val="none"/>
              </w:rPr>
              <w:t>绿化补植及路树清除</w:t>
            </w:r>
          </w:p>
        </w:tc>
        <w:tc>
          <w:tcPr>
            <w:tcW w:w="918" w:type="dxa"/>
            <w:vMerge w:val="continue"/>
          </w:tcPr>
          <w:p w14:paraId="6952C3CA">
            <w:pPr>
              <w:ind w:firstLine="452"/>
              <w:rPr>
                <w:color w:val="auto"/>
                <w:highlight w:val="none"/>
              </w:rPr>
            </w:pPr>
          </w:p>
        </w:tc>
        <w:tc>
          <w:tcPr>
            <w:tcW w:w="4545" w:type="dxa"/>
          </w:tcPr>
          <w:p w14:paraId="69728CA3">
            <w:pPr>
              <w:ind w:firstLine="452"/>
              <w:rPr>
                <w:color w:val="auto"/>
                <w:highlight w:val="none"/>
              </w:rPr>
            </w:pPr>
            <w:r>
              <w:rPr>
                <w:rFonts w:hint="eastAsia"/>
                <w:color w:val="auto"/>
                <w:highlight w:val="none"/>
              </w:rPr>
              <w:t>因公路美化需要采购特殊或观赏苗木种植时，编制好绿化方案实施，有效绿化美化公路，对遮挡标志牌、遮挡平交道口会车视线、弯道内侧遮挡行车视距等胸径大于20cm路树要及时砍伐清除</w:t>
            </w:r>
          </w:p>
        </w:tc>
        <w:tc>
          <w:tcPr>
            <w:tcW w:w="2816" w:type="dxa"/>
            <w:vMerge w:val="continue"/>
          </w:tcPr>
          <w:p w14:paraId="5AD8606B">
            <w:pPr>
              <w:ind w:firstLine="452"/>
              <w:rPr>
                <w:color w:val="auto"/>
                <w:highlight w:val="none"/>
              </w:rPr>
            </w:pPr>
          </w:p>
        </w:tc>
        <w:tc>
          <w:tcPr>
            <w:tcW w:w="955" w:type="dxa"/>
          </w:tcPr>
          <w:p w14:paraId="05076B2C">
            <w:pPr>
              <w:ind w:firstLine="452"/>
              <w:rPr>
                <w:color w:val="auto"/>
                <w:highlight w:val="none"/>
              </w:rPr>
            </w:pPr>
            <w:r>
              <w:rPr>
                <w:rFonts w:hint="eastAsia"/>
                <w:color w:val="auto"/>
                <w:highlight w:val="none"/>
              </w:rPr>
              <w:t>月度检查</w:t>
            </w:r>
          </w:p>
        </w:tc>
      </w:tr>
      <w:tr w14:paraId="1099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998" w:type="dxa"/>
            <w:vMerge w:val="continue"/>
          </w:tcPr>
          <w:p w14:paraId="28C87847">
            <w:pPr>
              <w:ind w:firstLine="452"/>
              <w:rPr>
                <w:color w:val="auto"/>
                <w:highlight w:val="none"/>
              </w:rPr>
            </w:pPr>
          </w:p>
        </w:tc>
        <w:tc>
          <w:tcPr>
            <w:tcW w:w="1002" w:type="dxa"/>
            <w:vMerge w:val="continue"/>
          </w:tcPr>
          <w:p w14:paraId="232E08DF">
            <w:pPr>
              <w:ind w:firstLine="452"/>
              <w:rPr>
                <w:color w:val="auto"/>
                <w:highlight w:val="none"/>
              </w:rPr>
            </w:pPr>
          </w:p>
        </w:tc>
        <w:tc>
          <w:tcPr>
            <w:tcW w:w="817" w:type="dxa"/>
            <w:noWrap/>
          </w:tcPr>
          <w:p w14:paraId="336501A4">
            <w:pPr>
              <w:ind w:firstLine="452"/>
              <w:rPr>
                <w:color w:val="auto"/>
                <w:highlight w:val="none"/>
              </w:rPr>
            </w:pPr>
            <w:r>
              <w:rPr>
                <w:rFonts w:hint="eastAsia"/>
                <w:color w:val="auto"/>
                <w:highlight w:val="none"/>
              </w:rPr>
              <w:t>26</w:t>
            </w:r>
          </w:p>
        </w:tc>
        <w:tc>
          <w:tcPr>
            <w:tcW w:w="2034" w:type="dxa"/>
            <w:noWrap/>
          </w:tcPr>
          <w:p w14:paraId="0B479D4E">
            <w:pPr>
              <w:ind w:firstLine="452"/>
              <w:rPr>
                <w:color w:val="auto"/>
                <w:highlight w:val="none"/>
              </w:rPr>
            </w:pPr>
            <w:r>
              <w:rPr>
                <w:rFonts w:hint="eastAsia"/>
                <w:color w:val="auto"/>
                <w:highlight w:val="none"/>
              </w:rPr>
              <w:t>综合环境保护</w:t>
            </w:r>
          </w:p>
        </w:tc>
        <w:tc>
          <w:tcPr>
            <w:tcW w:w="918" w:type="dxa"/>
            <w:vMerge w:val="continue"/>
          </w:tcPr>
          <w:p w14:paraId="770E7EE6">
            <w:pPr>
              <w:ind w:firstLine="452"/>
              <w:rPr>
                <w:color w:val="auto"/>
                <w:highlight w:val="none"/>
              </w:rPr>
            </w:pPr>
          </w:p>
        </w:tc>
        <w:tc>
          <w:tcPr>
            <w:tcW w:w="4545" w:type="dxa"/>
          </w:tcPr>
          <w:p w14:paraId="73717834">
            <w:pPr>
              <w:ind w:firstLine="452"/>
              <w:rPr>
                <w:color w:val="auto"/>
                <w:highlight w:val="none"/>
              </w:rPr>
            </w:pPr>
            <w:r>
              <w:rPr>
                <w:rFonts w:hint="eastAsia"/>
                <w:color w:val="auto"/>
                <w:highlight w:val="none"/>
              </w:rPr>
              <w:t>对穿越饮用水源保护区的路段加强路侧扩栏维修，维修损坏的拦水带、收集池、应急池、防护池，完善饮用水源标识、危险路段增设警示标识，防止饮用水源受到交通运输泄漏或事故等事件污染。</w:t>
            </w:r>
          </w:p>
        </w:tc>
        <w:tc>
          <w:tcPr>
            <w:tcW w:w="2816" w:type="dxa"/>
            <w:vMerge w:val="continue"/>
          </w:tcPr>
          <w:p w14:paraId="68911946">
            <w:pPr>
              <w:ind w:firstLine="452"/>
              <w:rPr>
                <w:color w:val="auto"/>
                <w:highlight w:val="none"/>
              </w:rPr>
            </w:pPr>
          </w:p>
        </w:tc>
        <w:tc>
          <w:tcPr>
            <w:tcW w:w="955" w:type="dxa"/>
          </w:tcPr>
          <w:p w14:paraId="6A10F2BB">
            <w:pPr>
              <w:ind w:firstLine="452"/>
              <w:rPr>
                <w:color w:val="auto"/>
                <w:highlight w:val="none"/>
              </w:rPr>
            </w:pPr>
            <w:r>
              <w:rPr>
                <w:rFonts w:hint="eastAsia"/>
                <w:color w:val="auto"/>
                <w:highlight w:val="none"/>
              </w:rPr>
              <w:t>月度检查</w:t>
            </w:r>
          </w:p>
        </w:tc>
      </w:tr>
      <w:tr w14:paraId="2383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98" w:type="dxa"/>
            <w:vMerge w:val="continue"/>
          </w:tcPr>
          <w:p w14:paraId="019865A4">
            <w:pPr>
              <w:ind w:firstLine="452"/>
              <w:rPr>
                <w:color w:val="auto"/>
                <w:highlight w:val="none"/>
              </w:rPr>
            </w:pPr>
          </w:p>
        </w:tc>
        <w:tc>
          <w:tcPr>
            <w:tcW w:w="1002" w:type="dxa"/>
            <w:vMerge w:val="restart"/>
          </w:tcPr>
          <w:p w14:paraId="7E4E81E8">
            <w:pPr>
              <w:ind w:firstLine="452"/>
              <w:rPr>
                <w:color w:val="auto"/>
                <w:highlight w:val="none"/>
              </w:rPr>
            </w:pPr>
            <w:r>
              <w:rPr>
                <w:rFonts w:hint="eastAsia"/>
                <w:color w:val="auto"/>
                <w:highlight w:val="none"/>
              </w:rPr>
              <w:t>交通安全设施维修</w:t>
            </w:r>
          </w:p>
        </w:tc>
        <w:tc>
          <w:tcPr>
            <w:tcW w:w="817" w:type="dxa"/>
            <w:noWrap/>
          </w:tcPr>
          <w:p w14:paraId="2EB1C790">
            <w:pPr>
              <w:ind w:firstLine="452"/>
              <w:rPr>
                <w:color w:val="auto"/>
                <w:highlight w:val="none"/>
              </w:rPr>
            </w:pPr>
            <w:r>
              <w:rPr>
                <w:rFonts w:hint="eastAsia"/>
                <w:color w:val="auto"/>
                <w:highlight w:val="none"/>
              </w:rPr>
              <w:t>27</w:t>
            </w:r>
          </w:p>
        </w:tc>
        <w:tc>
          <w:tcPr>
            <w:tcW w:w="2034" w:type="dxa"/>
            <w:noWrap/>
          </w:tcPr>
          <w:p w14:paraId="71EC3B9C">
            <w:pPr>
              <w:ind w:firstLine="452"/>
              <w:rPr>
                <w:color w:val="auto"/>
                <w:highlight w:val="none"/>
              </w:rPr>
            </w:pPr>
            <w:r>
              <w:rPr>
                <w:rFonts w:hint="eastAsia"/>
                <w:color w:val="auto"/>
                <w:highlight w:val="none"/>
              </w:rPr>
              <w:t>标志版面更换</w:t>
            </w:r>
          </w:p>
        </w:tc>
        <w:tc>
          <w:tcPr>
            <w:tcW w:w="918" w:type="dxa"/>
            <w:vMerge w:val="restart"/>
            <w:noWrap/>
          </w:tcPr>
          <w:p w14:paraId="24035B21">
            <w:pPr>
              <w:ind w:firstLine="452"/>
              <w:rPr>
                <w:color w:val="auto"/>
                <w:highlight w:val="none"/>
              </w:rPr>
            </w:pPr>
            <w:r>
              <w:rPr>
                <w:rFonts w:hint="eastAsia"/>
                <w:color w:val="auto"/>
                <w:highlight w:val="none"/>
              </w:rPr>
              <w:t>10</w:t>
            </w:r>
          </w:p>
        </w:tc>
        <w:tc>
          <w:tcPr>
            <w:tcW w:w="4545" w:type="dxa"/>
          </w:tcPr>
          <w:p w14:paraId="54FB8E46">
            <w:pPr>
              <w:ind w:firstLine="452"/>
              <w:rPr>
                <w:color w:val="auto"/>
                <w:highlight w:val="none"/>
              </w:rPr>
            </w:pPr>
            <w:r>
              <w:rPr>
                <w:rFonts w:hint="eastAsia"/>
                <w:color w:val="auto"/>
                <w:highlight w:val="none"/>
              </w:rPr>
              <w:t>对悬臂式或单柱式标志版面褪色、缺损、皱折、剥落、反光失效的进行更换，恢复标志告示警示功能。</w:t>
            </w:r>
          </w:p>
        </w:tc>
        <w:tc>
          <w:tcPr>
            <w:tcW w:w="2816" w:type="dxa"/>
            <w:vMerge w:val="restart"/>
          </w:tcPr>
          <w:p w14:paraId="6066BCC9">
            <w:pPr>
              <w:ind w:firstLine="452"/>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rPr>
              <w:t>7.施工原因质保期内出现质量问题的扣1分，质保期内返工处理未合格的扣5分，拒绝自费返工处理的扣5分。</w:t>
            </w:r>
          </w:p>
        </w:tc>
        <w:tc>
          <w:tcPr>
            <w:tcW w:w="955" w:type="dxa"/>
          </w:tcPr>
          <w:p w14:paraId="5DDE6882">
            <w:pPr>
              <w:ind w:firstLine="452"/>
              <w:rPr>
                <w:color w:val="auto"/>
                <w:highlight w:val="none"/>
              </w:rPr>
            </w:pPr>
            <w:r>
              <w:rPr>
                <w:rFonts w:hint="eastAsia"/>
                <w:color w:val="auto"/>
                <w:highlight w:val="none"/>
              </w:rPr>
              <w:t>平常检查+月度检查</w:t>
            </w:r>
          </w:p>
        </w:tc>
      </w:tr>
      <w:tr w14:paraId="31C8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98" w:type="dxa"/>
            <w:vMerge w:val="continue"/>
          </w:tcPr>
          <w:p w14:paraId="2638074E">
            <w:pPr>
              <w:ind w:firstLine="452"/>
              <w:rPr>
                <w:color w:val="auto"/>
                <w:highlight w:val="none"/>
              </w:rPr>
            </w:pPr>
          </w:p>
        </w:tc>
        <w:tc>
          <w:tcPr>
            <w:tcW w:w="1002" w:type="dxa"/>
            <w:vMerge w:val="continue"/>
          </w:tcPr>
          <w:p w14:paraId="06A1C3CF">
            <w:pPr>
              <w:ind w:firstLine="452"/>
              <w:rPr>
                <w:color w:val="auto"/>
                <w:highlight w:val="none"/>
              </w:rPr>
            </w:pPr>
          </w:p>
        </w:tc>
        <w:tc>
          <w:tcPr>
            <w:tcW w:w="817" w:type="dxa"/>
            <w:noWrap/>
          </w:tcPr>
          <w:p w14:paraId="5467E0C0">
            <w:pPr>
              <w:ind w:firstLine="452"/>
              <w:rPr>
                <w:color w:val="auto"/>
                <w:highlight w:val="none"/>
              </w:rPr>
            </w:pPr>
            <w:r>
              <w:rPr>
                <w:rFonts w:hint="eastAsia"/>
                <w:color w:val="auto"/>
                <w:highlight w:val="none"/>
              </w:rPr>
              <w:t>28</w:t>
            </w:r>
          </w:p>
        </w:tc>
        <w:tc>
          <w:tcPr>
            <w:tcW w:w="2034" w:type="dxa"/>
            <w:noWrap/>
          </w:tcPr>
          <w:p w14:paraId="682BC87D">
            <w:pPr>
              <w:ind w:firstLine="452"/>
              <w:rPr>
                <w:color w:val="auto"/>
                <w:highlight w:val="none"/>
              </w:rPr>
            </w:pPr>
            <w:r>
              <w:rPr>
                <w:rFonts w:hint="eastAsia"/>
                <w:color w:val="auto"/>
                <w:highlight w:val="none"/>
              </w:rPr>
              <w:t>标志新增</w:t>
            </w:r>
          </w:p>
        </w:tc>
        <w:tc>
          <w:tcPr>
            <w:tcW w:w="918" w:type="dxa"/>
            <w:vMerge w:val="continue"/>
          </w:tcPr>
          <w:p w14:paraId="47E5FB4A">
            <w:pPr>
              <w:ind w:firstLine="452"/>
              <w:rPr>
                <w:color w:val="auto"/>
                <w:highlight w:val="none"/>
              </w:rPr>
            </w:pPr>
          </w:p>
        </w:tc>
        <w:tc>
          <w:tcPr>
            <w:tcW w:w="4545" w:type="dxa"/>
          </w:tcPr>
          <w:p w14:paraId="580D8BF5">
            <w:pPr>
              <w:ind w:firstLine="452"/>
              <w:rPr>
                <w:color w:val="auto"/>
                <w:highlight w:val="none"/>
              </w:rPr>
            </w:pPr>
            <w:r>
              <w:rPr>
                <w:rFonts w:hint="eastAsia"/>
                <w:color w:val="auto"/>
                <w:highlight w:val="none"/>
              </w:rPr>
              <w:t>对交通事故或水毁等损坏的悬臂式或单柱式交通标志和路侧变化或交通警示需要设置交通标志的进行新增单柱式标志，新增标志告示警示功能及夜视反光功能。</w:t>
            </w:r>
          </w:p>
        </w:tc>
        <w:tc>
          <w:tcPr>
            <w:tcW w:w="2816" w:type="dxa"/>
            <w:vMerge w:val="continue"/>
          </w:tcPr>
          <w:p w14:paraId="2EBF9742">
            <w:pPr>
              <w:ind w:firstLine="452"/>
              <w:rPr>
                <w:color w:val="auto"/>
                <w:highlight w:val="none"/>
              </w:rPr>
            </w:pPr>
          </w:p>
        </w:tc>
        <w:tc>
          <w:tcPr>
            <w:tcW w:w="955" w:type="dxa"/>
          </w:tcPr>
          <w:p w14:paraId="6F5A00C4">
            <w:pPr>
              <w:ind w:firstLine="452"/>
              <w:rPr>
                <w:color w:val="auto"/>
                <w:highlight w:val="none"/>
              </w:rPr>
            </w:pPr>
            <w:r>
              <w:rPr>
                <w:rFonts w:hint="eastAsia"/>
                <w:color w:val="auto"/>
                <w:highlight w:val="none"/>
              </w:rPr>
              <w:t>平常检查+月度检查</w:t>
            </w:r>
          </w:p>
        </w:tc>
      </w:tr>
      <w:tr w14:paraId="7AB2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98" w:type="dxa"/>
            <w:vMerge w:val="continue"/>
          </w:tcPr>
          <w:p w14:paraId="7BB4CC47">
            <w:pPr>
              <w:ind w:firstLine="452"/>
              <w:rPr>
                <w:color w:val="auto"/>
                <w:highlight w:val="none"/>
              </w:rPr>
            </w:pPr>
          </w:p>
        </w:tc>
        <w:tc>
          <w:tcPr>
            <w:tcW w:w="1002" w:type="dxa"/>
            <w:vMerge w:val="continue"/>
          </w:tcPr>
          <w:p w14:paraId="3AC5B3C8">
            <w:pPr>
              <w:ind w:firstLine="452"/>
              <w:rPr>
                <w:color w:val="auto"/>
                <w:highlight w:val="none"/>
              </w:rPr>
            </w:pPr>
          </w:p>
        </w:tc>
        <w:tc>
          <w:tcPr>
            <w:tcW w:w="817" w:type="dxa"/>
            <w:noWrap/>
          </w:tcPr>
          <w:p w14:paraId="4BB1AA21">
            <w:pPr>
              <w:ind w:firstLine="452"/>
              <w:rPr>
                <w:color w:val="auto"/>
                <w:highlight w:val="none"/>
              </w:rPr>
            </w:pPr>
            <w:r>
              <w:rPr>
                <w:rFonts w:hint="eastAsia"/>
                <w:color w:val="auto"/>
                <w:highlight w:val="none"/>
              </w:rPr>
              <w:t>29</w:t>
            </w:r>
          </w:p>
        </w:tc>
        <w:tc>
          <w:tcPr>
            <w:tcW w:w="2034" w:type="dxa"/>
            <w:noWrap/>
          </w:tcPr>
          <w:p w14:paraId="3901E434">
            <w:pPr>
              <w:ind w:firstLine="452"/>
              <w:rPr>
                <w:color w:val="auto"/>
                <w:highlight w:val="none"/>
              </w:rPr>
            </w:pPr>
            <w:r>
              <w:rPr>
                <w:rFonts w:hint="eastAsia"/>
                <w:color w:val="auto"/>
                <w:highlight w:val="none"/>
              </w:rPr>
              <w:t>轮廓标更换或新增</w:t>
            </w:r>
          </w:p>
        </w:tc>
        <w:tc>
          <w:tcPr>
            <w:tcW w:w="918" w:type="dxa"/>
            <w:vMerge w:val="continue"/>
          </w:tcPr>
          <w:p w14:paraId="3E4DDDCC">
            <w:pPr>
              <w:ind w:firstLine="452"/>
              <w:rPr>
                <w:color w:val="auto"/>
                <w:highlight w:val="none"/>
              </w:rPr>
            </w:pPr>
          </w:p>
        </w:tc>
        <w:tc>
          <w:tcPr>
            <w:tcW w:w="4545" w:type="dxa"/>
          </w:tcPr>
          <w:p w14:paraId="7EBCDA36">
            <w:pPr>
              <w:ind w:firstLine="452"/>
              <w:rPr>
                <w:color w:val="auto"/>
                <w:highlight w:val="none"/>
              </w:rPr>
            </w:pPr>
            <w:r>
              <w:rPr>
                <w:rFonts w:hint="eastAsia"/>
                <w:color w:val="auto"/>
                <w:highlight w:val="none"/>
              </w:rPr>
              <w:t>对缺损缺失的轮廓标进行更换，采用锰钢片式轮廓桩进行更换，满足轮廓标原有间距数量，恢复公路轮廓辨识和夜视反光功能。对路侧墙式护栏增设附着式轮廓标，对长陡下坡、多雾、穿越村镇、县域交界等路段增设地着式轮廓标，提升夜间视线诱导功能。</w:t>
            </w:r>
          </w:p>
        </w:tc>
        <w:tc>
          <w:tcPr>
            <w:tcW w:w="2816" w:type="dxa"/>
            <w:vMerge w:val="continue"/>
          </w:tcPr>
          <w:p w14:paraId="477C1B84">
            <w:pPr>
              <w:ind w:firstLine="452"/>
              <w:rPr>
                <w:color w:val="auto"/>
                <w:highlight w:val="none"/>
              </w:rPr>
            </w:pPr>
          </w:p>
        </w:tc>
        <w:tc>
          <w:tcPr>
            <w:tcW w:w="955" w:type="dxa"/>
          </w:tcPr>
          <w:p w14:paraId="59BDBE58">
            <w:pPr>
              <w:ind w:firstLine="452"/>
              <w:rPr>
                <w:color w:val="auto"/>
                <w:highlight w:val="none"/>
              </w:rPr>
            </w:pPr>
            <w:r>
              <w:rPr>
                <w:rFonts w:hint="eastAsia"/>
                <w:color w:val="auto"/>
                <w:highlight w:val="none"/>
              </w:rPr>
              <w:t>平常检查+月度检查</w:t>
            </w:r>
          </w:p>
        </w:tc>
      </w:tr>
      <w:tr w14:paraId="070C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8" w:type="dxa"/>
            <w:vMerge w:val="continue"/>
          </w:tcPr>
          <w:p w14:paraId="0D8E8230">
            <w:pPr>
              <w:ind w:firstLine="452"/>
              <w:rPr>
                <w:color w:val="auto"/>
                <w:highlight w:val="none"/>
              </w:rPr>
            </w:pPr>
          </w:p>
        </w:tc>
        <w:tc>
          <w:tcPr>
            <w:tcW w:w="1002" w:type="dxa"/>
            <w:vMerge w:val="continue"/>
          </w:tcPr>
          <w:p w14:paraId="123B9CF8">
            <w:pPr>
              <w:ind w:firstLine="452"/>
              <w:rPr>
                <w:color w:val="auto"/>
                <w:highlight w:val="none"/>
              </w:rPr>
            </w:pPr>
          </w:p>
        </w:tc>
        <w:tc>
          <w:tcPr>
            <w:tcW w:w="817" w:type="dxa"/>
            <w:noWrap/>
          </w:tcPr>
          <w:p w14:paraId="237312C7">
            <w:pPr>
              <w:ind w:firstLine="452"/>
              <w:rPr>
                <w:color w:val="auto"/>
                <w:highlight w:val="none"/>
              </w:rPr>
            </w:pPr>
            <w:r>
              <w:rPr>
                <w:rFonts w:hint="eastAsia"/>
                <w:color w:val="auto"/>
                <w:highlight w:val="none"/>
              </w:rPr>
              <w:t>30</w:t>
            </w:r>
          </w:p>
        </w:tc>
        <w:tc>
          <w:tcPr>
            <w:tcW w:w="2034" w:type="dxa"/>
            <w:noWrap/>
          </w:tcPr>
          <w:p w14:paraId="2D481345">
            <w:pPr>
              <w:ind w:firstLine="452"/>
              <w:rPr>
                <w:color w:val="auto"/>
                <w:highlight w:val="none"/>
              </w:rPr>
            </w:pPr>
            <w:r>
              <w:rPr>
                <w:rFonts w:hint="eastAsia"/>
                <w:color w:val="auto"/>
                <w:highlight w:val="none"/>
              </w:rPr>
              <w:t>里程碑、百米桩更换</w:t>
            </w:r>
          </w:p>
        </w:tc>
        <w:tc>
          <w:tcPr>
            <w:tcW w:w="918" w:type="dxa"/>
            <w:vMerge w:val="continue"/>
          </w:tcPr>
          <w:p w14:paraId="472CA08B">
            <w:pPr>
              <w:ind w:firstLine="452"/>
              <w:rPr>
                <w:color w:val="auto"/>
                <w:highlight w:val="none"/>
              </w:rPr>
            </w:pPr>
          </w:p>
        </w:tc>
        <w:tc>
          <w:tcPr>
            <w:tcW w:w="4545" w:type="dxa"/>
          </w:tcPr>
          <w:p w14:paraId="3F839B89">
            <w:pPr>
              <w:ind w:firstLine="452"/>
              <w:rPr>
                <w:color w:val="auto"/>
                <w:highlight w:val="none"/>
              </w:rPr>
            </w:pPr>
            <w:r>
              <w:rPr>
                <w:rFonts w:hint="eastAsia"/>
                <w:color w:val="auto"/>
                <w:highlight w:val="none"/>
              </w:rPr>
              <w:t>对损坏缺失的里程碑、百米桩进行更换，安装尺寸符合要求，恢复路线里程告示功能。</w:t>
            </w:r>
          </w:p>
        </w:tc>
        <w:tc>
          <w:tcPr>
            <w:tcW w:w="2816" w:type="dxa"/>
            <w:vMerge w:val="continue"/>
          </w:tcPr>
          <w:p w14:paraId="0AE00818">
            <w:pPr>
              <w:ind w:firstLine="452"/>
              <w:rPr>
                <w:color w:val="auto"/>
                <w:highlight w:val="none"/>
              </w:rPr>
            </w:pPr>
          </w:p>
        </w:tc>
        <w:tc>
          <w:tcPr>
            <w:tcW w:w="955" w:type="dxa"/>
          </w:tcPr>
          <w:p w14:paraId="55707FBA">
            <w:pPr>
              <w:ind w:firstLine="452"/>
              <w:rPr>
                <w:color w:val="auto"/>
                <w:highlight w:val="none"/>
              </w:rPr>
            </w:pPr>
            <w:r>
              <w:rPr>
                <w:rFonts w:hint="eastAsia"/>
                <w:color w:val="auto"/>
                <w:highlight w:val="none"/>
              </w:rPr>
              <w:t>平常检查+月度检查</w:t>
            </w:r>
          </w:p>
        </w:tc>
      </w:tr>
      <w:tr w14:paraId="6F57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98" w:type="dxa"/>
            <w:vMerge w:val="continue"/>
          </w:tcPr>
          <w:p w14:paraId="07F6961D">
            <w:pPr>
              <w:ind w:firstLine="452"/>
              <w:rPr>
                <w:color w:val="auto"/>
                <w:highlight w:val="none"/>
              </w:rPr>
            </w:pPr>
          </w:p>
        </w:tc>
        <w:tc>
          <w:tcPr>
            <w:tcW w:w="1002" w:type="dxa"/>
            <w:vMerge w:val="continue"/>
          </w:tcPr>
          <w:p w14:paraId="43C7A979">
            <w:pPr>
              <w:ind w:firstLine="452"/>
              <w:rPr>
                <w:color w:val="auto"/>
                <w:highlight w:val="none"/>
              </w:rPr>
            </w:pPr>
          </w:p>
        </w:tc>
        <w:tc>
          <w:tcPr>
            <w:tcW w:w="817" w:type="dxa"/>
            <w:noWrap/>
          </w:tcPr>
          <w:p w14:paraId="3F237160">
            <w:pPr>
              <w:ind w:firstLine="452"/>
              <w:rPr>
                <w:color w:val="auto"/>
                <w:highlight w:val="none"/>
              </w:rPr>
            </w:pPr>
            <w:r>
              <w:rPr>
                <w:rFonts w:hint="eastAsia"/>
                <w:color w:val="auto"/>
                <w:highlight w:val="none"/>
              </w:rPr>
              <w:t>31</w:t>
            </w:r>
          </w:p>
        </w:tc>
        <w:tc>
          <w:tcPr>
            <w:tcW w:w="2034" w:type="dxa"/>
            <w:noWrap/>
          </w:tcPr>
          <w:p w14:paraId="2B97D423">
            <w:pPr>
              <w:ind w:firstLine="452"/>
              <w:rPr>
                <w:color w:val="auto"/>
                <w:highlight w:val="none"/>
              </w:rPr>
            </w:pPr>
            <w:r>
              <w:rPr>
                <w:rFonts w:hint="eastAsia"/>
                <w:color w:val="auto"/>
                <w:highlight w:val="none"/>
              </w:rPr>
              <w:t>标线补划</w:t>
            </w:r>
          </w:p>
        </w:tc>
        <w:tc>
          <w:tcPr>
            <w:tcW w:w="918" w:type="dxa"/>
            <w:vMerge w:val="continue"/>
          </w:tcPr>
          <w:p w14:paraId="20855043">
            <w:pPr>
              <w:ind w:firstLine="452"/>
              <w:rPr>
                <w:color w:val="auto"/>
                <w:highlight w:val="none"/>
              </w:rPr>
            </w:pPr>
          </w:p>
        </w:tc>
        <w:tc>
          <w:tcPr>
            <w:tcW w:w="4545" w:type="dxa"/>
          </w:tcPr>
          <w:p w14:paraId="4AA8DABD">
            <w:pPr>
              <w:ind w:firstLine="452"/>
              <w:rPr>
                <w:color w:val="auto"/>
                <w:highlight w:val="none"/>
              </w:rPr>
            </w:pPr>
            <w:r>
              <w:rPr>
                <w:rFonts w:hint="eastAsia"/>
                <w:color w:val="auto"/>
                <w:highlight w:val="none"/>
              </w:rPr>
              <w:t>对沿线缺失或磨损或覆盖的路面中线边线、减速标线、人行横道线、道口渠化标线等采用热熔型路面标线补划和完善，恢复原有标线功能及夜视反光功能。</w:t>
            </w:r>
          </w:p>
        </w:tc>
        <w:tc>
          <w:tcPr>
            <w:tcW w:w="2816" w:type="dxa"/>
            <w:vMerge w:val="continue"/>
          </w:tcPr>
          <w:p w14:paraId="0199D315">
            <w:pPr>
              <w:ind w:firstLine="452"/>
              <w:rPr>
                <w:color w:val="auto"/>
                <w:highlight w:val="none"/>
              </w:rPr>
            </w:pPr>
          </w:p>
        </w:tc>
        <w:tc>
          <w:tcPr>
            <w:tcW w:w="955" w:type="dxa"/>
          </w:tcPr>
          <w:p w14:paraId="4C0E1861">
            <w:pPr>
              <w:ind w:firstLine="452"/>
              <w:rPr>
                <w:color w:val="auto"/>
                <w:highlight w:val="none"/>
              </w:rPr>
            </w:pPr>
            <w:r>
              <w:rPr>
                <w:rFonts w:hint="eastAsia"/>
                <w:color w:val="auto"/>
                <w:highlight w:val="none"/>
              </w:rPr>
              <w:t>平常检查+月度检查</w:t>
            </w:r>
          </w:p>
        </w:tc>
      </w:tr>
      <w:tr w14:paraId="6C21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998" w:type="dxa"/>
            <w:vMerge w:val="continue"/>
          </w:tcPr>
          <w:p w14:paraId="663EEB9C">
            <w:pPr>
              <w:ind w:firstLine="452"/>
              <w:rPr>
                <w:color w:val="auto"/>
                <w:highlight w:val="none"/>
              </w:rPr>
            </w:pPr>
          </w:p>
        </w:tc>
        <w:tc>
          <w:tcPr>
            <w:tcW w:w="1002" w:type="dxa"/>
            <w:vMerge w:val="continue"/>
          </w:tcPr>
          <w:p w14:paraId="29C00F1E">
            <w:pPr>
              <w:ind w:firstLine="452"/>
              <w:rPr>
                <w:color w:val="auto"/>
                <w:highlight w:val="none"/>
              </w:rPr>
            </w:pPr>
          </w:p>
        </w:tc>
        <w:tc>
          <w:tcPr>
            <w:tcW w:w="817" w:type="dxa"/>
            <w:noWrap/>
          </w:tcPr>
          <w:p w14:paraId="03C1F1BC">
            <w:pPr>
              <w:ind w:firstLine="452"/>
              <w:rPr>
                <w:color w:val="auto"/>
                <w:highlight w:val="none"/>
              </w:rPr>
            </w:pPr>
            <w:r>
              <w:rPr>
                <w:rFonts w:hint="eastAsia"/>
                <w:color w:val="auto"/>
                <w:highlight w:val="none"/>
              </w:rPr>
              <w:t>32</w:t>
            </w:r>
          </w:p>
        </w:tc>
        <w:tc>
          <w:tcPr>
            <w:tcW w:w="2034" w:type="dxa"/>
            <w:noWrap/>
          </w:tcPr>
          <w:p w14:paraId="44ABD79E">
            <w:pPr>
              <w:ind w:firstLine="452"/>
              <w:rPr>
                <w:color w:val="auto"/>
                <w:highlight w:val="none"/>
              </w:rPr>
            </w:pPr>
            <w:r>
              <w:rPr>
                <w:rFonts w:hint="eastAsia"/>
                <w:color w:val="auto"/>
                <w:highlight w:val="none"/>
              </w:rPr>
              <w:t>护栏更换或新增</w:t>
            </w:r>
          </w:p>
        </w:tc>
        <w:tc>
          <w:tcPr>
            <w:tcW w:w="918" w:type="dxa"/>
            <w:vMerge w:val="continue"/>
          </w:tcPr>
          <w:p w14:paraId="0BDBD96F">
            <w:pPr>
              <w:ind w:firstLine="452"/>
              <w:rPr>
                <w:color w:val="auto"/>
                <w:highlight w:val="none"/>
              </w:rPr>
            </w:pPr>
          </w:p>
        </w:tc>
        <w:tc>
          <w:tcPr>
            <w:tcW w:w="4545" w:type="dxa"/>
          </w:tcPr>
          <w:p w14:paraId="160447CA">
            <w:pPr>
              <w:ind w:firstLine="452"/>
              <w:rPr>
                <w:color w:val="auto"/>
                <w:highlight w:val="none"/>
              </w:rPr>
            </w:pPr>
            <w:r>
              <w:rPr>
                <w:rFonts w:hint="eastAsia"/>
                <w:color w:val="auto"/>
                <w:highlight w:val="none"/>
              </w:rPr>
              <w:t>对交通事故或水毁损坏的钢护栏或栏索护栏或混凝土墙式护栏按原样原等级进行更换维修，对路侧防护空缺段，采用新增A级或B级波形梁钢护栏或混凝土墙式护栏处置，B级波形梁钢护栏由龙胜中心提供材料，安装尺寸符合要求，线型顺适，恢复或提升公路路侧防护功能。对损坏的护栏端头、立柱进行原等级单件更换，对所有迎车流方向护栏端头进行立面标记处理，</w:t>
            </w:r>
          </w:p>
        </w:tc>
        <w:tc>
          <w:tcPr>
            <w:tcW w:w="2816" w:type="dxa"/>
            <w:vMerge w:val="continue"/>
          </w:tcPr>
          <w:p w14:paraId="7EAEF7AE">
            <w:pPr>
              <w:ind w:firstLine="452"/>
              <w:rPr>
                <w:color w:val="auto"/>
                <w:highlight w:val="none"/>
              </w:rPr>
            </w:pPr>
          </w:p>
        </w:tc>
        <w:tc>
          <w:tcPr>
            <w:tcW w:w="955" w:type="dxa"/>
          </w:tcPr>
          <w:p w14:paraId="07CBFCDE">
            <w:pPr>
              <w:ind w:firstLine="452"/>
              <w:rPr>
                <w:color w:val="auto"/>
                <w:highlight w:val="none"/>
              </w:rPr>
            </w:pPr>
            <w:r>
              <w:rPr>
                <w:rFonts w:hint="eastAsia"/>
                <w:color w:val="auto"/>
                <w:highlight w:val="none"/>
              </w:rPr>
              <w:t>平常检查+月度检查</w:t>
            </w:r>
          </w:p>
        </w:tc>
      </w:tr>
      <w:tr w14:paraId="5892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8" w:type="dxa"/>
            <w:vMerge w:val="continue"/>
          </w:tcPr>
          <w:p w14:paraId="19AB1EF0">
            <w:pPr>
              <w:ind w:firstLine="452"/>
              <w:rPr>
                <w:color w:val="auto"/>
                <w:highlight w:val="none"/>
              </w:rPr>
            </w:pPr>
          </w:p>
        </w:tc>
        <w:tc>
          <w:tcPr>
            <w:tcW w:w="1002" w:type="dxa"/>
            <w:vMerge w:val="continue"/>
          </w:tcPr>
          <w:p w14:paraId="423AEDDD">
            <w:pPr>
              <w:ind w:firstLine="452"/>
              <w:rPr>
                <w:color w:val="auto"/>
                <w:highlight w:val="none"/>
              </w:rPr>
            </w:pPr>
          </w:p>
        </w:tc>
        <w:tc>
          <w:tcPr>
            <w:tcW w:w="817" w:type="dxa"/>
            <w:noWrap/>
          </w:tcPr>
          <w:p w14:paraId="27C1A764">
            <w:pPr>
              <w:ind w:firstLine="452"/>
              <w:rPr>
                <w:color w:val="auto"/>
                <w:highlight w:val="none"/>
              </w:rPr>
            </w:pPr>
            <w:r>
              <w:rPr>
                <w:rFonts w:hint="eastAsia"/>
                <w:color w:val="auto"/>
                <w:highlight w:val="none"/>
              </w:rPr>
              <w:t>33</w:t>
            </w:r>
          </w:p>
        </w:tc>
        <w:tc>
          <w:tcPr>
            <w:tcW w:w="2034" w:type="dxa"/>
            <w:noWrap/>
          </w:tcPr>
          <w:p w14:paraId="1FD9FD02">
            <w:pPr>
              <w:ind w:firstLine="452"/>
              <w:rPr>
                <w:color w:val="auto"/>
                <w:highlight w:val="none"/>
              </w:rPr>
            </w:pPr>
            <w:r>
              <w:rPr>
                <w:rFonts w:hint="eastAsia"/>
                <w:color w:val="auto"/>
                <w:highlight w:val="none"/>
              </w:rPr>
              <w:t>道口桩更换</w:t>
            </w:r>
          </w:p>
        </w:tc>
        <w:tc>
          <w:tcPr>
            <w:tcW w:w="918" w:type="dxa"/>
            <w:vMerge w:val="continue"/>
          </w:tcPr>
          <w:p w14:paraId="5509D902">
            <w:pPr>
              <w:ind w:firstLine="452"/>
              <w:rPr>
                <w:color w:val="auto"/>
                <w:highlight w:val="none"/>
              </w:rPr>
            </w:pPr>
          </w:p>
        </w:tc>
        <w:tc>
          <w:tcPr>
            <w:tcW w:w="4545" w:type="dxa"/>
          </w:tcPr>
          <w:p w14:paraId="18371008">
            <w:pPr>
              <w:ind w:firstLine="452"/>
              <w:rPr>
                <w:color w:val="auto"/>
                <w:highlight w:val="none"/>
              </w:rPr>
            </w:pPr>
            <w:r>
              <w:rPr>
                <w:rFonts w:hint="eastAsia"/>
                <w:color w:val="auto"/>
                <w:highlight w:val="none"/>
              </w:rPr>
              <w:t>对缺损缺失的道口桩进行更换，要具备夜间反光要求。</w:t>
            </w:r>
          </w:p>
        </w:tc>
        <w:tc>
          <w:tcPr>
            <w:tcW w:w="2816" w:type="dxa"/>
            <w:vMerge w:val="continue"/>
          </w:tcPr>
          <w:p w14:paraId="0B4D5884">
            <w:pPr>
              <w:ind w:firstLine="452"/>
              <w:rPr>
                <w:color w:val="auto"/>
                <w:highlight w:val="none"/>
              </w:rPr>
            </w:pPr>
          </w:p>
        </w:tc>
        <w:tc>
          <w:tcPr>
            <w:tcW w:w="955" w:type="dxa"/>
          </w:tcPr>
          <w:p w14:paraId="71C7B377">
            <w:pPr>
              <w:ind w:firstLine="452"/>
              <w:rPr>
                <w:color w:val="auto"/>
                <w:highlight w:val="none"/>
              </w:rPr>
            </w:pPr>
            <w:r>
              <w:rPr>
                <w:rFonts w:hint="eastAsia"/>
                <w:color w:val="auto"/>
                <w:highlight w:val="none"/>
              </w:rPr>
              <w:t>平常检查+月度检查</w:t>
            </w:r>
          </w:p>
        </w:tc>
      </w:tr>
      <w:tr w14:paraId="69C8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8" w:type="dxa"/>
            <w:vMerge w:val="continue"/>
          </w:tcPr>
          <w:p w14:paraId="16629097">
            <w:pPr>
              <w:ind w:firstLine="452"/>
              <w:rPr>
                <w:color w:val="auto"/>
                <w:highlight w:val="none"/>
              </w:rPr>
            </w:pPr>
          </w:p>
        </w:tc>
        <w:tc>
          <w:tcPr>
            <w:tcW w:w="1002" w:type="dxa"/>
            <w:vMerge w:val="continue"/>
          </w:tcPr>
          <w:p w14:paraId="649BA335">
            <w:pPr>
              <w:ind w:firstLine="452"/>
              <w:rPr>
                <w:color w:val="auto"/>
                <w:highlight w:val="none"/>
              </w:rPr>
            </w:pPr>
          </w:p>
        </w:tc>
        <w:tc>
          <w:tcPr>
            <w:tcW w:w="817" w:type="dxa"/>
            <w:noWrap/>
          </w:tcPr>
          <w:p w14:paraId="1E349625">
            <w:pPr>
              <w:ind w:firstLine="452"/>
              <w:rPr>
                <w:color w:val="auto"/>
                <w:highlight w:val="none"/>
              </w:rPr>
            </w:pPr>
            <w:r>
              <w:rPr>
                <w:rFonts w:hint="eastAsia"/>
                <w:color w:val="auto"/>
                <w:highlight w:val="none"/>
              </w:rPr>
              <w:t>34</w:t>
            </w:r>
          </w:p>
        </w:tc>
        <w:tc>
          <w:tcPr>
            <w:tcW w:w="2034" w:type="dxa"/>
            <w:noWrap/>
          </w:tcPr>
          <w:p w14:paraId="7167EF42">
            <w:pPr>
              <w:ind w:firstLine="452"/>
              <w:rPr>
                <w:color w:val="auto"/>
                <w:highlight w:val="none"/>
              </w:rPr>
            </w:pPr>
            <w:r>
              <w:rPr>
                <w:rFonts w:hint="eastAsia"/>
                <w:color w:val="auto"/>
                <w:highlight w:val="none"/>
              </w:rPr>
              <w:t>交通安全隐患整治</w:t>
            </w:r>
          </w:p>
        </w:tc>
        <w:tc>
          <w:tcPr>
            <w:tcW w:w="918" w:type="dxa"/>
            <w:vMerge w:val="continue"/>
          </w:tcPr>
          <w:p w14:paraId="2296D823">
            <w:pPr>
              <w:ind w:firstLine="452"/>
              <w:rPr>
                <w:color w:val="auto"/>
                <w:highlight w:val="none"/>
              </w:rPr>
            </w:pPr>
          </w:p>
        </w:tc>
        <w:tc>
          <w:tcPr>
            <w:tcW w:w="4545" w:type="dxa"/>
          </w:tcPr>
          <w:p w14:paraId="1AD75135">
            <w:pPr>
              <w:ind w:firstLine="452"/>
              <w:rPr>
                <w:color w:val="auto"/>
                <w:highlight w:val="none"/>
              </w:rPr>
            </w:pPr>
            <w:r>
              <w:rPr>
                <w:rFonts w:hint="eastAsia"/>
                <w:color w:val="auto"/>
                <w:highlight w:val="none"/>
              </w:rPr>
              <w:t>对交通事故易发或路面易滑路段采用增设单柱式爆闪灯、增设单柱式标志牌、增设彩色防滑标线等方式处置，对遮挡行车视线的标志牌宣传牌进行迁移或拆除。</w:t>
            </w:r>
          </w:p>
        </w:tc>
        <w:tc>
          <w:tcPr>
            <w:tcW w:w="2816" w:type="dxa"/>
            <w:vMerge w:val="continue"/>
          </w:tcPr>
          <w:p w14:paraId="5462F720">
            <w:pPr>
              <w:ind w:firstLine="452"/>
              <w:rPr>
                <w:color w:val="auto"/>
                <w:highlight w:val="none"/>
              </w:rPr>
            </w:pPr>
          </w:p>
        </w:tc>
        <w:tc>
          <w:tcPr>
            <w:tcW w:w="955" w:type="dxa"/>
          </w:tcPr>
          <w:p w14:paraId="4890C2F4">
            <w:pPr>
              <w:ind w:firstLine="452"/>
              <w:rPr>
                <w:color w:val="auto"/>
                <w:highlight w:val="none"/>
              </w:rPr>
            </w:pPr>
            <w:r>
              <w:rPr>
                <w:rFonts w:hint="eastAsia"/>
                <w:color w:val="auto"/>
                <w:highlight w:val="none"/>
              </w:rPr>
              <w:t>平常检查+月度检查</w:t>
            </w:r>
          </w:p>
        </w:tc>
      </w:tr>
      <w:tr w14:paraId="25AC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998" w:type="dxa"/>
            <w:vMerge w:val="restart"/>
            <w:noWrap/>
          </w:tcPr>
          <w:p w14:paraId="1BE5358B">
            <w:pPr>
              <w:ind w:firstLine="452"/>
              <w:rPr>
                <w:color w:val="auto"/>
                <w:highlight w:val="none"/>
              </w:rPr>
            </w:pPr>
            <w:r>
              <w:rPr>
                <w:rFonts w:hint="eastAsia"/>
                <w:color w:val="auto"/>
                <w:highlight w:val="none"/>
              </w:rPr>
              <w:t>预防养护</w:t>
            </w:r>
          </w:p>
        </w:tc>
        <w:tc>
          <w:tcPr>
            <w:tcW w:w="1002" w:type="dxa"/>
            <w:vMerge w:val="restart"/>
            <w:noWrap/>
          </w:tcPr>
          <w:p w14:paraId="07CC4769">
            <w:pPr>
              <w:ind w:firstLine="452"/>
              <w:rPr>
                <w:color w:val="auto"/>
                <w:highlight w:val="none"/>
              </w:rPr>
            </w:pPr>
            <w:r>
              <w:rPr>
                <w:rFonts w:hint="eastAsia"/>
                <w:color w:val="auto"/>
                <w:highlight w:val="none"/>
              </w:rPr>
              <w:t>路面养护</w:t>
            </w:r>
          </w:p>
        </w:tc>
        <w:tc>
          <w:tcPr>
            <w:tcW w:w="817" w:type="dxa"/>
            <w:noWrap/>
          </w:tcPr>
          <w:p w14:paraId="6215D7B0">
            <w:pPr>
              <w:ind w:firstLine="452"/>
              <w:rPr>
                <w:color w:val="auto"/>
                <w:highlight w:val="none"/>
              </w:rPr>
            </w:pPr>
            <w:r>
              <w:rPr>
                <w:rFonts w:hint="eastAsia"/>
                <w:color w:val="auto"/>
                <w:highlight w:val="none"/>
              </w:rPr>
              <w:t>35</w:t>
            </w:r>
          </w:p>
        </w:tc>
        <w:tc>
          <w:tcPr>
            <w:tcW w:w="2034" w:type="dxa"/>
            <w:noWrap/>
          </w:tcPr>
          <w:p w14:paraId="7589F638">
            <w:pPr>
              <w:ind w:firstLine="452"/>
              <w:rPr>
                <w:color w:val="auto"/>
                <w:highlight w:val="none"/>
              </w:rPr>
            </w:pPr>
            <w:r>
              <w:rPr>
                <w:rFonts w:hint="eastAsia"/>
                <w:color w:val="auto"/>
                <w:highlight w:val="none"/>
              </w:rPr>
              <w:t>沥青路面预防性养护</w:t>
            </w:r>
          </w:p>
        </w:tc>
        <w:tc>
          <w:tcPr>
            <w:tcW w:w="918" w:type="dxa"/>
            <w:vMerge w:val="restart"/>
            <w:noWrap/>
          </w:tcPr>
          <w:p w14:paraId="10E03F97">
            <w:pPr>
              <w:ind w:firstLine="452"/>
              <w:rPr>
                <w:color w:val="auto"/>
                <w:highlight w:val="none"/>
              </w:rPr>
            </w:pPr>
            <w:r>
              <w:rPr>
                <w:rFonts w:hint="eastAsia"/>
                <w:color w:val="auto"/>
                <w:highlight w:val="none"/>
              </w:rPr>
              <w:t>20</w:t>
            </w:r>
          </w:p>
        </w:tc>
        <w:tc>
          <w:tcPr>
            <w:tcW w:w="4545" w:type="dxa"/>
          </w:tcPr>
          <w:p w14:paraId="6438FB55">
            <w:pPr>
              <w:ind w:firstLine="452"/>
              <w:rPr>
                <w:color w:val="auto"/>
                <w:highlight w:val="none"/>
              </w:rPr>
            </w:pPr>
            <w:r>
              <w:rPr>
                <w:rFonts w:hint="eastAsia"/>
                <w:color w:val="auto"/>
                <w:highlight w:val="none"/>
              </w:rPr>
              <w:t>对存在沥青路面连片出现轻微或中等病害或单处病害大于20m</w:t>
            </w:r>
            <w:r>
              <w:rPr>
                <w:rFonts w:hint="eastAsia"/>
                <w:color w:val="auto"/>
                <w:highlight w:val="none"/>
                <w:vertAlign w:val="superscript"/>
              </w:rPr>
              <w:t>2</w:t>
            </w:r>
            <w:r>
              <w:rPr>
                <w:rFonts w:hint="eastAsia"/>
                <w:color w:val="auto"/>
                <w:highlight w:val="none"/>
              </w:rPr>
              <w:t>，应安排沥青路面预防性养护，一般采用三油三料封层修补，也可采用铣刨厚度4cm后回填厚度4cmAC-16沥青混凝土修补。要求单处修补尺寸原则上长不小于5米宽不小于半幅，维修后路面PQI值同比不下降，一般应从5月份开始9月底结束。</w:t>
            </w:r>
          </w:p>
        </w:tc>
        <w:tc>
          <w:tcPr>
            <w:tcW w:w="2816" w:type="dxa"/>
            <w:vMerge w:val="restart"/>
          </w:tcPr>
          <w:p w14:paraId="1E51CFFB">
            <w:pPr>
              <w:ind w:firstLine="452"/>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6.修补线形连接不顺适，表面明显不平整，或外观出现明显缺陷的，每处扣0.5分。</w:t>
            </w:r>
            <w:r>
              <w:rPr>
                <w:rFonts w:hint="eastAsia"/>
                <w:color w:val="auto"/>
                <w:highlight w:val="none"/>
              </w:rPr>
              <w:br w:type="textWrapping"/>
            </w:r>
            <w:r>
              <w:rPr>
                <w:rFonts w:hint="eastAsia"/>
                <w:color w:val="auto"/>
                <w:highlight w:val="none"/>
              </w:rPr>
              <w:t>7.维修后出现明显跳车的每处扣0.5分。</w:t>
            </w:r>
            <w:r>
              <w:rPr>
                <w:rFonts w:hint="eastAsia"/>
                <w:color w:val="auto"/>
                <w:highlight w:val="none"/>
              </w:rPr>
              <w:br w:type="textWrapping"/>
            </w:r>
            <w:r>
              <w:rPr>
                <w:rFonts w:hint="eastAsia"/>
                <w:color w:val="auto"/>
                <w:highlight w:val="none"/>
              </w:rPr>
              <w:t xml:space="preserve">8.施工原因质保期内出现质量问题的扣1分，质保期内返工处理未合格的扣5分，拒绝自费返工处理的扣10分。                                </w:t>
            </w:r>
          </w:p>
        </w:tc>
        <w:tc>
          <w:tcPr>
            <w:tcW w:w="955" w:type="dxa"/>
          </w:tcPr>
          <w:p w14:paraId="4E600A7D">
            <w:pPr>
              <w:ind w:firstLine="452"/>
              <w:rPr>
                <w:color w:val="auto"/>
                <w:highlight w:val="none"/>
              </w:rPr>
            </w:pPr>
            <w:r>
              <w:rPr>
                <w:rFonts w:hint="eastAsia"/>
                <w:color w:val="auto"/>
                <w:highlight w:val="none"/>
              </w:rPr>
              <w:t>平常检查+月度检查</w:t>
            </w:r>
          </w:p>
        </w:tc>
      </w:tr>
      <w:tr w14:paraId="2A13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998" w:type="dxa"/>
            <w:vMerge w:val="continue"/>
          </w:tcPr>
          <w:p w14:paraId="60C43CEA">
            <w:pPr>
              <w:ind w:firstLine="452"/>
              <w:rPr>
                <w:color w:val="auto"/>
                <w:highlight w:val="none"/>
              </w:rPr>
            </w:pPr>
          </w:p>
        </w:tc>
        <w:tc>
          <w:tcPr>
            <w:tcW w:w="1002" w:type="dxa"/>
            <w:vMerge w:val="continue"/>
          </w:tcPr>
          <w:p w14:paraId="5B1D076A">
            <w:pPr>
              <w:ind w:firstLine="452"/>
              <w:rPr>
                <w:color w:val="auto"/>
                <w:highlight w:val="none"/>
              </w:rPr>
            </w:pPr>
          </w:p>
        </w:tc>
        <w:tc>
          <w:tcPr>
            <w:tcW w:w="817" w:type="dxa"/>
            <w:noWrap/>
          </w:tcPr>
          <w:p w14:paraId="216F4F66">
            <w:pPr>
              <w:ind w:firstLine="452"/>
              <w:rPr>
                <w:color w:val="auto"/>
                <w:highlight w:val="none"/>
              </w:rPr>
            </w:pPr>
            <w:r>
              <w:rPr>
                <w:rFonts w:hint="eastAsia"/>
                <w:color w:val="auto"/>
                <w:highlight w:val="none"/>
              </w:rPr>
              <w:t>36</w:t>
            </w:r>
          </w:p>
        </w:tc>
        <w:tc>
          <w:tcPr>
            <w:tcW w:w="2034" w:type="dxa"/>
            <w:noWrap/>
          </w:tcPr>
          <w:p w14:paraId="7276E7D5">
            <w:pPr>
              <w:ind w:firstLine="452"/>
              <w:rPr>
                <w:color w:val="auto"/>
                <w:highlight w:val="none"/>
              </w:rPr>
            </w:pPr>
            <w:r>
              <w:rPr>
                <w:rFonts w:hint="eastAsia"/>
                <w:color w:val="auto"/>
                <w:highlight w:val="none"/>
              </w:rPr>
              <w:t>水泥路面预防性养护</w:t>
            </w:r>
          </w:p>
        </w:tc>
        <w:tc>
          <w:tcPr>
            <w:tcW w:w="918" w:type="dxa"/>
            <w:vMerge w:val="continue"/>
          </w:tcPr>
          <w:p w14:paraId="490E14FE">
            <w:pPr>
              <w:ind w:firstLine="452"/>
              <w:rPr>
                <w:color w:val="auto"/>
                <w:highlight w:val="none"/>
              </w:rPr>
            </w:pPr>
          </w:p>
        </w:tc>
        <w:tc>
          <w:tcPr>
            <w:tcW w:w="4545" w:type="dxa"/>
          </w:tcPr>
          <w:p w14:paraId="08ABA727">
            <w:pPr>
              <w:ind w:firstLine="452"/>
              <w:rPr>
                <w:color w:val="auto"/>
                <w:highlight w:val="none"/>
              </w:rPr>
            </w:pPr>
            <w:r>
              <w:rPr>
                <w:rFonts w:hint="eastAsia"/>
                <w:color w:val="auto"/>
                <w:highlight w:val="none"/>
              </w:rPr>
              <w:t>对存在路面出现错台断板或连片出现连续断板等病害或单处病害大于20m</w:t>
            </w:r>
            <w:r>
              <w:rPr>
                <w:rFonts w:hint="eastAsia"/>
                <w:color w:val="auto"/>
                <w:highlight w:val="none"/>
                <w:vertAlign w:val="superscript"/>
              </w:rPr>
              <w:t>2</w:t>
            </w:r>
            <w:r>
              <w:rPr>
                <w:rFonts w:hint="eastAsia"/>
                <w:color w:val="auto"/>
                <w:highlight w:val="none"/>
              </w:rPr>
              <w:t>，应安排水泥路面严重病害维修或预防性养护，一般采用简易碎石化+三油三料封层修补。即对水泥路面开裂、断板、下沉等病害采用简易碎石化加铺三油三料封层修补。使用的沥青和碎石材料必须合格，沥青用量控制符合现行沥青路面施工规范要求，材料质量合格，单处修补尺寸原则上达到一块水泥板，修补后的路面平整密实稳定，衔接平顺无跳车现象，边线线型规则整齐美观且应与路面中心线平行或垂直，路面PQI值同比不下降。一般应从5月份开始9月底结束。详细施工方法参照《龙胜公路养护中心简易碎石化加层铺法沥青表面处治修补路面方案》执行。</w:t>
            </w:r>
          </w:p>
        </w:tc>
        <w:tc>
          <w:tcPr>
            <w:tcW w:w="2816" w:type="dxa"/>
            <w:vMerge w:val="continue"/>
          </w:tcPr>
          <w:p w14:paraId="3A9A2CF9">
            <w:pPr>
              <w:ind w:firstLine="452"/>
              <w:rPr>
                <w:color w:val="auto"/>
                <w:highlight w:val="none"/>
              </w:rPr>
            </w:pPr>
          </w:p>
        </w:tc>
        <w:tc>
          <w:tcPr>
            <w:tcW w:w="955" w:type="dxa"/>
          </w:tcPr>
          <w:p w14:paraId="5B28A16B">
            <w:pPr>
              <w:ind w:firstLine="452"/>
              <w:rPr>
                <w:color w:val="auto"/>
                <w:highlight w:val="none"/>
              </w:rPr>
            </w:pPr>
            <w:r>
              <w:rPr>
                <w:rFonts w:hint="eastAsia"/>
                <w:color w:val="auto"/>
                <w:highlight w:val="none"/>
              </w:rPr>
              <w:t>平常检查+月度检查</w:t>
            </w:r>
          </w:p>
        </w:tc>
      </w:tr>
      <w:tr w14:paraId="67C6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998" w:type="dxa"/>
            <w:vMerge w:val="restart"/>
            <w:noWrap/>
          </w:tcPr>
          <w:p w14:paraId="537B7184">
            <w:pPr>
              <w:ind w:firstLine="452"/>
              <w:rPr>
                <w:color w:val="auto"/>
                <w:highlight w:val="none"/>
              </w:rPr>
            </w:pPr>
            <w:r>
              <w:rPr>
                <w:rFonts w:hint="eastAsia"/>
                <w:color w:val="auto"/>
                <w:highlight w:val="none"/>
              </w:rPr>
              <w:t>修复养护</w:t>
            </w:r>
          </w:p>
        </w:tc>
        <w:tc>
          <w:tcPr>
            <w:tcW w:w="1002" w:type="dxa"/>
            <w:vMerge w:val="restart"/>
            <w:noWrap/>
          </w:tcPr>
          <w:p w14:paraId="19C31A33">
            <w:pPr>
              <w:ind w:firstLine="452"/>
              <w:rPr>
                <w:color w:val="auto"/>
                <w:highlight w:val="none"/>
              </w:rPr>
            </w:pPr>
            <w:r>
              <w:rPr>
                <w:rFonts w:hint="eastAsia"/>
                <w:color w:val="auto"/>
                <w:highlight w:val="none"/>
              </w:rPr>
              <w:t>桥梁修复</w:t>
            </w:r>
          </w:p>
        </w:tc>
        <w:tc>
          <w:tcPr>
            <w:tcW w:w="817" w:type="dxa"/>
            <w:noWrap/>
          </w:tcPr>
          <w:p w14:paraId="47A7D3AE">
            <w:pPr>
              <w:ind w:firstLine="452"/>
              <w:rPr>
                <w:color w:val="auto"/>
                <w:highlight w:val="none"/>
              </w:rPr>
            </w:pPr>
            <w:r>
              <w:rPr>
                <w:rFonts w:hint="eastAsia"/>
                <w:color w:val="auto"/>
                <w:highlight w:val="none"/>
              </w:rPr>
              <w:t>37</w:t>
            </w:r>
          </w:p>
        </w:tc>
        <w:tc>
          <w:tcPr>
            <w:tcW w:w="2034" w:type="dxa"/>
            <w:noWrap/>
          </w:tcPr>
          <w:p w14:paraId="5F832DB0">
            <w:pPr>
              <w:ind w:firstLine="452"/>
              <w:rPr>
                <w:color w:val="auto"/>
                <w:highlight w:val="none"/>
              </w:rPr>
            </w:pPr>
            <w:r>
              <w:rPr>
                <w:rFonts w:hint="eastAsia"/>
                <w:color w:val="auto"/>
                <w:highlight w:val="none"/>
              </w:rPr>
              <w:t>伸缩缝修复</w:t>
            </w:r>
          </w:p>
        </w:tc>
        <w:tc>
          <w:tcPr>
            <w:tcW w:w="918" w:type="dxa"/>
            <w:vMerge w:val="restart"/>
            <w:noWrap/>
          </w:tcPr>
          <w:p w14:paraId="6BB8BFD8">
            <w:pPr>
              <w:ind w:firstLine="452"/>
              <w:rPr>
                <w:color w:val="auto"/>
                <w:highlight w:val="none"/>
              </w:rPr>
            </w:pPr>
            <w:r>
              <w:rPr>
                <w:rFonts w:hint="eastAsia"/>
                <w:color w:val="auto"/>
                <w:highlight w:val="none"/>
              </w:rPr>
              <w:t>5</w:t>
            </w:r>
          </w:p>
        </w:tc>
        <w:tc>
          <w:tcPr>
            <w:tcW w:w="4545" w:type="dxa"/>
          </w:tcPr>
          <w:p w14:paraId="7569F750">
            <w:pPr>
              <w:ind w:firstLine="452"/>
              <w:rPr>
                <w:color w:val="auto"/>
                <w:highlight w:val="none"/>
              </w:rPr>
            </w:pPr>
            <w:r>
              <w:rPr>
                <w:rFonts w:hint="eastAsia"/>
                <w:color w:val="auto"/>
                <w:highlight w:val="none"/>
              </w:rPr>
              <w:t>对伸缩缝锚固区破碎而异型钢有效的伸缩缝进行混凝土更换，对伸缩缝破损异型钢失效的或变形量不足形成挤压的伸缩缝进行整体更换，旧混凝土清除干净，采用C</w:t>
            </w:r>
            <w:r>
              <w:rPr>
                <w:rFonts w:hint="eastAsia"/>
                <w:color w:val="auto"/>
                <w:highlight w:val="none"/>
                <w:vertAlign w:val="subscript"/>
              </w:rPr>
              <w:t>40</w:t>
            </w:r>
            <w:r>
              <w:rPr>
                <w:rFonts w:hint="eastAsia"/>
                <w:color w:val="auto"/>
                <w:highlight w:val="none"/>
              </w:rPr>
              <w:t>快凝混凝土，恢复混凝土锚固作用及伸缩缝功能。</w:t>
            </w:r>
          </w:p>
        </w:tc>
        <w:tc>
          <w:tcPr>
            <w:tcW w:w="2816" w:type="dxa"/>
            <w:vMerge w:val="restart"/>
          </w:tcPr>
          <w:p w14:paraId="39FA2E8B">
            <w:pPr>
              <w:ind w:firstLine="452"/>
              <w:rPr>
                <w:color w:val="auto"/>
                <w:highlight w:val="none"/>
              </w:rPr>
            </w:pPr>
            <w:r>
              <w:rPr>
                <w:rFonts w:hint="eastAsia"/>
                <w:color w:val="auto"/>
                <w:highlight w:val="none"/>
              </w:rPr>
              <w:t>1.月度计划完成率80%、分项工程质量评定合格率100%， 完成率每降低1%扣0.5分，合格率每降低1%扣1分。</w:t>
            </w:r>
            <w:r>
              <w:rPr>
                <w:rFonts w:hint="eastAsia"/>
                <w:color w:val="auto"/>
                <w:highlight w:val="none"/>
              </w:rPr>
              <w:br w:type="textWrapping"/>
            </w:r>
            <w:r>
              <w:rPr>
                <w:rFonts w:hint="eastAsia"/>
                <w:color w:val="auto"/>
                <w:highlight w:val="none"/>
              </w:rPr>
              <w:t>2.施工工艺不符合规范要求每项扣0.5分。</w:t>
            </w:r>
            <w:r>
              <w:rPr>
                <w:rFonts w:hint="eastAsia"/>
                <w:color w:val="auto"/>
                <w:highlight w:val="none"/>
              </w:rPr>
              <w:br w:type="textWrapping"/>
            </w:r>
            <w:r>
              <w:rPr>
                <w:rFonts w:hint="eastAsia"/>
                <w:color w:val="auto"/>
                <w:highlight w:val="none"/>
              </w:rPr>
              <w:t>3.未出具材料质量合格证明每项扣0.5分，</w:t>
            </w:r>
            <w:r>
              <w:rPr>
                <w:rFonts w:hint="eastAsia"/>
                <w:color w:val="auto"/>
                <w:highlight w:val="none"/>
              </w:rPr>
              <w:br w:type="textWrapping"/>
            </w:r>
            <w:r>
              <w:rPr>
                <w:rFonts w:hint="eastAsia"/>
                <w:color w:val="auto"/>
                <w:highlight w:val="none"/>
              </w:rPr>
              <w:t>4未清退不合格材料每项扣1分。</w:t>
            </w:r>
            <w:r>
              <w:rPr>
                <w:rFonts w:hint="eastAsia"/>
                <w:color w:val="auto"/>
                <w:highlight w:val="none"/>
              </w:rPr>
              <w:br w:type="textWrapping"/>
            </w:r>
            <w:r>
              <w:rPr>
                <w:rFonts w:hint="eastAsia"/>
                <w:color w:val="auto"/>
                <w:highlight w:val="none"/>
              </w:rPr>
              <w:t>5.结构尺寸未满足原有标准或现行标准扣1分。</w:t>
            </w:r>
            <w:r>
              <w:rPr>
                <w:rFonts w:hint="eastAsia"/>
                <w:color w:val="auto"/>
                <w:highlight w:val="none"/>
              </w:rPr>
              <w:br w:type="textWrapping"/>
            </w:r>
            <w:r>
              <w:rPr>
                <w:rFonts w:hint="eastAsia"/>
                <w:color w:val="auto"/>
                <w:highlight w:val="none"/>
              </w:rPr>
              <w:t>6.结构线形连接不顺适，表面明显不平整，构件安装不稳固，或外观出现明显缺陷的，每处扣0.5分。</w:t>
            </w:r>
            <w:r>
              <w:rPr>
                <w:rFonts w:hint="eastAsia"/>
                <w:color w:val="auto"/>
                <w:highlight w:val="none"/>
              </w:rPr>
              <w:br w:type="textWrapping"/>
            </w:r>
            <w:r>
              <w:rPr>
                <w:rFonts w:hint="eastAsia"/>
                <w:color w:val="auto"/>
                <w:highlight w:val="none"/>
              </w:rPr>
              <w:t>7.维修后达不到设施原有功能的扣2分。</w:t>
            </w:r>
            <w:r>
              <w:rPr>
                <w:rFonts w:hint="eastAsia"/>
                <w:color w:val="auto"/>
                <w:highlight w:val="none"/>
              </w:rPr>
              <w:br w:type="textWrapping"/>
            </w:r>
            <w:r>
              <w:rPr>
                <w:rFonts w:hint="eastAsia"/>
                <w:color w:val="auto"/>
                <w:highlight w:val="none"/>
              </w:rPr>
              <w:t xml:space="preserve">7.施工原因质保期内出现质量问题的扣1分，质保期内返工处理未合格的扣5分，拒绝自费返工处理的扣5分。                                </w:t>
            </w:r>
          </w:p>
        </w:tc>
        <w:tc>
          <w:tcPr>
            <w:tcW w:w="955" w:type="dxa"/>
          </w:tcPr>
          <w:p w14:paraId="45D790FC">
            <w:pPr>
              <w:ind w:firstLine="452"/>
              <w:rPr>
                <w:color w:val="auto"/>
                <w:highlight w:val="none"/>
              </w:rPr>
            </w:pPr>
            <w:r>
              <w:rPr>
                <w:rFonts w:hint="eastAsia"/>
                <w:color w:val="auto"/>
                <w:highlight w:val="none"/>
              </w:rPr>
              <w:t>平常检查+月度检查</w:t>
            </w:r>
          </w:p>
        </w:tc>
      </w:tr>
      <w:tr w14:paraId="7F6F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998" w:type="dxa"/>
            <w:vMerge w:val="continue"/>
          </w:tcPr>
          <w:p w14:paraId="0491FF56">
            <w:pPr>
              <w:ind w:firstLine="452"/>
              <w:rPr>
                <w:color w:val="auto"/>
                <w:highlight w:val="none"/>
              </w:rPr>
            </w:pPr>
          </w:p>
        </w:tc>
        <w:tc>
          <w:tcPr>
            <w:tcW w:w="1002" w:type="dxa"/>
            <w:vMerge w:val="continue"/>
          </w:tcPr>
          <w:p w14:paraId="08FF3006">
            <w:pPr>
              <w:ind w:firstLine="452"/>
              <w:rPr>
                <w:color w:val="auto"/>
                <w:highlight w:val="none"/>
              </w:rPr>
            </w:pPr>
          </w:p>
        </w:tc>
        <w:tc>
          <w:tcPr>
            <w:tcW w:w="817" w:type="dxa"/>
            <w:noWrap/>
          </w:tcPr>
          <w:p w14:paraId="53025756">
            <w:pPr>
              <w:ind w:firstLine="452"/>
              <w:rPr>
                <w:color w:val="auto"/>
                <w:highlight w:val="none"/>
              </w:rPr>
            </w:pPr>
            <w:r>
              <w:rPr>
                <w:rFonts w:hint="eastAsia"/>
                <w:color w:val="auto"/>
                <w:highlight w:val="none"/>
              </w:rPr>
              <w:t>38</w:t>
            </w:r>
          </w:p>
        </w:tc>
        <w:tc>
          <w:tcPr>
            <w:tcW w:w="2034" w:type="dxa"/>
            <w:noWrap/>
          </w:tcPr>
          <w:p w14:paraId="11571DFA">
            <w:pPr>
              <w:ind w:firstLine="452"/>
              <w:rPr>
                <w:color w:val="auto"/>
                <w:highlight w:val="none"/>
              </w:rPr>
            </w:pPr>
            <w:r>
              <w:rPr>
                <w:rFonts w:hint="eastAsia"/>
                <w:color w:val="auto"/>
                <w:highlight w:val="none"/>
              </w:rPr>
              <w:t>桥梁支座修复</w:t>
            </w:r>
          </w:p>
        </w:tc>
        <w:tc>
          <w:tcPr>
            <w:tcW w:w="918" w:type="dxa"/>
            <w:vMerge w:val="continue"/>
          </w:tcPr>
          <w:p w14:paraId="2ABBB496">
            <w:pPr>
              <w:ind w:firstLine="452"/>
              <w:rPr>
                <w:color w:val="auto"/>
                <w:highlight w:val="none"/>
              </w:rPr>
            </w:pPr>
          </w:p>
        </w:tc>
        <w:tc>
          <w:tcPr>
            <w:tcW w:w="4545" w:type="dxa"/>
          </w:tcPr>
          <w:p w14:paraId="23B6CE85">
            <w:pPr>
              <w:ind w:firstLine="452"/>
              <w:rPr>
                <w:color w:val="auto"/>
                <w:highlight w:val="none"/>
              </w:rPr>
            </w:pPr>
            <w:r>
              <w:rPr>
                <w:rFonts w:hint="eastAsia"/>
                <w:color w:val="auto"/>
                <w:highlight w:val="none"/>
              </w:rPr>
              <w:t>对破损的桥梁支座进行整体抬升更换，更换的支座须达到原支座尺寸和强度。</w:t>
            </w:r>
          </w:p>
        </w:tc>
        <w:tc>
          <w:tcPr>
            <w:tcW w:w="2816" w:type="dxa"/>
            <w:vMerge w:val="continue"/>
          </w:tcPr>
          <w:p w14:paraId="41CE1F3A">
            <w:pPr>
              <w:ind w:firstLine="452"/>
              <w:rPr>
                <w:color w:val="auto"/>
                <w:highlight w:val="none"/>
              </w:rPr>
            </w:pPr>
          </w:p>
        </w:tc>
        <w:tc>
          <w:tcPr>
            <w:tcW w:w="955" w:type="dxa"/>
          </w:tcPr>
          <w:p w14:paraId="1ADA00A8">
            <w:pPr>
              <w:ind w:firstLine="452"/>
              <w:rPr>
                <w:color w:val="auto"/>
                <w:highlight w:val="none"/>
              </w:rPr>
            </w:pPr>
            <w:r>
              <w:rPr>
                <w:rFonts w:hint="eastAsia"/>
                <w:color w:val="auto"/>
                <w:highlight w:val="none"/>
              </w:rPr>
              <w:t>平常检查+月度检查</w:t>
            </w:r>
          </w:p>
        </w:tc>
      </w:tr>
      <w:tr w14:paraId="41B0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998" w:type="dxa"/>
            <w:vMerge w:val="continue"/>
          </w:tcPr>
          <w:p w14:paraId="5B611C91">
            <w:pPr>
              <w:ind w:firstLine="452"/>
              <w:rPr>
                <w:color w:val="auto"/>
                <w:highlight w:val="none"/>
              </w:rPr>
            </w:pPr>
          </w:p>
        </w:tc>
        <w:tc>
          <w:tcPr>
            <w:tcW w:w="1002" w:type="dxa"/>
            <w:noWrap/>
          </w:tcPr>
          <w:p w14:paraId="6D4DDEF1">
            <w:pPr>
              <w:ind w:firstLine="452"/>
              <w:rPr>
                <w:color w:val="auto"/>
                <w:highlight w:val="none"/>
              </w:rPr>
            </w:pPr>
            <w:r>
              <w:rPr>
                <w:rFonts w:hint="eastAsia"/>
                <w:color w:val="auto"/>
                <w:highlight w:val="none"/>
              </w:rPr>
              <w:t>涵洞修复</w:t>
            </w:r>
          </w:p>
        </w:tc>
        <w:tc>
          <w:tcPr>
            <w:tcW w:w="817" w:type="dxa"/>
            <w:noWrap/>
          </w:tcPr>
          <w:p w14:paraId="7FD88833">
            <w:pPr>
              <w:ind w:firstLine="452"/>
              <w:rPr>
                <w:color w:val="auto"/>
                <w:highlight w:val="none"/>
              </w:rPr>
            </w:pPr>
            <w:r>
              <w:rPr>
                <w:rFonts w:hint="eastAsia"/>
                <w:color w:val="auto"/>
                <w:highlight w:val="none"/>
              </w:rPr>
              <w:t>39</w:t>
            </w:r>
          </w:p>
        </w:tc>
        <w:tc>
          <w:tcPr>
            <w:tcW w:w="2034" w:type="dxa"/>
            <w:noWrap/>
          </w:tcPr>
          <w:p w14:paraId="72FF4A7F">
            <w:pPr>
              <w:ind w:firstLine="452"/>
              <w:rPr>
                <w:color w:val="auto"/>
                <w:highlight w:val="none"/>
              </w:rPr>
            </w:pPr>
            <w:r>
              <w:rPr>
                <w:rFonts w:hint="eastAsia"/>
                <w:color w:val="auto"/>
                <w:highlight w:val="none"/>
              </w:rPr>
              <w:t>涵洞增设或改造</w:t>
            </w:r>
          </w:p>
        </w:tc>
        <w:tc>
          <w:tcPr>
            <w:tcW w:w="918" w:type="dxa"/>
            <w:vMerge w:val="continue"/>
          </w:tcPr>
          <w:p w14:paraId="3D6AEFC0">
            <w:pPr>
              <w:ind w:firstLine="452"/>
              <w:rPr>
                <w:color w:val="auto"/>
                <w:highlight w:val="none"/>
              </w:rPr>
            </w:pPr>
          </w:p>
        </w:tc>
        <w:tc>
          <w:tcPr>
            <w:tcW w:w="4545" w:type="dxa"/>
          </w:tcPr>
          <w:p w14:paraId="0E450231">
            <w:pPr>
              <w:ind w:firstLine="452"/>
              <w:rPr>
                <w:color w:val="auto"/>
                <w:highlight w:val="none"/>
              </w:rPr>
            </w:pPr>
            <w:r>
              <w:rPr>
                <w:rFonts w:hint="eastAsia"/>
                <w:color w:val="auto"/>
                <w:highlight w:val="none"/>
              </w:rPr>
              <w:t>对路基长期积水无排水出口的路段或因水毁或人为因素造成原有涵洞失效的，应进行涵洞增设或改造，一般采用Φ1.0圆管涵进行新建或接长，解决路基积水和防止路基冲刷及渗水浸泡损坏。</w:t>
            </w:r>
          </w:p>
        </w:tc>
        <w:tc>
          <w:tcPr>
            <w:tcW w:w="2816" w:type="dxa"/>
            <w:vMerge w:val="continue"/>
          </w:tcPr>
          <w:p w14:paraId="29137956">
            <w:pPr>
              <w:ind w:firstLine="452"/>
              <w:rPr>
                <w:color w:val="auto"/>
                <w:highlight w:val="none"/>
              </w:rPr>
            </w:pPr>
          </w:p>
        </w:tc>
        <w:tc>
          <w:tcPr>
            <w:tcW w:w="955" w:type="dxa"/>
          </w:tcPr>
          <w:p w14:paraId="5CB508FA">
            <w:pPr>
              <w:ind w:firstLine="452"/>
              <w:rPr>
                <w:color w:val="auto"/>
                <w:highlight w:val="none"/>
              </w:rPr>
            </w:pPr>
            <w:r>
              <w:rPr>
                <w:rFonts w:hint="eastAsia"/>
                <w:color w:val="auto"/>
                <w:highlight w:val="none"/>
              </w:rPr>
              <w:t>平常检查+月度检查</w:t>
            </w:r>
          </w:p>
        </w:tc>
      </w:tr>
      <w:tr w14:paraId="3C80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98" w:type="dxa"/>
            <w:vMerge w:val="restart"/>
            <w:noWrap/>
          </w:tcPr>
          <w:p w14:paraId="37D70136">
            <w:pPr>
              <w:ind w:firstLine="452"/>
              <w:rPr>
                <w:color w:val="auto"/>
                <w:highlight w:val="none"/>
              </w:rPr>
            </w:pPr>
            <w:r>
              <w:rPr>
                <w:rFonts w:hint="eastAsia"/>
                <w:color w:val="auto"/>
                <w:highlight w:val="none"/>
              </w:rPr>
              <w:t>综合管理</w:t>
            </w:r>
          </w:p>
        </w:tc>
        <w:tc>
          <w:tcPr>
            <w:tcW w:w="1002" w:type="dxa"/>
            <w:vMerge w:val="restart"/>
            <w:noWrap/>
          </w:tcPr>
          <w:p w14:paraId="1C096950">
            <w:pPr>
              <w:ind w:firstLine="452"/>
              <w:rPr>
                <w:color w:val="auto"/>
                <w:highlight w:val="none"/>
              </w:rPr>
            </w:pPr>
            <w:r>
              <w:rPr>
                <w:rFonts w:hint="eastAsia"/>
                <w:color w:val="auto"/>
                <w:highlight w:val="none"/>
              </w:rPr>
              <w:t>综合管理</w:t>
            </w:r>
          </w:p>
        </w:tc>
        <w:tc>
          <w:tcPr>
            <w:tcW w:w="817" w:type="dxa"/>
            <w:vMerge w:val="restart"/>
            <w:noWrap/>
          </w:tcPr>
          <w:p w14:paraId="4DEA3210">
            <w:pPr>
              <w:ind w:firstLine="452"/>
              <w:rPr>
                <w:color w:val="auto"/>
                <w:highlight w:val="none"/>
              </w:rPr>
            </w:pPr>
            <w:r>
              <w:rPr>
                <w:rFonts w:hint="eastAsia"/>
                <w:color w:val="auto"/>
                <w:highlight w:val="none"/>
              </w:rPr>
              <w:t>1</w:t>
            </w:r>
          </w:p>
        </w:tc>
        <w:tc>
          <w:tcPr>
            <w:tcW w:w="2034" w:type="dxa"/>
            <w:vMerge w:val="restart"/>
          </w:tcPr>
          <w:p w14:paraId="3F243F5C">
            <w:pPr>
              <w:ind w:firstLine="452"/>
              <w:rPr>
                <w:color w:val="auto"/>
                <w:highlight w:val="none"/>
              </w:rPr>
            </w:pPr>
            <w:r>
              <w:rPr>
                <w:rFonts w:hint="eastAsia"/>
                <w:color w:val="auto"/>
                <w:highlight w:val="none"/>
              </w:rPr>
              <w:t>技术力量配置</w:t>
            </w:r>
          </w:p>
        </w:tc>
        <w:tc>
          <w:tcPr>
            <w:tcW w:w="918" w:type="dxa"/>
            <w:vMerge w:val="restart"/>
          </w:tcPr>
          <w:p w14:paraId="2B9C815B">
            <w:pPr>
              <w:ind w:firstLine="452"/>
              <w:rPr>
                <w:color w:val="auto"/>
                <w:highlight w:val="none"/>
              </w:rPr>
            </w:pPr>
            <w:r>
              <w:rPr>
                <w:rFonts w:hint="eastAsia"/>
                <w:color w:val="auto"/>
                <w:highlight w:val="none"/>
              </w:rPr>
              <w:t>5</w:t>
            </w:r>
          </w:p>
        </w:tc>
        <w:tc>
          <w:tcPr>
            <w:tcW w:w="4545" w:type="dxa"/>
          </w:tcPr>
          <w:p w14:paraId="13434F2D">
            <w:pPr>
              <w:ind w:firstLine="452"/>
              <w:rPr>
                <w:color w:val="auto"/>
                <w:highlight w:val="none"/>
              </w:rPr>
            </w:pPr>
            <w:r>
              <w:rPr>
                <w:rFonts w:hint="eastAsia"/>
                <w:color w:val="auto"/>
                <w:highlight w:val="none"/>
              </w:rPr>
              <w:t>项目负责人1人，路桥养护技术人员1人，现场管理人员1人，专职安全员1 人，资料员1人。</w:t>
            </w:r>
          </w:p>
        </w:tc>
        <w:tc>
          <w:tcPr>
            <w:tcW w:w="2816" w:type="dxa"/>
          </w:tcPr>
          <w:p w14:paraId="52072B67">
            <w:pPr>
              <w:ind w:firstLine="452"/>
              <w:rPr>
                <w:color w:val="auto"/>
                <w:highlight w:val="none"/>
              </w:rPr>
            </w:pPr>
            <w:r>
              <w:rPr>
                <w:rFonts w:hint="eastAsia"/>
                <w:color w:val="auto"/>
                <w:highlight w:val="none"/>
              </w:rPr>
              <w:t xml:space="preserve">1.组织机构文件未报备扣0.5分。                       </w:t>
            </w:r>
            <w:r>
              <w:rPr>
                <w:rFonts w:hint="eastAsia"/>
                <w:color w:val="auto"/>
                <w:highlight w:val="none"/>
              </w:rPr>
              <w:br w:type="textWrapping"/>
            </w:r>
            <w:r>
              <w:rPr>
                <w:rFonts w:hint="eastAsia"/>
                <w:color w:val="auto"/>
                <w:highlight w:val="none"/>
              </w:rPr>
              <w:t xml:space="preserve">2.人员不在岗或不符合要求，每人次扣0.2分。 </w:t>
            </w:r>
          </w:p>
        </w:tc>
        <w:tc>
          <w:tcPr>
            <w:tcW w:w="955" w:type="dxa"/>
          </w:tcPr>
          <w:p w14:paraId="1B103339">
            <w:pPr>
              <w:ind w:firstLine="452"/>
              <w:rPr>
                <w:color w:val="auto"/>
                <w:highlight w:val="none"/>
              </w:rPr>
            </w:pPr>
            <w:r>
              <w:rPr>
                <w:rFonts w:hint="eastAsia"/>
                <w:color w:val="auto"/>
                <w:highlight w:val="none"/>
              </w:rPr>
              <w:t>平常检查</w:t>
            </w:r>
          </w:p>
        </w:tc>
      </w:tr>
      <w:tr w14:paraId="2831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98" w:type="dxa"/>
            <w:vMerge w:val="continue"/>
          </w:tcPr>
          <w:p w14:paraId="2C687E02">
            <w:pPr>
              <w:ind w:firstLine="452"/>
              <w:rPr>
                <w:color w:val="auto"/>
                <w:highlight w:val="none"/>
              </w:rPr>
            </w:pPr>
          </w:p>
        </w:tc>
        <w:tc>
          <w:tcPr>
            <w:tcW w:w="1002" w:type="dxa"/>
            <w:vMerge w:val="continue"/>
          </w:tcPr>
          <w:p w14:paraId="239F8D0F">
            <w:pPr>
              <w:ind w:firstLine="452"/>
              <w:rPr>
                <w:color w:val="auto"/>
                <w:highlight w:val="none"/>
              </w:rPr>
            </w:pPr>
          </w:p>
        </w:tc>
        <w:tc>
          <w:tcPr>
            <w:tcW w:w="817" w:type="dxa"/>
            <w:vMerge w:val="continue"/>
          </w:tcPr>
          <w:p w14:paraId="0B10D243">
            <w:pPr>
              <w:ind w:firstLine="452"/>
              <w:rPr>
                <w:color w:val="auto"/>
                <w:highlight w:val="none"/>
              </w:rPr>
            </w:pPr>
          </w:p>
        </w:tc>
        <w:tc>
          <w:tcPr>
            <w:tcW w:w="2034" w:type="dxa"/>
            <w:vMerge w:val="continue"/>
          </w:tcPr>
          <w:p w14:paraId="297265E0">
            <w:pPr>
              <w:ind w:firstLine="452"/>
              <w:rPr>
                <w:color w:val="auto"/>
                <w:highlight w:val="none"/>
              </w:rPr>
            </w:pPr>
          </w:p>
        </w:tc>
        <w:tc>
          <w:tcPr>
            <w:tcW w:w="918" w:type="dxa"/>
            <w:vMerge w:val="continue"/>
          </w:tcPr>
          <w:p w14:paraId="726E7CB9">
            <w:pPr>
              <w:ind w:firstLine="452"/>
              <w:rPr>
                <w:color w:val="auto"/>
                <w:highlight w:val="none"/>
              </w:rPr>
            </w:pPr>
          </w:p>
        </w:tc>
        <w:tc>
          <w:tcPr>
            <w:tcW w:w="4545" w:type="dxa"/>
          </w:tcPr>
          <w:p w14:paraId="4DBBBCF3">
            <w:pPr>
              <w:ind w:firstLine="452"/>
              <w:rPr>
                <w:color w:val="auto"/>
                <w:highlight w:val="none"/>
              </w:rPr>
            </w:pPr>
            <w:r>
              <w:rPr>
                <w:rFonts w:hint="eastAsia"/>
                <w:color w:val="auto"/>
                <w:highlight w:val="none"/>
              </w:rPr>
              <w:t>配备有短油锯2台、高枝油锯2台 、装载机1台、挖掘机1台、压路机1台、养护材料运输车3台、沥青洒布机1台、平板拖车1台等机械设备。</w:t>
            </w:r>
          </w:p>
        </w:tc>
        <w:tc>
          <w:tcPr>
            <w:tcW w:w="2816" w:type="dxa"/>
          </w:tcPr>
          <w:p w14:paraId="49F28020">
            <w:pPr>
              <w:ind w:firstLine="452"/>
              <w:rPr>
                <w:color w:val="auto"/>
                <w:highlight w:val="none"/>
              </w:rPr>
            </w:pPr>
            <w:r>
              <w:rPr>
                <w:rFonts w:hint="eastAsia"/>
                <w:color w:val="auto"/>
                <w:highlight w:val="none"/>
              </w:rPr>
              <w:t>1.应急机械设备不到位每台次扣0.5分。</w:t>
            </w:r>
          </w:p>
        </w:tc>
        <w:tc>
          <w:tcPr>
            <w:tcW w:w="955" w:type="dxa"/>
          </w:tcPr>
          <w:p w14:paraId="70DEDFCD">
            <w:pPr>
              <w:ind w:firstLine="452"/>
              <w:rPr>
                <w:color w:val="auto"/>
                <w:highlight w:val="none"/>
              </w:rPr>
            </w:pPr>
            <w:r>
              <w:rPr>
                <w:rFonts w:hint="eastAsia"/>
                <w:color w:val="auto"/>
                <w:highlight w:val="none"/>
              </w:rPr>
              <w:t>平常检查</w:t>
            </w:r>
          </w:p>
        </w:tc>
      </w:tr>
      <w:tr w14:paraId="6711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98" w:type="dxa"/>
            <w:vMerge w:val="continue"/>
          </w:tcPr>
          <w:p w14:paraId="78694488">
            <w:pPr>
              <w:ind w:firstLine="452"/>
              <w:rPr>
                <w:color w:val="auto"/>
                <w:highlight w:val="none"/>
              </w:rPr>
            </w:pPr>
          </w:p>
        </w:tc>
        <w:tc>
          <w:tcPr>
            <w:tcW w:w="1002" w:type="dxa"/>
            <w:vMerge w:val="continue"/>
          </w:tcPr>
          <w:p w14:paraId="50B53DE0">
            <w:pPr>
              <w:ind w:firstLine="452"/>
              <w:rPr>
                <w:color w:val="auto"/>
                <w:highlight w:val="none"/>
              </w:rPr>
            </w:pPr>
          </w:p>
        </w:tc>
        <w:tc>
          <w:tcPr>
            <w:tcW w:w="817" w:type="dxa"/>
            <w:noWrap/>
          </w:tcPr>
          <w:p w14:paraId="58B8AEF8">
            <w:pPr>
              <w:ind w:firstLine="452"/>
              <w:rPr>
                <w:color w:val="auto"/>
                <w:highlight w:val="none"/>
              </w:rPr>
            </w:pPr>
            <w:r>
              <w:rPr>
                <w:rFonts w:hint="eastAsia"/>
                <w:color w:val="auto"/>
                <w:highlight w:val="none"/>
              </w:rPr>
              <w:t>2</w:t>
            </w:r>
          </w:p>
        </w:tc>
        <w:tc>
          <w:tcPr>
            <w:tcW w:w="2034" w:type="dxa"/>
          </w:tcPr>
          <w:p w14:paraId="7E673C19">
            <w:pPr>
              <w:ind w:firstLine="452"/>
              <w:rPr>
                <w:color w:val="auto"/>
                <w:highlight w:val="none"/>
              </w:rPr>
            </w:pPr>
            <w:r>
              <w:rPr>
                <w:rFonts w:hint="eastAsia"/>
                <w:color w:val="auto"/>
                <w:highlight w:val="none"/>
              </w:rPr>
              <w:t>内业资料</w:t>
            </w:r>
          </w:p>
        </w:tc>
        <w:tc>
          <w:tcPr>
            <w:tcW w:w="918" w:type="dxa"/>
            <w:vMerge w:val="continue"/>
          </w:tcPr>
          <w:p w14:paraId="37108323">
            <w:pPr>
              <w:ind w:firstLine="452"/>
              <w:rPr>
                <w:color w:val="auto"/>
                <w:highlight w:val="none"/>
              </w:rPr>
            </w:pPr>
          </w:p>
        </w:tc>
        <w:tc>
          <w:tcPr>
            <w:tcW w:w="4545" w:type="dxa"/>
          </w:tcPr>
          <w:p w14:paraId="6174002A">
            <w:pPr>
              <w:ind w:firstLine="452"/>
              <w:rPr>
                <w:color w:val="auto"/>
                <w:highlight w:val="none"/>
              </w:rPr>
            </w:pPr>
            <w:r>
              <w:rPr>
                <w:rFonts w:hint="eastAsia"/>
                <w:color w:val="auto"/>
                <w:highlight w:val="none"/>
              </w:rPr>
              <w:t>内业资料的完备性，按照发包人要求提供养护日志、材料合格证明、分项工程质量检验评定表、安全生产、机械使用记录资料，资料内容要求准确、真实、齐全，要分类装订成册。</w:t>
            </w:r>
          </w:p>
        </w:tc>
        <w:tc>
          <w:tcPr>
            <w:tcW w:w="2816" w:type="dxa"/>
          </w:tcPr>
          <w:p w14:paraId="47E2CE8B">
            <w:pPr>
              <w:ind w:firstLine="452"/>
              <w:rPr>
                <w:color w:val="auto"/>
                <w:highlight w:val="none"/>
              </w:rPr>
            </w:pPr>
            <w:r>
              <w:rPr>
                <w:rFonts w:hint="eastAsia"/>
                <w:color w:val="auto"/>
                <w:highlight w:val="none"/>
              </w:rPr>
              <w:t>资料每缺1项扣0.5分，资料不准确每项扣0.2分。</w:t>
            </w:r>
          </w:p>
        </w:tc>
        <w:tc>
          <w:tcPr>
            <w:tcW w:w="955" w:type="dxa"/>
            <w:noWrap/>
          </w:tcPr>
          <w:p w14:paraId="1A3D3C1F">
            <w:pPr>
              <w:ind w:firstLine="452"/>
              <w:rPr>
                <w:color w:val="auto"/>
                <w:highlight w:val="none"/>
              </w:rPr>
            </w:pPr>
            <w:r>
              <w:rPr>
                <w:rFonts w:hint="eastAsia"/>
                <w:color w:val="auto"/>
                <w:highlight w:val="none"/>
              </w:rPr>
              <w:t>月度检查</w:t>
            </w:r>
          </w:p>
        </w:tc>
      </w:tr>
      <w:tr w14:paraId="50D2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8" w:type="dxa"/>
            <w:vMerge w:val="continue"/>
          </w:tcPr>
          <w:p w14:paraId="74217FA7">
            <w:pPr>
              <w:ind w:firstLine="452"/>
              <w:rPr>
                <w:color w:val="auto"/>
                <w:highlight w:val="none"/>
              </w:rPr>
            </w:pPr>
          </w:p>
        </w:tc>
        <w:tc>
          <w:tcPr>
            <w:tcW w:w="1002" w:type="dxa"/>
            <w:vMerge w:val="continue"/>
          </w:tcPr>
          <w:p w14:paraId="6B25D541">
            <w:pPr>
              <w:ind w:firstLine="452"/>
              <w:rPr>
                <w:color w:val="auto"/>
                <w:highlight w:val="none"/>
              </w:rPr>
            </w:pPr>
          </w:p>
        </w:tc>
        <w:tc>
          <w:tcPr>
            <w:tcW w:w="817" w:type="dxa"/>
            <w:noWrap/>
          </w:tcPr>
          <w:p w14:paraId="63116C22">
            <w:pPr>
              <w:ind w:firstLine="452"/>
              <w:rPr>
                <w:color w:val="auto"/>
                <w:highlight w:val="none"/>
              </w:rPr>
            </w:pPr>
            <w:r>
              <w:rPr>
                <w:rFonts w:hint="eastAsia"/>
                <w:color w:val="auto"/>
                <w:highlight w:val="none"/>
              </w:rPr>
              <w:t>3</w:t>
            </w:r>
          </w:p>
        </w:tc>
        <w:tc>
          <w:tcPr>
            <w:tcW w:w="2034" w:type="dxa"/>
          </w:tcPr>
          <w:p w14:paraId="0A4C583F">
            <w:pPr>
              <w:ind w:firstLine="452"/>
              <w:rPr>
                <w:color w:val="auto"/>
                <w:highlight w:val="none"/>
              </w:rPr>
            </w:pPr>
            <w:r>
              <w:rPr>
                <w:rFonts w:hint="eastAsia"/>
                <w:color w:val="auto"/>
                <w:highlight w:val="none"/>
              </w:rPr>
              <w:t>农民工工资管理</w:t>
            </w:r>
          </w:p>
        </w:tc>
        <w:tc>
          <w:tcPr>
            <w:tcW w:w="918" w:type="dxa"/>
            <w:vMerge w:val="continue"/>
          </w:tcPr>
          <w:p w14:paraId="2BDE3409">
            <w:pPr>
              <w:ind w:firstLine="452"/>
              <w:rPr>
                <w:color w:val="auto"/>
                <w:highlight w:val="none"/>
              </w:rPr>
            </w:pPr>
          </w:p>
        </w:tc>
        <w:tc>
          <w:tcPr>
            <w:tcW w:w="4545" w:type="dxa"/>
          </w:tcPr>
          <w:p w14:paraId="7B25664B">
            <w:pPr>
              <w:ind w:firstLine="452"/>
              <w:rPr>
                <w:color w:val="auto"/>
                <w:highlight w:val="none"/>
              </w:rPr>
            </w:pPr>
            <w:r>
              <w:rPr>
                <w:rFonts w:hint="eastAsia"/>
                <w:color w:val="auto"/>
                <w:highlight w:val="none"/>
              </w:rPr>
              <w:t>开设农民工专用账户，每月提交用工人员工资支付凭据,不出现拖欠农民工工资的投诉。</w:t>
            </w:r>
          </w:p>
        </w:tc>
        <w:tc>
          <w:tcPr>
            <w:tcW w:w="2816" w:type="dxa"/>
          </w:tcPr>
          <w:p w14:paraId="1ABCEBBC">
            <w:pPr>
              <w:ind w:firstLine="452"/>
              <w:rPr>
                <w:color w:val="auto"/>
                <w:highlight w:val="none"/>
              </w:rPr>
            </w:pPr>
            <w:r>
              <w:rPr>
                <w:rFonts w:hint="eastAsia"/>
                <w:color w:val="auto"/>
                <w:highlight w:val="none"/>
              </w:rPr>
              <w:t>1.未开设农民工专用账户扣2分。</w:t>
            </w:r>
            <w:r>
              <w:rPr>
                <w:rFonts w:hint="eastAsia"/>
                <w:color w:val="auto"/>
                <w:highlight w:val="none"/>
              </w:rPr>
              <w:br w:type="textWrapping"/>
            </w:r>
            <w:r>
              <w:rPr>
                <w:rFonts w:hint="eastAsia"/>
                <w:color w:val="auto"/>
                <w:highlight w:val="none"/>
              </w:rPr>
              <w:t>2.未提交工资支付凭据扣0.5分，财务不予支付消当月结算款。</w:t>
            </w:r>
            <w:r>
              <w:rPr>
                <w:rFonts w:hint="eastAsia"/>
                <w:color w:val="auto"/>
                <w:highlight w:val="none"/>
              </w:rPr>
              <w:br w:type="textWrapping"/>
            </w:r>
            <w:r>
              <w:rPr>
                <w:rFonts w:hint="eastAsia"/>
                <w:color w:val="auto"/>
                <w:highlight w:val="none"/>
              </w:rPr>
              <w:t>3.出现投诉，每次扣1分。</w:t>
            </w:r>
          </w:p>
        </w:tc>
        <w:tc>
          <w:tcPr>
            <w:tcW w:w="955" w:type="dxa"/>
            <w:noWrap/>
          </w:tcPr>
          <w:p w14:paraId="6A0C4783">
            <w:pPr>
              <w:ind w:firstLine="452"/>
              <w:rPr>
                <w:color w:val="auto"/>
                <w:highlight w:val="none"/>
              </w:rPr>
            </w:pPr>
            <w:r>
              <w:rPr>
                <w:rFonts w:hint="eastAsia"/>
                <w:color w:val="auto"/>
                <w:highlight w:val="none"/>
              </w:rPr>
              <w:t>月度检查</w:t>
            </w:r>
          </w:p>
        </w:tc>
      </w:tr>
      <w:tr w14:paraId="300B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98" w:type="dxa"/>
            <w:vMerge w:val="continue"/>
          </w:tcPr>
          <w:p w14:paraId="57F7C516">
            <w:pPr>
              <w:ind w:firstLine="452"/>
              <w:rPr>
                <w:color w:val="auto"/>
                <w:highlight w:val="none"/>
              </w:rPr>
            </w:pPr>
          </w:p>
        </w:tc>
        <w:tc>
          <w:tcPr>
            <w:tcW w:w="1002" w:type="dxa"/>
            <w:vMerge w:val="continue"/>
          </w:tcPr>
          <w:p w14:paraId="1129080C">
            <w:pPr>
              <w:ind w:firstLine="452"/>
              <w:rPr>
                <w:color w:val="auto"/>
                <w:highlight w:val="none"/>
              </w:rPr>
            </w:pPr>
          </w:p>
        </w:tc>
        <w:tc>
          <w:tcPr>
            <w:tcW w:w="817" w:type="dxa"/>
            <w:noWrap/>
          </w:tcPr>
          <w:p w14:paraId="6DFD9271">
            <w:pPr>
              <w:ind w:firstLine="452"/>
              <w:rPr>
                <w:color w:val="auto"/>
                <w:highlight w:val="none"/>
              </w:rPr>
            </w:pPr>
            <w:r>
              <w:rPr>
                <w:rFonts w:hint="eastAsia"/>
                <w:color w:val="auto"/>
                <w:highlight w:val="none"/>
              </w:rPr>
              <w:t>4</w:t>
            </w:r>
          </w:p>
        </w:tc>
        <w:tc>
          <w:tcPr>
            <w:tcW w:w="2034" w:type="dxa"/>
            <w:noWrap/>
          </w:tcPr>
          <w:p w14:paraId="75FDCA34">
            <w:pPr>
              <w:ind w:firstLine="452"/>
              <w:rPr>
                <w:color w:val="auto"/>
                <w:highlight w:val="none"/>
              </w:rPr>
            </w:pPr>
            <w:r>
              <w:rPr>
                <w:rFonts w:hint="eastAsia"/>
                <w:color w:val="auto"/>
                <w:highlight w:val="none"/>
              </w:rPr>
              <w:t>社会和上级满意度</w:t>
            </w:r>
          </w:p>
        </w:tc>
        <w:tc>
          <w:tcPr>
            <w:tcW w:w="918" w:type="dxa"/>
            <w:vMerge w:val="continue"/>
          </w:tcPr>
          <w:p w14:paraId="1D8CA5B0">
            <w:pPr>
              <w:ind w:firstLine="452"/>
              <w:rPr>
                <w:color w:val="auto"/>
                <w:highlight w:val="none"/>
              </w:rPr>
            </w:pPr>
          </w:p>
        </w:tc>
        <w:tc>
          <w:tcPr>
            <w:tcW w:w="4545" w:type="dxa"/>
          </w:tcPr>
          <w:p w14:paraId="1907AAAA">
            <w:pPr>
              <w:ind w:firstLine="452"/>
              <w:rPr>
                <w:color w:val="auto"/>
                <w:highlight w:val="none"/>
              </w:rPr>
            </w:pPr>
            <w:r>
              <w:rPr>
                <w:rFonts w:hint="eastAsia"/>
                <w:color w:val="auto"/>
                <w:highlight w:val="none"/>
              </w:rPr>
              <w:t>因作业不当造成对第三方外方侵权导致受到投诉，由于施工原因造成污染、破坏被群众向政府、主管单位投诉或被环保、水利等部门责令整改。严禁作业造成交通堵塞。</w:t>
            </w:r>
          </w:p>
        </w:tc>
        <w:tc>
          <w:tcPr>
            <w:tcW w:w="2816" w:type="dxa"/>
          </w:tcPr>
          <w:p w14:paraId="1E51ACF4">
            <w:pPr>
              <w:ind w:firstLine="452"/>
              <w:rPr>
                <w:color w:val="auto"/>
                <w:highlight w:val="none"/>
              </w:rPr>
            </w:pPr>
            <w:r>
              <w:rPr>
                <w:rFonts w:hint="eastAsia"/>
                <w:color w:val="auto"/>
                <w:highlight w:val="none"/>
              </w:rPr>
              <w:t>1.受到社会投诉每次扣0.5分。</w:t>
            </w:r>
            <w:r>
              <w:rPr>
                <w:rFonts w:hint="eastAsia"/>
                <w:color w:val="auto"/>
                <w:highlight w:val="none"/>
              </w:rPr>
              <w:br w:type="textWrapping"/>
            </w:r>
            <w:r>
              <w:rPr>
                <w:rFonts w:hint="eastAsia"/>
                <w:color w:val="auto"/>
                <w:highlight w:val="none"/>
              </w:rPr>
              <w:t>2.受到责令整改的每次扣0.5分。</w:t>
            </w:r>
            <w:r>
              <w:rPr>
                <w:rFonts w:hint="eastAsia"/>
                <w:color w:val="auto"/>
                <w:highlight w:val="none"/>
              </w:rPr>
              <w:br w:type="textWrapping"/>
            </w:r>
            <w:r>
              <w:rPr>
                <w:rFonts w:hint="eastAsia"/>
                <w:color w:val="auto"/>
                <w:highlight w:val="none"/>
              </w:rPr>
              <w:t>3.造成交通堵塞30分钟以上的每次扣1分。</w:t>
            </w:r>
          </w:p>
        </w:tc>
        <w:tc>
          <w:tcPr>
            <w:tcW w:w="955" w:type="dxa"/>
            <w:noWrap/>
          </w:tcPr>
          <w:p w14:paraId="7E272E0C">
            <w:pPr>
              <w:ind w:firstLine="452"/>
              <w:rPr>
                <w:color w:val="auto"/>
                <w:highlight w:val="none"/>
              </w:rPr>
            </w:pPr>
            <w:r>
              <w:rPr>
                <w:rFonts w:hint="eastAsia"/>
                <w:color w:val="auto"/>
                <w:highlight w:val="none"/>
              </w:rPr>
              <w:t>月度检查</w:t>
            </w:r>
          </w:p>
        </w:tc>
      </w:tr>
      <w:tr w14:paraId="5E0E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8" w:type="dxa"/>
            <w:vMerge w:val="continue"/>
          </w:tcPr>
          <w:p w14:paraId="75694172">
            <w:pPr>
              <w:ind w:firstLine="452"/>
              <w:rPr>
                <w:color w:val="auto"/>
                <w:highlight w:val="none"/>
              </w:rPr>
            </w:pPr>
          </w:p>
        </w:tc>
        <w:tc>
          <w:tcPr>
            <w:tcW w:w="1002" w:type="dxa"/>
            <w:vMerge w:val="continue"/>
          </w:tcPr>
          <w:p w14:paraId="087A91D5">
            <w:pPr>
              <w:ind w:firstLine="452"/>
              <w:rPr>
                <w:color w:val="auto"/>
                <w:highlight w:val="none"/>
              </w:rPr>
            </w:pPr>
          </w:p>
        </w:tc>
        <w:tc>
          <w:tcPr>
            <w:tcW w:w="817" w:type="dxa"/>
            <w:vMerge w:val="restart"/>
            <w:noWrap/>
          </w:tcPr>
          <w:p w14:paraId="0B67A56E">
            <w:pPr>
              <w:ind w:firstLine="452"/>
              <w:rPr>
                <w:color w:val="auto"/>
                <w:highlight w:val="none"/>
              </w:rPr>
            </w:pPr>
            <w:r>
              <w:rPr>
                <w:rFonts w:hint="eastAsia"/>
                <w:color w:val="auto"/>
                <w:highlight w:val="none"/>
              </w:rPr>
              <w:t>5</w:t>
            </w:r>
          </w:p>
        </w:tc>
        <w:tc>
          <w:tcPr>
            <w:tcW w:w="2034" w:type="dxa"/>
            <w:vMerge w:val="restart"/>
            <w:noWrap/>
          </w:tcPr>
          <w:p w14:paraId="5468CFE4">
            <w:pPr>
              <w:ind w:firstLine="452"/>
              <w:rPr>
                <w:color w:val="auto"/>
                <w:highlight w:val="none"/>
              </w:rPr>
            </w:pPr>
            <w:r>
              <w:rPr>
                <w:rFonts w:hint="eastAsia"/>
                <w:color w:val="auto"/>
                <w:highlight w:val="none"/>
              </w:rPr>
              <w:t>考核与整改</w:t>
            </w:r>
          </w:p>
        </w:tc>
        <w:tc>
          <w:tcPr>
            <w:tcW w:w="918" w:type="dxa"/>
            <w:vMerge w:val="continue"/>
          </w:tcPr>
          <w:p w14:paraId="11201607">
            <w:pPr>
              <w:ind w:firstLine="452"/>
              <w:rPr>
                <w:color w:val="auto"/>
                <w:highlight w:val="none"/>
              </w:rPr>
            </w:pPr>
          </w:p>
        </w:tc>
        <w:tc>
          <w:tcPr>
            <w:tcW w:w="4545" w:type="dxa"/>
          </w:tcPr>
          <w:p w14:paraId="6D5FC0FD">
            <w:pPr>
              <w:ind w:firstLine="452"/>
              <w:rPr>
                <w:color w:val="auto"/>
                <w:highlight w:val="none"/>
              </w:rPr>
            </w:pPr>
            <w:r>
              <w:rPr>
                <w:rFonts w:hint="eastAsia"/>
                <w:color w:val="auto"/>
                <w:highlight w:val="none"/>
              </w:rPr>
              <w:t>上次月度考核通报问题没有按要求及时完成整改。</w:t>
            </w:r>
          </w:p>
        </w:tc>
        <w:tc>
          <w:tcPr>
            <w:tcW w:w="2816" w:type="dxa"/>
          </w:tcPr>
          <w:p w14:paraId="0281827C">
            <w:pPr>
              <w:ind w:firstLine="452"/>
              <w:rPr>
                <w:color w:val="auto"/>
                <w:highlight w:val="none"/>
              </w:rPr>
            </w:pPr>
            <w:r>
              <w:rPr>
                <w:rFonts w:hint="eastAsia"/>
                <w:color w:val="auto"/>
                <w:highlight w:val="none"/>
              </w:rPr>
              <w:t>1.每发现一个未完成的整改问题扣0.2分。</w:t>
            </w:r>
          </w:p>
        </w:tc>
        <w:tc>
          <w:tcPr>
            <w:tcW w:w="955" w:type="dxa"/>
            <w:noWrap/>
          </w:tcPr>
          <w:p w14:paraId="73AA41E7">
            <w:pPr>
              <w:ind w:firstLine="452"/>
              <w:rPr>
                <w:color w:val="auto"/>
                <w:highlight w:val="none"/>
              </w:rPr>
            </w:pPr>
            <w:r>
              <w:rPr>
                <w:rFonts w:hint="eastAsia"/>
                <w:color w:val="auto"/>
                <w:highlight w:val="none"/>
              </w:rPr>
              <w:t>月度检查</w:t>
            </w:r>
          </w:p>
        </w:tc>
      </w:tr>
      <w:tr w14:paraId="5F32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98" w:type="dxa"/>
            <w:vMerge w:val="continue"/>
          </w:tcPr>
          <w:p w14:paraId="3C25BCE8">
            <w:pPr>
              <w:ind w:firstLine="452"/>
              <w:rPr>
                <w:color w:val="auto"/>
                <w:highlight w:val="none"/>
              </w:rPr>
            </w:pPr>
          </w:p>
        </w:tc>
        <w:tc>
          <w:tcPr>
            <w:tcW w:w="1002" w:type="dxa"/>
            <w:vMerge w:val="continue"/>
          </w:tcPr>
          <w:p w14:paraId="778B573C">
            <w:pPr>
              <w:ind w:firstLine="452"/>
              <w:rPr>
                <w:color w:val="auto"/>
                <w:highlight w:val="none"/>
              </w:rPr>
            </w:pPr>
          </w:p>
        </w:tc>
        <w:tc>
          <w:tcPr>
            <w:tcW w:w="817" w:type="dxa"/>
            <w:vMerge w:val="continue"/>
          </w:tcPr>
          <w:p w14:paraId="131ED082">
            <w:pPr>
              <w:ind w:firstLine="452"/>
              <w:rPr>
                <w:color w:val="auto"/>
                <w:highlight w:val="none"/>
              </w:rPr>
            </w:pPr>
          </w:p>
        </w:tc>
        <w:tc>
          <w:tcPr>
            <w:tcW w:w="2034" w:type="dxa"/>
            <w:vMerge w:val="continue"/>
          </w:tcPr>
          <w:p w14:paraId="7F2E8A90">
            <w:pPr>
              <w:ind w:firstLine="452"/>
              <w:rPr>
                <w:color w:val="auto"/>
                <w:highlight w:val="none"/>
              </w:rPr>
            </w:pPr>
          </w:p>
        </w:tc>
        <w:tc>
          <w:tcPr>
            <w:tcW w:w="918" w:type="dxa"/>
            <w:vMerge w:val="continue"/>
          </w:tcPr>
          <w:p w14:paraId="73BFA6D2">
            <w:pPr>
              <w:ind w:firstLine="452"/>
              <w:rPr>
                <w:color w:val="auto"/>
                <w:highlight w:val="none"/>
              </w:rPr>
            </w:pPr>
          </w:p>
        </w:tc>
        <w:tc>
          <w:tcPr>
            <w:tcW w:w="4545" w:type="dxa"/>
          </w:tcPr>
          <w:p w14:paraId="1B5E9BD7">
            <w:pPr>
              <w:ind w:firstLine="452"/>
              <w:rPr>
                <w:color w:val="auto"/>
                <w:highlight w:val="none"/>
              </w:rPr>
            </w:pPr>
            <w:r>
              <w:rPr>
                <w:rFonts w:hint="eastAsia"/>
                <w:color w:val="auto"/>
                <w:highlight w:val="none"/>
              </w:rPr>
              <w:t>上级检查时，因承包人履行合同不力导致县中心被上级通报或要求整改。</w:t>
            </w:r>
          </w:p>
        </w:tc>
        <w:tc>
          <w:tcPr>
            <w:tcW w:w="2816" w:type="dxa"/>
          </w:tcPr>
          <w:p w14:paraId="3BDD06A5">
            <w:pPr>
              <w:ind w:firstLine="452"/>
              <w:rPr>
                <w:color w:val="auto"/>
                <w:highlight w:val="none"/>
              </w:rPr>
            </w:pPr>
            <w:r>
              <w:rPr>
                <w:rFonts w:hint="eastAsia"/>
                <w:color w:val="auto"/>
                <w:highlight w:val="none"/>
              </w:rPr>
              <w:t>1.书面整改的扣0.5分/次，被发“黄牌”警告的扣1分/次，被发“红牌”警告扣2分/次。</w:t>
            </w:r>
          </w:p>
        </w:tc>
        <w:tc>
          <w:tcPr>
            <w:tcW w:w="955" w:type="dxa"/>
            <w:noWrap/>
          </w:tcPr>
          <w:p w14:paraId="10A3C49A">
            <w:pPr>
              <w:ind w:firstLine="452"/>
              <w:rPr>
                <w:color w:val="auto"/>
                <w:highlight w:val="none"/>
              </w:rPr>
            </w:pPr>
            <w:r>
              <w:rPr>
                <w:rFonts w:hint="eastAsia"/>
                <w:color w:val="auto"/>
                <w:highlight w:val="none"/>
              </w:rPr>
              <w:t>月度检查</w:t>
            </w:r>
          </w:p>
        </w:tc>
      </w:tr>
      <w:tr w14:paraId="37A5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8" w:type="dxa"/>
            <w:vMerge w:val="restart"/>
          </w:tcPr>
          <w:p w14:paraId="288C2BF1">
            <w:pPr>
              <w:ind w:firstLine="452"/>
              <w:rPr>
                <w:color w:val="auto"/>
                <w:highlight w:val="none"/>
              </w:rPr>
            </w:pPr>
            <w:r>
              <w:rPr>
                <w:rFonts w:hint="eastAsia"/>
                <w:color w:val="auto"/>
                <w:highlight w:val="none"/>
              </w:rPr>
              <w:t>安全生产管理</w:t>
            </w:r>
          </w:p>
        </w:tc>
        <w:tc>
          <w:tcPr>
            <w:tcW w:w="1002" w:type="dxa"/>
            <w:vMerge w:val="restart"/>
          </w:tcPr>
          <w:p w14:paraId="687F782E">
            <w:pPr>
              <w:ind w:firstLine="452"/>
              <w:rPr>
                <w:color w:val="auto"/>
                <w:highlight w:val="none"/>
              </w:rPr>
            </w:pPr>
            <w:r>
              <w:rPr>
                <w:rFonts w:hint="eastAsia"/>
                <w:color w:val="auto"/>
                <w:highlight w:val="none"/>
              </w:rPr>
              <w:t>安全生产管理</w:t>
            </w:r>
          </w:p>
        </w:tc>
        <w:tc>
          <w:tcPr>
            <w:tcW w:w="817" w:type="dxa"/>
            <w:noWrap/>
          </w:tcPr>
          <w:p w14:paraId="62D4FE37">
            <w:pPr>
              <w:ind w:firstLine="452"/>
              <w:rPr>
                <w:color w:val="auto"/>
                <w:highlight w:val="none"/>
              </w:rPr>
            </w:pPr>
            <w:r>
              <w:rPr>
                <w:rFonts w:hint="eastAsia"/>
                <w:color w:val="auto"/>
                <w:highlight w:val="none"/>
              </w:rPr>
              <w:t>1</w:t>
            </w:r>
          </w:p>
        </w:tc>
        <w:tc>
          <w:tcPr>
            <w:tcW w:w="2034" w:type="dxa"/>
          </w:tcPr>
          <w:p w14:paraId="2D4E6E94">
            <w:pPr>
              <w:ind w:firstLine="452"/>
              <w:rPr>
                <w:color w:val="auto"/>
                <w:highlight w:val="none"/>
              </w:rPr>
            </w:pPr>
            <w:r>
              <w:rPr>
                <w:rFonts w:hint="eastAsia"/>
                <w:color w:val="auto"/>
                <w:highlight w:val="none"/>
              </w:rPr>
              <w:t>安全生产组织机构</w:t>
            </w:r>
          </w:p>
        </w:tc>
        <w:tc>
          <w:tcPr>
            <w:tcW w:w="918" w:type="dxa"/>
            <w:vMerge w:val="restart"/>
            <w:noWrap/>
          </w:tcPr>
          <w:p w14:paraId="35124D0A">
            <w:pPr>
              <w:ind w:firstLine="452"/>
              <w:rPr>
                <w:color w:val="auto"/>
                <w:highlight w:val="none"/>
              </w:rPr>
            </w:pPr>
            <w:r>
              <w:rPr>
                <w:rFonts w:hint="eastAsia"/>
                <w:color w:val="auto"/>
                <w:highlight w:val="none"/>
              </w:rPr>
              <w:t>10</w:t>
            </w:r>
          </w:p>
        </w:tc>
        <w:tc>
          <w:tcPr>
            <w:tcW w:w="4545" w:type="dxa"/>
          </w:tcPr>
          <w:p w14:paraId="2D8AC1F5">
            <w:pPr>
              <w:ind w:firstLine="452"/>
              <w:rPr>
                <w:color w:val="auto"/>
                <w:highlight w:val="none"/>
              </w:rPr>
            </w:pPr>
            <w:r>
              <w:rPr>
                <w:rFonts w:hint="eastAsia"/>
                <w:color w:val="auto"/>
                <w:highlight w:val="none"/>
              </w:rPr>
              <w:t>项目必须成立安全生产领导小组，领导小组组长必须由项目负责人担任，必须设有专职安全员，安全员持证上岗，安全组织机构文件报备。</w:t>
            </w:r>
          </w:p>
        </w:tc>
        <w:tc>
          <w:tcPr>
            <w:tcW w:w="2816" w:type="dxa"/>
          </w:tcPr>
          <w:p w14:paraId="61C8C58D">
            <w:pPr>
              <w:ind w:firstLine="452"/>
              <w:rPr>
                <w:color w:val="auto"/>
                <w:highlight w:val="none"/>
              </w:rPr>
            </w:pPr>
            <w:r>
              <w:rPr>
                <w:rFonts w:hint="eastAsia"/>
                <w:color w:val="auto"/>
                <w:highlight w:val="none"/>
              </w:rPr>
              <w:t>1.安全组织机构文件未报备扣0.5分。</w:t>
            </w:r>
            <w:r>
              <w:rPr>
                <w:rFonts w:hint="eastAsia"/>
                <w:color w:val="auto"/>
                <w:highlight w:val="none"/>
              </w:rPr>
              <w:br w:type="textWrapping"/>
            </w:r>
            <w:r>
              <w:rPr>
                <w:rFonts w:hint="eastAsia"/>
                <w:color w:val="auto"/>
                <w:highlight w:val="none"/>
              </w:rPr>
              <w:t>2.不符合要求，每项扣0.2分</w:t>
            </w:r>
          </w:p>
        </w:tc>
        <w:tc>
          <w:tcPr>
            <w:tcW w:w="955" w:type="dxa"/>
            <w:noWrap/>
          </w:tcPr>
          <w:p w14:paraId="576C9891">
            <w:pPr>
              <w:ind w:firstLine="452"/>
              <w:rPr>
                <w:color w:val="auto"/>
                <w:highlight w:val="none"/>
              </w:rPr>
            </w:pPr>
            <w:r>
              <w:rPr>
                <w:rFonts w:hint="eastAsia"/>
                <w:color w:val="auto"/>
                <w:highlight w:val="none"/>
              </w:rPr>
              <w:t>月度检查</w:t>
            </w:r>
          </w:p>
        </w:tc>
      </w:tr>
      <w:tr w14:paraId="5C35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98" w:type="dxa"/>
            <w:vMerge w:val="continue"/>
          </w:tcPr>
          <w:p w14:paraId="48CC94D0">
            <w:pPr>
              <w:ind w:firstLine="452"/>
              <w:rPr>
                <w:color w:val="auto"/>
                <w:highlight w:val="none"/>
              </w:rPr>
            </w:pPr>
          </w:p>
        </w:tc>
        <w:tc>
          <w:tcPr>
            <w:tcW w:w="1002" w:type="dxa"/>
            <w:vMerge w:val="continue"/>
          </w:tcPr>
          <w:p w14:paraId="37847319">
            <w:pPr>
              <w:ind w:firstLine="452"/>
              <w:rPr>
                <w:color w:val="auto"/>
                <w:highlight w:val="none"/>
              </w:rPr>
            </w:pPr>
          </w:p>
        </w:tc>
        <w:tc>
          <w:tcPr>
            <w:tcW w:w="817" w:type="dxa"/>
            <w:noWrap/>
          </w:tcPr>
          <w:p w14:paraId="58A32FEE">
            <w:pPr>
              <w:ind w:firstLine="452"/>
              <w:rPr>
                <w:color w:val="auto"/>
                <w:highlight w:val="none"/>
              </w:rPr>
            </w:pPr>
            <w:r>
              <w:rPr>
                <w:rFonts w:hint="eastAsia"/>
                <w:color w:val="auto"/>
                <w:highlight w:val="none"/>
              </w:rPr>
              <w:t>2</w:t>
            </w:r>
          </w:p>
        </w:tc>
        <w:tc>
          <w:tcPr>
            <w:tcW w:w="2034" w:type="dxa"/>
          </w:tcPr>
          <w:p w14:paraId="3C2CA1CE">
            <w:pPr>
              <w:ind w:firstLine="452"/>
              <w:rPr>
                <w:color w:val="auto"/>
                <w:highlight w:val="none"/>
              </w:rPr>
            </w:pPr>
            <w:r>
              <w:rPr>
                <w:rFonts w:hint="eastAsia"/>
                <w:color w:val="auto"/>
                <w:highlight w:val="none"/>
              </w:rPr>
              <w:t>安全生产教育培训</w:t>
            </w:r>
          </w:p>
        </w:tc>
        <w:tc>
          <w:tcPr>
            <w:tcW w:w="918" w:type="dxa"/>
            <w:vMerge w:val="continue"/>
          </w:tcPr>
          <w:p w14:paraId="1BA2870E">
            <w:pPr>
              <w:ind w:firstLine="452"/>
              <w:rPr>
                <w:color w:val="auto"/>
                <w:highlight w:val="none"/>
              </w:rPr>
            </w:pPr>
          </w:p>
        </w:tc>
        <w:tc>
          <w:tcPr>
            <w:tcW w:w="4545" w:type="dxa"/>
          </w:tcPr>
          <w:p w14:paraId="7F897F83">
            <w:pPr>
              <w:ind w:firstLine="452"/>
              <w:rPr>
                <w:color w:val="auto"/>
                <w:highlight w:val="none"/>
              </w:rPr>
            </w:pPr>
            <w:r>
              <w:rPr>
                <w:rFonts w:hint="eastAsia"/>
                <w:color w:val="auto"/>
                <w:highlight w:val="none"/>
              </w:rPr>
              <w:t>1.组织对养护作业人员开展岗前安全教育培训，涵盖安全法规、操作规程等内容； 2.养护作业前，每天根据养护内容有针对性对养护工人开展“班前5分钟安全生产在学习再教育”技术交底。</w:t>
            </w:r>
          </w:p>
        </w:tc>
        <w:tc>
          <w:tcPr>
            <w:tcW w:w="2816" w:type="dxa"/>
          </w:tcPr>
          <w:p w14:paraId="0A5097F6">
            <w:pPr>
              <w:ind w:firstLine="452"/>
              <w:rPr>
                <w:color w:val="auto"/>
                <w:highlight w:val="none"/>
              </w:rPr>
            </w:pPr>
            <w:r>
              <w:rPr>
                <w:rFonts w:hint="eastAsia"/>
                <w:color w:val="auto"/>
                <w:highlight w:val="none"/>
              </w:rPr>
              <w:t>1.未开展安全教育培训的，每项扣0.5分。</w:t>
            </w:r>
            <w:r>
              <w:rPr>
                <w:rFonts w:hint="eastAsia"/>
                <w:color w:val="auto"/>
                <w:highlight w:val="none"/>
              </w:rPr>
              <w:br w:type="textWrapping"/>
            </w:r>
            <w:r>
              <w:rPr>
                <w:rFonts w:hint="eastAsia"/>
                <w:color w:val="auto"/>
                <w:highlight w:val="none"/>
              </w:rPr>
              <w:t>2.未开展班前5分钟安全生产在学习再教育技术交底，每次扣0.2分，或开展但针对性不强的每次扣0.1分</w:t>
            </w:r>
          </w:p>
        </w:tc>
        <w:tc>
          <w:tcPr>
            <w:tcW w:w="955" w:type="dxa"/>
            <w:noWrap/>
          </w:tcPr>
          <w:p w14:paraId="503A7EA5">
            <w:pPr>
              <w:ind w:firstLine="452"/>
              <w:rPr>
                <w:color w:val="auto"/>
                <w:highlight w:val="none"/>
              </w:rPr>
            </w:pPr>
            <w:r>
              <w:rPr>
                <w:rFonts w:hint="eastAsia"/>
                <w:color w:val="auto"/>
                <w:highlight w:val="none"/>
              </w:rPr>
              <w:t>月度检查</w:t>
            </w:r>
          </w:p>
        </w:tc>
      </w:tr>
      <w:tr w14:paraId="68D3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8" w:type="dxa"/>
            <w:vMerge w:val="continue"/>
          </w:tcPr>
          <w:p w14:paraId="578AEE20">
            <w:pPr>
              <w:ind w:firstLine="452"/>
              <w:rPr>
                <w:color w:val="auto"/>
                <w:highlight w:val="none"/>
              </w:rPr>
            </w:pPr>
          </w:p>
        </w:tc>
        <w:tc>
          <w:tcPr>
            <w:tcW w:w="1002" w:type="dxa"/>
            <w:vMerge w:val="continue"/>
          </w:tcPr>
          <w:p w14:paraId="44DBED9C">
            <w:pPr>
              <w:ind w:firstLine="452"/>
              <w:rPr>
                <w:color w:val="auto"/>
                <w:highlight w:val="none"/>
              </w:rPr>
            </w:pPr>
          </w:p>
        </w:tc>
        <w:tc>
          <w:tcPr>
            <w:tcW w:w="817" w:type="dxa"/>
            <w:noWrap/>
          </w:tcPr>
          <w:p w14:paraId="63521E26">
            <w:pPr>
              <w:ind w:firstLine="452"/>
              <w:rPr>
                <w:color w:val="auto"/>
                <w:highlight w:val="none"/>
              </w:rPr>
            </w:pPr>
            <w:r>
              <w:rPr>
                <w:rFonts w:hint="eastAsia"/>
                <w:color w:val="auto"/>
                <w:highlight w:val="none"/>
              </w:rPr>
              <w:t>3</w:t>
            </w:r>
          </w:p>
        </w:tc>
        <w:tc>
          <w:tcPr>
            <w:tcW w:w="2034" w:type="dxa"/>
          </w:tcPr>
          <w:p w14:paraId="69B1905B">
            <w:pPr>
              <w:ind w:firstLine="452"/>
              <w:rPr>
                <w:color w:val="auto"/>
                <w:highlight w:val="none"/>
              </w:rPr>
            </w:pPr>
            <w:r>
              <w:rPr>
                <w:rFonts w:hint="eastAsia"/>
                <w:color w:val="auto"/>
                <w:highlight w:val="none"/>
              </w:rPr>
              <w:t>项目购买安全生产责险</w:t>
            </w:r>
          </w:p>
        </w:tc>
        <w:tc>
          <w:tcPr>
            <w:tcW w:w="918" w:type="dxa"/>
            <w:vMerge w:val="continue"/>
          </w:tcPr>
          <w:p w14:paraId="51F940C7">
            <w:pPr>
              <w:ind w:firstLine="452"/>
              <w:rPr>
                <w:color w:val="auto"/>
                <w:highlight w:val="none"/>
              </w:rPr>
            </w:pPr>
          </w:p>
        </w:tc>
        <w:tc>
          <w:tcPr>
            <w:tcW w:w="4545" w:type="dxa"/>
            <w:noWrap/>
          </w:tcPr>
          <w:p w14:paraId="1EAD7975">
            <w:pPr>
              <w:ind w:firstLine="452"/>
              <w:rPr>
                <w:color w:val="auto"/>
                <w:highlight w:val="none"/>
              </w:rPr>
            </w:pPr>
            <w:r>
              <w:rPr>
                <w:rFonts w:hint="eastAsia"/>
                <w:color w:val="auto"/>
                <w:highlight w:val="none"/>
              </w:rPr>
              <w:t>按合同要求购买安责险。</w:t>
            </w:r>
          </w:p>
        </w:tc>
        <w:tc>
          <w:tcPr>
            <w:tcW w:w="2816" w:type="dxa"/>
          </w:tcPr>
          <w:p w14:paraId="15A4707D">
            <w:pPr>
              <w:ind w:firstLine="452"/>
              <w:rPr>
                <w:color w:val="auto"/>
                <w:highlight w:val="none"/>
              </w:rPr>
            </w:pPr>
            <w:r>
              <w:rPr>
                <w:rFonts w:hint="eastAsia"/>
                <w:color w:val="auto"/>
                <w:highlight w:val="none"/>
              </w:rPr>
              <w:t>未购买安责险，扣5分。</w:t>
            </w:r>
          </w:p>
        </w:tc>
        <w:tc>
          <w:tcPr>
            <w:tcW w:w="955" w:type="dxa"/>
            <w:noWrap/>
          </w:tcPr>
          <w:p w14:paraId="6B3DF2C0">
            <w:pPr>
              <w:ind w:firstLine="452"/>
              <w:rPr>
                <w:color w:val="auto"/>
                <w:highlight w:val="none"/>
              </w:rPr>
            </w:pPr>
            <w:r>
              <w:rPr>
                <w:rFonts w:hint="eastAsia"/>
                <w:color w:val="auto"/>
                <w:highlight w:val="none"/>
              </w:rPr>
              <w:t>月度检查</w:t>
            </w:r>
          </w:p>
        </w:tc>
      </w:tr>
      <w:tr w14:paraId="32BE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998" w:type="dxa"/>
            <w:vMerge w:val="continue"/>
          </w:tcPr>
          <w:p w14:paraId="6E87229E">
            <w:pPr>
              <w:ind w:firstLine="452"/>
              <w:rPr>
                <w:color w:val="auto"/>
                <w:highlight w:val="none"/>
              </w:rPr>
            </w:pPr>
          </w:p>
        </w:tc>
        <w:tc>
          <w:tcPr>
            <w:tcW w:w="1002" w:type="dxa"/>
            <w:vMerge w:val="continue"/>
          </w:tcPr>
          <w:p w14:paraId="405FF806">
            <w:pPr>
              <w:ind w:firstLine="452"/>
              <w:rPr>
                <w:color w:val="auto"/>
                <w:highlight w:val="none"/>
              </w:rPr>
            </w:pPr>
          </w:p>
        </w:tc>
        <w:tc>
          <w:tcPr>
            <w:tcW w:w="817" w:type="dxa"/>
            <w:noWrap/>
          </w:tcPr>
          <w:p w14:paraId="396B920F">
            <w:pPr>
              <w:ind w:firstLine="452"/>
              <w:rPr>
                <w:color w:val="auto"/>
                <w:highlight w:val="none"/>
              </w:rPr>
            </w:pPr>
            <w:r>
              <w:rPr>
                <w:rFonts w:hint="eastAsia"/>
                <w:color w:val="auto"/>
                <w:highlight w:val="none"/>
              </w:rPr>
              <w:t>4</w:t>
            </w:r>
          </w:p>
        </w:tc>
        <w:tc>
          <w:tcPr>
            <w:tcW w:w="2034" w:type="dxa"/>
          </w:tcPr>
          <w:p w14:paraId="663B7E3C">
            <w:pPr>
              <w:ind w:firstLine="452"/>
              <w:rPr>
                <w:color w:val="auto"/>
                <w:highlight w:val="none"/>
              </w:rPr>
            </w:pPr>
            <w:r>
              <w:rPr>
                <w:rFonts w:hint="eastAsia"/>
                <w:color w:val="auto"/>
                <w:highlight w:val="none"/>
              </w:rPr>
              <w:t>公路养护安全作业</w:t>
            </w:r>
          </w:p>
        </w:tc>
        <w:tc>
          <w:tcPr>
            <w:tcW w:w="918" w:type="dxa"/>
            <w:vMerge w:val="continue"/>
          </w:tcPr>
          <w:p w14:paraId="3E32148F">
            <w:pPr>
              <w:ind w:firstLine="452"/>
              <w:rPr>
                <w:color w:val="auto"/>
                <w:highlight w:val="none"/>
              </w:rPr>
            </w:pPr>
          </w:p>
        </w:tc>
        <w:tc>
          <w:tcPr>
            <w:tcW w:w="4545" w:type="dxa"/>
          </w:tcPr>
          <w:p w14:paraId="2E499740">
            <w:pPr>
              <w:ind w:firstLine="452"/>
              <w:rPr>
                <w:color w:val="auto"/>
                <w:highlight w:val="none"/>
              </w:rPr>
            </w:pPr>
            <w:r>
              <w:rPr>
                <w:rFonts w:hint="eastAsia"/>
                <w:color w:val="auto"/>
                <w:highlight w:val="none"/>
              </w:rPr>
              <w:t>1.抢险处置作业必须遵守公路养护作业安全规程，确保自身安全和他人安全，应急养护作业控制区布置、安全设施布设和安全作业管理按《公路养护安全作业规程》（JTG H30-2015）执行；2.配置必要的警示标志标牌、警示爆闪灯、路栏、防撞桶等安全防护设备、设施，确保抢险安全作业需要。3.配备抢险劳动防护用品，抢险作业人员作业按规定穿戴安全防护用品和用具。</w:t>
            </w:r>
          </w:p>
        </w:tc>
        <w:tc>
          <w:tcPr>
            <w:tcW w:w="2816" w:type="dxa"/>
          </w:tcPr>
          <w:p w14:paraId="794CDA3D">
            <w:pPr>
              <w:ind w:firstLine="452"/>
              <w:rPr>
                <w:color w:val="auto"/>
                <w:highlight w:val="none"/>
              </w:rPr>
            </w:pPr>
            <w:r>
              <w:rPr>
                <w:rFonts w:hint="eastAsia"/>
                <w:color w:val="auto"/>
                <w:highlight w:val="none"/>
              </w:rPr>
              <w:t>1.作业人员未规范安全着装的每人次扣0.2分。</w:t>
            </w:r>
            <w:r>
              <w:rPr>
                <w:rFonts w:hint="eastAsia"/>
                <w:color w:val="auto"/>
                <w:highlight w:val="none"/>
              </w:rPr>
              <w:br w:type="textWrapping"/>
            </w:r>
            <w:r>
              <w:rPr>
                <w:rFonts w:hint="eastAsia"/>
                <w:color w:val="auto"/>
                <w:highlight w:val="none"/>
              </w:rPr>
              <w:t>2.作业人员违章操作的每次扣0.5分。</w:t>
            </w:r>
            <w:r>
              <w:rPr>
                <w:rFonts w:hint="eastAsia"/>
                <w:color w:val="auto"/>
                <w:highlight w:val="none"/>
              </w:rPr>
              <w:br w:type="textWrapping"/>
            </w:r>
            <w:r>
              <w:rPr>
                <w:rFonts w:hint="eastAsia"/>
                <w:color w:val="auto"/>
                <w:highlight w:val="none"/>
              </w:rPr>
              <w:t>3.未规范设置养护安全作业区的每次扣1分。</w:t>
            </w:r>
            <w:r>
              <w:rPr>
                <w:rFonts w:hint="eastAsia"/>
                <w:color w:val="auto"/>
                <w:highlight w:val="none"/>
              </w:rPr>
              <w:br w:type="textWrapping"/>
            </w:r>
            <w:r>
              <w:rPr>
                <w:rFonts w:hint="eastAsia"/>
                <w:color w:val="auto"/>
                <w:highlight w:val="none"/>
              </w:rPr>
              <w:t>4.需设安全防护设施的未按规定设置的扣1分。</w:t>
            </w:r>
            <w:r>
              <w:rPr>
                <w:rFonts w:hint="eastAsia"/>
                <w:color w:val="auto"/>
                <w:highlight w:val="none"/>
              </w:rPr>
              <w:br w:type="textWrapping"/>
            </w:r>
            <w:r>
              <w:rPr>
                <w:rFonts w:hint="eastAsia"/>
                <w:color w:val="auto"/>
                <w:highlight w:val="none"/>
              </w:rPr>
              <w:t>5.对安全检查发现的安全作业存在问题未进行闭环整改扣1分。</w:t>
            </w:r>
          </w:p>
        </w:tc>
        <w:tc>
          <w:tcPr>
            <w:tcW w:w="955" w:type="dxa"/>
          </w:tcPr>
          <w:p w14:paraId="3AF00C99">
            <w:pPr>
              <w:ind w:firstLine="452"/>
              <w:rPr>
                <w:color w:val="auto"/>
                <w:highlight w:val="none"/>
              </w:rPr>
            </w:pPr>
            <w:r>
              <w:rPr>
                <w:rFonts w:hint="eastAsia"/>
                <w:color w:val="auto"/>
                <w:highlight w:val="none"/>
              </w:rPr>
              <w:t>平常检查+月度检查</w:t>
            </w:r>
          </w:p>
        </w:tc>
      </w:tr>
      <w:tr w14:paraId="3ABA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98" w:type="dxa"/>
            <w:vMerge w:val="continue"/>
          </w:tcPr>
          <w:p w14:paraId="0E851F5C">
            <w:pPr>
              <w:ind w:firstLine="452"/>
              <w:rPr>
                <w:color w:val="auto"/>
                <w:highlight w:val="none"/>
              </w:rPr>
            </w:pPr>
          </w:p>
        </w:tc>
        <w:tc>
          <w:tcPr>
            <w:tcW w:w="1002" w:type="dxa"/>
            <w:vMerge w:val="continue"/>
          </w:tcPr>
          <w:p w14:paraId="0AAB37CE">
            <w:pPr>
              <w:ind w:firstLine="452"/>
              <w:rPr>
                <w:color w:val="auto"/>
                <w:highlight w:val="none"/>
              </w:rPr>
            </w:pPr>
          </w:p>
        </w:tc>
        <w:tc>
          <w:tcPr>
            <w:tcW w:w="817" w:type="dxa"/>
            <w:noWrap/>
          </w:tcPr>
          <w:p w14:paraId="2A694283">
            <w:pPr>
              <w:ind w:firstLine="452"/>
              <w:rPr>
                <w:color w:val="auto"/>
                <w:highlight w:val="none"/>
              </w:rPr>
            </w:pPr>
            <w:r>
              <w:rPr>
                <w:rFonts w:hint="eastAsia"/>
                <w:color w:val="auto"/>
                <w:highlight w:val="none"/>
              </w:rPr>
              <w:t>5</w:t>
            </w:r>
          </w:p>
        </w:tc>
        <w:tc>
          <w:tcPr>
            <w:tcW w:w="2034" w:type="dxa"/>
          </w:tcPr>
          <w:p w14:paraId="5FE5E9CE">
            <w:pPr>
              <w:ind w:firstLine="452"/>
              <w:rPr>
                <w:color w:val="auto"/>
                <w:highlight w:val="none"/>
              </w:rPr>
            </w:pPr>
            <w:r>
              <w:rPr>
                <w:rFonts w:hint="eastAsia"/>
                <w:color w:val="auto"/>
                <w:highlight w:val="none"/>
              </w:rPr>
              <w:t>道路交通事故</w:t>
            </w:r>
          </w:p>
        </w:tc>
        <w:tc>
          <w:tcPr>
            <w:tcW w:w="918" w:type="dxa"/>
            <w:vMerge w:val="continue"/>
          </w:tcPr>
          <w:p w14:paraId="7853BD9A">
            <w:pPr>
              <w:ind w:firstLine="452"/>
              <w:rPr>
                <w:color w:val="auto"/>
                <w:highlight w:val="none"/>
              </w:rPr>
            </w:pPr>
          </w:p>
        </w:tc>
        <w:tc>
          <w:tcPr>
            <w:tcW w:w="4545" w:type="dxa"/>
          </w:tcPr>
          <w:p w14:paraId="26480637">
            <w:pPr>
              <w:ind w:firstLine="452"/>
              <w:rPr>
                <w:color w:val="auto"/>
                <w:highlight w:val="none"/>
              </w:rPr>
            </w:pPr>
            <w:r>
              <w:rPr>
                <w:rFonts w:hint="eastAsia"/>
                <w:color w:val="auto"/>
                <w:highlight w:val="none"/>
              </w:rPr>
              <w:t>道路交通事故中被公安交管等部门出具交通事故认定书、事故调查报告认定涉及日常养护不到位责任的。</w:t>
            </w:r>
          </w:p>
        </w:tc>
        <w:tc>
          <w:tcPr>
            <w:tcW w:w="2816" w:type="dxa"/>
            <w:noWrap/>
          </w:tcPr>
          <w:p w14:paraId="637EF686">
            <w:pPr>
              <w:ind w:firstLine="452"/>
              <w:rPr>
                <w:color w:val="auto"/>
                <w:highlight w:val="none"/>
              </w:rPr>
            </w:pPr>
            <w:r>
              <w:rPr>
                <w:rFonts w:hint="eastAsia"/>
                <w:color w:val="auto"/>
                <w:highlight w:val="none"/>
              </w:rPr>
              <w:t>发生事故责任每起扣2分。</w:t>
            </w:r>
          </w:p>
        </w:tc>
        <w:tc>
          <w:tcPr>
            <w:tcW w:w="955" w:type="dxa"/>
          </w:tcPr>
          <w:p w14:paraId="61B15411">
            <w:pPr>
              <w:ind w:firstLine="452"/>
              <w:rPr>
                <w:color w:val="auto"/>
                <w:highlight w:val="none"/>
              </w:rPr>
            </w:pPr>
            <w:r>
              <w:rPr>
                <w:rFonts w:hint="eastAsia"/>
                <w:color w:val="auto"/>
                <w:highlight w:val="none"/>
              </w:rPr>
              <w:t>月度检查</w:t>
            </w:r>
          </w:p>
        </w:tc>
      </w:tr>
      <w:tr w14:paraId="7123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98" w:type="dxa"/>
            <w:vMerge w:val="continue"/>
          </w:tcPr>
          <w:p w14:paraId="6D098A71">
            <w:pPr>
              <w:ind w:firstLine="452"/>
              <w:rPr>
                <w:color w:val="auto"/>
                <w:highlight w:val="none"/>
              </w:rPr>
            </w:pPr>
          </w:p>
        </w:tc>
        <w:tc>
          <w:tcPr>
            <w:tcW w:w="1002" w:type="dxa"/>
            <w:vMerge w:val="continue"/>
          </w:tcPr>
          <w:p w14:paraId="5268EBE5">
            <w:pPr>
              <w:ind w:firstLine="452"/>
              <w:rPr>
                <w:color w:val="auto"/>
                <w:highlight w:val="none"/>
              </w:rPr>
            </w:pPr>
          </w:p>
        </w:tc>
        <w:tc>
          <w:tcPr>
            <w:tcW w:w="817" w:type="dxa"/>
            <w:noWrap/>
          </w:tcPr>
          <w:p w14:paraId="55F6D0C8">
            <w:pPr>
              <w:ind w:firstLine="452"/>
              <w:rPr>
                <w:color w:val="auto"/>
                <w:highlight w:val="none"/>
              </w:rPr>
            </w:pPr>
            <w:r>
              <w:rPr>
                <w:rFonts w:hint="eastAsia"/>
                <w:color w:val="auto"/>
                <w:highlight w:val="none"/>
              </w:rPr>
              <w:t>6</w:t>
            </w:r>
          </w:p>
        </w:tc>
        <w:tc>
          <w:tcPr>
            <w:tcW w:w="2034" w:type="dxa"/>
          </w:tcPr>
          <w:p w14:paraId="7BE0F640">
            <w:pPr>
              <w:ind w:firstLine="452"/>
              <w:rPr>
                <w:color w:val="auto"/>
                <w:highlight w:val="none"/>
              </w:rPr>
            </w:pPr>
            <w:r>
              <w:rPr>
                <w:rFonts w:hint="eastAsia"/>
                <w:color w:val="auto"/>
                <w:highlight w:val="none"/>
              </w:rPr>
              <w:t>安全生产责任事故</w:t>
            </w:r>
          </w:p>
        </w:tc>
        <w:tc>
          <w:tcPr>
            <w:tcW w:w="918" w:type="dxa"/>
            <w:vMerge w:val="continue"/>
          </w:tcPr>
          <w:p w14:paraId="083BE8EB">
            <w:pPr>
              <w:ind w:firstLine="452"/>
              <w:rPr>
                <w:color w:val="auto"/>
                <w:highlight w:val="none"/>
              </w:rPr>
            </w:pPr>
          </w:p>
        </w:tc>
        <w:tc>
          <w:tcPr>
            <w:tcW w:w="4545" w:type="dxa"/>
          </w:tcPr>
          <w:p w14:paraId="75B240F2">
            <w:pPr>
              <w:ind w:firstLine="452"/>
              <w:rPr>
                <w:color w:val="auto"/>
                <w:highlight w:val="none"/>
              </w:rPr>
            </w:pPr>
            <w:r>
              <w:rPr>
                <w:rFonts w:hint="eastAsia"/>
                <w:color w:val="auto"/>
                <w:highlight w:val="none"/>
              </w:rPr>
              <w:t>养护管理不到位，合同履行不力，发生安全生产责任事故。</w:t>
            </w:r>
          </w:p>
        </w:tc>
        <w:tc>
          <w:tcPr>
            <w:tcW w:w="2816" w:type="dxa"/>
          </w:tcPr>
          <w:p w14:paraId="2986A344">
            <w:pPr>
              <w:ind w:firstLine="452"/>
              <w:rPr>
                <w:color w:val="auto"/>
                <w:highlight w:val="none"/>
              </w:rPr>
            </w:pPr>
            <w:r>
              <w:rPr>
                <w:rFonts w:hint="eastAsia"/>
                <w:color w:val="auto"/>
                <w:highlight w:val="none"/>
              </w:rPr>
              <w:t>发生无人员死亡的一般安全生产责任事故的，每起扣5分；发生有人死亡的一般及以上安全生产责任事，每起扣10分。</w:t>
            </w:r>
          </w:p>
        </w:tc>
        <w:tc>
          <w:tcPr>
            <w:tcW w:w="955" w:type="dxa"/>
          </w:tcPr>
          <w:p w14:paraId="70DFF03F">
            <w:pPr>
              <w:ind w:firstLine="452"/>
              <w:rPr>
                <w:color w:val="auto"/>
                <w:highlight w:val="none"/>
              </w:rPr>
            </w:pPr>
            <w:r>
              <w:rPr>
                <w:rFonts w:hint="eastAsia"/>
                <w:color w:val="auto"/>
                <w:highlight w:val="none"/>
              </w:rPr>
              <w:t>月度检查</w:t>
            </w:r>
          </w:p>
        </w:tc>
      </w:tr>
      <w:tr w14:paraId="1E7D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98" w:type="dxa"/>
            <w:vMerge w:val="restart"/>
            <w:noWrap/>
          </w:tcPr>
          <w:p w14:paraId="28624681">
            <w:pPr>
              <w:ind w:firstLine="452"/>
              <w:rPr>
                <w:color w:val="auto"/>
                <w:highlight w:val="none"/>
              </w:rPr>
            </w:pPr>
            <w:r>
              <w:rPr>
                <w:rFonts w:hint="eastAsia"/>
                <w:color w:val="auto"/>
                <w:highlight w:val="none"/>
              </w:rPr>
              <w:t>加分和减分项</w:t>
            </w:r>
          </w:p>
          <w:p w14:paraId="0EA406F1">
            <w:pPr>
              <w:ind w:firstLine="452"/>
              <w:rPr>
                <w:color w:val="auto"/>
                <w:highlight w:val="none"/>
              </w:rPr>
            </w:pPr>
          </w:p>
          <w:p w14:paraId="5DDAB6A3">
            <w:pPr>
              <w:ind w:firstLine="452"/>
              <w:jc w:val="center"/>
              <w:rPr>
                <w:color w:val="auto"/>
                <w:highlight w:val="none"/>
              </w:rPr>
            </w:pPr>
          </w:p>
        </w:tc>
        <w:tc>
          <w:tcPr>
            <w:tcW w:w="1002" w:type="dxa"/>
          </w:tcPr>
          <w:p w14:paraId="35B36D06">
            <w:pPr>
              <w:ind w:firstLine="452"/>
              <w:rPr>
                <w:color w:val="auto"/>
                <w:highlight w:val="none"/>
              </w:rPr>
            </w:pPr>
            <w:r>
              <w:rPr>
                <w:rFonts w:hint="eastAsia"/>
                <w:color w:val="auto"/>
                <w:highlight w:val="none"/>
              </w:rPr>
              <w:t>四新技术应用</w:t>
            </w:r>
          </w:p>
        </w:tc>
        <w:tc>
          <w:tcPr>
            <w:tcW w:w="817" w:type="dxa"/>
            <w:noWrap/>
          </w:tcPr>
          <w:p w14:paraId="773E7B30">
            <w:pPr>
              <w:ind w:firstLine="452"/>
              <w:rPr>
                <w:color w:val="auto"/>
                <w:highlight w:val="none"/>
              </w:rPr>
            </w:pPr>
            <w:r>
              <w:rPr>
                <w:rFonts w:hint="eastAsia"/>
                <w:color w:val="auto"/>
                <w:highlight w:val="none"/>
              </w:rPr>
              <w:t>1</w:t>
            </w:r>
          </w:p>
        </w:tc>
        <w:tc>
          <w:tcPr>
            <w:tcW w:w="2034" w:type="dxa"/>
          </w:tcPr>
          <w:p w14:paraId="04ABCAD8">
            <w:pPr>
              <w:ind w:firstLine="452"/>
              <w:rPr>
                <w:color w:val="auto"/>
                <w:highlight w:val="none"/>
              </w:rPr>
            </w:pPr>
            <w:r>
              <w:rPr>
                <w:rFonts w:hint="eastAsia"/>
                <w:color w:val="auto"/>
                <w:highlight w:val="none"/>
              </w:rPr>
              <w:t>新技术新工艺新材料新设备应用</w:t>
            </w:r>
          </w:p>
        </w:tc>
        <w:tc>
          <w:tcPr>
            <w:tcW w:w="918" w:type="dxa"/>
            <w:noWrap/>
          </w:tcPr>
          <w:p w14:paraId="51F8AEB3">
            <w:pPr>
              <w:ind w:firstLine="452"/>
              <w:rPr>
                <w:color w:val="auto"/>
                <w:highlight w:val="none"/>
              </w:rPr>
            </w:pPr>
            <w:r>
              <w:rPr>
                <w:rFonts w:hint="eastAsia"/>
                <w:color w:val="auto"/>
                <w:highlight w:val="none"/>
              </w:rPr>
              <w:t>　</w:t>
            </w:r>
          </w:p>
        </w:tc>
        <w:tc>
          <w:tcPr>
            <w:tcW w:w="4545" w:type="dxa"/>
          </w:tcPr>
          <w:p w14:paraId="30F8274D">
            <w:pPr>
              <w:ind w:firstLine="452"/>
              <w:rPr>
                <w:color w:val="auto"/>
                <w:highlight w:val="none"/>
              </w:rPr>
            </w:pPr>
            <w:r>
              <w:rPr>
                <w:rFonts w:hint="eastAsia"/>
                <w:color w:val="auto"/>
                <w:highlight w:val="none"/>
              </w:rPr>
              <w:t>承包人每成功实施一项“四新”创新技术研发或应用投入日常维修和预防或修复养护，有较全的实施经验总结、具有降本增效特征、具有推广价值，发包人对该项创新工作应用给予认定及奖励加分，每一项加2分,最高加分10分。在实施月度加分。</w:t>
            </w:r>
          </w:p>
        </w:tc>
        <w:tc>
          <w:tcPr>
            <w:tcW w:w="2816" w:type="dxa"/>
          </w:tcPr>
          <w:p w14:paraId="499B0BBD">
            <w:pPr>
              <w:ind w:firstLine="452"/>
              <w:rPr>
                <w:color w:val="auto"/>
                <w:highlight w:val="none"/>
              </w:rPr>
            </w:pPr>
            <w:r>
              <w:rPr>
                <w:rFonts w:hint="eastAsia"/>
                <w:color w:val="auto"/>
                <w:highlight w:val="none"/>
              </w:rPr>
              <w:t>经过县中心认定的，每项加2分，最多加10分。</w:t>
            </w:r>
          </w:p>
        </w:tc>
        <w:tc>
          <w:tcPr>
            <w:tcW w:w="955" w:type="dxa"/>
            <w:noWrap/>
          </w:tcPr>
          <w:p w14:paraId="5701CB67">
            <w:pPr>
              <w:ind w:firstLine="452"/>
              <w:rPr>
                <w:color w:val="auto"/>
                <w:highlight w:val="none"/>
              </w:rPr>
            </w:pPr>
            <w:r>
              <w:rPr>
                <w:rFonts w:hint="eastAsia"/>
                <w:color w:val="auto"/>
                <w:highlight w:val="none"/>
              </w:rPr>
              <w:t>月度检查</w:t>
            </w:r>
          </w:p>
        </w:tc>
      </w:tr>
      <w:tr w14:paraId="622B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98" w:type="dxa"/>
            <w:vMerge w:val="continue"/>
          </w:tcPr>
          <w:p w14:paraId="0C7A8BEF">
            <w:pPr>
              <w:ind w:firstLine="452"/>
              <w:rPr>
                <w:color w:val="auto"/>
                <w:highlight w:val="none"/>
              </w:rPr>
            </w:pPr>
          </w:p>
        </w:tc>
        <w:tc>
          <w:tcPr>
            <w:tcW w:w="1002" w:type="dxa"/>
            <w:vAlign w:val="center"/>
          </w:tcPr>
          <w:p w14:paraId="68C12AEB">
            <w:pPr>
              <w:ind w:firstLine="301"/>
              <w:rPr>
                <w:color w:val="auto"/>
                <w:highlight w:val="none"/>
              </w:rPr>
            </w:pPr>
            <w:r>
              <w:rPr>
                <w:rFonts w:hint="eastAsia"/>
                <w:color w:val="auto"/>
                <w:sz w:val="20"/>
                <w:szCs w:val="20"/>
                <w:highlight w:val="none"/>
              </w:rPr>
              <w:t>路况水平提高</w:t>
            </w:r>
          </w:p>
        </w:tc>
        <w:tc>
          <w:tcPr>
            <w:tcW w:w="817" w:type="dxa"/>
            <w:noWrap/>
            <w:vAlign w:val="center"/>
          </w:tcPr>
          <w:p w14:paraId="126458AF">
            <w:pPr>
              <w:ind w:firstLine="301"/>
              <w:rPr>
                <w:color w:val="auto"/>
                <w:highlight w:val="none"/>
              </w:rPr>
            </w:pPr>
            <w:r>
              <w:rPr>
                <w:rFonts w:hint="eastAsia"/>
                <w:color w:val="auto"/>
                <w:sz w:val="20"/>
                <w:szCs w:val="20"/>
                <w:highlight w:val="none"/>
              </w:rPr>
              <w:t>2</w:t>
            </w:r>
          </w:p>
        </w:tc>
        <w:tc>
          <w:tcPr>
            <w:tcW w:w="2034" w:type="dxa"/>
            <w:vAlign w:val="center"/>
          </w:tcPr>
          <w:p w14:paraId="40B32A4F">
            <w:pPr>
              <w:ind w:firstLine="301"/>
              <w:rPr>
                <w:color w:val="auto"/>
                <w:highlight w:val="none"/>
              </w:rPr>
            </w:pPr>
            <w:r>
              <w:rPr>
                <w:rFonts w:hint="eastAsia"/>
                <w:color w:val="auto"/>
                <w:sz w:val="20"/>
                <w:szCs w:val="20"/>
                <w:highlight w:val="none"/>
              </w:rPr>
              <w:t>公路技术状况指标与目标值对比提升</w:t>
            </w:r>
          </w:p>
        </w:tc>
        <w:tc>
          <w:tcPr>
            <w:tcW w:w="918" w:type="dxa"/>
            <w:noWrap/>
            <w:vAlign w:val="center"/>
          </w:tcPr>
          <w:p w14:paraId="37279309">
            <w:pPr>
              <w:ind w:firstLine="301"/>
              <w:rPr>
                <w:color w:val="auto"/>
                <w:highlight w:val="none"/>
              </w:rPr>
            </w:pPr>
            <w:r>
              <w:rPr>
                <w:rFonts w:hint="eastAsia"/>
                <w:color w:val="auto"/>
                <w:sz w:val="20"/>
                <w:szCs w:val="20"/>
                <w:highlight w:val="none"/>
              </w:rPr>
              <w:t>　</w:t>
            </w:r>
          </w:p>
        </w:tc>
        <w:tc>
          <w:tcPr>
            <w:tcW w:w="4545" w:type="dxa"/>
            <w:vAlign w:val="center"/>
          </w:tcPr>
          <w:p w14:paraId="1442E274">
            <w:pPr>
              <w:ind w:firstLine="301"/>
              <w:rPr>
                <w:color w:val="auto"/>
                <w:highlight w:val="none"/>
              </w:rPr>
            </w:pPr>
            <w:r>
              <w:rPr>
                <w:rFonts w:hint="eastAsia"/>
                <w:color w:val="auto"/>
                <w:sz w:val="20"/>
                <w:szCs w:val="20"/>
                <w:highlight w:val="none"/>
              </w:rPr>
              <w:t>经自治区公路发展中心安排的年度公路技术状况指标检测，承包范围内扣除当年进行路面养护工程的路段，公路技术状况指标超过本方案设定的责任目标值，PQI次差路率为0%的条件下，路面PQI加权平均值每增加0.1分值加0.5分， PQI优良路率每增加0.1%分值加0.5分，两项最高加分10分。在当年12月份和次年第一季度考核每月给予加分。</w:t>
            </w:r>
          </w:p>
        </w:tc>
        <w:tc>
          <w:tcPr>
            <w:tcW w:w="2816" w:type="dxa"/>
            <w:vAlign w:val="center"/>
          </w:tcPr>
          <w:p w14:paraId="7C3E5326">
            <w:pPr>
              <w:ind w:firstLine="301"/>
              <w:rPr>
                <w:color w:val="auto"/>
                <w:highlight w:val="none"/>
              </w:rPr>
            </w:pPr>
            <w:r>
              <w:rPr>
                <w:rFonts w:hint="eastAsia"/>
                <w:color w:val="auto"/>
                <w:sz w:val="20"/>
                <w:szCs w:val="20"/>
                <w:highlight w:val="none"/>
              </w:rPr>
              <w:t>上级国检或年终路况检测，与年度责任目标值比较，路面PQI值每提高0.3加1分，PQI优良路率每增加0.5%加1分。最多加10分。</w:t>
            </w:r>
          </w:p>
        </w:tc>
        <w:tc>
          <w:tcPr>
            <w:tcW w:w="955" w:type="dxa"/>
            <w:noWrap/>
            <w:vAlign w:val="center"/>
          </w:tcPr>
          <w:p w14:paraId="1DA77CFF">
            <w:pPr>
              <w:ind w:firstLine="301"/>
              <w:rPr>
                <w:color w:val="auto"/>
                <w:highlight w:val="none"/>
              </w:rPr>
            </w:pPr>
            <w:r>
              <w:rPr>
                <w:rFonts w:hint="eastAsia"/>
                <w:color w:val="auto"/>
                <w:sz w:val="20"/>
                <w:szCs w:val="20"/>
                <w:highlight w:val="none"/>
              </w:rPr>
              <w:t>月度检查</w:t>
            </w:r>
          </w:p>
        </w:tc>
      </w:tr>
      <w:tr w14:paraId="1FFB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98" w:type="dxa"/>
            <w:vMerge w:val="continue"/>
          </w:tcPr>
          <w:p w14:paraId="613F53E9">
            <w:pPr>
              <w:ind w:firstLine="452"/>
              <w:jc w:val="center"/>
              <w:rPr>
                <w:color w:val="auto"/>
                <w:highlight w:val="none"/>
              </w:rPr>
            </w:pPr>
          </w:p>
        </w:tc>
        <w:tc>
          <w:tcPr>
            <w:tcW w:w="1002" w:type="dxa"/>
          </w:tcPr>
          <w:p w14:paraId="732F3D2E">
            <w:pPr>
              <w:ind w:firstLine="452"/>
              <w:rPr>
                <w:color w:val="auto"/>
                <w:highlight w:val="none"/>
              </w:rPr>
            </w:pPr>
            <w:r>
              <w:rPr>
                <w:rFonts w:hint="eastAsia"/>
                <w:color w:val="auto"/>
                <w:highlight w:val="none"/>
              </w:rPr>
              <w:t>路况水平降低</w:t>
            </w:r>
          </w:p>
        </w:tc>
        <w:tc>
          <w:tcPr>
            <w:tcW w:w="817" w:type="dxa"/>
            <w:noWrap/>
          </w:tcPr>
          <w:p w14:paraId="7D7497F2">
            <w:pPr>
              <w:ind w:firstLine="452"/>
              <w:rPr>
                <w:color w:val="auto"/>
                <w:highlight w:val="none"/>
              </w:rPr>
            </w:pPr>
            <w:r>
              <w:rPr>
                <w:rFonts w:hint="eastAsia"/>
                <w:color w:val="auto"/>
                <w:highlight w:val="none"/>
              </w:rPr>
              <w:t>3</w:t>
            </w:r>
          </w:p>
        </w:tc>
        <w:tc>
          <w:tcPr>
            <w:tcW w:w="2034" w:type="dxa"/>
          </w:tcPr>
          <w:p w14:paraId="2EC7F9A8">
            <w:pPr>
              <w:ind w:firstLine="452"/>
              <w:rPr>
                <w:color w:val="auto"/>
                <w:highlight w:val="none"/>
              </w:rPr>
            </w:pPr>
            <w:r>
              <w:rPr>
                <w:rFonts w:hint="eastAsia"/>
                <w:color w:val="auto"/>
                <w:highlight w:val="none"/>
              </w:rPr>
              <w:t>年终公路技术状况指标与目标值对比降低</w:t>
            </w:r>
          </w:p>
        </w:tc>
        <w:tc>
          <w:tcPr>
            <w:tcW w:w="918" w:type="dxa"/>
            <w:noWrap/>
          </w:tcPr>
          <w:p w14:paraId="6759D54A">
            <w:pPr>
              <w:ind w:firstLine="452"/>
              <w:rPr>
                <w:color w:val="auto"/>
                <w:highlight w:val="none"/>
              </w:rPr>
            </w:pPr>
            <w:r>
              <w:rPr>
                <w:rFonts w:hint="eastAsia"/>
                <w:color w:val="auto"/>
                <w:highlight w:val="none"/>
              </w:rPr>
              <w:t>　</w:t>
            </w:r>
          </w:p>
        </w:tc>
        <w:tc>
          <w:tcPr>
            <w:tcW w:w="4545" w:type="dxa"/>
          </w:tcPr>
          <w:p w14:paraId="236617A7">
            <w:pPr>
              <w:ind w:firstLine="452"/>
              <w:rPr>
                <w:color w:val="auto"/>
                <w:highlight w:val="none"/>
              </w:rPr>
            </w:pPr>
            <w:r>
              <w:rPr>
                <w:rFonts w:hint="eastAsia"/>
                <w:color w:val="auto"/>
                <w:highlight w:val="none"/>
              </w:rPr>
              <w:t>按照承包的管养公路主要公路技术状况合同责任目标值要求，年终PQI加权平均值、PCI加权平均值、MQI优良路率、PQI优良路率、一二类桥梁占比每低于合同目标值0.1%扣0.5分；PQI及PCI次差路率每提升0.1%扣0.5分。按照承包的管养公路主要公路技术状况合同责任目标值要求，根据自治区公路发展中心安排的年度公路技术状况指标检测数据，扣除当年进行路面养护工程的路段数据计算公路技术状况指标并进行对比计算，扣分纳入当年12份月度考核。</w:t>
            </w:r>
          </w:p>
        </w:tc>
        <w:tc>
          <w:tcPr>
            <w:tcW w:w="2816" w:type="dxa"/>
          </w:tcPr>
          <w:p w14:paraId="0CD21F50">
            <w:pPr>
              <w:ind w:firstLine="452"/>
              <w:rPr>
                <w:color w:val="auto"/>
                <w:highlight w:val="none"/>
              </w:rPr>
            </w:pPr>
            <w:r>
              <w:rPr>
                <w:rFonts w:hint="eastAsia"/>
                <w:color w:val="auto"/>
                <w:highlight w:val="none"/>
              </w:rPr>
              <w:t>年终路况检测，与年度责任目标值比较，PQI加权平均值、PCI加权平均值、MQI优良路率、PQI优良路率、一二类桥梁占比每低于合同目标值0.1%扣0.5分；PQI及PCI次差路率每提升0.1%扣0.5分。</w:t>
            </w:r>
          </w:p>
        </w:tc>
        <w:tc>
          <w:tcPr>
            <w:tcW w:w="955" w:type="dxa"/>
            <w:noWrap/>
            <w:vAlign w:val="center"/>
          </w:tcPr>
          <w:p w14:paraId="16E98CA9">
            <w:pPr>
              <w:ind w:firstLine="301"/>
              <w:rPr>
                <w:color w:val="auto"/>
                <w:highlight w:val="none"/>
              </w:rPr>
            </w:pPr>
            <w:r>
              <w:rPr>
                <w:rFonts w:hint="eastAsia"/>
                <w:color w:val="auto"/>
                <w:sz w:val="20"/>
                <w:szCs w:val="20"/>
                <w:highlight w:val="none"/>
              </w:rPr>
              <w:t>月度检查</w:t>
            </w:r>
          </w:p>
        </w:tc>
      </w:tr>
      <w:tr w14:paraId="34DA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51" w:type="dxa"/>
            <w:gridSpan w:val="4"/>
            <w:noWrap/>
          </w:tcPr>
          <w:p w14:paraId="5D63CBA7">
            <w:pPr>
              <w:ind w:firstLine="452"/>
              <w:rPr>
                <w:color w:val="auto"/>
                <w:highlight w:val="none"/>
              </w:rPr>
            </w:pPr>
            <w:r>
              <w:rPr>
                <w:rFonts w:hint="eastAsia"/>
                <w:color w:val="auto"/>
                <w:highlight w:val="none"/>
              </w:rPr>
              <w:t>合计</w:t>
            </w:r>
          </w:p>
        </w:tc>
        <w:tc>
          <w:tcPr>
            <w:tcW w:w="918" w:type="dxa"/>
            <w:noWrap/>
          </w:tcPr>
          <w:p w14:paraId="2ABC36F9">
            <w:pPr>
              <w:ind w:firstLine="452"/>
              <w:rPr>
                <w:color w:val="auto"/>
                <w:highlight w:val="none"/>
              </w:rPr>
            </w:pPr>
            <w:r>
              <w:rPr>
                <w:rFonts w:hint="eastAsia"/>
                <w:color w:val="auto"/>
                <w:highlight w:val="none"/>
              </w:rPr>
              <w:t>100</w:t>
            </w:r>
          </w:p>
        </w:tc>
        <w:tc>
          <w:tcPr>
            <w:tcW w:w="4545" w:type="dxa"/>
            <w:noWrap/>
          </w:tcPr>
          <w:p w14:paraId="627FA239">
            <w:pPr>
              <w:ind w:firstLine="452"/>
              <w:rPr>
                <w:color w:val="auto"/>
                <w:highlight w:val="none"/>
              </w:rPr>
            </w:pPr>
            <w:r>
              <w:rPr>
                <w:rFonts w:hint="eastAsia"/>
                <w:color w:val="auto"/>
                <w:highlight w:val="none"/>
              </w:rPr>
              <w:t>　</w:t>
            </w:r>
          </w:p>
        </w:tc>
        <w:tc>
          <w:tcPr>
            <w:tcW w:w="2816" w:type="dxa"/>
            <w:noWrap/>
          </w:tcPr>
          <w:p w14:paraId="34D2AAEC">
            <w:pPr>
              <w:ind w:firstLine="452"/>
              <w:rPr>
                <w:color w:val="auto"/>
                <w:highlight w:val="none"/>
              </w:rPr>
            </w:pPr>
            <w:r>
              <w:rPr>
                <w:rFonts w:hint="eastAsia"/>
                <w:color w:val="auto"/>
                <w:highlight w:val="none"/>
              </w:rPr>
              <w:t>　</w:t>
            </w:r>
          </w:p>
        </w:tc>
        <w:tc>
          <w:tcPr>
            <w:tcW w:w="955" w:type="dxa"/>
            <w:noWrap/>
          </w:tcPr>
          <w:p w14:paraId="09C3657D">
            <w:pPr>
              <w:ind w:firstLine="452"/>
              <w:rPr>
                <w:color w:val="auto"/>
                <w:highlight w:val="none"/>
              </w:rPr>
            </w:pPr>
            <w:r>
              <w:rPr>
                <w:rFonts w:hint="eastAsia"/>
                <w:color w:val="auto"/>
                <w:highlight w:val="none"/>
              </w:rPr>
              <w:t>　</w:t>
            </w:r>
          </w:p>
        </w:tc>
      </w:tr>
    </w:tbl>
    <w:p w14:paraId="7B904390">
      <w:pPr>
        <w:ind w:firstLine="452"/>
        <w:rPr>
          <w:color w:val="auto"/>
          <w:highlight w:val="none"/>
        </w:rPr>
        <w:sectPr>
          <w:pgSz w:w="16838" w:h="11905" w:orient="landscape"/>
          <w:pgMar w:top="1803" w:right="1440" w:bottom="1803" w:left="1440" w:header="850" w:footer="992" w:gutter="0"/>
          <w:cols w:space="0" w:num="1"/>
          <w:docGrid w:type="lines" w:linePitch="319" w:charSpace="0"/>
        </w:sectPr>
      </w:pPr>
    </w:p>
    <w:p w14:paraId="2FE53D40">
      <w:pPr>
        <w:ind w:firstLine="452"/>
        <w:rPr>
          <w:color w:val="auto"/>
          <w:highlight w:val="none"/>
        </w:rPr>
      </w:pPr>
    </w:p>
    <w:p w14:paraId="4B331F26">
      <w:pPr>
        <w:numPr>
          <w:ilvl w:val="255"/>
          <w:numId w:val="0"/>
        </w:numPr>
        <w:rPr>
          <w:bCs/>
          <w:color w:val="auto"/>
          <w:sz w:val="24"/>
          <w:highlight w:val="none"/>
        </w:rPr>
      </w:pPr>
    </w:p>
    <w:p w14:paraId="16F7ED76">
      <w:pPr>
        <w:pStyle w:val="6"/>
        <w:keepNext w:val="0"/>
        <w:keepLines w:val="0"/>
        <w:ind w:firstLine="482"/>
        <w:jc w:val="center"/>
        <w:rPr>
          <w:rFonts w:ascii="宋体" w:hAnsi="宋体" w:eastAsia="宋体" w:cs="宋体"/>
          <w:color w:val="auto"/>
          <w:highlight w:val="none"/>
        </w:rPr>
      </w:pPr>
      <w:r>
        <w:rPr>
          <w:rFonts w:hint="eastAsia" w:ascii="宋体" w:hAnsi="宋体" w:eastAsia="宋体" w:cs="宋体"/>
          <w:color w:val="auto"/>
          <w:highlight w:val="none"/>
        </w:rPr>
        <w:t>第六章、工程量清单（另册）</w:t>
      </w:r>
    </w:p>
    <w:p w14:paraId="67C14770">
      <w:pPr>
        <w:ind w:firstLine="452"/>
        <w:rPr>
          <w:color w:val="auto"/>
          <w:highlight w:val="none"/>
        </w:rPr>
      </w:pPr>
    </w:p>
    <w:p w14:paraId="0BEDEF40">
      <w:pPr>
        <w:ind w:firstLine="452"/>
        <w:rPr>
          <w:color w:val="auto"/>
          <w:highlight w:val="none"/>
        </w:rPr>
      </w:pPr>
    </w:p>
    <w:p w14:paraId="0EAA5518">
      <w:pPr>
        <w:pStyle w:val="6"/>
        <w:keepNext w:val="0"/>
        <w:keepLines w:val="0"/>
        <w:ind w:firstLine="482"/>
        <w:jc w:val="center"/>
        <w:rPr>
          <w:rFonts w:ascii="宋体" w:hAnsi="宋体" w:eastAsia="宋体" w:cs="宋体"/>
          <w:color w:val="auto"/>
          <w:highlight w:val="none"/>
        </w:rPr>
      </w:pPr>
      <w:bookmarkStart w:id="157" w:name="_Toc12390"/>
      <w:bookmarkStart w:id="158" w:name="_Toc32428"/>
      <w:bookmarkStart w:id="159" w:name="_Toc6656"/>
      <w:bookmarkStart w:id="160" w:name="_Toc19686834"/>
      <w:r>
        <w:rPr>
          <w:rFonts w:hint="eastAsia" w:ascii="宋体" w:hAnsi="宋体" w:eastAsia="宋体" w:cs="宋体"/>
          <w:color w:val="auto"/>
          <w:highlight w:val="none"/>
        </w:rPr>
        <w:t>第七章、投标文件格式</w:t>
      </w:r>
      <w:bookmarkEnd w:id="157"/>
      <w:bookmarkEnd w:id="158"/>
      <w:bookmarkEnd w:id="159"/>
      <w:bookmarkEnd w:id="160"/>
    </w:p>
    <w:p w14:paraId="30A0B206">
      <w:pPr>
        <w:ind w:firstLine="452"/>
        <w:rPr>
          <w:rFonts w:ascii="宋体" w:hAnsi="宋体" w:cs="宋体"/>
          <w:color w:val="auto"/>
          <w:highlight w:val="none"/>
        </w:rPr>
      </w:pPr>
    </w:p>
    <w:p w14:paraId="041217D4">
      <w:pPr>
        <w:ind w:firstLine="452"/>
        <w:rPr>
          <w:rFonts w:ascii="宋体" w:hAnsi="宋体" w:cs="宋体"/>
          <w:color w:val="auto"/>
          <w:highlight w:val="none"/>
        </w:rPr>
      </w:pPr>
    </w:p>
    <w:p w14:paraId="4CB281C3">
      <w:pPr>
        <w:ind w:firstLine="452"/>
        <w:rPr>
          <w:rFonts w:ascii="宋体" w:hAnsi="宋体" w:cs="宋体"/>
          <w:color w:val="auto"/>
          <w:highlight w:val="none"/>
        </w:rPr>
      </w:pPr>
    </w:p>
    <w:p w14:paraId="727A6953">
      <w:pPr>
        <w:ind w:firstLine="452"/>
        <w:rPr>
          <w:rFonts w:ascii="宋体" w:hAnsi="宋体" w:cs="宋体"/>
          <w:color w:val="auto"/>
          <w:highlight w:val="none"/>
        </w:rPr>
      </w:pPr>
    </w:p>
    <w:p w14:paraId="5F747807">
      <w:pPr>
        <w:ind w:firstLine="452"/>
        <w:rPr>
          <w:rFonts w:ascii="宋体" w:hAnsi="宋体" w:cs="宋体"/>
          <w:color w:val="auto"/>
          <w:highlight w:val="none"/>
        </w:rPr>
      </w:pPr>
    </w:p>
    <w:p w14:paraId="7629B258">
      <w:pPr>
        <w:ind w:firstLine="452"/>
        <w:rPr>
          <w:rFonts w:ascii="宋体" w:hAnsi="宋体" w:cs="宋体"/>
          <w:color w:val="auto"/>
          <w:highlight w:val="none"/>
        </w:rPr>
      </w:pPr>
    </w:p>
    <w:p w14:paraId="56AFF995">
      <w:pPr>
        <w:ind w:firstLine="452"/>
        <w:rPr>
          <w:rFonts w:ascii="宋体" w:hAnsi="宋体" w:cs="宋体"/>
          <w:color w:val="auto"/>
          <w:highlight w:val="none"/>
        </w:rPr>
      </w:pPr>
    </w:p>
    <w:p w14:paraId="1E9316E0">
      <w:pPr>
        <w:ind w:firstLine="452"/>
        <w:rPr>
          <w:rFonts w:ascii="宋体" w:hAnsi="宋体" w:cs="宋体"/>
          <w:color w:val="auto"/>
          <w:highlight w:val="none"/>
        </w:rPr>
      </w:pPr>
    </w:p>
    <w:p w14:paraId="59FA669E">
      <w:pPr>
        <w:ind w:firstLine="452"/>
        <w:rPr>
          <w:rFonts w:ascii="宋体" w:hAnsi="宋体" w:cs="宋体"/>
          <w:color w:val="auto"/>
          <w:highlight w:val="none"/>
        </w:rPr>
      </w:pPr>
    </w:p>
    <w:p w14:paraId="045CE007">
      <w:pPr>
        <w:ind w:firstLine="452"/>
        <w:jc w:val="left"/>
        <w:rPr>
          <w:rFonts w:ascii="宋体" w:hAnsi="宋体" w:cs="宋体"/>
          <w:color w:val="auto"/>
          <w:highlight w:val="none"/>
        </w:rPr>
      </w:pPr>
      <w:r>
        <w:rPr>
          <w:rFonts w:hint="eastAsia" w:ascii="宋体" w:hAnsi="宋体" w:cs="宋体"/>
          <w:color w:val="auto"/>
          <w:highlight w:val="none"/>
        </w:rPr>
        <w:br w:type="page"/>
      </w:r>
    </w:p>
    <w:p w14:paraId="69E267CC">
      <w:pPr>
        <w:pStyle w:val="7"/>
        <w:ind w:firstLine="482"/>
        <w:rPr>
          <w:color w:val="auto"/>
          <w:highlight w:val="none"/>
        </w:rPr>
      </w:pPr>
      <w:bookmarkStart w:id="161" w:name="_Toc19686836"/>
      <w:bookmarkStart w:id="162" w:name="_Toc254970698"/>
      <w:bookmarkStart w:id="163" w:name="_Toc254970557"/>
      <w:r>
        <w:rPr>
          <w:rFonts w:hint="eastAsia"/>
          <w:color w:val="auto"/>
          <w:highlight w:val="none"/>
        </w:rPr>
        <w:t>一、报价文件格式</w:t>
      </w:r>
      <w:bookmarkEnd w:id="161"/>
    </w:p>
    <w:p w14:paraId="4216D71F">
      <w:pPr>
        <w:snapToGrid w:val="0"/>
        <w:spacing w:beforeLines="50" w:after="50" w:line="400" w:lineRule="exact"/>
        <w:ind w:firstLine="361"/>
        <w:jc w:val="center"/>
        <w:rPr>
          <w:rFonts w:ascii="宋体" w:hAnsi="宋体" w:cs="宋体"/>
          <w:bCs/>
          <w:color w:val="auto"/>
          <w:sz w:val="24"/>
          <w:szCs w:val="20"/>
          <w:highlight w:val="none"/>
        </w:rPr>
      </w:pPr>
    </w:p>
    <w:p w14:paraId="632A3774">
      <w:pPr>
        <w:pStyle w:val="11"/>
        <w:ind w:firstLine="452"/>
        <w:rPr>
          <w:color w:val="auto"/>
          <w:highlight w:val="none"/>
        </w:rPr>
      </w:pPr>
    </w:p>
    <w:p w14:paraId="049B4C99">
      <w:pPr>
        <w:pStyle w:val="11"/>
        <w:ind w:firstLine="452"/>
        <w:rPr>
          <w:color w:val="auto"/>
          <w:highlight w:val="none"/>
        </w:rPr>
      </w:pPr>
    </w:p>
    <w:p w14:paraId="2A03B5EC">
      <w:pPr>
        <w:pStyle w:val="11"/>
        <w:ind w:firstLine="452"/>
        <w:rPr>
          <w:color w:val="auto"/>
          <w:highlight w:val="none"/>
        </w:rPr>
      </w:pPr>
    </w:p>
    <w:p w14:paraId="39351871">
      <w:pPr>
        <w:pStyle w:val="11"/>
        <w:ind w:firstLine="452"/>
        <w:rPr>
          <w:color w:val="auto"/>
          <w:highlight w:val="none"/>
        </w:rPr>
      </w:pPr>
    </w:p>
    <w:p w14:paraId="6AE84F43">
      <w:pPr>
        <w:pStyle w:val="11"/>
        <w:ind w:firstLine="452"/>
        <w:rPr>
          <w:color w:val="auto"/>
          <w:highlight w:val="none"/>
        </w:rPr>
      </w:pPr>
    </w:p>
    <w:p w14:paraId="1A422E26">
      <w:pPr>
        <w:pStyle w:val="11"/>
        <w:ind w:firstLine="452"/>
        <w:rPr>
          <w:color w:val="auto"/>
          <w:highlight w:val="none"/>
        </w:rPr>
      </w:pPr>
    </w:p>
    <w:p w14:paraId="595354FE">
      <w:pPr>
        <w:pStyle w:val="11"/>
        <w:ind w:firstLine="452"/>
        <w:rPr>
          <w:color w:val="auto"/>
          <w:highlight w:val="none"/>
        </w:rPr>
      </w:pPr>
    </w:p>
    <w:p w14:paraId="3B82A721">
      <w:pPr>
        <w:pStyle w:val="11"/>
        <w:ind w:firstLine="452"/>
        <w:rPr>
          <w:color w:val="auto"/>
          <w:highlight w:val="none"/>
        </w:rPr>
      </w:pPr>
    </w:p>
    <w:p w14:paraId="2D06C628">
      <w:pPr>
        <w:pStyle w:val="11"/>
        <w:ind w:firstLine="452"/>
        <w:rPr>
          <w:color w:val="auto"/>
          <w:highlight w:val="none"/>
        </w:rPr>
      </w:pPr>
    </w:p>
    <w:p w14:paraId="1CCEBAD2">
      <w:pPr>
        <w:pStyle w:val="11"/>
        <w:ind w:firstLine="452"/>
        <w:rPr>
          <w:color w:val="auto"/>
          <w:highlight w:val="none"/>
        </w:rPr>
      </w:pPr>
    </w:p>
    <w:p w14:paraId="3404C4DB">
      <w:pPr>
        <w:pStyle w:val="11"/>
        <w:ind w:firstLine="452"/>
        <w:rPr>
          <w:color w:val="auto"/>
          <w:highlight w:val="none"/>
        </w:rPr>
      </w:pPr>
    </w:p>
    <w:p w14:paraId="128137B2">
      <w:pPr>
        <w:pStyle w:val="11"/>
        <w:ind w:firstLine="452"/>
        <w:rPr>
          <w:color w:val="auto"/>
          <w:highlight w:val="none"/>
        </w:rPr>
      </w:pPr>
    </w:p>
    <w:p w14:paraId="58886960">
      <w:pPr>
        <w:snapToGrid w:val="0"/>
        <w:spacing w:beforeLines="50" w:after="50" w:line="400" w:lineRule="exact"/>
        <w:ind w:firstLine="48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0A1A6CD0">
      <w:pPr>
        <w:snapToGrid w:val="0"/>
        <w:spacing w:beforeLines="50" w:after="50" w:line="400" w:lineRule="exact"/>
        <w:ind w:firstLine="361"/>
        <w:rPr>
          <w:rFonts w:ascii="宋体" w:hAnsi="宋体" w:cs="宋体"/>
          <w:bCs/>
          <w:color w:val="auto"/>
          <w:sz w:val="24"/>
          <w:szCs w:val="20"/>
          <w:highlight w:val="none"/>
        </w:rPr>
      </w:pPr>
    </w:p>
    <w:p w14:paraId="0E570784">
      <w:pPr>
        <w:snapToGrid w:val="0"/>
        <w:spacing w:beforeLines="50" w:after="50" w:line="400" w:lineRule="exact"/>
        <w:ind w:firstLine="361"/>
        <w:rPr>
          <w:rFonts w:ascii="宋体" w:hAnsi="宋体" w:cs="宋体"/>
          <w:bCs/>
          <w:color w:val="auto"/>
          <w:sz w:val="24"/>
          <w:szCs w:val="20"/>
          <w:highlight w:val="none"/>
        </w:rPr>
      </w:pPr>
    </w:p>
    <w:p w14:paraId="50F36CBB">
      <w:pPr>
        <w:snapToGrid w:val="0"/>
        <w:spacing w:beforeLines="50" w:after="50" w:line="400" w:lineRule="exact"/>
        <w:ind w:firstLine="361"/>
        <w:rPr>
          <w:rFonts w:ascii="宋体" w:hAnsi="宋体" w:cs="宋体"/>
          <w:bCs/>
          <w:color w:val="auto"/>
          <w:sz w:val="24"/>
          <w:szCs w:val="20"/>
          <w:highlight w:val="none"/>
        </w:rPr>
      </w:pPr>
    </w:p>
    <w:p w14:paraId="60ADF811">
      <w:pPr>
        <w:snapToGrid w:val="0"/>
        <w:spacing w:beforeLines="50" w:after="50" w:line="400" w:lineRule="exact"/>
        <w:ind w:firstLine="361"/>
        <w:rPr>
          <w:rFonts w:ascii="宋体" w:hAnsi="宋体" w:cs="宋体"/>
          <w:bCs/>
          <w:color w:val="auto"/>
          <w:sz w:val="24"/>
          <w:szCs w:val="20"/>
          <w:highlight w:val="none"/>
        </w:rPr>
      </w:pPr>
    </w:p>
    <w:p w14:paraId="4AB7ABA6">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7F5E5D5A">
      <w:pPr>
        <w:snapToGrid w:val="0"/>
        <w:spacing w:beforeLines="50" w:after="50" w:line="400" w:lineRule="exact"/>
        <w:ind w:firstLine="360" w:firstLineChars="150"/>
        <w:rPr>
          <w:rFonts w:ascii="宋体" w:hAnsi="宋体" w:cs="宋体"/>
          <w:bCs/>
          <w:color w:val="auto"/>
          <w:sz w:val="24"/>
          <w:highlight w:val="none"/>
        </w:rPr>
      </w:pPr>
    </w:p>
    <w:p w14:paraId="4E45776B">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7A920016">
      <w:pPr>
        <w:snapToGrid w:val="0"/>
        <w:spacing w:beforeLines="50" w:after="50" w:line="400" w:lineRule="exact"/>
        <w:ind w:firstLine="360" w:firstLineChars="150"/>
        <w:rPr>
          <w:rFonts w:ascii="宋体" w:hAnsi="宋体" w:cs="宋体"/>
          <w:bCs/>
          <w:color w:val="auto"/>
          <w:sz w:val="24"/>
          <w:highlight w:val="none"/>
        </w:rPr>
      </w:pPr>
    </w:p>
    <w:p w14:paraId="292F0278">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4412A02D">
      <w:pPr>
        <w:snapToGrid w:val="0"/>
        <w:spacing w:beforeLines="50" w:after="50" w:line="400" w:lineRule="exact"/>
        <w:ind w:firstLine="360" w:firstLineChars="150"/>
        <w:rPr>
          <w:rFonts w:ascii="宋体" w:hAnsi="宋体" w:cs="宋体"/>
          <w:bCs/>
          <w:color w:val="auto"/>
          <w:sz w:val="24"/>
          <w:highlight w:val="none"/>
        </w:rPr>
      </w:pPr>
    </w:p>
    <w:p w14:paraId="2A804D8E">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0E36E979">
      <w:pPr>
        <w:pStyle w:val="11"/>
        <w:snapToGrid w:val="0"/>
        <w:spacing w:before="50" w:after="50" w:line="400" w:lineRule="exact"/>
        <w:ind w:firstLine="960" w:firstLineChars="400"/>
        <w:rPr>
          <w:rFonts w:ascii="宋体" w:hAnsi="宋体" w:cs="宋体"/>
          <w:bCs/>
          <w:color w:val="auto"/>
          <w:sz w:val="24"/>
          <w:szCs w:val="24"/>
          <w:highlight w:val="none"/>
        </w:rPr>
      </w:pPr>
    </w:p>
    <w:p w14:paraId="13A31616">
      <w:pPr>
        <w:snapToGrid w:val="0"/>
        <w:spacing w:beforeLines="50" w:after="50" w:line="400" w:lineRule="exact"/>
        <w:ind w:firstLine="361"/>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63FC2FDC">
      <w:pPr>
        <w:snapToGrid w:val="0"/>
        <w:spacing w:beforeLines="50" w:after="50" w:line="360" w:lineRule="auto"/>
        <w:ind w:firstLine="360"/>
        <w:jc w:val="center"/>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bCs/>
          <w:color w:val="auto"/>
          <w:sz w:val="24"/>
          <w:highlight w:val="none"/>
        </w:rPr>
        <w:t>报价文件目录</w:t>
      </w:r>
    </w:p>
    <w:p w14:paraId="4EA5DD74">
      <w:pPr>
        <w:tabs>
          <w:tab w:val="left" w:pos="459"/>
        </w:tabs>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1.投标函</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…（页码）</w:t>
      </w:r>
    </w:p>
    <w:p w14:paraId="0A1AAC32">
      <w:pPr>
        <w:tabs>
          <w:tab w:val="left" w:pos="459"/>
        </w:tabs>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2.开标一览表</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（页码）</w:t>
      </w:r>
    </w:p>
    <w:p w14:paraId="107159FA">
      <w:pPr>
        <w:numPr>
          <w:ilvl w:val="255"/>
          <w:numId w:val="0"/>
        </w:numPr>
        <w:snapToGrid w:val="0"/>
        <w:spacing w:line="360" w:lineRule="auto"/>
        <w:jc w:val="left"/>
        <w:rPr>
          <w:rFonts w:ascii="宋体" w:hAnsi="宋体" w:cs="宋体"/>
          <w:b/>
          <w:color w:val="auto"/>
          <w:sz w:val="24"/>
          <w:highlight w:val="none"/>
        </w:rPr>
      </w:pPr>
      <w:r>
        <w:rPr>
          <w:rFonts w:hint="eastAsia" w:ascii="宋体" w:hAnsi="宋体" w:cs="宋体"/>
          <w:color w:val="auto"/>
          <w:szCs w:val="21"/>
          <w:highlight w:val="none"/>
        </w:rPr>
        <w:t>3.已标价工程量清单…</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…（页码）</w:t>
      </w:r>
    </w:p>
    <w:p w14:paraId="03817E99">
      <w:pPr>
        <w:numPr>
          <w:ilvl w:val="255"/>
          <w:numId w:val="0"/>
        </w:numPr>
        <w:tabs>
          <w:tab w:val="left" w:pos="459"/>
        </w:tabs>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4.投标人针对报价需要说明的其他文件和说明</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…（页码）</w:t>
      </w:r>
    </w:p>
    <w:p w14:paraId="44CE222F">
      <w:pPr>
        <w:snapToGrid w:val="0"/>
        <w:spacing w:beforeLines="50" w:after="50"/>
        <w:ind w:firstLine="351"/>
        <w:rPr>
          <w:rFonts w:ascii="宋体" w:hAnsi="宋体" w:cs="宋体"/>
          <w:b/>
          <w:color w:val="auto"/>
          <w:sz w:val="24"/>
          <w:highlight w:val="none"/>
        </w:rPr>
      </w:pPr>
      <w:r>
        <w:rPr>
          <w:rFonts w:hint="eastAsia" w:ascii="宋体" w:hAnsi="宋体" w:cs="宋体"/>
          <w:b/>
          <w:bCs/>
          <w:color w:val="auto"/>
          <w:spacing w:val="-3"/>
          <w:sz w:val="24"/>
          <w:highlight w:val="none"/>
        </w:rPr>
        <w:t>注：以上目录是基本格式要求，各投标人可根据自身情况进一步向</w:t>
      </w:r>
      <w:r>
        <w:rPr>
          <w:rFonts w:hint="eastAsia" w:ascii="宋体" w:hAnsi="宋体" w:cs="宋体"/>
          <w:b/>
          <w:bCs/>
          <w:color w:val="auto"/>
          <w:spacing w:val="-4"/>
          <w:sz w:val="24"/>
          <w:highlight w:val="none"/>
        </w:rPr>
        <w:t>下增加内容或细化</w:t>
      </w:r>
    </w:p>
    <w:p w14:paraId="56EC9C7A">
      <w:pPr>
        <w:snapToGrid w:val="0"/>
        <w:spacing w:beforeLines="50" w:after="50"/>
        <w:ind w:firstLine="360"/>
        <w:rPr>
          <w:rFonts w:ascii="宋体" w:hAnsi="宋体" w:cs="宋体"/>
          <w:b/>
          <w:color w:val="auto"/>
          <w:sz w:val="24"/>
          <w:highlight w:val="none"/>
        </w:rPr>
      </w:pPr>
    </w:p>
    <w:p w14:paraId="77E057FC">
      <w:pPr>
        <w:snapToGrid w:val="0"/>
        <w:spacing w:beforeLines="50" w:after="50"/>
        <w:ind w:firstLine="360"/>
        <w:rPr>
          <w:rFonts w:ascii="宋体" w:hAnsi="宋体" w:cs="宋体"/>
          <w:b/>
          <w:color w:val="auto"/>
          <w:sz w:val="24"/>
          <w:highlight w:val="none"/>
        </w:rPr>
      </w:pPr>
    </w:p>
    <w:p w14:paraId="5199732D">
      <w:pPr>
        <w:snapToGrid w:val="0"/>
        <w:spacing w:beforeLines="50" w:after="50"/>
        <w:ind w:left="142" w:firstLine="36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1.投标函格式：</w:t>
      </w:r>
    </w:p>
    <w:p w14:paraId="328F44A0">
      <w:pPr>
        <w:snapToGrid w:val="0"/>
        <w:spacing w:beforeLines="50" w:after="50" w:line="320" w:lineRule="exact"/>
        <w:ind w:firstLine="48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14:paraId="4B7A6EFC">
      <w:pPr>
        <w:snapToGrid w:val="0"/>
        <w:spacing w:beforeLines="50" w:after="50" w:line="320" w:lineRule="exact"/>
        <w:ind w:firstLine="360"/>
        <w:jc w:val="center"/>
        <w:rPr>
          <w:rFonts w:ascii="宋体" w:hAnsi="宋体" w:cs="宋体"/>
          <w:b/>
          <w:color w:val="auto"/>
          <w:sz w:val="24"/>
          <w:szCs w:val="20"/>
          <w:highlight w:val="none"/>
        </w:rPr>
      </w:pPr>
    </w:p>
    <w:p w14:paraId="079C8976">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26EC9E16">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项目名称（项目编号：            ）</w:t>
      </w:r>
      <w:r>
        <w:rPr>
          <w:rFonts w:hint="eastAsia" w:ascii="宋体" w:hAnsi="宋体" w:cs="宋体"/>
          <w:color w:val="auto"/>
          <w:szCs w:val="21"/>
          <w:highlight w:val="none"/>
        </w:rPr>
        <w:t>的招标公告，签字代表______（姓名）经正式授权并代表投标人（投标人名称）提交投标文件。</w:t>
      </w:r>
    </w:p>
    <w:p w14:paraId="035B78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据此函，我方宣布同意如下：</w:t>
      </w:r>
    </w:p>
    <w:p w14:paraId="4FE6945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683E039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2.我方在投标之前已经完全理解并接受招标文件的各项规定和要求，对招标文件的合理性、合法性不再有异议。</w:t>
      </w:r>
    </w:p>
    <w:p w14:paraId="3F23022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3.本投标有效期自投标截止之日起120日。</w:t>
      </w:r>
    </w:p>
    <w:p w14:paraId="03C329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4.如中标，本投标文件至本项目合同履行完毕止均保持有效，我方将按“招标文件”及政府采购法律、法规的规定履行合同责任和义务。</w:t>
      </w:r>
    </w:p>
    <w:p w14:paraId="3EC782F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5.我方同意按照贵方要求提供与投标有关的一切数据或者资料。</w:t>
      </w:r>
    </w:p>
    <w:p w14:paraId="6A6A723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6.我方向贵方提交的所有投标文件、资料都是准确的和真实的。</w:t>
      </w:r>
    </w:p>
    <w:p w14:paraId="60AA245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14:paraId="4A05BA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0D5374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□我方本次投标文件内容中未涉及商业秘密；</w:t>
      </w:r>
    </w:p>
    <w:p w14:paraId="71B9286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□我方本次投标文件涉及商业秘密的内容有</w:t>
      </w:r>
      <w:r>
        <w:rPr>
          <w:rFonts w:hint="eastAsia" w:ascii="宋体" w:hAnsi="宋体" w:cs="宋体"/>
          <w:color w:val="auto"/>
          <w:kern w:val="0"/>
          <w:szCs w:val="21"/>
          <w:highlight w:val="none"/>
        </w:rPr>
        <w:t>：；</w:t>
      </w:r>
    </w:p>
    <w:p w14:paraId="281C306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9.与本投标有关的一切正式往来信函请寄：</w:t>
      </w:r>
    </w:p>
    <w:p w14:paraId="15E5A3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地址：__________ 邮编：__________ 电话：传真：__________ </w:t>
      </w:r>
    </w:p>
    <w:p w14:paraId="61ABC34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投标人名称:__________ 开户银行：__________   </w:t>
      </w:r>
    </w:p>
    <w:p w14:paraId="0EA949D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银行帐号：__________ </w:t>
      </w:r>
    </w:p>
    <w:p w14:paraId="555982E1">
      <w:pPr>
        <w:wordWrap w:val="0"/>
        <w:snapToGrid w:val="0"/>
        <w:spacing w:beforeLines="50" w:line="360" w:lineRule="auto"/>
        <w:ind w:right="480" w:firstLine="3570" w:firstLineChars="1700"/>
        <w:rPr>
          <w:rFonts w:ascii="宋体" w:hAnsi="宋体" w:cs="宋体"/>
          <w:color w:val="auto"/>
          <w:szCs w:val="21"/>
          <w:highlight w:val="none"/>
        </w:rPr>
      </w:pPr>
      <w:r>
        <w:rPr>
          <w:rFonts w:hint="eastAsia" w:ascii="宋体" w:hAnsi="宋体" w:cs="宋体"/>
          <w:color w:val="auto"/>
          <w:szCs w:val="21"/>
          <w:highlight w:val="none"/>
        </w:rPr>
        <w:t>投标人[公章(CA签章)、自然人除外]：</w:t>
      </w:r>
    </w:p>
    <w:p w14:paraId="1717944D">
      <w:pPr>
        <w:wordWrap w:val="0"/>
        <w:snapToGrid w:val="0"/>
        <w:spacing w:beforeLines="50" w:line="360" w:lineRule="auto"/>
        <w:ind w:right="480" w:firstLine="452"/>
        <w:jc w:val="right"/>
        <w:rPr>
          <w:rFonts w:ascii="宋体" w:hAnsi="宋体" w:cs="宋体"/>
          <w:color w:val="auto"/>
          <w:szCs w:val="21"/>
          <w:highlight w:val="none"/>
        </w:rPr>
      </w:pPr>
      <w:r>
        <w:rPr>
          <w:rFonts w:hint="eastAsia" w:ascii="宋体" w:hAnsi="宋体" w:cs="宋体"/>
          <w:color w:val="auto"/>
          <w:szCs w:val="21"/>
          <w:highlight w:val="none"/>
        </w:rPr>
        <w:t xml:space="preserve">法定代表人（负责人）或授权代理人签字（或个人CA签章）： </w:t>
      </w:r>
    </w:p>
    <w:p w14:paraId="525BEF76">
      <w:pPr>
        <w:pStyle w:val="27"/>
        <w:snapToGrid w:val="0"/>
        <w:spacing w:before="295" w:after="295" w:line="360" w:lineRule="auto"/>
        <w:ind w:firstLine="316"/>
        <w:jc w:val="center"/>
        <w:rPr>
          <w:rFonts w:hAnsi="宋体" w:cs="宋体"/>
          <w:color w:val="auto"/>
          <w:sz w:val="21"/>
          <w:highlight w:val="none"/>
        </w:rPr>
      </w:pPr>
      <w:r>
        <w:rPr>
          <w:rFonts w:hint="eastAsia" w:hAnsi="宋体" w:cs="宋体"/>
          <w:color w:val="auto"/>
          <w:sz w:val="21"/>
          <w:highlight w:val="none"/>
        </w:rPr>
        <w:t>年月日</w:t>
      </w:r>
    </w:p>
    <w:p w14:paraId="2CBB1278">
      <w:pPr>
        <w:snapToGrid w:val="0"/>
        <w:spacing w:beforeLines="50" w:after="50"/>
        <w:ind w:firstLine="452"/>
        <w:jc w:val="left"/>
        <w:rPr>
          <w:rFonts w:ascii="宋体" w:hAnsi="宋体" w:cs="宋体"/>
          <w:b/>
          <w:color w:val="auto"/>
          <w:sz w:val="24"/>
          <w:szCs w:val="20"/>
          <w:highlight w:val="none"/>
        </w:rPr>
      </w:pPr>
      <w:r>
        <w:rPr>
          <w:rFonts w:hint="eastAsia" w:ascii="宋体" w:hAnsi="宋体" w:cs="宋体"/>
          <w:color w:val="auto"/>
          <w:highlight w:val="none"/>
          <w:u w:val="single"/>
        </w:rPr>
        <w:br w:type="page"/>
      </w:r>
      <w:r>
        <w:rPr>
          <w:rFonts w:hint="eastAsia" w:ascii="宋体" w:hAnsi="宋体" w:cs="宋体"/>
          <w:b/>
          <w:color w:val="auto"/>
          <w:sz w:val="24"/>
          <w:highlight w:val="none"/>
        </w:rPr>
        <w:t>2.开标一览表</w:t>
      </w:r>
    </w:p>
    <w:p w14:paraId="0E442521">
      <w:pPr>
        <w:snapToGrid w:val="0"/>
        <w:spacing w:before="50" w:after="50"/>
        <w:ind w:firstLine="450"/>
        <w:jc w:val="center"/>
        <w:rPr>
          <w:rFonts w:ascii="宋体" w:hAnsi="宋体" w:cs="宋体"/>
          <w:b/>
          <w:color w:val="auto"/>
          <w:sz w:val="30"/>
          <w:highlight w:val="none"/>
        </w:rPr>
      </w:pPr>
      <w:r>
        <w:rPr>
          <w:rFonts w:hint="eastAsia" w:ascii="宋体" w:hAnsi="宋体" w:cs="宋体"/>
          <w:b/>
          <w:color w:val="auto"/>
          <w:sz w:val="30"/>
          <w:highlight w:val="none"/>
        </w:rPr>
        <w:t>开标一览表</w:t>
      </w:r>
    </w:p>
    <w:p w14:paraId="7A2ABACD">
      <w:pPr>
        <w:snapToGrid w:val="0"/>
        <w:spacing w:before="50" w:after="50"/>
        <w:ind w:firstLine="450"/>
        <w:jc w:val="center"/>
        <w:rPr>
          <w:rFonts w:ascii="宋体" w:hAnsi="宋体" w:cs="宋体"/>
          <w:b/>
          <w:color w:val="auto"/>
          <w:sz w:val="30"/>
          <w:szCs w:val="20"/>
          <w:highlight w:val="none"/>
        </w:rPr>
      </w:pPr>
    </w:p>
    <w:p w14:paraId="436806BE">
      <w:pPr>
        <w:snapToGrid w:val="0"/>
        <w:spacing w:before="50" w:after="50" w:line="360" w:lineRule="auto"/>
        <w:ind w:firstLine="452"/>
        <w:rPr>
          <w:rFonts w:ascii="宋体" w:hAnsi="宋体" w:cs="宋体"/>
          <w:color w:val="auto"/>
          <w:szCs w:val="21"/>
          <w:highlight w:val="none"/>
        </w:rPr>
      </w:pPr>
      <w:r>
        <w:rPr>
          <w:rFonts w:hint="eastAsia" w:ascii="宋体" w:hAnsi="宋体" w:cs="宋体"/>
          <w:color w:val="auto"/>
          <w:szCs w:val="21"/>
          <w:highlight w:val="none"/>
        </w:rPr>
        <w:t xml:space="preserve">项目名称：__________  项目编号：__________ </w:t>
      </w:r>
    </w:p>
    <w:p w14:paraId="5ACBACCE">
      <w:pPr>
        <w:snapToGrid w:val="0"/>
        <w:spacing w:before="50" w:after="50" w:line="360" w:lineRule="auto"/>
        <w:ind w:firstLine="452"/>
        <w:rPr>
          <w:rFonts w:ascii="宋体" w:hAnsi="宋体" w:cs="仿宋_GB2312"/>
          <w:color w:val="auto"/>
          <w:sz w:val="24"/>
          <w:highlight w:val="none"/>
        </w:rPr>
      </w:pPr>
      <w:r>
        <w:rPr>
          <w:rFonts w:hint="eastAsia" w:ascii="宋体" w:hAnsi="宋体" w:cs="宋体"/>
          <w:color w:val="auto"/>
          <w:szCs w:val="21"/>
          <w:highlight w:val="none"/>
        </w:rPr>
        <w:t>投标人名称：__________ 单位：元</w:t>
      </w:r>
    </w:p>
    <w:tbl>
      <w:tblPr>
        <w:tblStyle w:val="49"/>
        <w:tblW w:w="9823" w:type="dxa"/>
        <w:tblInd w:w="-4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8"/>
        <w:gridCol w:w="1115"/>
        <w:gridCol w:w="629"/>
        <w:gridCol w:w="750"/>
        <w:gridCol w:w="1548"/>
        <w:gridCol w:w="1058"/>
        <w:gridCol w:w="4245"/>
      </w:tblGrid>
      <w:tr w14:paraId="33348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478" w:type="dxa"/>
            <w:tcBorders>
              <w:top w:val="single" w:color="auto" w:sz="4" w:space="0"/>
              <w:left w:val="single" w:color="auto" w:sz="4" w:space="0"/>
              <w:bottom w:val="single" w:color="auto" w:sz="4" w:space="0"/>
              <w:right w:val="single" w:color="auto" w:sz="4" w:space="0"/>
            </w:tcBorders>
            <w:noWrap/>
            <w:vAlign w:val="center"/>
          </w:tcPr>
          <w:p w14:paraId="605EC455">
            <w:pPr>
              <w:snapToGrid w:val="0"/>
              <w:spacing w:before="50" w:after="50" w:line="360" w:lineRule="auto"/>
              <w:rPr>
                <w:rFonts w:ascii="宋体" w:hAnsi="宋体" w:cs="宋体"/>
                <w:b/>
                <w:color w:val="auto"/>
                <w:sz w:val="24"/>
                <w:highlight w:val="none"/>
              </w:rPr>
            </w:pPr>
            <w:r>
              <w:rPr>
                <w:rFonts w:hint="eastAsia" w:ascii="宋体" w:hAnsi="宋体" w:cs="宋体"/>
                <w:b/>
                <w:color w:val="auto"/>
                <w:sz w:val="24"/>
                <w:highlight w:val="none"/>
              </w:rPr>
              <w:t>序号</w:t>
            </w:r>
          </w:p>
        </w:tc>
        <w:tc>
          <w:tcPr>
            <w:tcW w:w="1115" w:type="dxa"/>
            <w:tcBorders>
              <w:top w:val="single" w:color="auto" w:sz="4" w:space="0"/>
              <w:left w:val="single" w:color="auto" w:sz="4" w:space="0"/>
              <w:bottom w:val="single" w:color="auto" w:sz="4" w:space="0"/>
              <w:right w:val="single" w:color="auto" w:sz="4" w:space="0"/>
            </w:tcBorders>
            <w:noWrap/>
            <w:vAlign w:val="center"/>
          </w:tcPr>
          <w:p w14:paraId="13E92574">
            <w:pPr>
              <w:snapToGrid w:val="0"/>
              <w:spacing w:before="50" w:after="50" w:line="360" w:lineRule="auto"/>
              <w:rPr>
                <w:rFonts w:ascii="宋体" w:hAnsi="宋体" w:cs="宋体"/>
                <w:b/>
                <w:color w:val="auto"/>
                <w:sz w:val="24"/>
                <w:highlight w:val="none"/>
              </w:rPr>
            </w:pPr>
            <w:r>
              <w:rPr>
                <w:rFonts w:hint="eastAsia" w:ascii="宋体" w:hAnsi="宋体" w:cs="宋体"/>
                <w:b/>
                <w:bCs/>
                <w:color w:val="auto"/>
                <w:szCs w:val="21"/>
                <w:highlight w:val="none"/>
              </w:rPr>
              <w:t>标的的名称</w:t>
            </w:r>
          </w:p>
        </w:tc>
        <w:tc>
          <w:tcPr>
            <w:tcW w:w="629" w:type="dxa"/>
            <w:tcBorders>
              <w:top w:val="single" w:color="auto" w:sz="4" w:space="0"/>
              <w:left w:val="single" w:color="auto" w:sz="4" w:space="0"/>
              <w:bottom w:val="single" w:color="auto" w:sz="4" w:space="0"/>
              <w:right w:val="single" w:color="auto" w:sz="4" w:space="0"/>
            </w:tcBorders>
            <w:noWrap/>
            <w:vAlign w:val="center"/>
          </w:tcPr>
          <w:p w14:paraId="4291DCFF">
            <w:pPr>
              <w:snapToGrid w:val="0"/>
              <w:spacing w:before="50" w:after="50" w:line="360" w:lineRule="auto"/>
              <w:rPr>
                <w:rFonts w:ascii="宋体" w:hAnsi="宋体" w:cs="宋体"/>
                <w:b/>
                <w:color w:val="auto"/>
                <w:sz w:val="24"/>
                <w:highlight w:val="none"/>
              </w:rPr>
            </w:pPr>
            <w:r>
              <w:rPr>
                <w:rFonts w:hint="eastAsia" w:ascii="宋体" w:hAnsi="宋体" w:cs="宋体"/>
                <w:b/>
                <w:color w:val="auto"/>
                <w:sz w:val="24"/>
                <w:highlight w:val="none"/>
              </w:rPr>
              <w:t>数量</w:t>
            </w:r>
          </w:p>
        </w:tc>
        <w:tc>
          <w:tcPr>
            <w:tcW w:w="750" w:type="dxa"/>
            <w:tcBorders>
              <w:top w:val="single" w:color="auto" w:sz="4" w:space="0"/>
              <w:left w:val="single" w:color="auto" w:sz="4" w:space="0"/>
              <w:bottom w:val="single" w:color="auto" w:sz="4" w:space="0"/>
              <w:right w:val="single" w:color="auto" w:sz="4" w:space="0"/>
            </w:tcBorders>
            <w:noWrap/>
            <w:vAlign w:val="center"/>
          </w:tcPr>
          <w:p w14:paraId="44C34017">
            <w:pPr>
              <w:snapToGrid w:val="0"/>
              <w:spacing w:before="50" w:after="50" w:line="360" w:lineRule="auto"/>
              <w:rPr>
                <w:rFonts w:ascii="宋体" w:hAnsi="宋体" w:cs="宋体"/>
                <w:b/>
                <w:color w:val="auto"/>
                <w:sz w:val="24"/>
                <w:highlight w:val="none"/>
              </w:rPr>
            </w:pPr>
            <w:r>
              <w:rPr>
                <w:rFonts w:hint="eastAsia" w:ascii="宋体" w:hAnsi="宋体" w:cs="宋体"/>
                <w:b/>
                <w:color w:val="auto"/>
                <w:sz w:val="24"/>
                <w:highlight w:val="none"/>
              </w:rPr>
              <w:t>单位</w:t>
            </w:r>
          </w:p>
        </w:tc>
        <w:tc>
          <w:tcPr>
            <w:tcW w:w="1548" w:type="dxa"/>
            <w:tcBorders>
              <w:top w:val="single" w:color="auto" w:sz="4" w:space="0"/>
              <w:left w:val="single" w:color="auto" w:sz="4" w:space="0"/>
              <w:bottom w:val="single" w:color="auto" w:sz="4" w:space="0"/>
              <w:right w:val="single" w:color="auto" w:sz="4" w:space="0"/>
            </w:tcBorders>
            <w:noWrap/>
            <w:vAlign w:val="center"/>
          </w:tcPr>
          <w:p w14:paraId="0AE72562">
            <w:pPr>
              <w:snapToGrid w:val="0"/>
              <w:spacing w:before="50" w:after="50" w:line="360" w:lineRule="auto"/>
              <w:rPr>
                <w:rFonts w:ascii="宋体" w:hAnsi="宋体" w:cs="宋体"/>
                <w:b/>
                <w:color w:val="auto"/>
                <w:sz w:val="24"/>
                <w:highlight w:val="none"/>
              </w:rPr>
            </w:pPr>
            <w:r>
              <w:rPr>
                <w:rFonts w:hint="eastAsia" w:ascii="宋体" w:hAnsi="宋体" w:cs="宋体"/>
                <w:b/>
                <w:color w:val="auto"/>
                <w:sz w:val="24"/>
                <w:highlight w:val="none"/>
              </w:rPr>
              <w:t>我单位承诺：</w:t>
            </w:r>
          </w:p>
        </w:tc>
        <w:tc>
          <w:tcPr>
            <w:tcW w:w="1058" w:type="dxa"/>
            <w:tcBorders>
              <w:top w:val="single" w:color="auto" w:sz="4" w:space="0"/>
              <w:left w:val="single" w:color="auto" w:sz="4" w:space="0"/>
              <w:bottom w:val="single" w:color="auto" w:sz="4" w:space="0"/>
              <w:right w:val="single" w:color="auto" w:sz="4" w:space="0"/>
            </w:tcBorders>
            <w:noWrap/>
            <w:vAlign w:val="center"/>
          </w:tcPr>
          <w:p w14:paraId="240ED501">
            <w:pPr>
              <w:snapToGrid w:val="0"/>
              <w:spacing w:before="50" w:after="50" w:line="360" w:lineRule="auto"/>
              <w:rPr>
                <w:rFonts w:ascii="宋体" w:hAnsi="宋体" w:cs="宋体"/>
                <w:b/>
                <w:color w:val="auto"/>
                <w:sz w:val="24"/>
                <w:highlight w:val="none"/>
              </w:rPr>
            </w:pPr>
            <w:r>
              <w:rPr>
                <w:rFonts w:ascii="宋体" w:hAnsi="宋体" w:cs="宋体"/>
                <w:b/>
                <w:color w:val="auto"/>
                <w:sz w:val="24"/>
                <w:highlight w:val="none"/>
              </w:rPr>
              <w:t>合同履行期限</w:t>
            </w:r>
            <w:r>
              <w:rPr>
                <w:rFonts w:hint="eastAsia" w:ascii="宋体" w:hAnsi="宋体" w:cs="宋体"/>
                <w:b/>
                <w:color w:val="auto"/>
                <w:sz w:val="24"/>
                <w:highlight w:val="none"/>
              </w:rPr>
              <w:t>（年）</w:t>
            </w:r>
          </w:p>
        </w:tc>
        <w:tc>
          <w:tcPr>
            <w:tcW w:w="4245" w:type="dxa"/>
            <w:tcBorders>
              <w:top w:val="single" w:color="auto" w:sz="4" w:space="0"/>
              <w:left w:val="single" w:color="auto" w:sz="4" w:space="0"/>
              <w:bottom w:val="single" w:color="auto" w:sz="4" w:space="0"/>
              <w:right w:val="single" w:color="auto" w:sz="4" w:space="0"/>
            </w:tcBorders>
            <w:noWrap/>
            <w:vAlign w:val="center"/>
          </w:tcPr>
          <w:p w14:paraId="4431FFD6">
            <w:pPr>
              <w:snapToGrid w:val="0"/>
              <w:spacing w:before="50" w:after="50" w:line="360" w:lineRule="auto"/>
              <w:ind w:firstLine="360"/>
              <w:rPr>
                <w:rFonts w:ascii="宋体" w:hAnsi="宋体" w:cs="宋体"/>
                <w:b/>
                <w:color w:val="auto"/>
                <w:sz w:val="24"/>
                <w:highlight w:val="none"/>
              </w:rPr>
            </w:pPr>
          </w:p>
          <w:p w14:paraId="5366BDEB">
            <w:pPr>
              <w:snapToGrid w:val="0"/>
              <w:spacing w:before="50" w:after="50" w:line="360" w:lineRule="auto"/>
              <w:ind w:firstLine="360"/>
              <w:rPr>
                <w:rFonts w:ascii="宋体" w:hAnsi="宋体" w:cs="宋体"/>
                <w:b/>
                <w:color w:val="auto"/>
                <w:sz w:val="24"/>
                <w:highlight w:val="none"/>
              </w:rPr>
            </w:pPr>
            <w:r>
              <w:rPr>
                <w:rFonts w:hint="eastAsia" w:ascii="宋体" w:hAnsi="宋体" w:cs="宋体"/>
                <w:b/>
                <w:color w:val="auto"/>
                <w:sz w:val="24"/>
                <w:highlight w:val="none"/>
              </w:rPr>
              <w:t>投标报价</w:t>
            </w:r>
          </w:p>
          <w:p w14:paraId="383482BA">
            <w:pPr>
              <w:snapToGrid w:val="0"/>
              <w:spacing w:before="50" w:after="50" w:line="360" w:lineRule="auto"/>
              <w:ind w:firstLine="360"/>
              <w:rPr>
                <w:rFonts w:ascii="宋体" w:hAnsi="宋体" w:cs="宋体"/>
                <w:b/>
                <w:color w:val="auto"/>
                <w:sz w:val="24"/>
                <w:highlight w:val="none"/>
              </w:rPr>
            </w:pPr>
            <w:r>
              <w:rPr>
                <w:rFonts w:hint="eastAsia" w:ascii="宋体" w:hAnsi="宋体" w:cs="宋体"/>
                <w:b/>
                <w:color w:val="auto"/>
                <w:sz w:val="24"/>
                <w:highlight w:val="none"/>
              </w:rPr>
              <w:t>（元）</w:t>
            </w:r>
          </w:p>
          <w:p w14:paraId="73DAF7B1">
            <w:pPr>
              <w:snapToGrid w:val="0"/>
              <w:spacing w:before="50" w:after="50" w:line="360" w:lineRule="auto"/>
              <w:ind w:firstLine="360"/>
              <w:rPr>
                <w:rFonts w:ascii="宋体" w:hAnsi="宋体" w:cs="宋体"/>
                <w:b/>
                <w:color w:val="auto"/>
                <w:sz w:val="24"/>
                <w:highlight w:val="none"/>
              </w:rPr>
            </w:pPr>
          </w:p>
        </w:tc>
      </w:tr>
      <w:tr w14:paraId="6C5C7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6" w:hRule="atLeast"/>
        </w:trPr>
        <w:tc>
          <w:tcPr>
            <w:tcW w:w="478" w:type="dxa"/>
            <w:tcBorders>
              <w:top w:val="single" w:color="auto" w:sz="4" w:space="0"/>
              <w:left w:val="single" w:color="auto" w:sz="4" w:space="0"/>
              <w:bottom w:val="single" w:color="auto" w:sz="4" w:space="0"/>
              <w:right w:val="single" w:color="auto" w:sz="4" w:space="0"/>
            </w:tcBorders>
            <w:noWrap/>
            <w:vAlign w:val="center"/>
          </w:tcPr>
          <w:p w14:paraId="2688FECD">
            <w:pPr>
              <w:snapToGrid w:val="0"/>
              <w:spacing w:before="50" w:after="50" w:line="360" w:lineRule="auto"/>
              <w:rPr>
                <w:rFonts w:ascii="宋体" w:hAnsi="宋体" w:cs="宋体"/>
                <w:b/>
                <w:color w:val="auto"/>
                <w:szCs w:val="21"/>
                <w:highlight w:val="none"/>
              </w:rPr>
            </w:pPr>
            <w:r>
              <w:rPr>
                <w:rFonts w:hint="eastAsia" w:ascii="宋体" w:hAnsi="宋体" w:cs="宋体"/>
                <w:b/>
                <w:color w:val="auto"/>
                <w:szCs w:val="21"/>
                <w:highlight w:val="none"/>
              </w:rPr>
              <w:t>1</w:t>
            </w:r>
          </w:p>
        </w:tc>
        <w:tc>
          <w:tcPr>
            <w:tcW w:w="1115" w:type="dxa"/>
            <w:tcBorders>
              <w:top w:val="single" w:color="auto" w:sz="4" w:space="0"/>
              <w:left w:val="single" w:color="auto" w:sz="4" w:space="0"/>
              <w:bottom w:val="single" w:color="auto" w:sz="4" w:space="0"/>
              <w:right w:val="single" w:color="auto" w:sz="4" w:space="0"/>
            </w:tcBorders>
            <w:noWrap/>
            <w:vAlign w:val="center"/>
          </w:tcPr>
          <w:p w14:paraId="71536F96">
            <w:pPr>
              <w:pStyle w:val="27"/>
              <w:snapToGrid w:val="0"/>
              <w:spacing w:before="50" w:after="120"/>
              <w:rPr>
                <w:rFonts w:hAnsi="宋体" w:cs="宋体"/>
                <w:b/>
                <w:bCs/>
                <w:color w:val="auto"/>
                <w:kern w:val="2"/>
                <w:sz w:val="21"/>
                <w:highlight w:val="none"/>
              </w:rPr>
            </w:pPr>
            <w:r>
              <w:rPr>
                <w:rFonts w:hint="eastAsia" w:hAnsi="宋体" w:cs="宋体"/>
                <w:color w:val="auto"/>
                <w:highlight w:val="none"/>
              </w:rPr>
              <w:t>广西壮族自治区龙胜公路养护中心2025-2027年普通国省干线公路养护服务项目</w:t>
            </w:r>
          </w:p>
        </w:tc>
        <w:tc>
          <w:tcPr>
            <w:tcW w:w="629" w:type="dxa"/>
            <w:tcBorders>
              <w:top w:val="single" w:color="auto" w:sz="4" w:space="0"/>
              <w:left w:val="single" w:color="auto" w:sz="4" w:space="0"/>
              <w:bottom w:val="single" w:color="auto" w:sz="4" w:space="0"/>
              <w:right w:val="single" w:color="auto" w:sz="4" w:space="0"/>
            </w:tcBorders>
            <w:noWrap/>
            <w:vAlign w:val="center"/>
          </w:tcPr>
          <w:p w14:paraId="17844E1B">
            <w:pPr>
              <w:tabs>
                <w:tab w:val="left" w:pos="180"/>
                <w:tab w:val="left" w:pos="1620"/>
              </w:tabs>
              <w:rPr>
                <w:rFonts w:ascii="宋体" w:hAnsi="宋体" w:cs="宋体"/>
                <w:b/>
                <w:bCs/>
                <w:color w:val="auto"/>
                <w:szCs w:val="21"/>
                <w:highlight w:val="none"/>
              </w:rPr>
            </w:pPr>
            <w:r>
              <w:rPr>
                <w:rFonts w:hint="eastAsia" w:ascii="宋体" w:hAnsi="宋体" w:cs="宋体"/>
                <w:b/>
                <w:bCs/>
                <w:color w:val="auto"/>
                <w:szCs w:val="21"/>
                <w:highlight w:val="none"/>
              </w:rPr>
              <w:t>1</w:t>
            </w:r>
          </w:p>
        </w:tc>
        <w:tc>
          <w:tcPr>
            <w:tcW w:w="750" w:type="dxa"/>
            <w:tcBorders>
              <w:top w:val="single" w:color="auto" w:sz="4" w:space="0"/>
              <w:left w:val="single" w:color="auto" w:sz="4" w:space="0"/>
              <w:bottom w:val="single" w:color="auto" w:sz="4" w:space="0"/>
              <w:right w:val="single" w:color="auto" w:sz="4" w:space="0"/>
            </w:tcBorders>
            <w:noWrap/>
            <w:vAlign w:val="center"/>
          </w:tcPr>
          <w:p w14:paraId="5B7BE9FD">
            <w:pPr>
              <w:tabs>
                <w:tab w:val="left" w:pos="180"/>
                <w:tab w:val="left" w:pos="1620"/>
              </w:tabs>
              <w:rPr>
                <w:rFonts w:ascii="宋体" w:hAnsi="宋体" w:cs="宋体"/>
                <w:b/>
                <w:bCs/>
                <w:color w:val="auto"/>
                <w:szCs w:val="21"/>
                <w:highlight w:val="none"/>
              </w:rPr>
            </w:pPr>
            <w:r>
              <w:rPr>
                <w:rFonts w:hint="eastAsia" w:ascii="宋体" w:hAnsi="宋体" w:cs="宋体"/>
                <w:b/>
                <w:bCs/>
                <w:color w:val="auto"/>
                <w:szCs w:val="21"/>
                <w:highlight w:val="none"/>
              </w:rPr>
              <w:t>项</w:t>
            </w:r>
          </w:p>
        </w:tc>
        <w:tc>
          <w:tcPr>
            <w:tcW w:w="1548" w:type="dxa"/>
            <w:tcBorders>
              <w:top w:val="single" w:color="auto" w:sz="4" w:space="0"/>
              <w:left w:val="single" w:color="auto" w:sz="4" w:space="0"/>
              <w:bottom w:val="single" w:color="auto" w:sz="4" w:space="0"/>
              <w:right w:val="single" w:color="auto" w:sz="4" w:space="0"/>
            </w:tcBorders>
            <w:noWrap/>
            <w:vAlign w:val="center"/>
          </w:tcPr>
          <w:p w14:paraId="281EBEAC">
            <w:pPr>
              <w:snapToGrid w:val="0"/>
              <w:spacing w:before="50" w:after="50"/>
              <w:rPr>
                <w:rFonts w:ascii="宋体" w:hAnsi="宋体" w:cs="宋体"/>
                <w:color w:val="auto"/>
                <w:szCs w:val="21"/>
                <w:highlight w:val="none"/>
              </w:rPr>
            </w:pPr>
            <w:r>
              <w:rPr>
                <w:rFonts w:hint="eastAsia" w:ascii="宋体" w:hAnsi="宋体" w:cs="宋体"/>
                <w:color w:val="auto"/>
                <w:szCs w:val="21"/>
                <w:highlight w:val="none"/>
              </w:rPr>
              <w:t>按照《采购文件》第二章</w:t>
            </w:r>
            <w:r>
              <w:rPr>
                <w:rFonts w:hAnsi="宋体" w:cs="宋体"/>
                <w:color w:val="auto"/>
                <w:szCs w:val="21"/>
                <w:highlight w:val="none"/>
              </w:rPr>
              <w:t>“</w:t>
            </w:r>
            <w:r>
              <w:rPr>
                <w:rFonts w:hint="eastAsia" w:ascii="宋体" w:hAnsi="宋体" w:cs="宋体"/>
                <w:color w:val="auto"/>
                <w:szCs w:val="21"/>
                <w:highlight w:val="none"/>
              </w:rPr>
              <w:t>采购需求</w:t>
            </w:r>
            <w:r>
              <w:rPr>
                <w:rFonts w:hAnsi="宋体" w:cs="宋体"/>
                <w:color w:val="auto"/>
                <w:szCs w:val="21"/>
                <w:highlight w:val="none"/>
              </w:rPr>
              <w:t>”</w:t>
            </w:r>
            <w:r>
              <w:rPr>
                <w:rFonts w:ascii="宋体" w:hAnsi="宋体" w:cs="宋体"/>
                <w:color w:val="auto"/>
                <w:szCs w:val="21"/>
                <w:highlight w:val="none"/>
              </w:rPr>
              <w:t>及《合同》等相关要求</w:t>
            </w:r>
            <w:r>
              <w:rPr>
                <w:rFonts w:hint="eastAsia" w:ascii="宋体" w:hAnsi="宋体" w:cs="宋体"/>
                <w:color w:val="auto"/>
                <w:szCs w:val="21"/>
                <w:highlight w:val="none"/>
              </w:rPr>
              <w:t>完成本项目的服务工作</w:t>
            </w:r>
          </w:p>
        </w:tc>
        <w:tc>
          <w:tcPr>
            <w:tcW w:w="1058" w:type="dxa"/>
            <w:tcBorders>
              <w:top w:val="single" w:color="auto" w:sz="4" w:space="0"/>
              <w:left w:val="single" w:color="auto" w:sz="4" w:space="0"/>
              <w:bottom w:val="single" w:color="auto" w:sz="4" w:space="0"/>
              <w:right w:val="single" w:color="auto" w:sz="4" w:space="0"/>
            </w:tcBorders>
            <w:noWrap/>
            <w:vAlign w:val="center"/>
          </w:tcPr>
          <w:p w14:paraId="64A4723D">
            <w:pPr>
              <w:snapToGrid w:val="0"/>
              <w:spacing w:before="50" w:after="50" w:line="360" w:lineRule="auto"/>
              <w:ind w:firstLine="361"/>
              <w:jc w:val="center"/>
              <w:rPr>
                <w:rFonts w:ascii="宋体" w:hAnsi="宋体" w:cs="宋体"/>
                <w:color w:val="auto"/>
                <w:sz w:val="24"/>
                <w:highlight w:val="none"/>
              </w:rPr>
            </w:pPr>
            <w:r>
              <w:rPr>
                <w:rFonts w:hint="eastAsia" w:ascii="宋体" w:hAnsi="宋体" w:cs="宋体"/>
                <w:color w:val="auto"/>
                <w:sz w:val="24"/>
                <w:highlight w:val="none"/>
              </w:rPr>
              <w:t>3</w:t>
            </w:r>
          </w:p>
        </w:tc>
        <w:tc>
          <w:tcPr>
            <w:tcW w:w="4245" w:type="dxa"/>
            <w:tcBorders>
              <w:top w:val="single" w:color="auto" w:sz="4" w:space="0"/>
              <w:left w:val="single" w:color="auto" w:sz="4" w:space="0"/>
              <w:bottom w:val="single" w:color="auto" w:sz="4" w:space="0"/>
              <w:right w:val="single" w:color="auto" w:sz="4" w:space="0"/>
            </w:tcBorders>
            <w:noWrap/>
            <w:vAlign w:val="center"/>
          </w:tcPr>
          <w:p w14:paraId="335F68C8">
            <w:pPr>
              <w:snapToGrid w:val="0"/>
              <w:spacing w:before="50" w:after="50" w:line="360" w:lineRule="auto"/>
              <w:ind w:left="1050" w:hanging="1050" w:hangingChars="500"/>
              <w:rPr>
                <w:rFonts w:ascii="宋体" w:hAnsi="宋体" w:cs="宋体"/>
                <w:color w:val="auto"/>
                <w:kern w:val="0"/>
                <w:szCs w:val="21"/>
                <w:highlight w:val="none"/>
              </w:rPr>
            </w:pPr>
            <w:r>
              <w:rPr>
                <w:rFonts w:hint="eastAsia" w:ascii="宋体" w:hAnsi="宋体" w:cs="宋体"/>
                <w:color w:val="auto"/>
                <w:kern w:val="0"/>
                <w:szCs w:val="21"/>
                <w:highlight w:val="none"/>
              </w:rPr>
              <w:t>①2025年投标报价：大写</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34F90A4B">
            <w:pPr>
              <w:snapToGrid w:val="0"/>
              <w:spacing w:before="50" w:after="50" w:line="360" w:lineRule="auto"/>
              <w:ind w:left="1050" w:hanging="1050" w:hangingChars="500"/>
              <w:rPr>
                <w:rFonts w:ascii="宋体" w:hAnsi="宋体" w:cs="宋体"/>
                <w:color w:val="auto"/>
                <w:kern w:val="0"/>
                <w:szCs w:val="21"/>
                <w:highlight w:val="none"/>
              </w:rPr>
            </w:pPr>
            <w:r>
              <w:rPr>
                <w:rFonts w:hint="eastAsia" w:ascii="宋体" w:hAnsi="宋体" w:cs="宋体"/>
                <w:color w:val="auto"/>
                <w:kern w:val="0"/>
                <w:szCs w:val="21"/>
                <w:highlight w:val="none"/>
              </w:rPr>
              <w:t>②2026年投标报价：大写</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4131A107">
            <w:pPr>
              <w:snapToGrid w:val="0"/>
              <w:spacing w:before="50" w:after="50" w:line="360" w:lineRule="auto"/>
              <w:ind w:left="1050" w:hanging="1050" w:hangingChars="500"/>
              <w:rPr>
                <w:rFonts w:ascii="宋体" w:hAnsi="宋体" w:cs="宋体"/>
                <w:color w:val="auto"/>
                <w:kern w:val="0"/>
                <w:szCs w:val="21"/>
                <w:highlight w:val="none"/>
              </w:rPr>
            </w:pPr>
            <w:bookmarkStart w:id="257" w:name="_GoBack"/>
            <w:r>
              <w:rPr>
                <w:rFonts w:hint="eastAsia" w:ascii="宋体" w:hAnsi="宋体" w:cs="宋体"/>
                <w:color w:val="auto"/>
                <w:kern w:val="0"/>
                <w:szCs w:val="21"/>
                <w:highlight w:val="none"/>
              </w:rPr>
              <w:t>③2027年投标报价</w:t>
            </w:r>
            <w:bookmarkEnd w:id="257"/>
            <w:r>
              <w:rPr>
                <w:rFonts w:hint="eastAsia" w:ascii="宋体" w:hAnsi="宋体" w:cs="宋体"/>
                <w:color w:val="auto"/>
                <w:kern w:val="0"/>
                <w:szCs w:val="21"/>
                <w:highlight w:val="none"/>
              </w:rPr>
              <w:t>：大写</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613C3C7E">
            <w:pPr>
              <w:snapToGrid w:val="0"/>
              <w:spacing w:before="50" w:after="50" w:line="360" w:lineRule="auto"/>
              <w:ind w:left="1050" w:hanging="1050" w:hangingChars="500"/>
              <w:rPr>
                <w:rFonts w:ascii="宋体" w:hAnsi="宋体" w:cs="宋体"/>
                <w:color w:val="auto"/>
                <w:kern w:val="0"/>
                <w:szCs w:val="21"/>
                <w:highlight w:val="none"/>
              </w:rPr>
            </w:pPr>
          </w:p>
          <w:p w14:paraId="52173021">
            <w:pPr>
              <w:snapToGrid w:val="0"/>
              <w:spacing w:before="50" w:after="50" w:line="360" w:lineRule="auto"/>
              <w:ind w:left="1050" w:hanging="1050" w:hangingChars="500"/>
              <w:rPr>
                <w:rFonts w:ascii="宋体" w:hAnsi="宋体" w:cs="宋体"/>
                <w:color w:val="auto"/>
                <w:kern w:val="0"/>
                <w:szCs w:val="21"/>
                <w:highlight w:val="none"/>
              </w:rPr>
            </w:pPr>
            <w:r>
              <w:rPr>
                <w:rFonts w:hint="eastAsia" w:ascii="宋体" w:hAnsi="宋体" w:cs="宋体"/>
                <w:color w:val="auto"/>
                <w:kern w:val="0"/>
                <w:szCs w:val="21"/>
                <w:highlight w:val="none"/>
              </w:rPr>
              <w:t>3年度投标报价（①+②+③）</w:t>
            </w:r>
          </w:p>
          <w:p w14:paraId="0C6ABC4D">
            <w:pPr>
              <w:snapToGrid w:val="0"/>
              <w:spacing w:before="50" w:after="50" w:line="360" w:lineRule="auto"/>
              <w:ind w:left="1050" w:hanging="1050" w:hangingChars="500"/>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tc>
      </w:tr>
    </w:tbl>
    <w:p w14:paraId="42FB0885">
      <w:pPr>
        <w:tabs>
          <w:tab w:val="left" w:pos="1305"/>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w:t>
      </w:r>
      <w:r>
        <w:rPr>
          <w:rFonts w:hint="eastAsia" w:ascii="宋体" w:hAnsi="宋体" w:cs="宋体"/>
          <w:b/>
          <w:bCs/>
          <w:color w:val="auto"/>
          <w:szCs w:val="21"/>
          <w:highlight w:val="none"/>
        </w:rPr>
        <w:t>：</w:t>
      </w:r>
      <w:r>
        <w:rPr>
          <w:rFonts w:hint="eastAsia" w:ascii="宋体" w:hAnsi="宋体" w:cs="宋体"/>
          <w:bCs/>
          <w:color w:val="auto"/>
          <w:szCs w:val="21"/>
          <w:highlight w:val="none"/>
        </w:rPr>
        <w:t>1.各投标人</w:t>
      </w:r>
      <w:r>
        <w:rPr>
          <w:rFonts w:hint="eastAsia" w:ascii="宋体" w:hAnsi="宋体" w:cs="宋体"/>
          <w:color w:val="auto"/>
          <w:szCs w:val="21"/>
          <w:highlight w:val="none"/>
        </w:rPr>
        <w:t>必须就“采购需求”中所投分标的所有内容作完整唯一报价，否则，其投标将被拒绝。投标文件只允许有一个报价。</w:t>
      </w:r>
    </w:p>
    <w:p w14:paraId="3D6D40B2">
      <w:pPr>
        <w:spacing w:line="360" w:lineRule="auto"/>
        <w:ind w:firstLine="420" w:firstLineChars="200"/>
        <w:rPr>
          <w:rFonts w:ascii="宋体" w:hAnsi="宋体" w:cs="宋体"/>
          <w:b/>
          <w:bCs/>
          <w:color w:val="auto"/>
          <w:sz w:val="32"/>
          <w:szCs w:val="32"/>
          <w:highlight w:val="none"/>
        </w:rPr>
      </w:pPr>
      <w:r>
        <w:rPr>
          <w:rFonts w:hint="eastAsia" w:ascii="宋体" w:hAnsi="宋体" w:cs="宋体"/>
          <w:color w:val="auto"/>
          <w:szCs w:val="21"/>
          <w:highlight w:val="none"/>
        </w:rPr>
        <w:t>2.开标一览表</w:t>
      </w:r>
      <w:r>
        <w:rPr>
          <w:rFonts w:hint="eastAsia" w:ascii="宋体" w:hAnsi="宋体" w:cs="宋体"/>
          <w:color w:val="auto"/>
          <w:highlight w:val="none"/>
        </w:rPr>
        <w:t>须由法定代表人负责人、自然人或相应的委托代理人签字或个人CA签章（属自然人的应在签名处加盖食指指印或个人CA签章）并加盖投标人CA签章（自然人除外）。</w:t>
      </w:r>
      <w:r>
        <w:rPr>
          <w:rFonts w:hint="eastAsia" w:ascii="宋体" w:hAnsi="宋体" w:cs="宋体"/>
          <w:b/>
          <w:color w:val="auto"/>
          <w:highlight w:val="none"/>
        </w:rPr>
        <w:t>当本表由多页构成时，需逐页加盖投标人公章（属自然人的须逐页签字或个人CA签章）</w:t>
      </w:r>
    </w:p>
    <w:p w14:paraId="42FE31FF">
      <w:pPr>
        <w:wordWrap w:val="0"/>
        <w:snapToGrid w:val="0"/>
        <w:spacing w:beforeLines="50" w:line="360" w:lineRule="auto"/>
        <w:ind w:right="480" w:firstLine="3570" w:firstLineChars="1700"/>
        <w:rPr>
          <w:rFonts w:ascii="宋体" w:hAnsi="宋体" w:cs="宋体"/>
          <w:color w:val="auto"/>
          <w:szCs w:val="21"/>
          <w:highlight w:val="none"/>
        </w:rPr>
      </w:pPr>
      <w:r>
        <w:rPr>
          <w:rFonts w:hint="eastAsia" w:ascii="宋体" w:hAnsi="宋体" w:cs="宋体"/>
          <w:color w:val="auto"/>
          <w:szCs w:val="21"/>
          <w:highlight w:val="none"/>
        </w:rPr>
        <w:t>投标人[公章(CA签章)、自然人除外]：</w:t>
      </w:r>
    </w:p>
    <w:p w14:paraId="397E6567">
      <w:pPr>
        <w:wordWrap w:val="0"/>
        <w:snapToGrid w:val="0"/>
        <w:spacing w:beforeLines="50" w:line="360" w:lineRule="auto"/>
        <w:ind w:right="480" w:firstLine="452"/>
        <w:jc w:val="right"/>
        <w:rPr>
          <w:rFonts w:ascii="宋体" w:hAnsi="宋体" w:cs="宋体"/>
          <w:color w:val="auto"/>
          <w:szCs w:val="21"/>
          <w:highlight w:val="none"/>
        </w:rPr>
      </w:pPr>
      <w:r>
        <w:rPr>
          <w:rFonts w:hint="eastAsia" w:ascii="宋体" w:hAnsi="宋体" w:cs="宋体"/>
          <w:color w:val="auto"/>
          <w:szCs w:val="21"/>
          <w:highlight w:val="none"/>
        </w:rPr>
        <w:t xml:space="preserve">法定代表人（负责人）或授权代理人签字（或个人CA签章）： </w:t>
      </w:r>
    </w:p>
    <w:p w14:paraId="58A1689E">
      <w:pPr>
        <w:spacing w:line="440" w:lineRule="exact"/>
        <w:ind w:firstLine="3570" w:firstLineChars="1700"/>
        <w:contextualSpacing/>
        <w:jc w:val="right"/>
        <w:rPr>
          <w:rFonts w:ascii="仿宋_GB2312" w:hAnsi="仿宋_GB2312" w:eastAsia="仿宋_GB2312" w:cs="仿宋_GB2312"/>
          <w:b/>
          <w:color w:val="auto"/>
          <w:szCs w:val="21"/>
          <w:highlight w:val="none"/>
        </w:rPr>
      </w:pPr>
      <w:r>
        <w:rPr>
          <w:rFonts w:hint="eastAsia" w:ascii="宋体" w:hAnsi="宋体" w:cs="仿宋_GB2312"/>
          <w:color w:val="auto"/>
          <w:szCs w:val="21"/>
          <w:highlight w:val="none"/>
        </w:rPr>
        <w:t>日期：   年   月   日</w:t>
      </w:r>
    </w:p>
    <w:p w14:paraId="2479E7F3">
      <w:pPr>
        <w:ind w:firstLine="452"/>
        <w:rPr>
          <w:color w:val="auto"/>
          <w:highlight w:val="none"/>
        </w:rPr>
      </w:pPr>
    </w:p>
    <w:p w14:paraId="318982F3">
      <w:pPr>
        <w:numPr>
          <w:ilvl w:val="255"/>
          <w:numId w:val="0"/>
        </w:numPr>
        <w:jc w:val="left"/>
        <w:rPr>
          <w:rFonts w:ascii="宋体" w:hAnsi="宋体" w:cs="宋体"/>
          <w:b/>
          <w:color w:val="auto"/>
          <w:sz w:val="24"/>
          <w:highlight w:val="none"/>
        </w:rPr>
      </w:pPr>
      <w:r>
        <w:rPr>
          <w:rFonts w:hint="eastAsia" w:ascii="宋体" w:hAnsi="宋体" w:cs="宋体"/>
          <w:b/>
          <w:color w:val="auto"/>
          <w:sz w:val="24"/>
          <w:highlight w:val="none"/>
        </w:rPr>
        <w:br w:type="page"/>
      </w:r>
    </w:p>
    <w:p w14:paraId="5447A8E2">
      <w:pPr>
        <w:numPr>
          <w:ilvl w:val="255"/>
          <w:numId w:val="0"/>
        </w:num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3.已标价工程量清单</w:t>
      </w:r>
    </w:p>
    <w:p w14:paraId="311FF931">
      <w:pPr>
        <w:widowControl/>
        <w:jc w:val="left"/>
        <w:rPr>
          <w:color w:val="auto"/>
          <w:highlight w:val="none"/>
        </w:rPr>
      </w:pPr>
      <w:r>
        <w:rPr>
          <w:rFonts w:hint="eastAsia" w:ascii="宋体" w:hAnsi="宋体" w:cs="宋体"/>
          <w:b/>
          <w:bCs/>
          <w:color w:val="auto"/>
          <w:kern w:val="0"/>
          <w:sz w:val="24"/>
          <w:highlight w:val="none"/>
        </w:rPr>
        <w:t>根据提供的工程量清单（政府采购服务类报价清单）进行报价</w:t>
      </w:r>
    </w:p>
    <w:p w14:paraId="5741C502">
      <w:pPr>
        <w:widowControl/>
        <w:jc w:val="left"/>
        <w:rPr>
          <w:rFonts w:ascii="宋体" w:hAnsi="宋体" w:cs="宋体"/>
          <w:b/>
          <w:bCs/>
          <w:color w:val="auto"/>
          <w:kern w:val="0"/>
          <w:sz w:val="24"/>
          <w:highlight w:val="none"/>
        </w:rPr>
      </w:pPr>
    </w:p>
    <w:p w14:paraId="22611B77">
      <w:pPr>
        <w:widowControl/>
        <w:jc w:val="left"/>
        <w:rPr>
          <w:color w:val="auto"/>
          <w:highlight w:val="none"/>
        </w:rPr>
      </w:pPr>
      <w:r>
        <w:rPr>
          <w:rFonts w:hint="eastAsia" w:ascii="宋体" w:hAnsi="宋体" w:cs="宋体"/>
          <w:b/>
          <w:bCs/>
          <w:color w:val="auto"/>
          <w:kern w:val="0"/>
          <w:sz w:val="24"/>
          <w:highlight w:val="none"/>
        </w:rPr>
        <w:t>备注：工程量清单报价表由多页构成，需逐页加盖供应商</w:t>
      </w:r>
      <w:r>
        <w:rPr>
          <w:b/>
          <w:bCs/>
          <w:color w:val="auto"/>
          <w:kern w:val="0"/>
          <w:sz w:val="24"/>
          <w:highlight w:val="none"/>
        </w:rPr>
        <w:t>CA</w:t>
      </w:r>
      <w:r>
        <w:rPr>
          <w:rFonts w:hint="eastAsia" w:ascii="宋体" w:hAnsi="宋体" w:cs="宋体"/>
          <w:b/>
          <w:bCs/>
          <w:color w:val="auto"/>
          <w:kern w:val="0"/>
          <w:sz w:val="24"/>
          <w:highlight w:val="none"/>
        </w:rPr>
        <w:t>章（</w:t>
      </w:r>
      <w:r>
        <w:rPr>
          <w:b/>
          <w:bCs/>
          <w:color w:val="auto"/>
          <w:kern w:val="0"/>
          <w:sz w:val="24"/>
          <w:highlight w:val="none"/>
        </w:rPr>
        <w:t>CA</w:t>
      </w:r>
      <w:r>
        <w:rPr>
          <w:rFonts w:hint="eastAsia" w:ascii="宋体" w:hAnsi="宋体" w:cs="宋体"/>
          <w:b/>
          <w:bCs/>
          <w:color w:val="auto"/>
          <w:kern w:val="0"/>
          <w:sz w:val="24"/>
          <w:highlight w:val="none"/>
        </w:rPr>
        <w:t xml:space="preserve">签章）（或个人 </w:t>
      </w:r>
      <w:r>
        <w:rPr>
          <w:b/>
          <w:bCs/>
          <w:color w:val="auto"/>
          <w:kern w:val="0"/>
          <w:sz w:val="24"/>
          <w:highlight w:val="none"/>
        </w:rPr>
        <w:t xml:space="preserve">CA </w:t>
      </w:r>
      <w:r>
        <w:rPr>
          <w:rFonts w:hint="eastAsia" w:ascii="宋体" w:hAnsi="宋体" w:cs="宋体"/>
          <w:b/>
          <w:bCs/>
          <w:color w:val="auto"/>
          <w:kern w:val="0"/>
          <w:sz w:val="24"/>
          <w:highlight w:val="none"/>
        </w:rPr>
        <w:t>签章）。</w:t>
      </w:r>
    </w:p>
    <w:p w14:paraId="1D3A3205">
      <w:pPr>
        <w:numPr>
          <w:ilvl w:val="255"/>
          <w:numId w:val="0"/>
        </w:numPr>
        <w:snapToGrid w:val="0"/>
        <w:spacing w:beforeLines="50" w:after="50"/>
        <w:jc w:val="left"/>
        <w:rPr>
          <w:rFonts w:ascii="宋体" w:hAnsi="宋体" w:cs="宋体"/>
          <w:b/>
          <w:color w:val="auto"/>
          <w:sz w:val="24"/>
          <w:highlight w:val="none"/>
        </w:rPr>
      </w:pPr>
    </w:p>
    <w:p w14:paraId="3B98E772">
      <w:pPr>
        <w:numPr>
          <w:ilvl w:val="255"/>
          <w:numId w:val="0"/>
        </w:num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4.投标人针对报价需要说明的其他文件和说明（格式自拟）。</w:t>
      </w:r>
    </w:p>
    <w:p w14:paraId="2B27D56A">
      <w:pPr>
        <w:ind w:firstLine="422"/>
        <w:rPr>
          <w:rFonts w:ascii="宋体" w:hAnsi="宋体" w:cs="宋体"/>
          <w:color w:val="auto"/>
          <w:sz w:val="28"/>
          <w:szCs w:val="28"/>
          <w:highlight w:val="none"/>
        </w:rPr>
      </w:pPr>
      <w:bookmarkStart w:id="164" w:name="_Toc19686837"/>
      <w:r>
        <w:rPr>
          <w:rFonts w:hint="eastAsia" w:ascii="宋体" w:hAnsi="宋体" w:cs="宋体"/>
          <w:color w:val="auto"/>
          <w:sz w:val="28"/>
          <w:szCs w:val="28"/>
          <w:highlight w:val="none"/>
        </w:rPr>
        <w:br w:type="page"/>
      </w:r>
    </w:p>
    <w:p w14:paraId="56ECC0B9">
      <w:pPr>
        <w:pStyle w:val="7"/>
        <w:spacing w:beforeLines="50" w:after="50"/>
        <w:ind w:firstLine="422"/>
        <w:rPr>
          <w:rFonts w:ascii="宋体" w:hAnsi="宋体" w:cs="宋体"/>
          <w:color w:val="auto"/>
          <w:sz w:val="28"/>
          <w:szCs w:val="28"/>
          <w:highlight w:val="none"/>
        </w:rPr>
      </w:pPr>
      <w:r>
        <w:rPr>
          <w:rFonts w:hint="eastAsia" w:ascii="宋体" w:hAnsi="宋体" w:cs="宋体"/>
          <w:color w:val="auto"/>
          <w:sz w:val="28"/>
          <w:szCs w:val="28"/>
          <w:highlight w:val="none"/>
        </w:rPr>
        <w:t>二、资格证明文件格式</w:t>
      </w:r>
      <w:bookmarkEnd w:id="162"/>
      <w:bookmarkEnd w:id="163"/>
      <w:bookmarkEnd w:id="164"/>
    </w:p>
    <w:p w14:paraId="7604F744">
      <w:pPr>
        <w:snapToGrid w:val="0"/>
        <w:spacing w:beforeLines="50" w:after="50"/>
        <w:ind w:firstLine="361"/>
        <w:rPr>
          <w:rFonts w:ascii="宋体" w:hAnsi="宋体" w:cs="宋体"/>
          <w:color w:val="auto"/>
          <w:sz w:val="24"/>
          <w:szCs w:val="20"/>
          <w:highlight w:val="none"/>
        </w:rPr>
      </w:pPr>
    </w:p>
    <w:p w14:paraId="573339CB">
      <w:pPr>
        <w:pStyle w:val="11"/>
        <w:ind w:firstLine="452"/>
        <w:rPr>
          <w:color w:val="auto"/>
          <w:highlight w:val="none"/>
        </w:rPr>
      </w:pPr>
    </w:p>
    <w:p w14:paraId="3D711EBB">
      <w:pPr>
        <w:snapToGrid w:val="0"/>
        <w:spacing w:beforeLines="50" w:after="50"/>
        <w:ind w:firstLine="480"/>
        <w:jc w:val="center"/>
        <w:rPr>
          <w:rFonts w:ascii="宋体" w:hAnsi="宋体" w:cs="宋体"/>
          <w:b/>
          <w:color w:val="auto"/>
          <w:sz w:val="32"/>
          <w:szCs w:val="32"/>
          <w:highlight w:val="none"/>
        </w:rPr>
      </w:pPr>
    </w:p>
    <w:p w14:paraId="031D3481">
      <w:pPr>
        <w:snapToGrid w:val="0"/>
        <w:spacing w:beforeLines="50" w:after="50"/>
        <w:ind w:firstLine="480"/>
        <w:jc w:val="center"/>
        <w:rPr>
          <w:rFonts w:ascii="宋体" w:hAnsi="宋体" w:cs="宋体"/>
          <w:b/>
          <w:color w:val="auto"/>
          <w:sz w:val="32"/>
          <w:szCs w:val="32"/>
          <w:highlight w:val="none"/>
        </w:rPr>
      </w:pPr>
    </w:p>
    <w:p w14:paraId="19F1A762">
      <w:pPr>
        <w:snapToGrid w:val="0"/>
        <w:spacing w:beforeLines="50" w:after="50"/>
        <w:ind w:firstLine="480"/>
        <w:jc w:val="center"/>
        <w:rPr>
          <w:rFonts w:ascii="宋体" w:hAnsi="宋体" w:cs="宋体"/>
          <w:b/>
          <w:color w:val="auto"/>
          <w:sz w:val="32"/>
          <w:szCs w:val="32"/>
          <w:highlight w:val="none"/>
        </w:rPr>
      </w:pPr>
    </w:p>
    <w:p w14:paraId="1DC55A1E">
      <w:pPr>
        <w:snapToGrid w:val="0"/>
        <w:spacing w:beforeLines="50" w:after="50"/>
        <w:ind w:firstLine="480"/>
        <w:jc w:val="center"/>
        <w:rPr>
          <w:rFonts w:ascii="宋体" w:hAnsi="宋体" w:cs="宋体"/>
          <w:b/>
          <w:color w:val="auto"/>
          <w:sz w:val="32"/>
          <w:szCs w:val="32"/>
          <w:highlight w:val="none"/>
        </w:rPr>
      </w:pPr>
    </w:p>
    <w:p w14:paraId="59C1650F">
      <w:pPr>
        <w:snapToGrid w:val="0"/>
        <w:spacing w:beforeLines="50" w:after="50"/>
        <w:ind w:firstLine="48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23AC95CA">
      <w:pPr>
        <w:snapToGrid w:val="0"/>
        <w:spacing w:beforeLines="50" w:after="50"/>
        <w:ind w:firstLine="361"/>
        <w:rPr>
          <w:rFonts w:ascii="宋体" w:hAnsi="宋体" w:cs="宋体"/>
          <w:bCs/>
          <w:color w:val="auto"/>
          <w:sz w:val="24"/>
          <w:szCs w:val="20"/>
          <w:highlight w:val="none"/>
        </w:rPr>
      </w:pPr>
    </w:p>
    <w:p w14:paraId="73887E19">
      <w:pPr>
        <w:snapToGrid w:val="0"/>
        <w:spacing w:beforeLines="50" w:after="50"/>
        <w:ind w:firstLine="361"/>
        <w:rPr>
          <w:rFonts w:ascii="宋体" w:hAnsi="宋体" w:cs="宋体"/>
          <w:bCs/>
          <w:color w:val="auto"/>
          <w:sz w:val="24"/>
          <w:szCs w:val="20"/>
          <w:highlight w:val="none"/>
        </w:rPr>
      </w:pPr>
    </w:p>
    <w:p w14:paraId="3527D065">
      <w:pPr>
        <w:snapToGrid w:val="0"/>
        <w:spacing w:beforeLines="50" w:after="50"/>
        <w:ind w:firstLine="361"/>
        <w:rPr>
          <w:rFonts w:ascii="宋体" w:hAnsi="宋体" w:cs="宋体"/>
          <w:bCs/>
          <w:color w:val="auto"/>
          <w:sz w:val="24"/>
          <w:szCs w:val="20"/>
          <w:highlight w:val="none"/>
        </w:rPr>
      </w:pPr>
    </w:p>
    <w:p w14:paraId="1F5B5DE0">
      <w:pPr>
        <w:snapToGrid w:val="0"/>
        <w:spacing w:beforeLines="50" w:after="50"/>
        <w:ind w:firstLine="361"/>
        <w:rPr>
          <w:rFonts w:ascii="宋体" w:hAnsi="宋体" w:cs="宋体"/>
          <w:bCs/>
          <w:color w:val="auto"/>
          <w:sz w:val="24"/>
          <w:szCs w:val="20"/>
          <w:highlight w:val="none"/>
        </w:rPr>
      </w:pPr>
    </w:p>
    <w:p w14:paraId="3A566B39">
      <w:pPr>
        <w:snapToGrid w:val="0"/>
        <w:spacing w:beforeLines="50" w:after="50"/>
        <w:ind w:firstLine="361"/>
        <w:rPr>
          <w:rFonts w:ascii="宋体" w:hAnsi="宋体" w:cs="宋体"/>
          <w:bCs/>
          <w:color w:val="auto"/>
          <w:sz w:val="24"/>
          <w:szCs w:val="20"/>
          <w:highlight w:val="none"/>
        </w:rPr>
      </w:pPr>
    </w:p>
    <w:p w14:paraId="283EC8B8">
      <w:pPr>
        <w:snapToGrid w:val="0"/>
        <w:spacing w:beforeLines="50" w:after="50"/>
        <w:ind w:firstLine="361"/>
        <w:rPr>
          <w:rFonts w:ascii="宋体" w:hAnsi="宋体" w:cs="宋体"/>
          <w:bCs/>
          <w:color w:val="auto"/>
          <w:sz w:val="24"/>
          <w:szCs w:val="20"/>
          <w:highlight w:val="none"/>
        </w:rPr>
      </w:pPr>
    </w:p>
    <w:p w14:paraId="1E9CE181">
      <w:pPr>
        <w:snapToGrid w:val="0"/>
        <w:spacing w:beforeLines="50" w:after="50"/>
        <w:ind w:firstLine="361"/>
        <w:rPr>
          <w:rFonts w:ascii="宋体" w:hAnsi="宋体" w:cs="宋体"/>
          <w:bCs/>
          <w:color w:val="auto"/>
          <w:sz w:val="24"/>
          <w:szCs w:val="20"/>
          <w:highlight w:val="none"/>
        </w:rPr>
      </w:pPr>
    </w:p>
    <w:p w14:paraId="1C28E1B0">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333ABAFA">
      <w:pPr>
        <w:snapToGrid w:val="0"/>
        <w:spacing w:beforeLines="50" w:after="50"/>
        <w:ind w:firstLine="540" w:firstLineChars="225"/>
        <w:rPr>
          <w:rFonts w:ascii="宋体" w:hAnsi="宋体" w:cs="宋体"/>
          <w:bCs/>
          <w:color w:val="auto"/>
          <w:sz w:val="24"/>
          <w:szCs w:val="20"/>
          <w:highlight w:val="none"/>
        </w:rPr>
      </w:pPr>
    </w:p>
    <w:p w14:paraId="1D0BC51E">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1FDD8742">
      <w:pPr>
        <w:snapToGrid w:val="0"/>
        <w:spacing w:beforeLines="50" w:after="50"/>
        <w:ind w:firstLine="540" w:firstLineChars="225"/>
        <w:rPr>
          <w:rFonts w:ascii="宋体" w:hAnsi="宋体" w:cs="宋体"/>
          <w:bCs/>
          <w:color w:val="auto"/>
          <w:sz w:val="24"/>
          <w:szCs w:val="20"/>
          <w:highlight w:val="none"/>
        </w:rPr>
      </w:pPr>
    </w:p>
    <w:p w14:paraId="6E3ED512">
      <w:pPr>
        <w:pStyle w:val="11"/>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72C91D3A">
      <w:pPr>
        <w:pStyle w:val="11"/>
        <w:snapToGrid w:val="0"/>
        <w:spacing w:before="50" w:after="50"/>
        <w:ind w:firstLine="540" w:firstLineChars="225"/>
        <w:rPr>
          <w:rFonts w:ascii="宋体" w:hAnsi="宋体" w:cs="宋体"/>
          <w:bCs/>
          <w:color w:val="auto"/>
          <w:sz w:val="24"/>
          <w:szCs w:val="24"/>
          <w:highlight w:val="none"/>
        </w:rPr>
      </w:pPr>
    </w:p>
    <w:p w14:paraId="24DA3E79">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投标人地址：</w:t>
      </w:r>
    </w:p>
    <w:p w14:paraId="253D732E">
      <w:pPr>
        <w:pStyle w:val="11"/>
        <w:snapToGrid w:val="0"/>
        <w:spacing w:before="50" w:after="50"/>
        <w:ind w:firstLine="960" w:firstLineChars="400"/>
        <w:rPr>
          <w:rFonts w:ascii="宋体" w:hAnsi="宋体" w:cs="宋体"/>
          <w:bCs/>
          <w:color w:val="auto"/>
          <w:sz w:val="24"/>
          <w:szCs w:val="24"/>
          <w:highlight w:val="none"/>
        </w:rPr>
      </w:pPr>
    </w:p>
    <w:p w14:paraId="1BC71207">
      <w:pPr>
        <w:snapToGrid w:val="0"/>
        <w:spacing w:beforeLines="50" w:after="50"/>
        <w:ind w:firstLine="361"/>
        <w:jc w:val="center"/>
        <w:rPr>
          <w:rFonts w:ascii="宋体" w:hAnsi="宋体" w:cs="宋体"/>
          <w:color w:val="auto"/>
          <w:sz w:val="24"/>
          <w:highlight w:val="none"/>
        </w:rPr>
      </w:pPr>
      <w:r>
        <w:rPr>
          <w:rFonts w:hint="eastAsia" w:ascii="宋体" w:hAnsi="宋体" w:cs="宋体"/>
          <w:color w:val="auto"/>
          <w:sz w:val="24"/>
          <w:highlight w:val="none"/>
        </w:rPr>
        <w:t>年  月  日</w:t>
      </w:r>
    </w:p>
    <w:p w14:paraId="1C1EFB25">
      <w:pPr>
        <w:snapToGrid w:val="0"/>
        <w:spacing w:beforeLines="50" w:after="50"/>
        <w:ind w:firstLine="361"/>
        <w:rPr>
          <w:rFonts w:ascii="宋体" w:hAnsi="宋体" w:cs="宋体"/>
          <w:color w:val="auto"/>
          <w:sz w:val="24"/>
          <w:szCs w:val="20"/>
          <w:highlight w:val="none"/>
        </w:rPr>
      </w:pPr>
    </w:p>
    <w:p w14:paraId="69A8EB7F">
      <w:pPr>
        <w:snapToGrid w:val="0"/>
        <w:spacing w:beforeLines="50" w:after="50"/>
        <w:ind w:firstLine="361"/>
        <w:rPr>
          <w:rFonts w:ascii="宋体" w:hAnsi="宋体" w:cs="宋体"/>
          <w:color w:val="auto"/>
          <w:sz w:val="24"/>
          <w:szCs w:val="20"/>
          <w:highlight w:val="none"/>
        </w:rPr>
      </w:pPr>
    </w:p>
    <w:p w14:paraId="7E2C3BE7">
      <w:pPr>
        <w:snapToGrid w:val="0"/>
        <w:spacing w:beforeLines="50" w:after="50" w:line="360" w:lineRule="auto"/>
        <w:ind w:firstLine="360"/>
        <w:jc w:val="center"/>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14:paraId="11C9BC07">
      <w:pPr>
        <w:pStyle w:val="21"/>
        <w:spacing w:before="180" w:line="360" w:lineRule="auto"/>
        <w:ind w:left="4" w:firstLine="361"/>
        <w:rPr>
          <w:color w:val="auto"/>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94"/>
          <w:color w:val="auto"/>
          <w:sz w:val="21"/>
          <w:szCs w:val="21"/>
          <w:highlight w:val="none"/>
        </w:rPr>
        <w:t>执业许可证</w:t>
      </w:r>
      <w:r>
        <w:rPr>
          <w:rFonts w:hint="eastAsia" w:ascii="宋体" w:hAnsi="宋体" w:cs="宋体"/>
          <w:color w:val="auto"/>
          <w:szCs w:val="21"/>
          <w:highlight w:val="none"/>
        </w:rPr>
        <w:t>等），投标人为自然人的，提供身份证；</w:t>
      </w:r>
      <w:r>
        <w:rPr>
          <w:color w:val="auto"/>
          <w:spacing w:val="-1"/>
          <w:highlight w:val="none"/>
        </w:rPr>
        <w:t>（页码）</w:t>
      </w:r>
    </w:p>
    <w:p w14:paraId="04226AC3">
      <w:pPr>
        <w:pStyle w:val="19"/>
        <w:spacing w:line="360" w:lineRule="auto"/>
        <w:rPr>
          <w:color w:val="auto"/>
          <w:highlight w:val="none"/>
        </w:rPr>
      </w:pPr>
      <w:r>
        <w:rPr>
          <w:rFonts w:hint="eastAsia" w:ascii="宋体" w:hAnsi="宋体" w:cs="宋体"/>
          <w:color w:val="auto"/>
          <w:szCs w:val="21"/>
          <w:highlight w:val="none"/>
        </w:rPr>
        <w:t>2.投标人具有有效的资质证书等证明文件；</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…（页码）</w:t>
      </w:r>
    </w:p>
    <w:p w14:paraId="5AA5868A">
      <w:pPr>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3.拟派项目负责人具有有效的</w:t>
      </w:r>
      <w:r>
        <w:rPr>
          <w:rFonts w:hint="eastAsia"/>
          <w:color w:val="auto"/>
          <w:highlight w:val="none"/>
        </w:rPr>
        <w:t>公路工程专业二级以上(含二级)注册建造师执业资格及路桥类中级职称（或以上）及具备有效的安全生产考核合格证(B类)</w:t>
      </w:r>
      <w:r>
        <w:rPr>
          <w:rFonts w:hint="eastAsia" w:ascii="宋体" w:hAnsi="宋体" w:cs="宋体"/>
          <w:color w:val="auto"/>
          <w:szCs w:val="21"/>
          <w:highlight w:val="none"/>
        </w:rPr>
        <w:t>等相关证书材料</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（页码）</w:t>
      </w:r>
    </w:p>
    <w:p w14:paraId="7AD90E29">
      <w:pPr>
        <w:pStyle w:val="19"/>
        <w:spacing w:line="360" w:lineRule="auto"/>
        <w:rPr>
          <w:rFonts w:ascii="宋体" w:hAnsi="宋体" w:cs="宋体"/>
          <w:color w:val="auto"/>
          <w:szCs w:val="21"/>
          <w:highlight w:val="none"/>
        </w:rPr>
      </w:pPr>
      <w:r>
        <w:rPr>
          <w:rFonts w:hint="eastAsia" w:ascii="宋体" w:hAnsi="宋体" w:cs="宋体"/>
          <w:color w:val="auto"/>
          <w:szCs w:val="21"/>
          <w:highlight w:val="none"/>
        </w:rPr>
        <w:t>4.投标人依法缴纳税收的相关材料</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…（页码）</w:t>
      </w:r>
    </w:p>
    <w:p w14:paraId="7BCA47F5">
      <w:pPr>
        <w:pStyle w:val="19"/>
        <w:spacing w:line="360" w:lineRule="auto"/>
        <w:rPr>
          <w:rFonts w:ascii="宋体" w:hAnsi="宋体" w:cs="宋体"/>
          <w:color w:val="auto"/>
          <w:szCs w:val="21"/>
          <w:highlight w:val="none"/>
        </w:rPr>
      </w:pPr>
      <w:r>
        <w:rPr>
          <w:rFonts w:hint="eastAsia" w:ascii="宋体" w:hAnsi="宋体" w:cs="宋体"/>
          <w:color w:val="auto"/>
          <w:szCs w:val="21"/>
          <w:highlight w:val="none"/>
        </w:rPr>
        <w:t>5.投标人依法缴纳社会保障资金的相关材料</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…（页码）</w:t>
      </w:r>
    </w:p>
    <w:p w14:paraId="4E2BE2F8">
      <w:pPr>
        <w:pStyle w:val="19"/>
        <w:spacing w:line="360" w:lineRule="auto"/>
        <w:rPr>
          <w:color w:val="auto"/>
          <w:highlight w:val="none"/>
        </w:rPr>
      </w:pPr>
      <w:r>
        <w:rPr>
          <w:rFonts w:hint="eastAsia" w:ascii="宋体" w:hAnsi="宋体" w:cs="宋体"/>
          <w:color w:val="auto"/>
          <w:szCs w:val="21"/>
          <w:highlight w:val="none"/>
        </w:rPr>
        <w:t>6.</w:t>
      </w:r>
      <w:r>
        <w:rPr>
          <w:rFonts w:hint="eastAsia" w:ascii="宋体" w:hAnsi="宋体"/>
          <w:color w:val="auto"/>
          <w:szCs w:val="21"/>
          <w:highlight w:val="none"/>
        </w:rPr>
        <w:t>投标人财务状况报告</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（页码）</w:t>
      </w:r>
    </w:p>
    <w:p w14:paraId="18C08DA7">
      <w:pPr>
        <w:pStyle w:val="19"/>
        <w:spacing w:line="360" w:lineRule="auto"/>
        <w:rPr>
          <w:rFonts w:ascii="宋体" w:hAnsi="宋体" w:cs="宋体"/>
          <w:color w:val="auto"/>
          <w:szCs w:val="21"/>
          <w:highlight w:val="none"/>
        </w:rPr>
      </w:pPr>
      <w:r>
        <w:rPr>
          <w:rFonts w:hint="eastAsia" w:ascii="宋体" w:hAnsi="宋体" w:cs="宋体"/>
          <w:color w:val="auto"/>
          <w:szCs w:val="21"/>
          <w:highlight w:val="none"/>
        </w:rPr>
        <w:t>7.投标人直接控股、管理关系信息表（格式后附）；</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……（页码）</w:t>
      </w:r>
    </w:p>
    <w:p w14:paraId="213040B2">
      <w:pPr>
        <w:pStyle w:val="19"/>
        <w:spacing w:line="360" w:lineRule="auto"/>
        <w:rPr>
          <w:rFonts w:ascii="宋体" w:hAnsi="宋体" w:cs="宋体"/>
          <w:color w:val="auto"/>
          <w:szCs w:val="21"/>
          <w:highlight w:val="none"/>
        </w:rPr>
      </w:pPr>
      <w:r>
        <w:rPr>
          <w:rFonts w:hint="eastAsia" w:ascii="宋体" w:hAnsi="宋体" w:cs="宋体"/>
          <w:color w:val="auto"/>
          <w:szCs w:val="21"/>
          <w:highlight w:val="none"/>
        </w:rPr>
        <w:t>8.投标声明；</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…（页码）</w:t>
      </w:r>
    </w:p>
    <w:p w14:paraId="572173A6">
      <w:pPr>
        <w:pStyle w:val="19"/>
        <w:spacing w:line="360" w:lineRule="auto"/>
        <w:rPr>
          <w:rFonts w:ascii="宋体" w:hAnsi="宋体" w:cs="宋体"/>
          <w:color w:val="auto"/>
          <w:szCs w:val="21"/>
          <w:highlight w:val="none"/>
        </w:rPr>
      </w:pPr>
      <w:r>
        <w:rPr>
          <w:rFonts w:hint="eastAsia" w:ascii="宋体" w:hAnsi="宋体" w:cs="宋体"/>
          <w:color w:val="auto"/>
          <w:szCs w:val="21"/>
          <w:highlight w:val="none"/>
        </w:rPr>
        <w:t>9.中小企业声明函或者残疾人福利性单位声明函或者投标人属于监狱企业的证明材料；</w:t>
      </w:r>
      <w:r>
        <w:rPr>
          <w:color w:val="auto"/>
          <w:spacing w:val="-1"/>
          <w:sz w:val="24"/>
          <w:highlight w:val="none"/>
        </w:rPr>
        <w:t>（页码）</w:t>
      </w:r>
    </w:p>
    <w:p w14:paraId="207BB147">
      <w:pPr>
        <w:pStyle w:val="19"/>
        <w:spacing w:line="360" w:lineRule="auto"/>
        <w:rPr>
          <w:rFonts w:ascii="宋体" w:hAnsi="宋体" w:cs="宋体"/>
          <w:color w:val="auto"/>
          <w:szCs w:val="21"/>
          <w:highlight w:val="none"/>
        </w:rPr>
      </w:pPr>
      <w:r>
        <w:rPr>
          <w:rFonts w:hint="eastAsia" w:ascii="宋体" w:hAnsi="宋体" w:cs="宋体"/>
          <w:color w:val="auto"/>
          <w:highlight w:val="none"/>
        </w:rPr>
        <w:t>10</w:t>
      </w:r>
      <w:r>
        <w:rPr>
          <w:rFonts w:hint="eastAsia" w:ascii="宋体" w:hAnsi="宋体" w:cs="宋体"/>
          <w:color w:val="auto"/>
          <w:szCs w:val="21"/>
          <w:highlight w:val="none"/>
        </w:rPr>
        <w:t>.联合体协议书（格式后附）</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w:t>
      </w:r>
      <w:r>
        <w:rPr>
          <w:color w:val="auto"/>
          <w:sz w:val="24"/>
          <w:highlight w:val="none"/>
        </w:rPr>
        <w:t>………</w:t>
      </w:r>
      <w:r>
        <w:rPr>
          <w:color w:val="auto"/>
          <w:spacing w:val="-1"/>
          <w:sz w:val="24"/>
          <w:highlight w:val="none"/>
        </w:rPr>
        <w:t>…（页码）</w:t>
      </w:r>
    </w:p>
    <w:p w14:paraId="6DACBFE1">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12.除招标文件规定必须提供以外，投标人认为需要提供的其他证明材料。</w:t>
      </w:r>
      <w:r>
        <w:rPr>
          <w:color w:val="auto"/>
          <w:sz w:val="24"/>
          <w:highlight w:val="none"/>
        </w:rPr>
        <w:t>……</w:t>
      </w:r>
      <w:r>
        <w:rPr>
          <w:color w:val="auto"/>
          <w:spacing w:val="-1"/>
          <w:sz w:val="24"/>
          <w:highlight w:val="none"/>
        </w:rPr>
        <w:t>…（页码）</w:t>
      </w:r>
    </w:p>
    <w:p w14:paraId="2FBB4030">
      <w:pPr>
        <w:snapToGrid w:val="0"/>
        <w:spacing w:line="360" w:lineRule="auto"/>
        <w:ind w:firstLine="351"/>
        <w:jc w:val="left"/>
        <w:rPr>
          <w:rFonts w:ascii="宋体" w:hAnsi="宋体" w:cs="宋体"/>
          <w:color w:val="auto"/>
          <w:szCs w:val="21"/>
          <w:highlight w:val="none"/>
        </w:rPr>
      </w:pPr>
      <w:r>
        <w:rPr>
          <w:rFonts w:hint="eastAsia" w:ascii="宋体" w:hAnsi="宋体" w:cs="宋体"/>
          <w:b/>
          <w:bCs/>
          <w:color w:val="auto"/>
          <w:spacing w:val="-3"/>
          <w:sz w:val="24"/>
          <w:highlight w:val="none"/>
        </w:rPr>
        <w:t>注：以上目录是基本格式要求，各投标人可根据自身情况进一步向</w:t>
      </w:r>
      <w:r>
        <w:rPr>
          <w:rFonts w:hint="eastAsia" w:ascii="宋体" w:hAnsi="宋体" w:cs="宋体"/>
          <w:b/>
          <w:bCs/>
          <w:color w:val="auto"/>
          <w:spacing w:val="-4"/>
          <w:sz w:val="24"/>
          <w:highlight w:val="none"/>
        </w:rPr>
        <w:t>下增加内容或细化</w:t>
      </w:r>
      <w:r>
        <w:rPr>
          <w:rFonts w:hint="eastAsia" w:ascii="宋体" w:hAnsi="宋体" w:cs="宋体"/>
          <w:b/>
          <w:color w:val="auto"/>
          <w:sz w:val="24"/>
          <w:highlight w:val="none"/>
        </w:rPr>
        <w:br w:type="page"/>
      </w:r>
      <w:r>
        <w:rPr>
          <w:rFonts w:hint="eastAsia" w:ascii="宋体" w:hAnsi="宋体" w:cs="宋体"/>
          <w:color w:val="auto"/>
          <w:szCs w:val="21"/>
          <w:highlight w:val="none"/>
        </w:rPr>
        <w:t>1.投标人为法人或者其他组织的，提供营业执照等证明文件（如营业执照或者事业单位法人证书或者</w:t>
      </w:r>
      <w:r>
        <w:rPr>
          <w:rStyle w:val="94"/>
          <w:color w:val="auto"/>
          <w:sz w:val="21"/>
          <w:szCs w:val="21"/>
          <w:highlight w:val="none"/>
        </w:rPr>
        <w:t>执业许可证</w:t>
      </w:r>
      <w:r>
        <w:rPr>
          <w:rFonts w:hint="eastAsia" w:ascii="宋体" w:hAnsi="宋体" w:cs="宋体"/>
          <w:color w:val="auto"/>
          <w:szCs w:val="21"/>
          <w:highlight w:val="none"/>
        </w:rPr>
        <w:t>等），投标人为自然人的，提供身份证；（</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2B3A5C3">
      <w:pPr>
        <w:pStyle w:val="19"/>
        <w:spacing w:line="360" w:lineRule="auto"/>
        <w:ind w:firstLine="420" w:firstLineChars="200"/>
        <w:rPr>
          <w:rFonts w:ascii="宋体" w:hAnsi="宋体" w:cs="宋体"/>
          <w:color w:val="auto"/>
          <w:szCs w:val="21"/>
          <w:highlight w:val="none"/>
        </w:rPr>
      </w:pPr>
    </w:p>
    <w:p w14:paraId="2514F302">
      <w:pPr>
        <w:pStyle w:val="19"/>
        <w:spacing w:line="360" w:lineRule="auto"/>
        <w:ind w:firstLine="420" w:firstLineChars="200"/>
        <w:rPr>
          <w:color w:val="auto"/>
          <w:highlight w:val="none"/>
        </w:rPr>
      </w:pPr>
      <w:r>
        <w:rPr>
          <w:rFonts w:hint="eastAsia" w:ascii="宋体" w:hAnsi="宋体" w:cs="宋体"/>
          <w:color w:val="auto"/>
          <w:szCs w:val="21"/>
          <w:highlight w:val="none"/>
        </w:rPr>
        <w:t>2.投标人具有有效的资质证书等证明文件；（</w:t>
      </w:r>
      <w:r>
        <w:rPr>
          <w:rFonts w:hint="eastAsia" w:ascii="宋体" w:hAnsi="宋体" w:cs="宋体"/>
          <w:b/>
          <w:color w:val="auto"/>
          <w:szCs w:val="21"/>
          <w:highlight w:val="none"/>
        </w:rPr>
        <w:t>必须提供，否则投标文件按无效响应处理</w:t>
      </w:r>
      <w:r>
        <w:rPr>
          <w:rFonts w:hint="eastAsia" w:ascii="宋体" w:hAnsi="宋体" w:cs="宋体"/>
          <w:color w:val="auto"/>
          <w:szCs w:val="21"/>
          <w:highlight w:val="none"/>
        </w:rPr>
        <w:t>）</w:t>
      </w:r>
    </w:p>
    <w:p w14:paraId="6ED17600">
      <w:pPr>
        <w:spacing w:line="360" w:lineRule="auto"/>
        <w:ind w:firstLine="420" w:firstLineChars="200"/>
        <w:rPr>
          <w:rFonts w:ascii="宋体" w:hAnsi="宋体" w:cs="宋体"/>
          <w:color w:val="auto"/>
          <w:szCs w:val="21"/>
          <w:highlight w:val="none"/>
        </w:rPr>
      </w:pPr>
    </w:p>
    <w:p w14:paraId="7CEB82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3.拟派项目负责人具有有效的</w:t>
      </w:r>
      <w:r>
        <w:rPr>
          <w:rFonts w:hint="eastAsia"/>
          <w:color w:val="auto"/>
          <w:highlight w:val="none"/>
        </w:rPr>
        <w:t>公路工程专业二级以上(含二级)注册建造师执业资格及路桥类中级职称（或以上）及具备有效的安全生产考核合格证(B类)</w:t>
      </w:r>
      <w:r>
        <w:rPr>
          <w:rFonts w:hint="eastAsia" w:ascii="宋体" w:hAnsi="宋体" w:cs="宋体"/>
          <w:color w:val="auto"/>
          <w:szCs w:val="21"/>
          <w:highlight w:val="none"/>
        </w:rPr>
        <w:t>等相关证书材料（</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B45D6A7">
      <w:pPr>
        <w:pStyle w:val="19"/>
        <w:spacing w:line="360" w:lineRule="auto"/>
        <w:ind w:firstLine="420" w:firstLineChars="200"/>
        <w:rPr>
          <w:rFonts w:ascii="宋体" w:hAnsi="宋体" w:cs="宋体"/>
          <w:color w:val="auto"/>
          <w:szCs w:val="21"/>
          <w:highlight w:val="none"/>
        </w:rPr>
      </w:pPr>
    </w:p>
    <w:p w14:paraId="5A37C691">
      <w:pPr>
        <w:pStyle w:val="1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4.投标人依法缴纳税收的相关材料（投标截止前半年内任意一个月的依法缴纳税收的凭据；依法免税的竞标人，必须提供相应文件证明其依法免税；或提供依法缴纳税的承诺函（格式自拟））；（</w:t>
      </w:r>
      <w:r>
        <w:rPr>
          <w:rFonts w:hint="eastAsia" w:ascii="宋体" w:hAnsi="宋体" w:cs="宋体"/>
          <w:b/>
          <w:color w:val="auto"/>
          <w:szCs w:val="21"/>
          <w:highlight w:val="none"/>
        </w:rPr>
        <w:t>必须提供，否则投标文件按无效响应处理</w:t>
      </w:r>
      <w:r>
        <w:rPr>
          <w:rFonts w:hint="eastAsia" w:ascii="宋体" w:hAnsi="宋体" w:cs="宋体"/>
          <w:color w:val="auto"/>
          <w:szCs w:val="21"/>
          <w:highlight w:val="none"/>
        </w:rPr>
        <w:t>）</w:t>
      </w:r>
    </w:p>
    <w:p w14:paraId="5AF41A18">
      <w:pPr>
        <w:pStyle w:val="19"/>
        <w:spacing w:line="360" w:lineRule="auto"/>
        <w:ind w:firstLine="420" w:firstLineChars="200"/>
        <w:rPr>
          <w:rFonts w:ascii="宋体" w:hAnsi="宋体" w:cs="宋体"/>
          <w:color w:val="auto"/>
          <w:szCs w:val="21"/>
          <w:highlight w:val="none"/>
        </w:rPr>
      </w:pPr>
    </w:p>
    <w:p w14:paraId="20185A03">
      <w:pPr>
        <w:pStyle w:val="1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5.投标人依法缴纳社会保障资金的相关材料[</w:t>
      </w:r>
      <w:r>
        <w:rPr>
          <w:rFonts w:hint="eastAsia"/>
          <w:color w:val="auto"/>
          <w:highlight w:val="none"/>
        </w:rPr>
        <w:t>投标截止前半年内任意</w:t>
      </w:r>
      <w:r>
        <w:rPr>
          <w:rFonts w:hint="eastAsia" w:ascii="宋体" w:hAnsi="宋体" w:cs="宋体"/>
          <w:color w:val="auto"/>
          <w:szCs w:val="21"/>
          <w:highlight w:val="none"/>
        </w:rPr>
        <w:t>一个月的依法缴纳社会保障资金的缴费凭证（完税证明或专用收据或者社会保险缴纳清单等相关证明材料）；</w:t>
      </w:r>
      <w:r>
        <w:rPr>
          <w:rFonts w:hint="eastAsia" w:ascii="宋体" w:hAnsi="宋体"/>
          <w:color w:val="auto"/>
          <w:szCs w:val="21"/>
          <w:highlight w:val="none"/>
        </w:rPr>
        <w:t>依法不需要缴纳社会保障资金的投标人，必须提供相应文件证明不需要缴纳社会保障资金；</w:t>
      </w:r>
      <w:r>
        <w:rPr>
          <w:rFonts w:hint="eastAsia" w:ascii="宋体" w:hAnsi="宋体" w:cs="宋体"/>
          <w:color w:val="auto"/>
          <w:szCs w:val="21"/>
          <w:highlight w:val="none"/>
        </w:rPr>
        <w:t>或提供依法缴纳社会保障资金的承诺函（格式自拟]；（</w:t>
      </w:r>
      <w:r>
        <w:rPr>
          <w:rFonts w:hint="eastAsia" w:ascii="宋体" w:hAnsi="宋体" w:cs="宋体"/>
          <w:b/>
          <w:color w:val="auto"/>
          <w:szCs w:val="21"/>
          <w:highlight w:val="none"/>
        </w:rPr>
        <w:t>必须提供，否则投标文件按无效响应处理</w:t>
      </w:r>
      <w:r>
        <w:rPr>
          <w:rFonts w:hint="eastAsia" w:ascii="宋体" w:hAnsi="宋体" w:cs="宋体"/>
          <w:color w:val="auto"/>
          <w:szCs w:val="21"/>
          <w:highlight w:val="none"/>
        </w:rPr>
        <w:t>）</w:t>
      </w:r>
    </w:p>
    <w:p w14:paraId="298157F9">
      <w:pPr>
        <w:pStyle w:val="19"/>
        <w:spacing w:line="360" w:lineRule="auto"/>
        <w:ind w:firstLine="420" w:firstLineChars="200"/>
        <w:rPr>
          <w:rFonts w:ascii="宋体" w:hAnsi="宋体" w:cs="宋体"/>
          <w:color w:val="auto"/>
          <w:szCs w:val="21"/>
          <w:highlight w:val="none"/>
        </w:rPr>
      </w:pPr>
    </w:p>
    <w:p w14:paraId="531B674F">
      <w:pPr>
        <w:pStyle w:val="19"/>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投标人财务状况报告【投标人2023年度的财务状况报告或截标时间前半年内能反映财务状况的报表或者2023年银行出具的资信证明复印件或财务状况证明良好的承诺函】</w:t>
      </w:r>
      <w:r>
        <w:rPr>
          <w:rFonts w:ascii="宋体" w:hAnsi="宋体"/>
          <w:b/>
          <w:color w:val="auto"/>
          <w:szCs w:val="21"/>
          <w:highlight w:val="none"/>
        </w:rPr>
        <w:t>。</w:t>
      </w:r>
      <w:r>
        <w:rPr>
          <w:rFonts w:hint="eastAsia" w:ascii="宋体" w:hAnsi="宋体"/>
          <w:b/>
          <w:color w:val="auto"/>
          <w:szCs w:val="21"/>
          <w:highlight w:val="none"/>
        </w:rPr>
        <w:t>注：财务状况报告（表）可以是投标人自行编制也可是通过第三方审计公司编制，如为自行编制至少须提供现金流量表、资产负债表及利润表</w:t>
      </w:r>
      <w:r>
        <w:rPr>
          <w:rFonts w:hint="eastAsia" w:ascii="宋体" w:hAnsi="宋体" w:cs="宋体"/>
          <w:color w:val="auto"/>
          <w:szCs w:val="21"/>
          <w:highlight w:val="none"/>
        </w:rPr>
        <w:t>；</w:t>
      </w:r>
      <w:r>
        <w:rPr>
          <w:rFonts w:ascii="宋体" w:hAnsi="宋体" w:cs="宋体"/>
          <w:color w:val="auto"/>
          <w:szCs w:val="21"/>
          <w:highlight w:val="none"/>
        </w:rPr>
        <w:t>（必须提供，否则</w:t>
      </w:r>
      <w:r>
        <w:rPr>
          <w:rFonts w:hint="eastAsia" w:ascii="宋体" w:hAnsi="宋体" w:cs="宋体"/>
          <w:color w:val="auto"/>
          <w:szCs w:val="21"/>
          <w:highlight w:val="none"/>
        </w:rPr>
        <w:t>投标文件</w:t>
      </w:r>
      <w:r>
        <w:rPr>
          <w:rFonts w:ascii="宋体" w:hAnsi="宋体" w:cs="宋体"/>
          <w:color w:val="auto"/>
          <w:szCs w:val="21"/>
          <w:highlight w:val="none"/>
        </w:rPr>
        <w:t>按无效响应处理）</w:t>
      </w:r>
    </w:p>
    <w:p w14:paraId="79DD500D">
      <w:pPr>
        <w:ind w:firstLine="452"/>
        <w:rPr>
          <w:rFonts w:ascii="宋体" w:hAnsi="宋体" w:cs="宋体"/>
          <w:color w:val="auto"/>
          <w:szCs w:val="21"/>
          <w:highlight w:val="none"/>
        </w:rPr>
      </w:pPr>
      <w:r>
        <w:rPr>
          <w:rFonts w:hint="eastAsia" w:ascii="宋体" w:hAnsi="宋体" w:cs="宋体"/>
          <w:color w:val="auto"/>
          <w:szCs w:val="21"/>
          <w:highlight w:val="none"/>
        </w:rPr>
        <w:br w:type="page"/>
      </w:r>
    </w:p>
    <w:p w14:paraId="47953467">
      <w:pPr>
        <w:pStyle w:val="1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7.投标人直接控股、管理关系信息表（格式后附）；（</w:t>
      </w:r>
      <w:r>
        <w:rPr>
          <w:rFonts w:hint="eastAsia" w:ascii="宋体" w:hAnsi="宋体" w:cs="宋体"/>
          <w:b/>
          <w:color w:val="auto"/>
          <w:szCs w:val="21"/>
          <w:highlight w:val="none"/>
        </w:rPr>
        <w:t>必须提供，否则投标文件按无效响应处理</w:t>
      </w:r>
      <w:r>
        <w:rPr>
          <w:rFonts w:hint="eastAsia" w:ascii="宋体" w:hAnsi="宋体" w:cs="宋体"/>
          <w:color w:val="auto"/>
          <w:szCs w:val="21"/>
          <w:highlight w:val="none"/>
        </w:rPr>
        <w:t>）</w:t>
      </w:r>
    </w:p>
    <w:p w14:paraId="1D6B5CAF">
      <w:pPr>
        <w:snapToGrid w:val="0"/>
        <w:spacing w:beforeLines="50" w:after="50"/>
        <w:ind w:firstLine="420"/>
        <w:jc w:val="center"/>
        <w:rPr>
          <w:rFonts w:ascii="宋体" w:hAnsi="宋体" w:cs="宋体"/>
          <w:b/>
          <w:color w:val="auto"/>
          <w:sz w:val="24"/>
          <w:highlight w:val="none"/>
        </w:rPr>
      </w:pPr>
      <w:r>
        <w:rPr>
          <w:rFonts w:hint="eastAsia" w:ascii="宋体" w:hAnsi="宋体" w:cs="宋体"/>
          <w:b/>
          <w:color w:val="auto"/>
          <w:sz w:val="28"/>
          <w:szCs w:val="28"/>
          <w:highlight w:val="none"/>
        </w:rPr>
        <w:t>投标人直接控股、管理关系信息表</w:t>
      </w:r>
    </w:p>
    <w:p w14:paraId="066BF189">
      <w:pPr>
        <w:snapToGrid w:val="0"/>
        <w:spacing w:before="50" w:afterLines="50"/>
        <w:ind w:firstLine="420"/>
        <w:jc w:val="center"/>
        <w:rPr>
          <w:rFonts w:ascii="宋体" w:hAnsi="宋体" w:cs="宋体"/>
          <w:b/>
          <w:color w:val="auto"/>
          <w:sz w:val="28"/>
          <w:szCs w:val="28"/>
          <w:highlight w:val="none"/>
        </w:rPr>
      </w:pPr>
    </w:p>
    <w:p w14:paraId="45AB23BC">
      <w:pPr>
        <w:snapToGrid w:val="0"/>
        <w:spacing w:before="50" w:afterLines="50" w:line="360" w:lineRule="auto"/>
        <w:ind w:firstLine="360"/>
        <w:jc w:val="center"/>
        <w:rPr>
          <w:rFonts w:ascii="宋体" w:hAnsi="宋体" w:cs="宋体"/>
          <w:b/>
          <w:color w:val="auto"/>
          <w:sz w:val="24"/>
          <w:highlight w:val="none"/>
        </w:rPr>
      </w:pPr>
      <w:r>
        <w:rPr>
          <w:rFonts w:hint="eastAsia" w:ascii="宋体" w:hAnsi="宋体" w:cs="宋体"/>
          <w:b/>
          <w:color w:val="auto"/>
          <w:sz w:val="24"/>
          <w:highlight w:val="none"/>
        </w:rPr>
        <w:t>投标人直接控股股东信息表</w:t>
      </w:r>
    </w:p>
    <w:tbl>
      <w:tblPr>
        <w:tblStyle w:val="49"/>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374D079">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E4621BF">
            <w:pPr>
              <w:spacing w:line="360" w:lineRule="auto"/>
              <w:ind w:firstLine="45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2D0AB4F">
            <w:pPr>
              <w:spacing w:line="360" w:lineRule="auto"/>
              <w:ind w:firstLine="45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926002C">
            <w:pPr>
              <w:spacing w:line="360" w:lineRule="auto"/>
              <w:ind w:firstLine="45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A8EC760">
            <w:pPr>
              <w:spacing w:line="360" w:lineRule="auto"/>
              <w:ind w:firstLine="45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738B302">
            <w:pPr>
              <w:spacing w:line="360" w:lineRule="auto"/>
              <w:ind w:firstLine="45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62038E3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FFAF12">
            <w:pPr>
              <w:spacing w:line="360" w:lineRule="auto"/>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445A80">
            <w:pPr>
              <w:spacing w:line="360" w:lineRule="auto"/>
              <w:ind w:firstLine="452"/>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EC1645">
            <w:pPr>
              <w:spacing w:line="360" w:lineRule="auto"/>
              <w:ind w:firstLine="452"/>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BB08E2">
            <w:pPr>
              <w:spacing w:line="360" w:lineRule="auto"/>
              <w:ind w:firstLine="452"/>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FAC62A">
            <w:pPr>
              <w:spacing w:line="360" w:lineRule="auto"/>
              <w:ind w:firstLine="452"/>
              <w:jc w:val="center"/>
              <w:rPr>
                <w:rFonts w:ascii="宋体" w:hAnsi="宋体" w:cs="宋体"/>
                <w:color w:val="auto"/>
                <w:kern w:val="0"/>
                <w:szCs w:val="21"/>
                <w:highlight w:val="none"/>
              </w:rPr>
            </w:pPr>
          </w:p>
        </w:tc>
      </w:tr>
      <w:tr w14:paraId="188B444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7DF4AD">
            <w:pPr>
              <w:spacing w:line="360" w:lineRule="auto"/>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45D31B">
            <w:pPr>
              <w:spacing w:line="360" w:lineRule="auto"/>
              <w:ind w:firstLine="452"/>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2EA2BE">
            <w:pPr>
              <w:spacing w:line="360" w:lineRule="auto"/>
              <w:ind w:firstLine="452"/>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E82A77">
            <w:pPr>
              <w:spacing w:line="360" w:lineRule="auto"/>
              <w:ind w:firstLine="452"/>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0E1367">
            <w:pPr>
              <w:spacing w:line="360" w:lineRule="auto"/>
              <w:ind w:firstLine="452"/>
              <w:jc w:val="center"/>
              <w:rPr>
                <w:rFonts w:ascii="宋体" w:hAnsi="宋体" w:cs="宋体"/>
                <w:color w:val="auto"/>
                <w:kern w:val="0"/>
                <w:szCs w:val="21"/>
                <w:highlight w:val="none"/>
              </w:rPr>
            </w:pPr>
          </w:p>
        </w:tc>
      </w:tr>
      <w:tr w14:paraId="3E82D9E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30B71D">
            <w:pPr>
              <w:spacing w:line="360" w:lineRule="auto"/>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511291">
            <w:pPr>
              <w:spacing w:line="360" w:lineRule="auto"/>
              <w:ind w:firstLine="452"/>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121A41">
            <w:pPr>
              <w:spacing w:line="360" w:lineRule="auto"/>
              <w:ind w:firstLine="452"/>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EBDA20">
            <w:pPr>
              <w:spacing w:line="360" w:lineRule="auto"/>
              <w:ind w:firstLine="452"/>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870541">
            <w:pPr>
              <w:spacing w:line="360" w:lineRule="auto"/>
              <w:ind w:firstLine="452"/>
              <w:jc w:val="center"/>
              <w:rPr>
                <w:rFonts w:ascii="宋体" w:hAnsi="宋体" w:cs="宋体"/>
                <w:color w:val="auto"/>
                <w:kern w:val="0"/>
                <w:szCs w:val="21"/>
                <w:highlight w:val="none"/>
              </w:rPr>
            </w:pPr>
          </w:p>
        </w:tc>
      </w:tr>
      <w:tr w14:paraId="7BACA3D8">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72CF5F">
            <w:pPr>
              <w:spacing w:line="360" w:lineRule="auto"/>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2981BD">
            <w:pPr>
              <w:spacing w:line="360" w:lineRule="auto"/>
              <w:ind w:firstLine="452"/>
              <w:jc w:val="center"/>
              <w:rPr>
                <w:rFonts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0F1227">
            <w:pPr>
              <w:spacing w:line="360" w:lineRule="auto"/>
              <w:ind w:firstLine="452"/>
              <w:jc w:val="center"/>
              <w:rPr>
                <w:rFonts w:ascii="宋体" w:hAnsi="宋体" w:cs="宋体"/>
                <w:color w:val="auto"/>
                <w:kern w:val="0"/>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B65168">
            <w:pPr>
              <w:spacing w:line="360" w:lineRule="auto"/>
              <w:ind w:firstLine="452"/>
              <w:jc w:val="center"/>
              <w:rPr>
                <w:rFonts w:ascii="宋体" w:hAnsi="宋体" w:cs="宋体"/>
                <w:color w:val="auto"/>
                <w:kern w:val="0"/>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B46921">
            <w:pPr>
              <w:spacing w:line="360" w:lineRule="auto"/>
              <w:ind w:firstLine="452"/>
              <w:jc w:val="center"/>
              <w:rPr>
                <w:rFonts w:ascii="宋体" w:hAnsi="宋体" w:cs="宋体"/>
                <w:color w:val="auto"/>
                <w:kern w:val="0"/>
                <w:szCs w:val="21"/>
                <w:highlight w:val="none"/>
              </w:rPr>
            </w:pPr>
          </w:p>
        </w:tc>
      </w:tr>
    </w:tbl>
    <w:p w14:paraId="0254A1C4">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注：</w:t>
      </w:r>
    </w:p>
    <w:p w14:paraId="1C9F02AB">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34B6871">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41ECEB2E">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3.投标人不存在直接控股股东的，则填“无”。</w:t>
      </w:r>
    </w:p>
    <w:p w14:paraId="2A28AB44">
      <w:pPr>
        <w:snapToGrid w:val="0"/>
        <w:spacing w:line="360" w:lineRule="auto"/>
        <w:ind w:firstLine="361"/>
        <w:jc w:val="left"/>
        <w:rPr>
          <w:rFonts w:ascii="宋体" w:hAnsi="宋体" w:cs="宋体"/>
          <w:color w:val="auto"/>
          <w:sz w:val="24"/>
          <w:highlight w:val="none"/>
        </w:rPr>
      </w:pPr>
    </w:p>
    <w:p w14:paraId="46DF4E19">
      <w:pPr>
        <w:snapToGrid w:val="0"/>
        <w:spacing w:line="360" w:lineRule="auto"/>
        <w:ind w:firstLine="361"/>
        <w:jc w:val="left"/>
        <w:rPr>
          <w:rFonts w:ascii="宋体" w:hAnsi="宋体" w:cs="宋体"/>
          <w:color w:val="auto"/>
          <w:sz w:val="24"/>
          <w:highlight w:val="none"/>
        </w:rPr>
      </w:pPr>
    </w:p>
    <w:p w14:paraId="62B26FFF">
      <w:pPr>
        <w:pStyle w:val="27"/>
        <w:spacing w:line="320" w:lineRule="exact"/>
        <w:ind w:firstLine="361"/>
        <w:rPr>
          <w:rFonts w:hAnsi="宋体" w:cs="宋体"/>
          <w:color w:val="auto"/>
          <w:sz w:val="24"/>
          <w:highlight w:val="none"/>
        </w:rPr>
      </w:pPr>
    </w:p>
    <w:p w14:paraId="2ADAB60F">
      <w:pPr>
        <w:pStyle w:val="27"/>
        <w:spacing w:line="360" w:lineRule="auto"/>
        <w:ind w:firstLine="316"/>
        <w:rPr>
          <w:rFonts w:hAnsi="宋体" w:cs="宋体"/>
          <w:color w:val="auto"/>
          <w:sz w:val="21"/>
          <w:highlight w:val="none"/>
        </w:rPr>
      </w:pPr>
      <w:r>
        <w:rPr>
          <w:rFonts w:hint="eastAsia" w:hAnsi="宋体" w:cs="宋体"/>
          <w:color w:val="auto"/>
          <w:sz w:val="21"/>
          <w:highlight w:val="none"/>
        </w:rPr>
        <w:t>法定代表人或者委托代理人签字[或盖章(CA签章)]</w:t>
      </w:r>
    </w:p>
    <w:p w14:paraId="04576D18">
      <w:pPr>
        <w:snapToGrid w:val="0"/>
        <w:spacing w:beforeLines="50" w:line="360" w:lineRule="auto"/>
        <w:ind w:right="480" w:firstLine="452"/>
        <w:rPr>
          <w:rFonts w:ascii="宋体" w:hAnsi="宋体" w:cs="宋体"/>
          <w:color w:val="auto"/>
          <w:szCs w:val="21"/>
          <w:highlight w:val="none"/>
          <w:u w:val="single"/>
        </w:rPr>
      </w:pPr>
      <w:r>
        <w:rPr>
          <w:rFonts w:hint="eastAsia" w:ascii="宋体" w:hAnsi="宋体" w:cs="宋体"/>
          <w:color w:val="auto"/>
          <w:szCs w:val="21"/>
          <w:highlight w:val="none"/>
        </w:rPr>
        <w:t>（属自然人的应在签名处加盖大拇指指印或个人CA签章）：</w:t>
      </w:r>
    </w:p>
    <w:p w14:paraId="2CF38102">
      <w:pPr>
        <w:wordWrap w:val="0"/>
        <w:snapToGrid w:val="0"/>
        <w:spacing w:beforeLines="50" w:line="360" w:lineRule="auto"/>
        <w:ind w:right="480" w:firstLine="452"/>
        <w:rPr>
          <w:rFonts w:ascii="宋体" w:hAnsi="宋体" w:cs="宋体"/>
          <w:color w:val="auto"/>
          <w:szCs w:val="21"/>
          <w:highlight w:val="none"/>
        </w:rPr>
      </w:pPr>
      <w:r>
        <w:rPr>
          <w:rFonts w:hint="eastAsia" w:ascii="宋体" w:hAnsi="宋体" w:cs="宋体"/>
          <w:color w:val="auto"/>
          <w:szCs w:val="21"/>
          <w:highlight w:val="none"/>
        </w:rPr>
        <w:t>投标人[公章(CA签章)、自然人除外]：</w:t>
      </w:r>
    </w:p>
    <w:p w14:paraId="29C15BBC">
      <w:pPr>
        <w:snapToGrid w:val="0"/>
        <w:spacing w:beforeLines="50" w:after="50" w:line="360" w:lineRule="auto"/>
        <w:ind w:right="480" w:firstLine="452"/>
        <w:rPr>
          <w:rFonts w:ascii="宋体" w:hAnsi="宋体" w:cs="宋体"/>
          <w:color w:val="auto"/>
          <w:szCs w:val="21"/>
          <w:highlight w:val="none"/>
          <w:u w:val="single"/>
        </w:rPr>
      </w:pPr>
      <w:r>
        <w:rPr>
          <w:rFonts w:hint="eastAsia" w:ascii="宋体" w:hAnsi="宋体" w:cs="宋体"/>
          <w:color w:val="auto"/>
          <w:szCs w:val="21"/>
          <w:highlight w:val="none"/>
          <w:u w:val="single"/>
        </w:rPr>
        <w:t>年    月    日</w:t>
      </w:r>
    </w:p>
    <w:p w14:paraId="3BE1A84F">
      <w:pPr>
        <w:snapToGrid w:val="0"/>
        <w:spacing w:line="360" w:lineRule="auto"/>
        <w:ind w:firstLine="360"/>
        <w:jc w:val="center"/>
        <w:rPr>
          <w:rFonts w:ascii="宋体" w:hAnsi="宋体" w:cs="宋体"/>
          <w:color w:val="auto"/>
          <w:sz w:val="24"/>
          <w:highlight w:val="none"/>
        </w:rPr>
      </w:pPr>
      <w:r>
        <w:rPr>
          <w:rFonts w:hint="eastAsia" w:ascii="宋体" w:hAnsi="宋体" w:cs="宋体"/>
          <w:b/>
          <w:color w:val="auto"/>
          <w:sz w:val="24"/>
          <w:highlight w:val="none"/>
        </w:rPr>
        <w:t>投标人直接管理关系信息表</w:t>
      </w:r>
    </w:p>
    <w:tbl>
      <w:tblPr>
        <w:tblStyle w:val="49"/>
        <w:tblW w:w="9200" w:type="dxa"/>
        <w:tblInd w:w="0" w:type="dxa"/>
        <w:shd w:val="clear" w:color="auto" w:fill="FBFBFB"/>
        <w:tblLayout w:type="fixed"/>
        <w:tblCellMar>
          <w:top w:w="0" w:type="dxa"/>
          <w:left w:w="0" w:type="dxa"/>
          <w:bottom w:w="0" w:type="dxa"/>
          <w:right w:w="0" w:type="dxa"/>
        </w:tblCellMar>
      </w:tblPr>
      <w:tblGrid>
        <w:gridCol w:w="1005"/>
        <w:gridCol w:w="2659"/>
        <w:gridCol w:w="3924"/>
        <w:gridCol w:w="1612"/>
      </w:tblGrid>
      <w:tr w14:paraId="71533897">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E93F485">
            <w:pPr>
              <w:spacing w:line="360" w:lineRule="auto"/>
              <w:ind w:firstLine="45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42953E">
            <w:pPr>
              <w:spacing w:line="360" w:lineRule="auto"/>
              <w:ind w:firstLine="45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DD16905">
            <w:pPr>
              <w:spacing w:line="360" w:lineRule="auto"/>
              <w:ind w:firstLine="45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61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61B496">
            <w:pPr>
              <w:spacing w:line="360" w:lineRule="auto"/>
              <w:ind w:firstLine="45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0666113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95AD69">
            <w:pPr>
              <w:spacing w:line="360" w:lineRule="auto"/>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51155B">
            <w:pPr>
              <w:spacing w:line="360" w:lineRule="auto"/>
              <w:ind w:firstLine="452"/>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D67D64">
            <w:pPr>
              <w:spacing w:line="360" w:lineRule="auto"/>
              <w:ind w:firstLine="452"/>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8AD5F6">
            <w:pPr>
              <w:spacing w:line="360" w:lineRule="auto"/>
              <w:ind w:firstLine="452"/>
              <w:jc w:val="center"/>
              <w:rPr>
                <w:rFonts w:ascii="宋体" w:hAnsi="宋体" w:cs="宋体"/>
                <w:color w:val="auto"/>
                <w:kern w:val="0"/>
                <w:szCs w:val="21"/>
                <w:highlight w:val="none"/>
              </w:rPr>
            </w:pPr>
          </w:p>
        </w:tc>
      </w:tr>
      <w:tr w14:paraId="530D70F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9ECA18">
            <w:pPr>
              <w:spacing w:line="360" w:lineRule="auto"/>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656E660">
            <w:pPr>
              <w:spacing w:line="360" w:lineRule="auto"/>
              <w:ind w:firstLine="452"/>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92CC8A8">
            <w:pPr>
              <w:spacing w:line="360" w:lineRule="auto"/>
              <w:ind w:firstLine="452"/>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3F1E48">
            <w:pPr>
              <w:spacing w:line="360" w:lineRule="auto"/>
              <w:ind w:firstLine="452"/>
              <w:jc w:val="center"/>
              <w:rPr>
                <w:rFonts w:ascii="宋体" w:hAnsi="宋体" w:cs="宋体"/>
                <w:color w:val="auto"/>
                <w:kern w:val="0"/>
                <w:szCs w:val="21"/>
                <w:highlight w:val="none"/>
              </w:rPr>
            </w:pPr>
          </w:p>
        </w:tc>
      </w:tr>
      <w:tr w14:paraId="1F68E3B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7B61D2">
            <w:pPr>
              <w:spacing w:line="360" w:lineRule="auto"/>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06D42E">
            <w:pPr>
              <w:spacing w:line="360" w:lineRule="auto"/>
              <w:ind w:firstLine="452"/>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C05FFA">
            <w:pPr>
              <w:spacing w:line="360" w:lineRule="auto"/>
              <w:ind w:firstLine="452"/>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0BE563">
            <w:pPr>
              <w:spacing w:line="360" w:lineRule="auto"/>
              <w:ind w:firstLine="452"/>
              <w:jc w:val="center"/>
              <w:rPr>
                <w:rFonts w:ascii="宋体" w:hAnsi="宋体" w:cs="宋体"/>
                <w:color w:val="auto"/>
                <w:kern w:val="0"/>
                <w:szCs w:val="21"/>
                <w:highlight w:val="none"/>
              </w:rPr>
            </w:pPr>
          </w:p>
        </w:tc>
      </w:tr>
      <w:tr w14:paraId="0EACF5D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4994D5">
            <w:pPr>
              <w:spacing w:line="360" w:lineRule="auto"/>
              <w:ind w:firstLine="452"/>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9B6AC1">
            <w:pPr>
              <w:spacing w:line="360" w:lineRule="auto"/>
              <w:ind w:firstLine="452"/>
              <w:jc w:val="center"/>
              <w:rPr>
                <w:rFonts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4D20BA">
            <w:pPr>
              <w:spacing w:line="360" w:lineRule="auto"/>
              <w:ind w:firstLine="452"/>
              <w:jc w:val="center"/>
              <w:rPr>
                <w:rFonts w:ascii="宋体" w:hAnsi="宋体" w:cs="宋体"/>
                <w:color w:val="auto"/>
                <w:kern w:val="0"/>
                <w:szCs w:val="21"/>
                <w:highlight w:val="none"/>
              </w:rPr>
            </w:pPr>
          </w:p>
        </w:tc>
        <w:tc>
          <w:tcPr>
            <w:tcW w:w="161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E4B832">
            <w:pPr>
              <w:spacing w:line="360" w:lineRule="auto"/>
              <w:ind w:firstLine="452"/>
              <w:jc w:val="center"/>
              <w:rPr>
                <w:rFonts w:ascii="宋体" w:hAnsi="宋体" w:cs="宋体"/>
                <w:color w:val="auto"/>
                <w:kern w:val="0"/>
                <w:szCs w:val="21"/>
                <w:highlight w:val="none"/>
              </w:rPr>
            </w:pPr>
          </w:p>
        </w:tc>
      </w:tr>
    </w:tbl>
    <w:p w14:paraId="5F694291">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注：</w:t>
      </w:r>
    </w:p>
    <w:p w14:paraId="48CF4A2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14A87BF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099FBC6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3.投标人不存在直接管理关系的，则填“无”。</w:t>
      </w:r>
    </w:p>
    <w:p w14:paraId="405DAAED">
      <w:pPr>
        <w:snapToGrid w:val="0"/>
        <w:spacing w:line="360" w:lineRule="auto"/>
        <w:ind w:firstLine="452"/>
        <w:jc w:val="left"/>
        <w:rPr>
          <w:rFonts w:ascii="宋体" w:hAnsi="宋体" w:cs="宋体"/>
          <w:color w:val="auto"/>
          <w:szCs w:val="21"/>
          <w:highlight w:val="none"/>
        </w:rPr>
      </w:pPr>
    </w:p>
    <w:p w14:paraId="6410E435">
      <w:pPr>
        <w:snapToGrid w:val="0"/>
        <w:spacing w:line="360" w:lineRule="auto"/>
        <w:ind w:firstLine="361"/>
        <w:jc w:val="left"/>
        <w:rPr>
          <w:rFonts w:ascii="宋体" w:hAnsi="宋体" w:cs="宋体"/>
          <w:color w:val="auto"/>
          <w:sz w:val="24"/>
          <w:highlight w:val="none"/>
        </w:rPr>
      </w:pPr>
    </w:p>
    <w:p w14:paraId="353C594F">
      <w:pPr>
        <w:snapToGrid w:val="0"/>
        <w:spacing w:line="360" w:lineRule="auto"/>
        <w:ind w:firstLine="361"/>
        <w:jc w:val="left"/>
        <w:rPr>
          <w:rFonts w:ascii="宋体" w:hAnsi="宋体" w:cs="宋体"/>
          <w:color w:val="auto"/>
          <w:sz w:val="24"/>
          <w:highlight w:val="none"/>
        </w:rPr>
      </w:pPr>
    </w:p>
    <w:p w14:paraId="6C444EF0">
      <w:pPr>
        <w:snapToGrid w:val="0"/>
        <w:spacing w:line="360" w:lineRule="auto"/>
        <w:ind w:firstLine="361"/>
        <w:jc w:val="left"/>
        <w:rPr>
          <w:rFonts w:ascii="宋体" w:hAnsi="宋体" w:cs="宋体"/>
          <w:color w:val="auto"/>
          <w:sz w:val="24"/>
          <w:highlight w:val="none"/>
        </w:rPr>
      </w:pPr>
    </w:p>
    <w:p w14:paraId="31CC3F6D">
      <w:pPr>
        <w:snapToGrid w:val="0"/>
        <w:spacing w:line="360" w:lineRule="auto"/>
        <w:ind w:firstLine="361"/>
        <w:jc w:val="left"/>
        <w:rPr>
          <w:rFonts w:ascii="宋体" w:hAnsi="宋体" w:cs="宋体"/>
          <w:color w:val="auto"/>
          <w:sz w:val="24"/>
          <w:highlight w:val="none"/>
        </w:rPr>
      </w:pPr>
    </w:p>
    <w:p w14:paraId="4A6E0AD3">
      <w:pPr>
        <w:snapToGrid w:val="0"/>
        <w:spacing w:line="360" w:lineRule="auto"/>
        <w:ind w:firstLine="361"/>
        <w:jc w:val="left"/>
        <w:rPr>
          <w:rFonts w:ascii="宋体" w:hAnsi="宋体" w:cs="宋体"/>
          <w:color w:val="auto"/>
          <w:sz w:val="24"/>
          <w:highlight w:val="none"/>
        </w:rPr>
      </w:pPr>
    </w:p>
    <w:p w14:paraId="3DEBBC9D">
      <w:pPr>
        <w:snapToGrid w:val="0"/>
        <w:spacing w:line="360" w:lineRule="auto"/>
        <w:ind w:firstLine="452"/>
        <w:jc w:val="left"/>
        <w:rPr>
          <w:rFonts w:ascii="宋体" w:hAnsi="宋体" w:cs="宋体"/>
          <w:color w:val="auto"/>
          <w:szCs w:val="21"/>
          <w:highlight w:val="none"/>
        </w:rPr>
      </w:pPr>
    </w:p>
    <w:p w14:paraId="2B6F4EE3">
      <w:pPr>
        <w:pStyle w:val="27"/>
        <w:spacing w:line="360" w:lineRule="auto"/>
        <w:ind w:firstLine="316"/>
        <w:rPr>
          <w:rFonts w:hAnsi="宋体" w:cs="宋体"/>
          <w:color w:val="auto"/>
          <w:sz w:val="21"/>
          <w:highlight w:val="none"/>
        </w:rPr>
      </w:pPr>
      <w:r>
        <w:rPr>
          <w:rFonts w:hint="eastAsia" w:hAnsi="宋体" w:cs="宋体"/>
          <w:color w:val="auto"/>
          <w:sz w:val="21"/>
          <w:highlight w:val="none"/>
        </w:rPr>
        <w:t>法定代表人或者委托代理人签字[或盖章(CA签章)]</w:t>
      </w:r>
    </w:p>
    <w:p w14:paraId="4869322C">
      <w:pPr>
        <w:snapToGrid w:val="0"/>
        <w:spacing w:beforeLines="50" w:line="360" w:lineRule="auto"/>
        <w:ind w:right="480" w:firstLine="452"/>
        <w:rPr>
          <w:rFonts w:ascii="宋体" w:hAnsi="宋体" w:cs="宋体"/>
          <w:color w:val="auto"/>
          <w:szCs w:val="21"/>
          <w:highlight w:val="none"/>
          <w:u w:val="single"/>
        </w:rPr>
      </w:pPr>
      <w:r>
        <w:rPr>
          <w:rFonts w:hint="eastAsia" w:ascii="宋体" w:hAnsi="宋体" w:cs="宋体"/>
          <w:color w:val="auto"/>
          <w:szCs w:val="21"/>
          <w:highlight w:val="none"/>
        </w:rPr>
        <w:t>（属自然人的应在签名处加盖大拇指指印或个人CA签章）：</w:t>
      </w:r>
    </w:p>
    <w:p w14:paraId="429B0968">
      <w:pPr>
        <w:snapToGrid w:val="0"/>
        <w:spacing w:beforeLines="50" w:after="50" w:line="360" w:lineRule="auto"/>
        <w:ind w:right="480" w:firstLine="452"/>
        <w:rPr>
          <w:rFonts w:ascii="宋体" w:hAnsi="宋体" w:cs="宋体"/>
          <w:color w:val="auto"/>
          <w:szCs w:val="21"/>
          <w:highlight w:val="none"/>
        </w:rPr>
      </w:pPr>
      <w:r>
        <w:rPr>
          <w:rFonts w:hint="eastAsia" w:ascii="宋体" w:hAnsi="宋体" w:cs="宋体"/>
          <w:color w:val="auto"/>
          <w:szCs w:val="21"/>
          <w:highlight w:val="none"/>
        </w:rPr>
        <w:t>投标人[公章(CA签章)、自然人除外]：</w:t>
      </w:r>
    </w:p>
    <w:p w14:paraId="78605195">
      <w:pPr>
        <w:snapToGrid w:val="0"/>
        <w:spacing w:beforeLines="50" w:after="50" w:line="360" w:lineRule="auto"/>
        <w:ind w:right="480"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0281C6BB">
      <w:pPr>
        <w:ind w:firstLine="452"/>
        <w:rPr>
          <w:rFonts w:ascii="宋体" w:hAnsi="宋体" w:cs="宋体"/>
          <w:color w:val="auto"/>
          <w:szCs w:val="21"/>
          <w:highlight w:val="none"/>
        </w:rPr>
      </w:pPr>
      <w:r>
        <w:rPr>
          <w:rFonts w:hint="eastAsia" w:ascii="宋体" w:hAnsi="宋体" w:cs="宋体"/>
          <w:color w:val="auto"/>
          <w:szCs w:val="21"/>
          <w:highlight w:val="none"/>
        </w:rPr>
        <w:br w:type="page"/>
      </w:r>
    </w:p>
    <w:p w14:paraId="75657410">
      <w:pPr>
        <w:pStyle w:val="19"/>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8.投标声明（格式后附）；（</w:t>
      </w:r>
      <w:r>
        <w:rPr>
          <w:rFonts w:hint="eastAsia" w:ascii="宋体" w:hAnsi="宋体" w:cs="宋体"/>
          <w:b/>
          <w:color w:val="auto"/>
          <w:szCs w:val="21"/>
          <w:highlight w:val="none"/>
        </w:rPr>
        <w:t>必须提供，否则投标文件按无效响应处理</w:t>
      </w:r>
      <w:r>
        <w:rPr>
          <w:rFonts w:hint="eastAsia" w:ascii="宋体" w:hAnsi="宋体" w:cs="宋体"/>
          <w:color w:val="auto"/>
          <w:szCs w:val="21"/>
          <w:highlight w:val="none"/>
        </w:rPr>
        <w:t>）</w:t>
      </w:r>
    </w:p>
    <w:p w14:paraId="2564E82F">
      <w:pPr>
        <w:snapToGrid w:val="0"/>
        <w:spacing w:before="50" w:afterLines="50"/>
        <w:ind w:firstLine="48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w:t>
      </w:r>
    </w:p>
    <w:p w14:paraId="77EFF0E5">
      <w:pPr>
        <w:snapToGrid w:val="0"/>
        <w:spacing w:before="50" w:afterLines="50"/>
        <w:ind w:firstLine="361"/>
        <w:jc w:val="left"/>
        <w:rPr>
          <w:rFonts w:ascii="宋体" w:hAnsi="宋体" w:cs="宋体"/>
          <w:color w:val="auto"/>
          <w:sz w:val="24"/>
          <w:highlight w:val="none"/>
          <w:u w:val="single"/>
        </w:rPr>
      </w:pPr>
    </w:p>
    <w:p w14:paraId="749FEAAC">
      <w:pPr>
        <w:snapToGrid w:val="0"/>
        <w:spacing w:line="360" w:lineRule="auto"/>
        <w:ind w:firstLine="452"/>
        <w:jc w:val="left"/>
        <w:rPr>
          <w:rFonts w:ascii="宋体" w:hAnsi="宋体" w:cs="宋体"/>
          <w:color w:val="auto"/>
          <w:szCs w:val="21"/>
          <w:highlight w:val="none"/>
          <w:u w:val="single"/>
        </w:rPr>
      </w:pPr>
      <w:r>
        <w:rPr>
          <w:rFonts w:hint="eastAsia" w:ascii="宋体" w:hAnsi="宋体" w:cs="宋体"/>
          <w:color w:val="auto"/>
          <w:szCs w:val="21"/>
          <w:highlight w:val="none"/>
          <w:u w:val="single"/>
        </w:rPr>
        <w:t>（采购人名称）：</w:t>
      </w:r>
    </w:p>
    <w:p w14:paraId="69D28FE8">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我方参加贵单位组织项目（项目编号：</w:t>
      </w:r>
      <w:r>
        <w:rPr>
          <w:rFonts w:hint="eastAsia" w:ascii="宋体" w:hAnsi="宋体" w:cs="宋体"/>
          <w:color w:val="auto"/>
          <w:szCs w:val="21"/>
          <w:highlight w:val="none"/>
          <w:u w:val="single"/>
        </w:rPr>
        <w:t>）</w:t>
      </w:r>
      <w:r>
        <w:rPr>
          <w:rFonts w:hint="eastAsia" w:ascii="宋体" w:hAnsi="宋体" w:cs="宋体"/>
          <w:color w:val="auto"/>
          <w:szCs w:val="21"/>
          <w:highlight w:val="none"/>
        </w:rPr>
        <w:t>的政府采购活动。我方在此郑重声明：</w:t>
      </w:r>
    </w:p>
    <w:p w14:paraId="7FC7B74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参加本项目的政府采购活动前三年内在经营活动中没有重大违法记录（重大违法记录是指投标人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投标人资格条件，我方对此声明负全部法律责任。</w:t>
      </w:r>
    </w:p>
    <w:p w14:paraId="23FDD86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投标人；在获知本项目采购信息后，与采购人聘请的为此项目提供咨询服务的公司及其附属机构没有任何联系。</w:t>
      </w:r>
    </w:p>
    <w:p w14:paraId="19B98EE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我方承诺符合《中华人民共和国政府采购法》第二十二条规定：</w:t>
      </w:r>
    </w:p>
    <w:p w14:paraId="380CE71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（一）具有独立承担民事责任的能力；</w:t>
      </w:r>
    </w:p>
    <w:p w14:paraId="184A430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（二）具有良好的商业信誉和健全的财务会计制度；</w:t>
      </w:r>
    </w:p>
    <w:p w14:paraId="2A83BC8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（三）具有履行合同所必需的设备和专业技术能力；</w:t>
      </w:r>
    </w:p>
    <w:p w14:paraId="2D00E50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（四）有依法缴纳税收和社会保障资金的良好记录；</w:t>
      </w:r>
    </w:p>
    <w:p w14:paraId="6466C84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（五）参加政府采购活动前三年内，在经营活动中没有重大违法记录；</w:t>
      </w:r>
    </w:p>
    <w:p w14:paraId="1511A9ED">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（六）法律、行政法规规定的其他条件。</w:t>
      </w:r>
    </w:p>
    <w:p w14:paraId="4F4007D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4.以上事项如有虚假或者隐瞒，我方愿意承担一切后果，并不再寻求任何旨在减轻或者免除法律责任的辩解。</w:t>
      </w:r>
    </w:p>
    <w:p w14:paraId="566AAD12">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 xml:space="preserve">    特此承诺。</w:t>
      </w:r>
    </w:p>
    <w:p w14:paraId="15432575">
      <w:pPr>
        <w:snapToGrid w:val="0"/>
        <w:spacing w:line="360" w:lineRule="auto"/>
        <w:ind w:firstLine="450"/>
        <w:jc w:val="left"/>
        <w:rPr>
          <w:rFonts w:ascii="宋体" w:hAnsi="宋体" w:cs="宋体"/>
          <w:b/>
          <w:color w:val="auto"/>
          <w:szCs w:val="21"/>
          <w:highlight w:val="none"/>
        </w:rPr>
      </w:pPr>
      <w:r>
        <w:rPr>
          <w:rFonts w:hint="eastAsia" w:ascii="宋体" w:hAnsi="宋体" w:cs="宋体"/>
          <w:b/>
          <w:color w:val="auto"/>
          <w:szCs w:val="21"/>
          <w:highlight w:val="none"/>
        </w:rPr>
        <w:t>注：如为联合体投标，盖章处须加盖联合体各方公章并由联合体各方法定代表人分别签署，否则投标无效。</w:t>
      </w:r>
    </w:p>
    <w:p w14:paraId="405AF2BF">
      <w:pPr>
        <w:pStyle w:val="27"/>
        <w:spacing w:line="360" w:lineRule="auto"/>
        <w:ind w:firstLine="316"/>
        <w:jc w:val="left"/>
        <w:rPr>
          <w:rFonts w:hAnsi="宋体" w:cs="宋体"/>
          <w:color w:val="auto"/>
          <w:sz w:val="21"/>
          <w:highlight w:val="none"/>
        </w:rPr>
      </w:pPr>
    </w:p>
    <w:p w14:paraId="1DCEB745">
      <w:pPr>
        <w:pStyle w:val="27"/>
        <w:spacing w:line="360" w:lineRule="auto"/>
        <w:ind w:firstLine="316"/>
        <w:jc w:val="left"/>
        <w:rPr>
          <w:rFonts w:hAnsi="宋体" w:cs="宋体"/>
          <w:color w:val="auto"/>
          <w:sz w:val="21"/>
          <w:highlight w:val="none"/>
        </w:rPr>
      </w:pPr>
      <w:r>
        <w:rPr>
          <w:rFonts w:hint="eastAsia" w:hAnsi="宋体" w:cs="宋体"/>
          <w:color w:val="auto"/>
          <w:sz w:val="21"/>
          <w:highlight w:val="none"/>
        </w:rPr>
        <w:t>法定代表人或者委托代理人签字[或盖章(CA签章)]（属自然人的应在签名处加盖大拇指指印或个人CA签章）：</w:t>
      </w:r>
    </w:p>
    <w:p w14:paraId="64F0CA4D">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投标人[公章(CA签章)、自然人除外]：</w:t>
      </w:r>
    </w:p>
    <w:p w14:paraId="001B5A05">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7D6E9B07">
      <w:pPr>
        <w:ind w:firstLine="452"/>
        <w:rPr>
          <w:rFonts w:ascii="宋体" w:hAnsi="宋体" w:cs="宋体"/>
          <w:color w:val="auto"/>
          <w:szCs w:val="21"/>
          <w:highlight w:val="none"/>
        </w:rPr>
      </w:pPr>
      <w:r>
        <w:rPr>
          <w:rFonts w:hint="eastAsia" w:ascii="宋体" w:hAnsi="宋体" w:cs="宋体"/>
          <w:color w:val="auto"/>
          <w:szCs w:val="21"/>
          <w:highlight w:val="none"/>
        </w:rPr>
        <w:br w:type="page"/>
      </w:r>
    </w:p>
    <w:p w14:paraId="456F0D75">
      <w:pPr>
        <w:pStyle w:val="19"/>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9.中小企业声明函或者残疾人福利性单位声明函或者投标人属于监狱企业的证明材料；</w:t>
      </w:r>
      <w:r>
        <w:rPr>
          <w:rFonts w:hint="eastAsia" w:ascii="宋体" w:hAnsi="宋体" w:cs="宋体"/>
          <w:b/>
          <w:color w:val="auto"/>
          <w:szCs w:val="21"/>
          <w:highlight w:val="none"/>
        </w:rPr>
        <w:t>（本项目专门面向中小微企业采购，必须提供，否则投标文件按无效响应处理）</w:t>
      </w:r>
    </w:p>
    <w:p w14:paraId="6ABDE576">
      <w:pPr>
        <w:spacing w:line="520" w:lineRule="exact"/>
        <w:ind w:firstLine="42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中小企业声明函</w:t>
      </w:r>
    </w:p>
    <w:p w14:paraId="72596A0A">
      <w:pPr>
        <w:spacing w:line="520" w:lineRule="exact"/>
        <w:ind w:firstLine="482"/>
        <w:rPr>
          <w:rFonts w:ascii="仿宋_GB2312" w:hAnsi="仿宋_GB2312" w:eastAsia="仿宋_GB2312" w:cs="仿宋_GB2312"/>
          <w:color w:val="auto"/>
          <w:sz w:val="32"/>
          <w:szCs w:val="32"/>
          <w:highlight w:val="none"/>
        </w:rPr>
      </w:pPr>
    </w:p>
    <w:p w14:paraId="0EC66C1D">
      <w:pPr>
        <w:pStyle w:val="21"/>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采购活动，服务全部由符合政策要求的中小企业承接。相关企业（含联合体中的中小企业、签订分包意向协议的中小企业）的具体情况如下：</w:t>
      </w:r>
    </w:p>
    <w:p w14:paraId="5660F473">
      <w:pPr>
        <w:tabs>
          <w:tab w:val="left" w:pos="1384"/>
          <w:tab w:val="left" w:pos="4562"/>
          <w:tab w:val="left" w:pos="6803"/>
        </w:tabs>
        <w:spacing w:line="360" w:lineRule="auto"/>
        <w:ind w:firstLine="600" w:firstLineChars="286"/>
        <w:rPr>
          <w:rFonts w:ascii="宋体" w:hAnsi="宋体" w:cs="宋体"/>
          <w:color w:val="auto"/>
          <w:szCs w:val="21"/>
          <w:highlight w:val="none"/>
          <w:u w:val="singl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，从业人员人，营业收入为万元，资产总额为万元，属于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75ED2C57">
      <w:pPr>
        <w:pStyle w:val="21"/>
        <w:spacing w:line="360" w:lineRule="auto"/>
        <w:ind w:firstLine="316"/>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5C8D921F">
      <w:pPr>
        <w:pStyle w:val="21"/>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2E26DB84">
      <w:pPr>
        <w:pStyle w:val="21"/>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6CAD2C26">
      <w:pPr>
        <w:spacing w:line="360" w:lineRule="auto"/>
        <w:ind w:firstLine="361"/>
        <w:rPr>
          <w:rFonts w:ascii="宋体" w:hAnsi="宋体" w:cs="仿宋_GB2312"/>
          <w:color w:val="auto"/>
          <w:sz w:val="24"/>
          <w:highlight w:val="none"/>
        </w:rPr>
      </w:pPr>
    </w:p>
    <w:p w14:paraId="7C34200C">
      <w:pPr>
        <w:spacing w:line="360" w:lineRule="auto"/>
        <w:ind w:firstLine="361"/>
        <w:rPr>
          <w:rFonts w:ascii="宋体" w:hAnsi="宋体" w:cs="仿宋_GB2312"/>
          <w:color w:val="auto"/>
          <w:sz w:val="24"/>
          <w:highlight w:val="none"/>
        </w:rPr>
      </w:pPr>
    </w:p>
    <w:p w14:paraId="37B01CBB">
      <w:pPr>
        <w:spacing w:line="360" w:lineRule="auto"/>
        <w:ind w:firstLine="361"/>
        <w:rPr>
          <w:rFonts w:ascii="宋体" w:hAnsi="宋体" w:cs="仿宋_GB2312"/>
          <w:color w:val="auto"/>
          <w:sz w:val="24"/>
          <w:highlight w:val="none"/>
        </w:rPr>
      </w:pPr>
    </w:p>
    <w:p w14:paraId="6E6E76C0">
      <w:pPr>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 xml:space="preserve">投标人[公章（CA签章）]： </w:t>
      </w:r>
    </w:p>
    <w:p w14:paraId="54B99643">
      <w:pPr>
        <w:spacing w:line="360" w:lineRule="auto"/>
        <w:ind w:firstLine="452"/>
        <w:rPr>
          <w:rFonts w:ascii="宋体" w:hAnsi="宋体" w:cs="仿宋_GB2312"/>
          <w:color w:val="auto"/>
          <w:sz w:val="24"/>
          <w:highlight w:val="none"/>
        </w:rPr>
      </w:pPr>
      <w:r>
        <w:rPr>
          <w:rFonts w:hint="eastAsia" w:ascii="宋体" w:hAnsi="宋体" w:cs="宋体"/>
          <w:color w:val="auto"/>
          <w:szCs w:val="21"/>
          <w:highlight w:val="none"/>
        </w:rPr>
        <w:t xml:space="preserve">  日  期：  </w:t>
      </w:r>
    </w:p>
    <w:p w14:paraId="782B788C">
      <w:pPr>
        <w:spacing w:line="360" w:lineRule="auto"/>
        <w:ind w:firstLine="361"/>
        <w:rPr>
          <w:rFonts w:ascii="宋体" w:hAnsi="宋体" w:cs="仿宋_GB2312"/>
          <w:color w:val="auto"/>
          <w:sz w:val="24"/>
          <w:highlight w:val="none"/>
        </w:rPr>
      </w:pPr>
    </w:p>
    <w:p w14:paraId="72474F14">
      <w:pPr>
        <w:spacing w:line="360" w:lineRule="auto"/>
        <w:ind w:firstLine="361"/>
        <w:rPr>
          <w:rFonts w:ascii="宋体" w:hAnsi="宋体" w:cs="仿宋_GB2312"/>
          <w:color w:val="auto"/>
          <w:sz w:val="24"/>
          <w:highlight w:val="none"/>
        </w:rPr>
      </w:pPr>
    </w:p>
    <w:p w14:paraId="66416C92">
      <w:pPr>
        <w:spacing w:line="360" w:lineRule="auto"/>
        <w:ind w:firstLine="452"/>
        <w:rPr>
          <w:rFonts w:ascii="仿宋_GB2312" w:hAnsi="仿宋_GB2312" w:eastAsia="仿宋_GB2312" w:cs="仿宋_GB2312"/>
          <w:color w:val="auto"/>
          <w:szCs w:val="21"/>
          <w:highlight w:val="none"/>
        </w:rPr>
      </w:pPr>
      <w:r>
        <w:rPr>
          <w:rFonts w:hint="eastAsia" w:ascii="宋体" w:hAnsi="宋体" w:cs="仿宋_GB2312"/>
          <w:color w:val="auto"/>
          <w:szCs w:val="21"/>
          <w:highlight w:val="none"/>
        </w:rPr>
        <w:t>注：享受《政府采购促进中小企业发展管理办法》（财库〔2020〕46号）规定的中小企业扶持政策的，采购人、采购代理机构应当随中标结果公开中标投标人的《中小企业声明函》。从业人员、营业收入、资产总额填报上一年度数据，无上一年度数据的新成立企业可不填报。</w:t>
      </w:r>
    </w:p>
    <w:p w14:paraId="78418BD6">
      <w:pPr>
        <w:spacing w:line="360" w:lineRule="auto"/>
        <w:ind w:firstLine="361"/>
        <w:jc w:val="center"/>
        <w:rPr>
          <w:rFonts w:ascii="宋体" w:hAnsi="宋体" w:cs="宋体"/>
          <w:b/>
          <w:bCs/>
          <w:color w:val="auto"/>
          <w:sz w:val="28"/>
          <w:szCs w:val="28"/>
          <w:highlight w:val="none"/>
        </w:rPr>
      </w:pPr>
      <w:r>
        <w:rPr>
          <w:rFonts w:ascii="宋体" w:hAnsi="宋体"/>
          <w:color w:val="auto"/>
          <w:sz w:val="24"/>
          <w:highlight w:val="none"/>
        </w:rPr>
        <w:br w:type="page"/>
      </w:r>
      <w:r>
        <w:rPr>
          <w:rFonts w:hint="eastAsia" w:ascii="宋体" w:hAnsi="宋体" w:cs="宋体"/>
          <w:b/>
          <w:bCs/>
          <w:color w:val="auto"/>
          <w:sz w:val="28"/>
          <w:szCs w:val="28"/>
          <w:highlight w:val="none"/>
        </w:rPr>
        <w:t>残疾人福利性单位声明函</w:t>
      </w:r>
    </w:p>
    <w:p w14:paraId="3C0840BE">
      <w:pPr>
        <w:spacing w:line="360" w:lineRule="auto"/>
        <w:ind w:firstLine="482"/>
        <w:rPr>
          <w:rFonts w:ascii="仿宋_GB2312" w:hAnsi="仿宋_GB2312" w:eastAsia="仿宋_GB2312" w:cs="仿宋_GB2312"/>
          <w:color w:val="auto"/>
          <w:sz w:val="32"/>
          <w:szCs w:val="32"/>
          <w:highlight w:val="none"/>
        </w:rPr>
      </w:pPr>
    </w:p>
    <w:p w14:paraId="3DF1E94A">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4DFF1F">
      <w:pPr>
        <w:spacing w:line="360" w:lineRule="auto"/>
        <w:ind w:firstLine="420" w:firstLineChars="200"/>
        <w:rPr>
          <w:rFonts w:ascii="宋体" w:hAnsi="宋体" w:cs="仿宋_GB2312"/>
          <w:color w:val="auto"/>
          <w:sz w:val="24"/>
          <w:highlight w:val="none"/>
        </w:rPr>
      </w:pPr>
      <w:r>
        <w:rPr>
          <w:rFonts w:hint="eastAsia" w:ascii="宋体" w:hAnsi="宋体" w:cs="仿宋_GB2312"/>
          <w:color w:val="auto"/>
          <w:szCs w:val="21"/>
          <w:highlight w:val="none"/>
        </w:rPr>
        <w:t>本单位对上述声明的真实性负责。如有虚假，将依法承担相应责任。</w:t>
      </w:r>
    </w:p>
    <w:p w14:paraId="646F07A9">
      <w:pPr>
        <w:spacing w:line="360" w:lineRule="auto"/>
        <w:ind w:firstLine="361"/>
        <w:rPr>
          <w:rFonts w:ascii="宋体" w:hAnsi="宋体" w:cs="仿宋_GB2312"/>
          <w:color w:val="auto"/>
          <w:sz w:val="24"/>
          <w:highlight w:val="none"/>
        </w:rPr>
      </w:pPr>
    </w:p>
    <w:p w14:paraId="6EEF685F">
      <w:pPr>
        <w:spacing w:line="360" w:lineRule="auto"/>
        <w:ind w:firstLine="361"/>
        <w:rPr>
          <w:rFonts w:ascii="宋体" w:hAnsi="宋体" w:cs="仿宋_GB2312"/>
          <w:color w:val="auto"/>
          <w:sz w:val="24"/>
          <w:highlight w:val="none"/>
        </w:rPr>
      </w:pPr>
    </w:p>
    <w:p w14:paraId="2EA51814">
      <w:pPr>
        <w:spacing w:line="360" w:lineRule="auto"/>
        <w:ind w:firstLine="361"/>
        <w:rPr>
          <w:rFonts w:ascii="宋体" w:hAnsi="宋体" w:cs="仿宋_GB2312"/>
          <w:color w:val="auto"/>
          <w:sz w:val="24"/>
          <w:highlight w:val="none"/>
        </w:rPr>
      </w:pPr>
    </w:p>
    <w:p w14:paraId="7ABE2990">
      <w:pPr>
        <w:spacing w:line="360" w:lineRule="auto"/>
        <w:ind w:firstLine="3150" w:firstLineChars="1500"/>
        <w:rPr>
          <w:rFonts w:ascii="宋体" w:hAnsi="宋体" w:cs="仿宋_GB2312"/>
          <w:color w:val="auto"/>
          <w:szCs w:val="21"/>
          <w:highlight w:val="none"/>
        </w:rPr>
      </w:pPr>
      <w:r>
        <w:rPr>
          <w:rFonts w:hint="eastAsia" w:ascii="宋体" w:hAnsi="宋体" w:cs="仿宋_GB2312"/>
          <w:color w:val="auto"/>
          <w:szCs w:val="21"/>
          <w:highlight w:val="none"/>
        </w:rPr>
        <w:t>投标人[公章（CA签章）]：</w:t>
      </w:r>
    </w:p>
    <w:p w14:paraId="1822A0F8">
      <w:pPr>
        <w:spacing w:line="360" w:lineRule="auto"/>
        <w:ind w:firstLine="3150" w:firstLineChars="1500"/>
        <w:rPr>
          <w:rFonts w:ascii="宋体" w:hAnsi="宋体" w:cs="仿宋_GB2312"/>
          <w:color w:val="auto"/>
          <w:szCs w:val="21"/>
          <w:highlight w:val="none"/>
        </w:rPr>
      </w:pPr>
      <w:r>
        <w:rPr>
          <w:rFonts w:hint="eastAsia" w:ascii="宋体" w:hAnsi="宋体" w:cs="仿宋_GB2312"/>
          <w:color w:val="auto"/>
          <w:szCs w:val="21"/>
          <w:highlight w:val="none"/>
        </w:rPr>
        <w:t>日  期：</w:t>
      </w:r>
    </w:p>
    <w:p w14:paraId="311C3C55">
      <w:pPr>
        <w:spacing w:line="360" w:lineRule="auto"/>
        <w:ind w:firstLine="361"/>
        <w:rPr>
          <w:rFonts w:ascii="宋体" w:hAnsi="宋体" w:cs="仿宋_GB2312"/>
          <w:color w:val="auto"/>
          <w:sz w:val="24"/>
          <w:highlight w:val="none"/>
        </w:rPr>
      </w:pPr>
    </w:p>
    <w:p w14:paraId="08299513">
      <w:pPr>
        <w:spacing w:line="360" w:lineRule="auto"/>
        <w:ind w:firstLine="361"/>
        <w:rPr>
          <w:rFonts w:ascii="宋体" w:hAnsi="宋体" w:cs="仿宋_GB2312"/>
          <w:color w:val="auto"/>
          <w:sz w:val="24"/>
          <w:highlight w:val="none"/>
        </w:rPr>
      </w:pPr>
    </w:p>
    <w:p w14:paraId="009C52CB">
      <w:pPr>
        <w:spacing w:line="360" w:lineRule="auto"/>
        <w:ind w:firstLine="361"/>
        <w:rPr>
          <w:rFonts w:ascii="宋体" w:hAnsi="宋体" w:cs="仿宋_GB2312"/>
          <w:color w:val="auto"/>
          <w:sz w:val="24"/>
          <w:highlight w:val="none"/>
        </w:rPr>
      </w:pPr>
    </w:p>
    <w:p w14:paraId="5C8CE987">
      <w:pPr>
        <w:spacing w:line="360" w:lineRule="auto"/>
        <w:ind w:firstLine="452"/>
        <w:rPr>
          <w:rFonts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31D3BA80">
      <w:pPr>
        <w:ind w:firstLine="452"/>
        <w:rPr>
          <w:rFonts w:ascii="宋体" w:hAnsi="宋体" w:cs="宋体"/>
          <w:color w:val="auto"/>
          <w:highlight w:val="none"/>
        </w:rPr>
      </w:pPr>
      <w:r>
        <w:rPr>
          <w:rFonts w:hint="eastAsia" w:ascii="宋体" w:hAnsi="宋体" w:cs="宋体"/>
          <w:color w:val="auto"/>
          <w:highlight w:val="none"/>
        </w:rPr>
        <w:br w:type="page"/>
      </w:r>
    </w:p>
    <w:p w14:paraId="2FBDB603">
      <w:pPr>
        <w:pStyle w:val="19"/>
        <w:spacing w:line="360" w:lineRule="auto"/>
        <w:ind w:firstLine="420" w:firstLineChars="200"/>
        <w:rPr>
          <w:rFonts w:ascii="宋体" w:hAnsi="宋体" w:cs="宋体"/>
          <w:b/>
          <w:bCs/>
          <w:color w:val="auto"/>
          <w:sz w:val="32"/>
          <w:szCs w:val="32"/>
          <w:highlight w:val="none"/>
        </w:rPr>
      </w:pPr>
      <w:r>
        <w:rPr>
          <w:rFonts w:hint="eastAsia" w:ascii="宋体" w:hAnsi="宋体" w:cs="宋体"/>
          <w:color w:val="auto"/>
          <w:highlight w:val="none"/>
        </w:rPr>
        <w:t>10</w:t>
      </w:r>
      <w:r>
        <w:rPr>
          <w:rFonts w:hint="eastAsia" w:ascii="宋体" w:hAnsi="宋体" w:cs="宋体"/>
          <w:color w:val="auto"/>
          <w:szCs w:val="21"/>
          <w:highlight w:val="none"/>
        </w:rPr>
        <w:t>.联合体协议书（格式后附）；（</w:t>
      </w:r>
      <w:r>
        <w:rPr>
          <w:rFonts w:hint="eastAsia" w:ascii="宋体" w:hAnsi="宋体" w:cs="宋体"/>
          <w:b/>
          <w:color w:val="auto"/>
          <w:szCs w:val="21"/>
          <w:highlight w:val="none"/>
        </w:rPr>
        <w:t>联合体竞标时必须提供，否则投标文件按无效响应处理</w:t>
      </w:r>
      <w:r>
        <w:rPr>
          <w:rFonts w:hint="eastAsia" w:ascii="宋体" w:hAnsi="宋体" w:cs="宋体"/>
          <w:color w:val="auto"/>
          <w:szCs w:val="21"/>
          <w:highlight w:val="none"/>
        </w:rPr>
        <w:t>）</w:t>
      </w:r>
    </w:p>
    <w:p w14:paraId="2B98A7B0">
      <w:pPr>
        <w:pStyle w:val="11"/>
        <w:overflowPunct w:val="0"/>
        <w:ind w:firstLine="48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联合体协议书</w:t>
      </w:r>
    </w:p>
    <w:p w14:paraId="6BE568C7">
      <w:pPr>
        <w:pStyle w:val="11"/>
        <w:overflowPunct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rPr>
        <w:t>（所有成员单位名称）自愿组成</w:t>
      </w:r>
      <w:r>
        <w:rPr>
          <w:rFonts w:hint="eastAsia" w:ascii="宋体" w:hAnsi="宋体" w:cs="宋体"/>
          <w:color w:val="auto"/>
          <w:szCs w:val="21"/>
          <w:highlight w:val="none"/>
          <w:u w:val="single"/>
        </w:rPr>
        <w:tab/>
      </w:r>
      <w:r>
        <w:rPr>
          <w:rFonts w:hint="eastAsia" w:ascii="宋体" w:hAnsi="宋体" w:cs="宋体"/>
          <w:color w:val="auto"/>
          <w:szCs w:val="21"/>
          <w:highlight w:val="none"/>
        </w:rPr>
        <w:t>（联合体名称）联合体，共同参加</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（项</w:t>
      </w:r>
      <w:r>
        <w:rPr>
          <w:rFonts w:hint="eastAsia" w:ascii="宋体" w:hAnsi="宋体" w:cs="宋体"/>
          <w:color w:val="auto"/>
          <w:szCs w:val="21"/>
          <w:highlight w:val="none"/>
        </w:rPr>
        <w:t>目名称）采购招标项目投标。现就联合体投标事宜订立如下协议。</w:t>
      </w:r>
    </w:p>
    <w:p w14:paraId="734A0004">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ab/>
      </w:r>
      <w:r>
        <w:rPr>
          <w:rFonts w:hint="eastAsia" w:ascii="宋体" w:hAnsi="宋体" w:cs="宋体"/>
          <w:color w:val="auto"/>
          <w:szCs w:val="21"/>
          <w:highlight w:val="none"/>
        </w:rPr>
        <w:t>（某成员单位名称）为</w:t>
      </w:r>
      <w:r>
        <w:rPr>
          <w:rFonts w:hint="eastAsia" w:ascii="宋体" w:hAnsi="宋体" w:cs="宋体"/>
          <w:color w:val="auto"/>
          <w:szCs w:val="21"/>
          <w:highlight w:val="none"/>
          <w:u w:val="single"/>
        </w:rPr>
        <w:tab/>
      </w:r>
      <w:r>
        <w:rPr>
          <w:rFonts w:hint="eastAsia" w:ascii="宋体" w:hAnsi="宋体" w:cs="宋体"/>
          <w:color w:val="auto"/>
          <w:szCs w:val="21"/>
          <w:highlight w:val="none"/>
        </w:rPr>
        <w:t>（联合体名称）牵头人。</w:t>
      </w:r>
    </w:p>
    <w:p w14:paraId="607E8B37">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0A64AFB6">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14:paraId="08A65CA8">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r>
        <w:rPr>
          <w:rFonts w:hint="eastAsia" w:ascii="宋体" w:hAnsi="宋体" w:cs="宋体"/>
          <w:color w:val="auto"/>
          <w:szCs w:val="21"/>
          <w:highlight w:val="none"/>
          <w:u w:val="single"/>
        </w:rPr>
        <w:tab/>
      </w:r>
      <w:r>
        <w:rPr>
          <w:rFonts w:hint="eastAsia" w:ascii="宋体" w:hAnsi="宋体" w:cs="宋体"/>
          <w:color w:val="auto"/>
          <w:szCs w:val="21"/>
          <w:highlight w:val="none"/>
        </w:rPr>
        <w:t>。</w:t>
      </w:r>
    </w:p>
    <w:p w14:paraId="0ED55DAC">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5.本协议书自所有成员单位法定代表人或者其委托代理人签字或者盖公章之日起生效，合同履行完毕后自动失效。</w:t>
      </w:r>
    </w:p>
    <w:p w14:paraId="66D37D82">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6.本协议书一式</w:t>
      </w:r>
      <w:r>
        <w:rPr>
          <w:rFonts w:hint="eastAsia" w:ascii="宋体" w:hAnsi="宋体" w:cs="宋体"/>
          <w:color w:val="auto"/>
          <w:szCs w:val="21"/>
          <w:highlight w:val="none"/>
          <w:u w:val="single"/>
        </w:rPr>
        <w:tab/>
      </w:r>
      <w:r>
        <w:rPr>
          <w:rFonts w:hint="eastAsia" w:ascii="宋体" w:hAnsi="宋体" w:cs="宋体"/>
          <w:color w:val="auto"/>
          <w:szCs w:val="21"/>
          <w:highlight w:val="none"/>
        </w:rPr>
        <w:t>份，联合体成员和招标人各执一份。</w:t>
      </w:r>
    </w:p>
    <w:p w14:paraId="16479EDE">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注：本协议书由法定代表人签字的，应附法定代表人身份</w:t>
      </w:r>
    </w:p>
    <w:p w14:paraId="767BCA47">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证明；由委托代理人签字的，应附授权委托书。</w:t>
      </w:r>
    </w:p>
    <w:p w14:paraId="0EF861DA">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联合体牵头人名称[公章(CA签章)、自然人除外]：</w:t>
      </w:r>
    </w:p>
    <w:p w14:paraId="2B232F98">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 xml:space="preserve">法定代表人或者其委托代理人： </w:t>
      </w:r>
      <w:r>
        <w:rPr>
          <w:rFonts w:hint="eastAsia" w:ascii="宋体" w:hAnsi="宋体" w:cs="宋体"/>
          <w:color w:val="auto"/>
          <w:szCs w:val="21"/>
          <w:highlight w:val="none"/>
        </w:rPr>
        <w:tab/>
      </w:r>
      <w:r>
        <w:rPr>
          <w:rFonts w:hint="eastAsia" w:ascii="宋体" w:hAnsi="宋体" w:cs="宋体"/>
          <w:color w:val="auto"/>
          <w:szCs w:val="21"/>
          <w:highlight w:val="none"/>
        </w:rPr>
        <w:t>（签字）</w:t>
      </w:r>
      <w:r>
        <w:rPr>
          <w:rFonts w:hint="eastAsia" w:hAnsi="宋体" w:cs="宋体"/>
          <w:color w:val="auto"/>
          <w:spacing w:val="20"/>
          <w:szCs w:val="21"/>
          <w:highlight w:val="none"/>
        </w:rPr>
        <w:t>[或盖章(CA签章)]</w:t>
      </w:r>
      <w:r>
        <w:rPr>
          <w:rFonts w:hint="eastAsia" w:ascii="宋体" w:hAnsi="宋体" w:cs="宋体"/>
          <w:color w:val="auto"/>
          <w:spacing w:val="20"/>
          <w:szCs w:val="21"/>
          <w:highlight w:val="none"/>
        </w:rPr>
        <w:t>（属自然人的应在签名处加盖大拇指指印或个人CA签章</w:t>
      </w:r>
    </w:p>
    <w:p w14:paraId="1F98E0F1">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联合体成员名称[公章(CA签章)、自然人除外]：</w:t>
      </w:r>
    </w:p>
    <w:p w14:paraId="12E25D4B">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 xml:space="preserve">法定代表人或者其委托代理人： </w:t>
      </w:r>
      <w:r>
        <w:rPr>
          <w:rFonts w:hint="eastAsia" w:ascii="宋体" w:hAnsi="宋体" w:cs="宋体"/>
          <w:color w:val="auto"/>
          <w:szCs w:val="21"/>
          <w:highlight w:val="none"/>
        </w:rPr>
        <w:tab/>
      </w:r>
      <w:r>
        <w:rPr>
          <w:rFonts w:hint="eastAsia" w:ascii="宋体" w:hAnsi="宋体" w:cs="宋体"/>
          <w:color w:val="auto"/>
          <w:szCs w:val="21"/>
          <w:highlight w:val="none"/>
        </w:rPr>
        <w:t>（签字）</w:t>
      </w:r>
      <w:r>
        <w:rPr>
          <w:rFonts w:hint="eastAsia" w:hAnsi="宋体" w:cs="宋体"/>
          <w:color w:val="auto"/>
          <w:spacing w:val="20"/>
          <w:szCs w:val="21"/>
          <w:highlight w:val="none"/>
        </w:rPr>
        <w:t>[或盖章(CA签章)]</w:t>
      </w:r>
      <w:r>
        <w:rPr>
          <w:rFonts w:hint="eastAsia" w:ascii="宋体" w:hAnsi="宋体" w:cs="宋体"/>
          <w:color w:val="auto"/>
          <w:spacing w:val="20"/>
          <w:szCs w:val="21"/>
          <w:highlight w:val="none"/>
        </w:rPr>
        <w:t>（属自然人的应在签名处加盖大拇指指印或个人CA签章</w:t>
      </w:r>
    </w:p>
    <w:p w14:paraId="4AC4DD19">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联合体成员名称[公章(CA签章)、自然人除外]：</w:t>
      </w:r>
    </w:p>
    <w:p w14:paraId="4F940653">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 xml:space="preserve">法定代表人或者其委托代理人： </w:t>
      </w:r>
      <w:r>
        <w:rPr>
          <w:rFonts w:hint="eastAsia" w:ascii="宋体" w:hAnsi="宋体" w:cs="宋体"/>
          <w:color w:val="auto"/>
          <w:szCs w:val="21"/>
          <w:highlight w:val="none"/>
        </w:rPr>
        <w:tab/>
      </w:r>
      <w:r>
        <w:rPr>
          <w:rFonts w:hint="eastAsia" w:ascii="宋体" w:hAnsi="宋体" w:cs="宋体"/>
          <w:color w:val="auto"/>
          <w:szCs w:val="21"/>
          <w:highlight w:val="none"/>
        </w:rPr>
        <w:t>（签字）</w:t>
      </w:r>
      <w:r>
        <w:rPr>
          <w:rFonts w:hint="eastAsia" w:hAnsi="宋体" w:cs="宋体"/>
          <w:color w:val="auto"/>
          <w:spacing w:val="20"/>
          <w:szCs w:val="21"/>
          <w:highlight w:val="none"/>
        </w:rPr>
        <w:t>[或盖章(CA签章)]</w:t>
      </w:r>
      <w:r>
        <w:rPr>
          <w:rFonts w:hint="eastAsia" w:ascii="宋体" w:hAnsi="宋体" w:cs="宋体"/>
          <w:color w:val="auto"/>
          <w:spacing w:val="20"/>
          <w:szCs w:val="21"/>
          <w:highlight w:val="none"/>
        </w:rPr>
        <w:t>（属自然人的应在签名处加盖大拇指指印或个人CA签章</w:t>
      </w:r>
    </w:p>
    <w:p w14:paraId="5B675070">
      <w:pPr>
        <w:pStyle w:val="11"/>
        <w:overflowPunct w:val="0"/>
        <w:spacing w:line="360" w:lineRule="auto"/>
        <w:ind w:firstLine="367" w:firstLineChars="175"/>
        <w:rPr>
          <w:rFonts w:ascii="宋体" w:hAnsi="宋体" w:cs="宋体"/>
          <w:color w:val="auto"/>
          <w:szCs w:val="21"/>
          <w:highlight w:val="none"/>
        </w:rPr>
      </w:pPr>
      <w:r>
        <w:rPr>
          <w:rFonts w:hint="eastAsia" w:ascii="宋体" w:hAnsi="宋体" w:cs="宋体"/>
          <w:color w:val="auto"/>
          <w:szCs w:val="21"/>
          <w:highlight w:val="none"/>
        </w:rPr>
        <w:t>……</w:t>
      </w:r>
    </w:p>
    <w:p w14:paraId="1854A59B">
      <w:pPr>
        <w:pStyle w:val="11"/>
        <w:overflowPunct w:val="0"/>
        <w:ind w:firstLine="367" w:firstLineChars="175"/>
        <w:rPr>
          <w:rFonts w:ascii="宋体" w:hAnsi="宋体" w:cs="宋体"/>
          <w:b/>
          <w:color w:val="auto"/>
          <w:szCs w:val="21"/>
          <w:highlight w:val="none"/>
        </w:rPr>
      </w:pPr>
      <w:r>
        <w:rPr>
          <w:rFonts w:hint="eastAsia" w:ascii="宋体" w:hAnsi="宋体" w:cs="宋体"/>
          <w:color w:val="auto"/>
          <w:szCs w:val="21"/>
          <w:highlight w:val="none"/>
        </w:rPr>
        <w:tab/>
      </w:r>
      <w:r>
        <w:rPr>
          <w:rFonts w:hint="eastAsia" w:ascii="宋体" w:hAnsi="宋体" w:cs="宋体"/>
          <w:color w:val="auto"/>
          <w:szCs w:val="21"/>
          <w:highlight w:val="none"/>
        </w:rPr>
        <w:t xml:space="preserve">年 </w:t>
      </w:r>
      <w:r>
        <w:rPr>
          <w:rFonts w:hint="eastAsia" w:ascii="宋体" w:hAnsi="宋体" w:cs="宋体"/>
          <w:color w:val="auto"/>
          <w:szCs w:val="21"/>
          <w:highlight w:val="none"/>
        </w:rPr>
        <w:tab/>
      </w:r>
      <w:r>
        <w:rPr>
          <w:rFonts w:hint="eastAsia" w:ascii="宋体" w:hAnsi="宋体" w:cs="宋体"/>
          <w:color w:val="auto"/>
          <w:szCs w:val="21"/>
          <w:highlight w:val="none"/>
        </w:rPr>
        <w:t xml:space="preserve">月 </w:t>
      </w:r>
      <w:r>
        <w:rPr>
          <w:rFonts w:hint="eastAsia" w:ascii="宋体" w:hAnsi="宋体" w:cs="宋体"/>
          <w:color w:val="auto"/>
          <w:szCs w:val="21"/>
          <w:highlight w:val="none"/>
        </w:rPr>
        <w:tab/>
      </w:r>
      <w:r>
        <w:rPr>
          <w:rFonts w:hint="eastAsia" w:ascii="宋体" w:hAnsi="宋体" w:cs="宋体"/>
          <w:color w:val="auto"/>
          <w:szCs w:val="21"/>
          <w:highlight w:val="none"/>
        </w:rPr>
        <w:t>日</w:t>
      </w:r>
    </w:p>
    <w:p w14:paraId="3865E3FB">
      <w:pPr>
        <w:ind w:firstLine="452"/>
        <w:rPr>
          <w:rFonts w:ascii="宋体" w:hAnsi="宋体" w:cs="宋体"/>
          <w:color w:val="auto"/>
          <w:szCs w:val="21"/>
          <w:highlight w:val="none"/>
        </w:rPr>
      </w:pPr>
      <w:r>
        <w:rPr>
          <w:rFonts w:hint="eastAsia" w:ascii="宋体" w:hAnsi="宋体" w:cs="宋体"/>
          <w:color w:val="auto"/>
          <w:szCs w:val="21"/>
          <w:highlight w:val="none"/>
        </w:rPr>
        <w:br w:type="page"/>
      </w:r>
    </w:p>
    <w:p w14:paraId="0BE5045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12.除招标文件规定必须提供以外，投标人认为需要提供的其他证明材料。</w:t>
      </w:r>
    </w:p>
    <w:p w14:paraId="2244F3D3">
      <w:pPr>
        <w:ind w:firstLine="360"/>
        <w:rPr>
          <w:rFonts w:ascii="宋体" w:hAnsi="宋体" w:cs="宋体"/>
          <w:b/>
          <w:color w:val="auto"/>
          <w:sz w:val="24"/>
          <w:highlight w:val="none"/>
        </w:rPr>
      </w:pPr>
      <w:r>
        <w:rPr>
          <w:rFonts w:hint="eastAsia" w:ascii="宋体" w:hAnsi="宋体" w:cs="宋体"/>
          <w:b/>
          <w:color w:val="auto"/>
          <w:sz w:val="24"/>
          <w:highlight w:val="none"/>
        </w:rPr>
        <w:br w:type="page"/>
      </w:r>
    </w:p>
    <w:p w14:paraId="40FCCB63">
      <w:pPr>
        <w:pStyle w:val="7"/>
        <w:spacing w:beforeLines="50" w:after="50" w:line="240" w:lineRule="auto"/>
        <w:ind w:firstLine="422"/>
        <w:rPr>
          <w:rFonts w:ascii="宋体" w:hAnsi="宋体" w:cs="宋体"/>
          <w:color w:val="auto"/>
          <w:sz w:val="28"/>
          <w:szCs w:val="28"/>
          <w:highlight w:val="none"/>
        </w:rPr>
      </w:pPr>
      <w:bookmarkStart w:id="165" w:name="_Toc19686838"/>
      <w:r>
        <w:rPr>
          <w:rFonts w:hint="eastAsia" w:ascii="宋体" w:hAnsi="宋体" w:cs="宋体"/>
          <w:color w:val="auto"/>
          <w:sz w:val="28"/>
          <w:szCs w:val="28"/>
          <w:highlight w:val="none"/>
        </w:rPr>
        <w:t>三、商务文件、技术文件格式</w:t>
      </w:r>
      <w:bookmarkEnd w:id="165"/>
    </w:p>
    <w:p w14:paraId="31D16E4F">
      <w:pPr>
        <w:snapToGrid w:val="0"/>
        <w:spacing w:beforeLines="50" w:after="50" w:line="360" w:lineRule="auto"/>
        <w:ind w:firstLine="360"/>
        <w:jc w:val="left"/>
        <w:rPr>
          <w:rFonts w:ascii="宋体" w:hAnsi="宋体" w:cs="宋体"/>
          <w:b/>
          <w:color w:val="auto"/>
          <w:sz w:val="24"/>
          <w:highlight w:val="none"/>
        </w:rPr>
      </w:pPr>
    </w:p>
    <w:p w14:paraId="5AE921F3">
      <w:pPr>
        <w:snapToGrid w:val="0"/>
        <w:spacing w:beforeLines="50" w:after="50"/>
        <w:ind w:firstLine="361"/>
        <w:rPr>
          <w:rFonts w:ascii="宋体" w:hAnsi="宋体" w:cs="宋体"/>
          <w:color w:val="auto"/>
          <w:sz w:val="24"/>
          <w:szCs w:val="20"/>
          <w:highlight w:val="none"/>
        </w:rPr>
      </w:pPr>
    </w:p>
    <w:p w14:paraId="4FAFE260">
      <w:pPr>
        <w:snapToGrid w:val="0"/>
        <w:spacing w:beforeLines="50" w:after="50"/>
        <w:ind w:firstLine="480"/>
        <w:jc w:val="center"/>
        <w:rPr>
          <w:rFonts w:ascii="宋体" w:hAnsi="宋体" w:cs="宋体"/>
          <w:b/>
          <w:color w:val="auto"/>
          <w:sz w:val="32"/>
          <w:szCs w:val="32"/>
          <w:highlight w:val="none"/>
        </w:rPr>
      </w:pPr>
    </w:p>
    <w:p w14:paraId="1EBAE23B">
      <w:pPr>
        <w:snapToGrid w:val="0"/>
        <w:spacing w:beforeLines="50" w:after="50"/>
        <w:ind w:firstLine="480"/>
        <w:jc w:val="center"/>
        <w:rPr>
          <w:rFonts w:ascii="宋体" w:hAnsi="宋体" w:cs="宋体"/>
          <w:b/>
          <w:color w:val="auto"/>
          <w:sz w:val="32"/>
          <w:szCs w:val="32"/>
          <w:highlight w:val="none"/>
        </w:rPr>
      </w:pPr>
    </w:p>
    <w:p w14:paraId="1C24C987">
      <w:pPr>
        <w:snapToGrid w:val="0"/>
        <w:spacing w:beforeLines="50" w:after="50"/>
        <w:ind w:firstLine="480"/>
        <w:jc w:val="center"/>
        <w:rPr>
          <w:rFonts w:ascii="宋体" w:hAnsi="宋体" w:cs="宋体"/>
          <w:b/>
          <w:color w:val="auto"/>
          <w:sz w:val="32"/>
          <w:szCs w:val="32"/>
          <w:highlight w:val="none"/>
        </w:rPr>
      </w:pPr>
    </w:p>
    <w:p w14:paraId="7411406A">
      <w:pPr>
        <w:snapToGrid w:val="0"/>
        <w:spacing w:beforeLines="50" w:after="50"/>
        <w:ind w:firstLine="48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商务文件、技术文件</w:t>
      </w:r>
    </w:p>
    <w:p w14:paraId="25C73006">
      <w:pPr>
        <w:snapToGrid w:val="0"/>
        <w:spacing w:beforeLines="50" w:after="50"/>
        <w:ind w:firstLine="361"/>
        <w:rPr>
          <w:rFonts w:ascii="宋体" w:hAnsi="宋体" w:cs="宋体"/>
          <w:bCs/>
          <w:color w:val="auto"/>
          <w:sz w:val="24"/>
          <w:szCs w:val="20"/>
          <w:highlight w:val="none"/>
        </w:rPr>
      </w:pPr>
    </w:p>
    <w:p w14:paraId="25FCDC2E">
      <w:pPr>
        <w:snapToGrid w:val="0"/>
        <w:spacing w:beforeLines="50" w:after="50"/>
        <w:ind w:firstLine="540" w:firstLineChars="225"/>
        <w:rPr>
          <w:rFonts w:ascii="宋体" w:hAnsi="宋体" w:cs="宋体"/>
          <w:bCs/>
          <w:color w:val="auto"/>
          <w:sz w:val="24"/>
          <w:highlight w:val="none"/>
        </w:rPr>
      </w:pPr>
    </w:p>
    <w:p w14:paraId="233FBC04">
      <w:pPr>
        <w:snapToGrid w:val="0"/>
        <w:spacing w:beforeLines="50" w:after="50"/>
        <w:ind w:firstLine="540" w:firstLineChars="225"/>
        <w:rPr>
          <w:rFonts w:ascii="宋体" w:hAnsi="宋体" w:cs="宋体"/>
          <w:bCs/>
          <w:color w:val="auto"/>
          <w:sz w:val="24"/>
          <w:highlight w:val="none"/>
        </w:rPr>
      </w:pPr>
    </w:p>
    <w:p w14:paraId="2445B2AD">
      <w:pPr>
        <w:snapToGrid w:val="0"/>
        <w:spacing w:beforeLines="50" w:after="50"/>
        <w:ind w:firstLine="540" w:firstLineChars="225"/>
        <w:rPr>
          <w:rFonts w:ascii="宋体" w:hAnsi="宋体" w:cs="宋体"/>
          <w:bCs/>
          <w:color w:val="auto"/>
          <w:sz w:val="24"/>
          <w:highlight w:val="none"/>
        </w:rPr>
      </w:pPr>
    </w:p>
    <w:p w14:paraId="6ECCACFB">
      <w:pPr>
        <w:snapToGrid w:val="0"/>
        <w:spacing w:beforeLines="50" w:after="50"/>
        <w:ind w:firstLine="540" w:firstLineChars="225"/>
        <w:rPr>
          <w:rFonts w:ascii="宋体" w:hAnsi="宋体" w:cs="宋体"/>
          <w:bCs/>
          <w:color w:val="auto"/>
          <w:sz w:val="24"/>
          <w:highlight w:val="none"/>
        </w:rPr>
      </w:pPr>
    </w:p>
    <w:p w14:paraId="34BB0655">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01E9F038">
      <w:pPr>
        <w:snapToGrid w:val="0"/>
        <w:spacing w:beforeLines="50" w:after="50"/>
        <w:ind w:firstLine="540" w:firstLineChars="225"/>
        <w:rPr>
          <w:rFonts w:ascii="宋体" w:hAnsi="宋体" w:cs="宋体"/>
          <w:bCs/>
          <w:color w:val="auto"/>
          <w:sz w:val="24"/>
          <w:szCs w:val="20"/>
          <w:highlight w:val="none"/>
        </w:rPr>
      </w:pPr>
    </w:p>
    <w:p w14:paraId="1104035C">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0A7D33D3">
      <w:pPr>
        <w:snapToGrid w:val="0"/>
        <w:spacing w:beforeLines="50" w:after="50"/>
        <w:ind w:firstLine="540" w:firstLineChars="225"/>
        <w:rPr>
          <w:rFonts w:ascii="宋体" w:hAnsi="宋体" w:cs="宋体"/>
          <w:bCs/>
          <w:color w:val="auto"/>
          <w:sz w:val="24"/>
          <w:szCs w:val="20"/>
          <w:highlight w:val="none"/>
        </w:rPr>
      </w:pPr>
    </w:p>
    <w:p w14:paraId="5212E0B8">
      <w:pPr>
        <w:pStyle w:val="11"/>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192417A0">
      <w:pPr>
        <w:pStyle w:val="11"/>
        <w:snapToGrid w:val="0"/>
        <w:spacing w:before="50" w:after="50"/>
        <w:ind w:firstLine="540" w:firstLineChars="225"/>
        <w:rPr>
          <w:rFonts w:ascii="宋体" w:hAnsi="宋体" w:cs="宋体"/>
          <w:bCs/>
          <w:color w:val="auto"/>
          <w:sz w:val="24"/>
          <w:szCs w:val="24"/>
          <w:highlight w:val="none"/>
        </w:rPr>
      </w:pPr>
    </w:p>
    <w:p w14:paraId="37E3B743">
      <w:pPr>
        <w:pStyle w:val="11"/>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1CC7D1FC">
      <w:pPr>
        <w:pStyle w:val="11"/>
        <w:snapToGrid w:val="0"/>
        <w:spacing w:before="50" w:after="50"/>
        <w:ind w:firstLine="960" w:firstLineChars="400"/>
        <w:rPr>
          <w:rFonts w:ascii="宋体" w:hAnsi="宋体" w:cs="宋体"/>
          <w:bCs/>
          <w:color w:val="auto"/>
          <w:sz w:val="24"/>
          <w:szCs w:val="24"/>
          <w:highlight w:val="none"/>
        </w:rPr>
      </w:pPr>
    </w:p>
    <w:p w14:paraId="1512C48D">
      <w:pPr>
        <w:snapToGrid w:val="0"/>
        <w:spacing w:beforeLines="50" w:after="50"/>
        <w:ind w:firstLine="361"/>
        <w:rPr>
          <w:rFonts w:ascii="宋体" w:hAnsi="宋体" w:cs="宋体"/>
          <w:color w:val="auto"/>
          <w:sz w:val="24"/>
          <w:highlight w:val="none"/>
        </w:rPr>
      </w:pPr>
      <w:r>
        <w:rPr>
          <w:rFonts w:hint="eastAsia" w:ascii="宋体" w:hAnsi="宋体" w:cs="宋体"/>
          <w:color w:val="auto"/>
          <w:sz w:val="24"/>
          <w:highlight w:val="none"/>
        </w:rPr>
        <w:t xml:space="preserve">                        年  月  日</w:t>
      </w:r>
    </w:p>
    <w:p w14:paraId="68C49F02">
      <w:pPr>
        <w:snapToGrid w:val="0"/>
        <w:spacing w:beforeLines="50" w:after="50"/>
        <w:ind w:firstLine="1084"/>
        <w:jc w:val="left"/>
        <w:rPr>
          <w:rFonts w:ascii="宋体" w:hAnsi="宋体" w:cs="宋体"/>
          <w:color w:val="auto"/>
          <w:sz w:val="72"/>
          <w:szCs w:val="72"/>
          <w:highlight w:val="none"/>
        </w:rPr>
      </w:pPr>
    </w:p>
    <w:p w14:paraId="600BF7AB">
      <w:pPr>
        <w:snapToGrid w:val="0"/>
        <w:spacing w:line="360" w:lineRule="auto"/>
        <w:ind w:firstLine="361"/>
        <w:rPr>
          <w:rFonts w:ascii="宋体" w:hAnsi="宋体" w:cs="宋体"/>
          <w:color w:val="auto"/>
          <w:sz w:val="24"/>
          <w:szCs w:val="20"/>
          <w:highlight w:val="none"/>
        </w:rPr>
      </w:pPr>
      <w:r>
        <w:rPr>
          <w:rFonts w:hint="eastAsia" w:ascii="宋体" w:hAnsi="宋体" w:cs="宋体"/>
          <w:color w:val="auto"/>
          <w:sz w:val="24"/>
          <w:szCs w:val="20"/>
          <w:highlight w:val="none"/>
        </w:rPr>
        <w:br w:type="page"/>
      </w:r>
    </w:p>
    <w:p w14:paraId="350777FA">
      <w:pPr>
        <w:snapToGrid w:val="0"/>
        <w:spacing w:line="360" w:lineRule="auto"/>
        <w:ind w:firstLine="361"/>
        <w:rPr>
          <w:rFonts w:ascii="宋体" w:hAnsi="宋体" w:cs="宋体"/>
          <w:color w:val="auto"/>
          <w:sz w:val="24"/>
          <w:szCs w:val="20"/>
          <w:highlight w:val="none"/>
        </w:rPr>
      </w:pPr>
    </w:p>
    <w:p w14:paraId="3D78067A">
      <w:pPr>
        <w:snapToGrid w:val="0"/>
        <w:spacing w:line="360" w:lineRule="auto"/>
        <w:ind w:firstLine="361"/>
        <w:rPr>
          <w:rFonts w:ascii="宋体" w:hAnsi="宋体" w:cs="宋体"/>
          <w:color w:val="auto"/>
          <w:sz w:val="24"/>
          <w:szCs w:val="20"/>
          <w:highlight w:val="none"/>
        </w:rPr>
      </w:pPr>
    </w:p>
    <w:p w14:paraId="6CDA5CCA">
      <w:pPr>
        <w:snapToGrid w:val="0"/>
        <w:spacing w:line="360" w:lineRule="auto"/>
        <w:ind w:firstLine="361"/>
        <w:rPr>
          <w:rFonts w:ascii="宋体" w:hAnsi="宋体" w:cs="宋体"/>
          <w:color w:val="auto"/>
          <w:sz w:val="24"/>
          <w:szCs w:val="20"/>
          <w:highlight w:val="none"/>
        </w:rPr>
      </w:pPr>
    </w:p>
    <w:p w14:paraId="6D8B9DC8">
      <w:pPr>
        <w:snapToGrid w:val="0"/>
        <w:spacing w:line="360" w:lineRule="auto"/>
        <w:ind w:firstLine="361"/>
        <w:rPr>
          <w:rFonts w:ascii="宋体" w:hAnsi="宋体" w:cs="宋体"/>
          <w:color w:val="auto"/>
          <w:sz w:val="24"/>
          <w:szCs w:val="20"/>
          <w:highlight w:val="none"/>
        </w:rPr>
      </w:pPr>
    </w:p>
    <w:p w14:paraId="3029ED9E">
      <w:pPr>
        <w:snapToGrid w:val="0"/>
        <w:spacing w:line="360" w:lineRule="auto"/>
        <w:ind w:firstLine="361"/>
        <w:rPr>
          <w:rFonts w:ascii="宋体" w:hAnsi="宋体" w:cs="宋体"/>
          <w:color w:val="auto"/>
          <w:sz w:val="24"/>
          <w:szCs w:val="20"/>
          <w:highlight w:val="none"/>
        </w:rPr>
      </w:pPr>
    </w:p>
    <w:p w14:paraId="5C9E94C4">
      <w:pPr>
        <w:snapToGrid w:val="0"/>
        <w:spacing w:line="360" w:lineRule="auto"/>
        <w:ind w:firstLine="361"/>
        <w:rPr>
          <w:rFonts w:ascii="宋体" w:hAnsi="宋体" w:cs="宋体"/>
          <w:color w:val="auto"/>
          <w:sz w:val="24"/>
          <w:szCs w:val="20"/>
          <w:highlight w:val="none"/>
        </w:rPr>
      </w:pPr>
    </w:p>
    <w:p w14:paraId="475820B3">
      <w:pPr>
        <w:snapToGrid w:val="0"/>
        <w:spacing w:line="360" w:lineRule="auto"/>
        <w:ind w:firstLine="663"/>
        <w:rPr>
          <w:rFonts w:ascii="宋体" w:hAnsi="宋体" w:cs="宋体"/>
          <w:color w:val="auto"/>
          <w:sz w:val="44"/>
          <w:szCs w:val="44"/>
          <w:highlight w:val="none"/>
        </w:rPr>
      </w:pPr>
    </w:p>
    <w:p w14:paraId="7EC36C6C">
      <w:pPr>
        <w:snapToGrid w:val="0"/>
        <w:spacing w:line="360" w:lineRule="auto"/>
        <w:ind w:firstLine="663"/>
        <w:rPr>
          <w:rFonts w:ascii="宋体" w:hAnsi="宋体" w:cs="宋体"/>
          <w:color w:val="auto"/>
          <w:sz w:val="44"/>
          <w:szCs w:val="44"/>
          <w:highlight w:val="none"/>
        </w:rPr>
      </w:pPr>
    </w:p>
    <w:p w14:paraId="73A5AFCA">
      <w:pPr>
        <w:snapToGrid w:val="0"/>
        <w:spacing w:line="360" w:lineRule="auto"/>
        <w:ind w:firstLine="663"/>
        <w:rPr>
          <w:rFonts w:ascii="宋体" w:hAnsi="宋体" w:cs="宋体"/>
          <w:color w:val="auto"/>
          <w:sz w:val="44"/>
          <w:szCs w:val="44"/>
          <w:highlight w:val="none"/>
        </w:rPr>
      </w:pPr>
    </w:p>
    <w:p w14:paraId="34005769">
      <w:pPr>
        <w:snapToGrid w:val="0"/>
        <w:spacing w:line="360" w:lineRule="auto"/>
        <w:ind w:firstLine="663"/>
        <w:jc w:val="center"/>
        <w:rPr>
          <w:rFonts w:ascii="宋体" w:hAnsi="宋体" w:cs="宋体"/>
          <w:color w:val="auto"/>
          <w:sz w:val="44"/>
          <w:szCs w:val="44"/>
          <w:highlight w:val="none"/>
        </w:rPr>
      </w:pPr>
      <w:r>
        <w:rPr>
          <w:rFonts w:hint="eastAsia" w:ascii="宋体" w:hAnsi="宋体" w:cs="宋体"/>
          <w:color w:val="auto"/>
          <w:sz w:val="44"/>
          <w:szCs w:val="44"/>
          <w:highlight w:val="none"/>
        </w:rPr>
        <w:t>一、商务文件</w:t>
      </w:r>
    </w:p>
    <w:p w14:paraId="3CA9BB58">
      <w:pPr>
        <w:snapToGrid w:val="0"/>
        <w:spacing w:line="360" w:lineRule="auto"/>
        <w:ind w:firstLine="361"/>
        <w:jc w:val="center"/>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28"/>
          <w:szCs w:val="28"/>
          <w:highlight w:val="none"/>
        </w:rPr>
        <w:t>商务文件目录</w:t>
      </w:r>
    </w:p>
    <w:p w14:paraId="243DCDE0">
      <w:pPr>
        <w:snapToGrid w:val="0"/>
        <w:spacing w:line="360" w:lineRule="auto"/>
        <w:ind w:firstLine="420" w:firstLineChars="200"/>
        <w:jc w:val="left"/>
        <w:rPr>
          <w:rFonts w:ascii="宋体" w:hAnsi="宋体" w:cs="宋体"/>
          <w:color w:val="auto"/>
          <w:szCs w:val="21"/>
          <w:highlight w:val="none"/>
        </w:rPr>
      </w:pPr>
    </w:p>
    <w:p w14:paraId="6CA8ED31">
      <w:pPr>
        <w:snapToGrid w:val="0"/>
        <w:spacing w:line="360" w:lineRule="auto"/>
        <w:ind w:firstLine="420" w:firstLineChars="200"/>
        <w:jc w:val="left"/>
        <w:rPr>
          <w:color w:val="auto"/>
          <w:spacing w:val="-1"/>
          <w:szCs w:val="21"/>
          <w:highlight w:val="none"/>
        </w:rPr>
      </w:pPr>
      <w:r>
        <w:rPr>
          <w:rFonts w:hint="eastAsia" w:ascii="宋体" w:hAnsi="宋体" w:cs="宋体"/>
          <w:color w:val="auto"/>
          <w:szCs w:val="21"/>
          <w:highlight w:val="none"/>
        </w:rPr>
        <w:t>1.无串通投标行为的承诺函</w:t>
      </w:r>
      <w:r>
        <w:rPr>
          <w:color w:val="auto"/>
          <w:szCs w:val="21"/>
          <w:highlight w:val="none"/>
        </w:rPr>
        <w:t>…</w:t>
      </w:r>
      <w:r>
        <w:rPr>
          <w:color w:val="auto"/>
          <w:spacing w:val="-1"/>
          <w:szCs w:val="21"/>
          <w:highlight w:val="none"/>
        </w:rPr>
        <w:t>…</w:t>
      </w:r>
      <w:r>
        <w:rPr>
          <w:color w:val="auto"/>
          <w:szCs w:val="21"/>
          <w:highlight w:val="none"/>
        </w:rPr>
        <w:t>………</w:t>
      </w:r>
      <w:r>
        <w:rPr>
          <w:color w:val="auto"/>
          <w:spacing w:val="-1"/>
          <w:szCs w:val="21"/>
          <w:highlight w:val="none"/>
        </w:rPr>
        <w:t>…</w:t>
      </w:r>
      <w:r>
        <w:rPr>
          <w:color w:val="auto"/>
          <w:szCs w:val="21"/>
          <w:highlight w:val="none"/>
        </w:rPr>
        <w:t>………</w:t>
      </w:r>
      <w:r>
        <w:rPr>
          <w:color w:val="auto"/>
          <w:spacing w:val="-1"/>
          <w:szCs w:val="21"/>
          <w:highlight w:val="none"/>
        </w:rPr>
        <w:t>…</w:t>
      </w:r>
      <w:r>
        <w:rPr>
          <w:color w:val="auto"/>
          <w:szCs w:val="21"/>
          <w:highlight w:val="none"/>
        </w:rPr>
        <w:t>…………………………………</w:t>
      </w:r>
      <w:r>
        <w:rPr>
          <w:color w:val="auto"/>
          <w:spacing w:val="-1"/>
          <w:szCs w:val="21"/>
          <w:highlight w:val="none"/>
        </w:rPr>
        <w:t>（页码）</w:t>
      </w:r>
    </w:p>
    <w:p w14:paraId="53DE542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2.法定代表人（负责人）身份证明及法定代表人（负责人）有效身份证正反面</w:t>
      </w:r>
      <w:r>
        <w:rPr>
          <w:color w:val="auto"/>
          <w:szCs w:val="21"/>
          <w:highlight w:val="none"/>
        </w:rPr>
        <w:t>…</w:t>
      </w:r>
      <w:r>
        <w:rPr>
          <w:color w:val="auto"/>
          <w:spacing w:val="-1"/>
          <w:szCs w:val="21"/>
          <w:highlight w:val="none"/>
        </w:rPr>
        <w:t>（页码）</w:t>
      </w:r>
    </w:p>
    <w:p w14:paraId="389D9087">
      <w:pPr>
        <w:snapToGrid w:val="0"/>
        <w:spacing w:line="360" w:lineRule="auto"/>
        <w:ind w:firstLine="420" w:firstLineChars="200"/>
        <w:jc w:val="left"/>
        <w:rPr>
          <w:color w:val="auto"/>
          <w:spacing w:val="-1"/>
          <w:szCs w:val="21"/>
          <w:highlight w:val="none"/>
        </w:rPr>
      </w:pPr>
      <w:r>
        <w:rPr>
          <w:rFonts w:hint="eastAsia" w:ascii="宋体" w:hAnsi="宋体" w:cs="宋体"/>
          <w:color w:val="auto"/>
          <w:szCs w:val="21"/>
          <w:highlight w:val="none"/>
        </w:rPr>
        <w:t>3.法定代表人（负责人）授权委托书及委托代理人有效身份证正反面</w:t>
      </w:r>
      <w:r>
        <w:rPr>
          <w:color w:val="auto"/>
          <w:szCs w:val="21"/>
          <w:highlight w:val="none"/>
        </w:rPr>
        <w:t>…</w:t>
      </w:r>
      <w:r>
        <w:rPr>
          <w:color w:val="auto"/>
          <w:spacing w:val="-1"/>
          <w:szCs w:val="21"/>
          <w:highlight w:val="none"/>
        </w:rPr>
        <w:t>……</w:t>
      </w:r>
      <w:r>
        <w:rPr>
          <w:color w:val="auto"/>
          <w:szCs w:val="21"/>
          <w:highlight w:val="none"/>
        </w:rPr>
        <w:t>……</w:t>
      </w:r>
      <w:r>
        <w:rPr>
          <w:color w:val="auto"/>
          <w:spacing w:val="-1"/>
          <w:szCs w:val="21"/>
          <w:highlight w:val="none"/>
        </w:rPr>
        <w:t>（页码）</w:t>
      </w:r>
    </w:p>
    <w:p w14:paraId="2533E894">
      <w:pPr>
        <w:snapToGrid w:val="0"/>
        <w:spacing w:line="360" w:lineRule="auto"/>
        <w:ind w:firstLine="420" w:firstLineChars="200"/>
        <w:jc w:val="left"/>
        <w:rPr>
          <w:color w:val="auto"/>
          <w:spacing w:val="-1"/>
          <w:szCs w:val="21"/>
          <w:highlight w:val="none"/>
        </w:rPr>
      </w:pPr>
      <w:r>
        <w:rPr>
          <w:rFonts w:hint="eastAsia" w:ascii="宋体" w:hAnsi="宋体" w:cs="宋体"/>
          <w:color w:val="auto"/>
          <w:szCs w:val="21"/>
          <w:highlight w:val="none"/>
        </w:rPr>
        <w:t>4.商务条款偏离表</w:t>
      </w:r>
      <w:r>
        <w:rPr>
          <w:color w:val="auto"/>
          <w:szCs w:val="21"/>
          <w:highlight w:val="none"/>
        </w:rPr>
        <w:t>…</w:t>
      </w:r>
      <w:r>
        <w:rPr>
          <w:color w:val="auto"/>
          <w:spacing w:val="-1"/>
          <w:szCs w:val="21"/>
          <w:highlight w:val="none"/>
        </w:rPr>
        <w:t>…</w:t>
      </w:r>
      <w:r>
        <w:rPr>
          <w:color w:val="auto"/>
          <w:szCs w:val="21"/>
          <w:highlight w:val="none"/>
        </w:rPr>
        <w:t>………</w:t>
      </w:r>
      <w:r>
        <w:rPr>
          <w:color w:val="auto"/>
          <w:spacing w:val="-1"/>
          <w:szCs w:val="21"/>
          <w:highlight w:val="none"/>
        </w:rPr>
        <w:t>…</w:t>
      </w:r>
      <w:r>
        <w:rPr>
          <w:color w:val="auto"/>
          <w:szCs w:val="21"/>
          <w:highlight w:val="none"/>
        </w:rPr>
        <w:t>………</w:t>
      </w:r>
      <w:r>
        <w:rPr>
          <w:color w:val="auto"/>
          <w:spacing w:val="-1"/>
          <w:szCs w:val="21"/>
          <w:highlight w:val="none"/>
        </w:rPr>
        <w:t>…</w:t>
      </w:r>
      <w:r>
        <w:rPr>
          <w:color w:val="auto"/>
          <w:szCs w:val="21"/>
          <w:highlight w:val="none"/>
        </w:rPr>
        <w:t>…………………………………………</w:t>
      </w:r>
      <w:r>
        <w:rPr>
          <w:color w:val="auto"/>
          <w:spacing w:val="-1"/>
          <w:szCs w:val="21"/>
          <w:highlight w:val="none"/>
        </w:rPr>
        <w:t>（页码）</w:t>
      </w:r>
    </w:p>
    <w:p w14:paraId="6D6944E7">
      <w:pPr>
        <w:snapToGrid w:val="0"/>
        <w:spacing w:line="360" w:lineRule="auto"/>
        <w:ind w:firstLine="420" w:firstLineChars="200"/>
        <w:jc w:val="left"/>
        <w:rPr>
          <w:color w:val="auto"/>
          <w:spacing w:val="-1"/>
          <w:szCs w:val="21"/>
          <w:highlight w:val="none"/>
        </w:rPr>
      </w:pPr>
      <w:r>
        <w:rPr>
          <w:rFonts w:hint="eastAsia" w:ascii="宋体" w:hAnsi="宋体" w:cs="宋体"/>
          <w:color w:val="auto"/>
          <w:szCs w:val="21"/>
          <w:highlight w:val="none"/>
        </w:rPr>
        <w:t>5.投标人类似的业绩证明文件</w:t>
      </w:r>
      <w:r>
        <w:rPr>
          <w:color w:val="auto"/>
          <w:szCs w:val="21"/>
          <w:highlight w:val="none"/>
        </w:rPr>
        <w:t>…</w:t>
      </w:r>
      <w:r>
        <w:rPr>
          <w:color w:val="auto"/>
          <w:spacing w:val="-1"/>
          <w:szCs w:val="21"/>
          <w:highlight w:val="none"/>
        </w:rPr>
        <w:t>…</w:t>
      </w:r>
      <w:r>
        <w:rPr>
          <w:color w:val="auto"/>
          <w:szCs w:val="21"/>
          <w:highlight w:val="none"/>
        </w:rPr>
        <w:t>………</w:t>
      </w:r>
      <w:r>
        <w:rPr>
          <w:color w:val="auto"/>
          <w:spacing w:val="-1"/>
          <w:szCs w:val="21"/>
          <w:highlight w:val="none"/>
        </w:rPr>
        <w:t>…</w:t>
      </w:r>
      <w:r>
        <w:rPr>
          <w:color w:val="auto"/>
          <w:szCs w:val="21"/>
          <w:highlight w:val="none"/>
        </w:rPr>
        <w:t>……………………………………</w:t>
      </w:r>
      <w:r>
        <w:rPr>
          <w:color w:val="auto"/>
          <w:spacing w:val="-1"/>
          <w:szCs w:val="21"/>
          <w:highlight w:val="none"/>
        </w:rPr>
        <w:t>…（页码）</w:t>
      </w:r>
    </w:p>
    <w:p w14:paraId="06716455">
      <w:pPr>
        <w:snapToGrid w:val="0"/>
        <w:spacing w:line="360" w:lineRule="auto"/>
        <w:ind w:firstLine="420" w:firstLineChars="200"/>
        <w:jc w:val="left"/>
        <w:rPr>
          <w:color w:val="auto"/>
          <w:spacing w:val="-1"/>
          <w:szCs w:val="21"/>
          <w:highlight w:val="none"/>
        </w:rPr>
      </w:pPr>
      <w:r>
        <w:rPr>
          <w:rFonts w:hint="eastAsia" w:ascii="宋体" w:hAnsi="宋体" w:cs="宋体"/>
          <w:color w:val="auto"/>
          <w:szCs w:val="21"/>
          <w:highlight w:val="none"/>
        </w:rPr>
        <w:t>6.拟派主要服务人员一览表</w:t>
      </w:r>
      <w:r>
        <w:rPr>
          <w:color w:val="auto"/>
          <w:szCs w:val="21"/>
          <w:highlight w:val="none"/>
        </w:rPr>
        <w:t>…</w:t>
      </w:r>
      <w:r>
        <w:rPr>
          <w:color w:val="auto"/>
          <w:spacing w:val="-1"/>
          <w:szCs w:val="21"/>
          <w:highlight w:val="none"/>
        </w:rPr>
        <w:t>…</w:t>
      </w:r>
      <w:r>
        <w:rPr>
          <w:color w:val="auto"/>
          <w:szCs w:val="21"/>
          <w:highlight w:val="none"/>
        </w:rPr>
        <w:t>………</w:t>
      </w:r>
      <w:r>
        <w:rPr>
          <w:color w:val="auto"/>
          <w:spacing w:val="-1"/>
          <w:szCs w:val="21"/>
          <w:highlight w:val="none"/>
        </w:rPr>
        <w:t>…</w:t>
      </w:r>
      <w:r>
        <w:rPr>
          <w:color w:val="auto"/>
          <w:szCs w:val="21"/>
          <w:highlight w:val="none"/>
        </w:rPr>
        <w:t>……………………………………………</w:t>
      </w:r>
      <w:r>
        <w:rPr>
          <w:color w:val="auto"/>
          <w:spacing w:val="-1"/>
          <w:szCs w:val="21"/>
          <w:highlight w:val="none"/>
        </w:rPr>
        <w:t>（页码）</w:t>
      </w:r>
    </w:p>
    <w:p w14:paraId="52A8EAEA">
      <w:pPr>
        <w:snapToGrid w:val="0"/>
        <w:spacing w:line="360" w:lineRule="auto"/>
        <w:ind w:firstLine="420" w:firstLineChars="200"/>
        <w:jc w:val="left"/>
        <w:rPr>
          <w:color w:val="auto"/>
          <w:spacing w:val="-1"/>
          <w:szCs w:val="21"/>
          <w:highlight w:val="none"/>
        </w:rPr>
      </w:pPr>
      <w:r>
        <w:rPr>
          <w:rFonts w:hint="eastAsia" w:ascii="宋体" w:hAnsi="宋体" w:cs="宋体"/>
          <w:color w:val="auto"/>
          <w:szCs w:val="21"/>
          <w:highlight w:val="none"/>
        </w:rPr>
        <w:t>7.拟投入本项目服务的主要施工机械设备情况及主要施工机械进场计划承诺书</w:t>
      </w:r>
      <w:r>
        <w:rPr>
          <w:color w:val="auto"/>
          <w:szCs w:val="21"/>
          <w:highlight w:val="none"/>
        </w:rPr>
        <w:t>…</w:t>
      </w:r>
      <w:r>
        <w:rPr>
          <w:color w:val="auto"/>
          <w:spacing w:val="-1"/>
          <w:szCs w:val="21"/>
          <w:highlight w:val="none"/>
        </w:rPr>
        <w:t>（页码）</w:t>
      </w:r>
    </w:p>
    <w:p w14:paraId="7AAC4C3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8.除招标文件规定必须提供以外，投标人认为需要提供的其他证明材料</w:t>
      </w:r>
      <w:r>
        <w:rPr>
          <w:color w:val="auto"/>
          <w:szCs w:val="21"/>
          <w:highlight w:val="none"/>
        </w:rPr>
        <w:t>…</w:t>
      </w:r>
      <w:r>
        <w:rPr>
          <w:color w:val="auto"/>
          <w:spacing w:val="-1"/>
          <w:szCs w:val="21"/>
          <w:highlight w:val="none"/>
        </w:rPr>
        <w:t>…</w:t>
      </w:r>
      <w:r>
        <w:rPr>
          <w:color w:val="auto"/>
          <w:szCs w:val="21"/>
          <w:highlight w:val="none"/>
        </w:rPr>
        <w:t>……</w:t>
      </w:r>
      <w:r>
        <w:rPr>
          <w:color w:val="auto"/>
          <w:spacing w:val="-1"/>
          <w:szCs w:val="21"/>
          <w:highlight w:val="none"/>
        </w:rPr>
        <w:t>（页码）</w:t>
      </w:r>
    </w:p>
    <w:p w14:paraId="51A32DB5">
      <w:pPr>
        <w:snapToGrid w:val="0"/>
        <w:spacing w:beforeLines="50" w:after="50"/>
        <w:ind w:firstLine="351"/>
        <w:jc w:val="left"/>
        <w:rPr>
          <w:rFonts w:ascii="宋体" w:hAnsi="宋体" w:cs="宋体"/>
          <w:b/>
          <w:color w:val="auto"/>
          <w:sz w:val="24"/>
          <w:highlight w:val="none"/>
        </w:rPr>
      </w:pPr>
      <w:r>
        <w:rPr>
          <w:rFonts w:hint="eastAsia" w:ascii="宋体" w:hAnsi="宋体" w:cs="宋体"/>
          <w:b/>
          <w:bCs/>
          <w:color w:val="auto"/>
          <w:spacing w:val="-3"/>
          <w:sz w:val="24"/>
          <w:highlight w:val="none"/>
        </w:rPr>
        <w:t>注：以上目录是基本格式要求，各投标人可根据自身情况进一步向</w:t>
      </w:r>
      <w:r>
        <w:rPr>
          <w:rFonts w:hint="eastAsia" w:ascii="宋体" w:hAnsi="宋体" w:cs="宋体"/>
          <w:b/>
          <w:bCs/>
          <w:color w:val="auto"/>
          <w:spacing w:val="-4"/>
          <w:sz w:val="24"/>
          <w:highlight w:val="none"/>
        </w:rPr>
        <w:t>下增加内容或细化</w:t>
      </w:r>
      <w:r>
        <w:rPr>
          <w:rFonts w:hint="eastAsia" w:ascii="宋体" w:hAnsi="宋体" w:cs="宋体"/>
          <w:b/>
          <w:color w:val="auto"/>
          <w:sz w:val="24"/>
          <w:highlight w:val="none"/>
        </w:rPr>
        <w:br w:type="page"/>
      </w:r>
      <w:r>
        <w:rPr>
          <w:rFonts w:hint="eastAsia" w:ascii="宋体" w:hAnsi="宋体" w:cs="宋体"/>
          <w:b/>
          <w:color w:val="auto"/>
          <w:sz w:val="24"/>
          <w:highlight w:val="none"/>
        </w:rPr>
        <w:t>1.</w:t>
      </w:r>
      <w:r>
        <w:rPr>
          <w:rFonts w:hint="eastAsia" w:ascii="宋体" w:hAnsi="宋体" w:cs="宋体"/>
          <w:b/>
          <w:color w:val="auto"/>
          <w:szCs w:val="21"/>
          <w:highlight w:val="none"/>
        </w:rPr>
        <w:t>无串通投标行为的承诺函</w:t>
      </w:r>
    </w:p>
    <w:p w14:paraId="57503071">
      <w:pPr>
        <w:snapToGrid w:val="0"/>
        <w:spacing w:beforeLines="50" w:after="50"/>
        <w:ind w:left="420" w:firstLine="480"/>
        <w:jc w:val="center"/>
        <w:rPr>
          <w:rFonts w:ascii="宋体" w:hAnsi="宋体" w:cs="宋体"/>
          <w:b/>
          <w:color w:val="auto"/>
          <w:sz w:val="32"/>
          <w:szCs w:val="32"/>
          <w:highlight w:val="none"/>
        </w:rPr>
      </w:pPr>
    </w:p>
    <w:p w14:paraId="67DCE6E3">
      <w:pPr>
        <w:snapToGrid w:val="0"/>
        <w:spacing w:beforeLines="50" w:after="50"/>
        <w:ind w:firstLine="720"/>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无串通投标行为的承诺函</w:t>
      </w:r>
    </w:p>
    <w:p w14:paraId="01C996DB">
      <w:pPr>
        <w:snapToGrid w:val="0"/>
        <w:spacing w:beforeLines="50" w:after="50"/>
        <w:ind w:firstLine="452"/>
        <w:jc w:val="left"/>
        <w:rPr>
          <w:rFonts w:ascii="宋体" w:hAnsi="宋体" w:cs="宋体"/>
          <w:color w:val="auto"/>
          <w:szCs w:val="21"/>
          <w:highlight w:val="none"/>
        </w:rPr>
      </w:pPr>
    </w:p>
    <w:p w14:paraId="0016C69B">
      <w:pPr>
        <w:snapToGrid w:val="0"/>
        <w:spacing w:line="360" w:lineRule="auto"/>
        <w:ind w:firstLine="450"/>
        <w:jc w:val="left"/>
        <w:rPr>
          <w:rFonts w:ascii="宋体" w:hAnsi="宋体" w:cs="宋体"/>
          <w:b/>
          <w:color w:val="auto"/>
          <w:szCs w:val="21"/>
          <w:highlight w:val="none"/>
        </w:rPr>
      </w:pPr>
      <w:r>
        <w:rPr>
          <w:rFonts w:hint="eastAsia" w:ascii="宋体" w:hAnsi="宋体" w:cs="宋体"/>
          <w:b/>
          <w:color w:val="auto"/>
          <w:szCs w:val="21"/>
          <w:highlight w:val="none"/>
        </w:rPr>
        <w:t>一、我方承诺无下列相互串通投标的情形：</w:t>
      </w:r>
    </w:p>
    <w:p w14:paraId="514DD050">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1.不同投标人的投标文件由同一单位或者个人编制；或者不同投标人报名的IP地址一致的；</w:t>
      </w:r>
    </w:p>
    <w:p w14:paraId="03178E38">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24F42F7E">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25BDDE80">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651FDBC6">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0AB859D5">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7EC1AF42">
      <w:pPr>
        <w:snapToGrid w:val="0"/>
        <w:spacing w:line="360" w:lineRule="auto"/>
        <w:ind w:firstLine="450"/>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2E077FDE">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1.投标人直接或者间接从采购人或者采购代理机构处获得其他投标人的相关信息并修改其投标文件或者投标文件；</w:t>
      </w:r>
    </w:p>
    <w:p w14:paraId="29724DCE">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2.投标人按照采购人或者采购代理机构的授意撤换、修改投标文件或者投标文件；</w:t>
      </w:r>
    </w:p>
    <w:p w14:paraId="6AFFDA8E">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3.投标人之间协商报价、技术方案等投标文件或者投标文件的实质性内容；</w:t>
      </w:r>
    </w:p>
    <w:p w14:paraId="7A4A0332">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6016727E">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4E02C1D">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7BA0DFF1">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4D703761">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14:paraId="7A71A25F">
      <w:pPr>
        <w:pStyle w:val="27"/>
        <w:snapToGrid w:val="0"/>
        <w:spacing w:line="360" w:lineRule="auto"/>
        <w:ind w:firstLine="5985" w:firstLineChars="2850"/>
        <w:rPr>
          <w:rFonts w:hAnsi="宋体" w:cs="宋体"/>
          <w:color w:val="auto"/>
          <w:sz w:val="21"/>
          <w:highlight w:val="none"/>
        </w:rPr>
      </w:pPr>
    </w:p>
    <w:p w14:paraId="3AED1D7B">
      <w:pPr>
        <w:pStyle w:val="27"/>
        <w:snapToGrid w:val="0"/>
        <w:spacing w:line="360" w:lineRule="auto"/>
        <w:ind w:firstLine="316"/>
        <w:jc w:val="center"/>
        <w:rPr>
          <w:rFonts w:hAnsi="宋体" w:cs="宋体"/>
          <w:color w:val="auto"/>
          <w:sz w:val="21"/>
          <w:highlight w:val="none"/>
        </w:rPr>
      </w:pPr>
      <w:r>
        <w:rPr>
          <w:rFonts w:hint="eastAsia" w:hAnsi="宋体" w:cs="宋体"/>
          <w:color w:val="auto"/>
          <w:sz w:val="21"/>
          <w:highlight w:val="none"/>
        </w:rPr>
        <w:t>投标人名称</w:t>
      </w:r>
      <w:r>
        <w:rPr>
          <w:rFonts w:hint="eastAsia" w:hAnsi="宋体" w:cs="宋体"/>
          <w:bCs/>
          <w:color w:val="auto"/>
          <w:sz w:val="21"/>
          <w:highlight w:val="none"/>
        </w:rPr>
        <w:t>[公章(CA签章)、自然人除外]</w:t>
      </w:r>
    </w:p>
    <w:p w14:paraId="78382A24">
      <w:pPr>
        <w:snapToGrid w:val="0"/>
        <w:spacing w:beforeLines="50" w:after="50" w:line="360" w:lineRule="auto"/>
        <w:ind w:firstLine="630" w:firstLineChars="300"/>
        <w:jc w:val="center"/>
        <w:rPr>
          <w:rFonts w:ascii="宋体" w:hAnsi="宋体" w:cs="宋体"/>
          <w:color w:val="auto"/>
          <w:szCs w:val="21"/>
          <w:highlight w:val="none"/>
          <w:u w:val="single"/>
        </w:rPr>
      </w:pPr>
      <w:r>
        <w:rPr>
          <w:rFonts w:hint="eastAsia" w:ascii="宋体" w:hAnsi="宋体" w:cs="宋体"/>
          <w:color w:val="auto"/>
          <w:szCs w:val="21"/>
          <w:highlight w:val="none"/>
          <w:u w:val="single"/>
        </w:rPr>
        <w:t>年月日</w:t>
      </w:r>
    </w:p>
    <w:p w14:paraId="09D131AC">
      <w:pPr>
        <w:spacing w:beforeLines="100" w:afterLines="50"/>
        <w:ind w:left="540" w:firstLine="360"/>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2.法定代表人（负责人）身份证明</w:t>
      </w:r>
    </w:p>
    <w:p w14:paraId="742DDA29">
      <w:pPr>
        <w:spacing w:beforeLines="100" w:afterLines="50"/>
        <w:ind w:left="540" w:firstLine="480"/>
        <w:jc w:val="center"/>
        <w:rPr>
          <w:rFonts w:ascii="宋体" w:hAnsi="宋体" w:cs="宋体"/>
          <w:b/>
          <w:color w:val="auto"/>
          <w:sz w:val="32"/>
          <w:szCs w:val="32"/>
          <w:highlight w:val="none"/>
        </w:rPr>
      </w:pPr>
    </w:p>
    <w:p w14:paraId="42978493">
      <w:pPr>
        <w:spacing w:beforeLines="100" w:afterLines="50"/>
        <w:ind w:left="540" w:firstLine="48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法定代表人（负责人）身份证明</w:t>
      </w:r>
    </w:p>
    <w:p w14:paraId="3F9DD862">
      <w:pPr>
        <w:spacing w:line="500" w:lineRule="exact"/>
        <w:ind w:left="540" w:firstLine="452"/>
        <w:rPr>
          <w:rFonts w:ascii="宋体" w:hAnsi="宋体" w:cs="宋体"/>
          <w:color w:val="auto"/>
          <w:szCs w:val="21"/>
          <w:highlight w:val="none"/>
        </w:rPr>
      </w:pPr>
      <w:r>
        <w:rPr>
          <w:rFonts w:hint="eastAsia" w:ascii="宋体" w:hAnsi="宋体" w:cs="宋体"/>
          <w:color w:val="auto"/>
          <w:szCs w:val="21"/>
          <w:highlight w:val="none"/>
        </w:rPr>
        <w:t>投 标 人：</w:t>
      </w:r>
    </w:p>
    <w:p w14:paraId="20F38106">
      <w:pPr>
        <w:spacing w:line="500" w:lineRule="exact"/>
        <w:ind w:left="540" w:firstLine="452"/>
        <w:rPr>
          <w:rFonts w:ascii="宋体" w:hAnsi="宋体" w:cs="宋体"/>
          <w:color w:val="auto"/>
          <w:szCs w:val="21"/>
          <w:highlight w:val="none"/>
        </w:rPr>
      </w:pPr>
      <w:r>
        <w:rPr>
          <w:rFonts w:hint="eastAsia" w:ascii="宋体" w:hAnsi="宋体" w:cs="宋体"/>
          <w:color w:val="auto"/>
          <w:szCs w:val="21"/>
          <w:highlight w:val="none"/>
        </w:rPr>
        <w:t>地    址：</w:t>
      </w:r>
    </w:p>
    <w:p w14:paraId="6ABB64F5">
      <w:pPr>
        <w:spacing w:line="500" w:lineRule="exact"/>
        <w:ind w:left="540" w:firstLine="452"/>
        <w:rPr>
          <w:rFonts w:ascii="宋体" w:hAnsi="宋体" w:cs="宋体"/>
          <w:color w:val="auto"/>
          <w:szCs w:val="21"/>
          <w:highlight w:val="none"/>
        </w:rPr>
      </w:pPr>
      <w:r>
        <w:rPr>
          <w:rFonts w:hint="eastAsia" w:ascii="宋体" w:hAnsi="宋体" w:cs="宋体"/>
          <w:color w:val="auto"/>
          <w:szCs w:val="21"/>
          <w:highlight w:val="none"/>
        </w:rPr>
        <w:t>姓    名：性      别：</w:t>
      </w:r>
    </w:p>
    <w:p w14:paraId="0681D8B7">
      <w:pPr>
        <w:spacing w:line="500" w:lineRule="exact"/>
        <w:ind w:left="540" w:firstLine="452"/>
        <w:rPr>
          <w:rFonts w:ascii="宋体" w:hAnsi="宋体" w:cs="宋体"/>
          <w:color w:val="auto"/>
          <w:szCs w:val="21"/>
          <w:highlight w:val="none"/>
          <w:u w:val="single"/>
        </w:rPr>
      </w:pPr>
      <w:r>
        <w:rPr>
          <w:rFonts w:hint="eastAsia" w:ascii="宋体" w:hAnsi="宋体" w:cs="宋体"/>
          <w:color w:val="auto"/>
          <w:szCs w:val="21"/>
          <w:highlight w:val="none"/>
        </w:rPr>
        <w:t>年    龄：职      务：</w:t>
      </w:r>
    </w:p>
    <w:p w14:paraId="1F06F8BC">
      <w:pPr>
        <w:spacing w:line="500" w:lineRule="exact"/>
        <w:ind w:left="540" w:firstLine="452"/>
        <w:rPr>
          <w:rFonts w:ascii="宋体" w:hAnsi="宋体" w:cs="宋体"/>
          <w:color w:val="auto"/>
          <w:szCs w:val="21"/>
          <w:highlight w:val="none"/>
        </w:rPr>
      </w:pPr>
      <w:r>
        <w:rPr>
          <w:rFonts w:hint="eastAsia" w:ascii="宋体" w:hAnsi="宋体" w:cs="宋体"/>
          <w:color w:val="auto"/>
          <w:szCs w:val="21"/>
          <w:highlight w:val="none"/>
        </w:rPr>
        <w:t>身份证号码：</w:t>
      </w:r>
    </w:p>
    <w:p w14:paraId="0AED8589">
      <w:pPr>
        <w:spacing w:line="500" w:lineRule="exact"/>
        <w:ind w:left="540" w:firstLine="452"/>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的法定代表人（负责人）。</w:t>
      </w:r>
    </w:p>
    <w:p w14:paraId="7832558A">
      <w:pPr>
        <w:spacing w:line="500" w:lineRule="exact"/>
        <w:ind w:left="540" w:firstLine="452"/>
        <w:rPr>
          <w:rFonts w:ascii="宋体" w:hAnsi="宋体" w:cs="宋体"/>
          <w:color w:val="auto"/>
          <w:szCs w:val="21"/>
          <w:highlight w:val="none"/>
        </w:rPr>
      </w:pPr>
      <w:r>
        <w:rPr>
          <w:rFonts w:hint="eastAsia" w:ascii="宋体" w:hAnsi="宋体" w:cs="宋体"/>
          <w:color w:val="auto"/>
          <w:szCs w:val="21"/>
          <w:highlight w:val="none"/>
        </w:rPr>
        <w:t>特此证明。</w:t>
      </w:r>
    </w:p>
    <w:p w14:paraId="3127F1EB">
      <w:pPr>
        <w:spacing w:line="500" w:lineRule="exact"/>
        <w:ind w:left="540" w:firstLine="361"/>
        <w:rPr>
          <w:rFonts w:ascii="宋体" w:hAnsi="宋体" w:cs="宋体"/>
          <w:color w:val="auto"/>
          <w:sz w:val="24"/>
          <w:highlight w:val="none"/>
        </w:rPr>
      </w:pPr>
    </w:p>
    <w:p w14:paraId="6FFB7695">
      <w:pPr>
        <w:spacing w:line="360" w:lineRule="auto"/>
        <w:ind w:left="540" w:firstLine="452"/>
        <w:rPr>
          <w:rFonts w:ascii="宋体" w:hAnsi="宋体" w:cs="宋体"/>
          <w:color w:val="auto"/>
          <w:szCs w:val="21"/>
          <w:highlight w:val="none"/>
        </w:rPr>
      </w:pPr>
    </w:p>
    <w:p w14:paraId="3CF5D5AD">
      <w:pPr>
        <w:spacing w:line="360" w:lineRule="auto"/>
        <w:ind w:left="540" w:firstLine="452"/>
        <w:rPr>
          <w:rFonts w:ascii="宋体" w:hAnsi="宋体" w:cs="宋体"/>
          <w:color w:val="auto"/>
          <w:szCs w:val="21"/>
          <w:highlight w:val="none"/>
        </w:rPr>
      </w:pPr>
      <w:r>
        <w:rPr>
          <w:rFonts w:hint="eastAsia" w:ascii="宋体" w:hAnsi="宋体" w:cs="宋体"/>
          <w:color w:val="auto"/>
          <w:szCs w:val="21"/>
          <w:highlight w:val="none"/>
        </w:rPr>
        <w:t>附件：法定代表人（负责人）有效身份证正反面</w:t>
      </w:r>
    </w:p>
    <w:p w14:paraId="323EE80F">
      <w:pPr>
        <w:spacing w:line="360" w:lineRule="auto"/>
        <w:ind w:left="540" w:firstLine="452"/>
        <w:rPr>
          <w:rFonts w:ascii="宋体" w:hAnsi="宋体" w:cs="宋体"/>
          <w:color w:val="auto"/>
          <w:szCs w:val="21"/>
          <w:highlight w:val="none"/>
        </w:rPr>
      </w:pPr>
    </w:p>
    <w:p w14:paraId="193DFF45">
      <w:pPr>
        <w:spacing w:line="360" w:lineRule="auto"/>
        <w:ind w:left="540" w:firstLine="452"/>
        <w:jc w:val="left"/>
        <w:rPr>
          <w:color w:val="auto"/>
          <w:highlight w:val="none"/>
        </w:rPr>
      </w:pPr>
      <w:r>
        <w:rPr>
          <w:rFonts w:hint="eastAsia" w:ascii="宋体" w:hAnsi="宋体" w:cs="宋体"/>
          <w:color w:val="auto"/>
          <w:szCs w:val="21"/>
          <w:highlight w:val="none"/>
        </w:rPr>
        <w:t>投标人名称</w:t>
      </w:r>
      <w:r>
        <w:rPr>
          <w:rFonts w:hint="eastAsia" w:ascii="宋体" w:hAnsi="宋体" w:cs="宋体"/>
          <w:bCs/>
          <w:color w:val="auto"/>
          <w:szCs w:val="21"/>
          <w:highlight w:val="none"/>
        </w:rPr>
        <w:t>[公章(CA签章)、自然人除外]</w:t>
      </w:r>
    </w:p>
    <w:p w14:paraId="79DF5CD5">
      <w:pPr>
        <w:snapToGrid w:val="0"/>
        <w:spacing w:beforeLines="50" w:after="50" w:line="360" w:lineRule="auto"/>
        <w:ind w:firstLine="1050" w:firstLineChars="500"/>
        <w:jc w:val="left"/>
        <w:rPr>
          <w:rFonts w:ascii="宋体" w:hAnsi="宋体" w:cs="宋体"/>
          <w:color w:val="auto"/>
          <w:szCs w:val="21"/>
          <w:highlight w:val="none"/>
          <w:u w:val="single"/>
        </w:rPr>
      </w:pPr>
      <w:r>
        <w:rPr>
          <w:rFonts w:hint="eastAsia" w:ascii="宋体" w:hAnsi="宋体" w:cs="宋体"/>
          <w:color w:val="auto"/>
          <w:szCs w:val="21"/>
          <w:highlight w:val="none"/>
          <w:u w:val="single"/>
        </w:rPr>
        <w:t>年月日</w:t>
      </w:r>
    </w:p>
    <w:p w14:paraId="55F2E255">
      <w:pPr>
        <w:snapToGrid w:val="0"/>
        <w:spacing w:beforeLines="50" w:after="50"/>
        <w:ind w:firstLine="360"/>
        <w:jc w:val="center"/>
        <w:rPr>
          <w:rFonts w:ascii="宋体" w:hAnsi="宋体" w:cs="宋体"/>
          <w:b/>
          <w:color w:val="auto"/>
          <w:sz w:val="24"/>
          <w:highlight w:val="none"/>
        </w:rPr>
      </w:pPr>
    </w:p>
    <w:p w14:paraId="2A603B7C">
      <w:pPr>
        <w:spacing w:line="360" w:lineRule="auto"/>
        <w:ind w:left="540" w:firstLine="452"/>
        <w:jc w:val="left"/>
        <w:rPr>
          <w:rFonts w:ascii="宋体" w:hAnsi="宋体" w:cs="宋体"/>
          <w:color w:val="auto"/>
          <w:szCs w:val="21"/>
          <w:highlight w:val="none"/>
        </w:rPr>
      </w:pPr>
      <w:r>
        <w:rPr>
          <w:rFonts w:hint="eastAsia" w:ascii="宋体" w:hAnsi="宋体" w:cs="宋体"/>
          <w:color w:val="auto"/>
          <w:szCs w:val="21"/>
          <w:highlight w:val="none"/>
        </w:rPr>
        <w:t>注：自然人投标的无需提供</w:t>
      </w:r>
    </w:p>
    <w:p w14:paraId="08E0ADC2">
      <w:pPr>
        <w:snapToGrid w:val="0"/>
        <w:spacing w:beforeLines="50" w:after="50"/>
        <w:ind w:firstLine="36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3.法定代表人授权委托书格式</w:t>
      </w:r>
    </w:p>
    <w:p w14:paraId="013AE3AC">
      <w:pPr>
        <w:snapToGrid w:val="0"/>
        <w:spacing w:beforeLines="50" w:after="50"/>
        <w:ind w:firstLine="660"/>
        <w:jc w:val="center"/>
        <w:rPr>
          <w:rFonts w:ascii="宋体" w:hAnsi="宋体" w:cs="宋体"/>
          <w:b/>
          <w:color w:val="auto"/>
          <w:sz w:val="44"/>
          <w:szCs w:val="44"/>
          <w:highlight w:val="none"/>
        </w:rPr>
      </w:pPr>
    </w:p>
    <w:p w14:paraId="72FC702A">
      <w:pPr>
        <w:snapToGrid w:val="0"/>
        <w:spacing w:beforeLines="50" w:after="50"/>
        <w:ind w:firstLine="48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6B43E12F">
      <w:pPr>
        <w:snapToGrid w:val="0"/>
        <w:spacing w:beforeLines="50" w:after="50"/>
        <w:ind w:firstLine="480"/>
        <w:jc w:val="center"/>
        <w:rPr>
          <w:rFonts w:ascii="宋体" w:hAnsi="宋体" w:cs="宋体"/>
          <w:b/>
          <w:color w:val="auto"/>
          <w:sz w:val="32"/>
          <w:szCs w:val="32"/>
          <w:highlight w:val="none"/>
        </w:rPr>
      </w:pPr>
      <w:r>
        <w:rPr>
          <w:rFonts w:hint="eastAsia" w:ascii="宋体" w:hAnsi="宋体" w:cs="宋体"/>
          <w:b/>
          <w:color w:val="auto"/>
          <w:sz w:val="32"/>
          <w:szCs w:val="32"/>
          <w:highlight w:val="none"/>
        </w:rPr>
        <w:t>（非联合体投标格式）</w:t>
      </w:r>
    </w:p>
    <w:p w14:paraId="373AB3FF">
      <w:pPr>
        <w:snapToGrid w:val="0"/>
        <w:spacing w:beforeLines="50" w:after="50"/>
        <w:ind w:firstLine="480"/>
        <w:jc w:val="center"/>
        <w:rPr>
          <w:rFonts w:ascii="宋体" w:hAnsi="宋体" w:cs="宋体"/>
          <w:b/>
          <w:color w:val="auto"/>
          <w:sz w:val="24"/>
          <w:highlight w:val="none"/>
        </w:rPr>
      </w:pPr>
      <w:r>
        <w:rPr>
          <w:rFonts w:hint="eastAsia" w:ascii="宋体" w:hAnsi="宋体" w:cs="宋体"/>
          <w:b/>
          <w:color w:val="auto"/>
          <w:sz w:val="32"/>
          <w:szCs w:val="32"/>
          <w:highlight w:val="none"/>
        </w:rPr>
        <w:t>（如有委托时）</w:t>
      </w:r>
    </w:p>
    <w:p w14:paraId="6CECD282">
      <w:pPr>
        <w:snapToGrid w:val="0"/>
        <w:spacing w:beforeLines="50" w:after="50"/>
        <w:ind w:firstLine="360"/>
        <w:jc w:val="center"/>
        <w:rPr>
          <w:rFonts w:ascii="宋体" w:hAnsi="宋体" w:cs="宋体"/>
          <w:b/>
          <w:color w:val="auto"/>
          <w:sz w:val="24"/>
          <w:highlight w:val="none"/>
        </w:rPr>
      </w:pPr>
    </w:p>
    <w:p w14:paraId="66A665BC">
      <w:pPr>
        <w:snapToGrid w:val="0"/>
        <w:spacing w:beforeLines="50" w:after="50" w:line="360" w:lineRule="auto"/>
        <w:ind w:firstLine="452"/>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6C656E48">
      <w:pPr>
        <w:snapToGrid w:val="0"/>
        <w:spacing w:beforeLines="50" w:after="50"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（姓名）</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的法定代表人（负责人），现授权委托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（项目名称）            项</w:t>
      </w:r>
      <w:r>
        <w:rPr>
          <w:rFonts w:hint="eastAsia" w:ascii="宋体" w:hAnsi="宋体" w:cs="宋体"/>
          <w:color w:val="auto"/>
          <w:szCs w:val="21"/>
          <w:highlight w:val="none"/>
        </w:rPr>
        <w:t>目的投标活动，并代表我方全权办理针对上述项目的所有采购程序和环节的具体事务和签署相关文件。</w:t>
      </w:r>
    </w:p>
    <w:p w14:paraId="36837BE4">
      <w:pP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我方对委托代理人的签字事项负全部责任。</w:t>
      </w:r>
    </w:p>
    <w:p w14:paraId="461897C7">
      <w:pPr>
        <w:snapToGrid w:val="0"/>
        <w:spacing w:beforeLines="50" w:after="50" w:line="360" w:lineRule="auto"/>
        <w:ind w:firstLine="452"/>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31D59935">
      <w:pPr>
        <w:snapToGrid w:val="0"/>
        <w:spacing w:beforeLines="50" w:after="50" w:line="360" w:lineRule="auto"/>
        <w:ind w:firstLine="452"/>
        <w:rPr>
          <w:rFonts w:ascii="宋体" w:hAnsi="宋体" w:cs="宋体"/>
          <w:color w:val="auto"/>
          <w:szCs w:val="21"/>
          <w:highlight w:val="none"/>
        </w:rPr>
      </w:pPr>
      <w:r>
        <w:rPr>
          <w:rFonts w:hint="eastAsia" w:ascii="宋体" w:hAnsi="宋体" w:cs="宋体"/>
          <w:color w:val="auto"/>
          <w:szCs w:val="21"/>
          <w:highlight w:val="none"/>
        </w:rPr>
        <w:t>附：法定代表人（负责人）身份证明及委托代理人有效身份证正反面。</w:t>
      </w:r>
    </w:p>
    <w:p w14:paraId="7F942283">
      <w:pPr>
        <w:snapToGrid w:val="0"/>
        <w:spacing w:beforeLines="50" w:after="50" w:line="360" w:lineRule="auto"/>
        <w:ind w:firstLine="452"/>
        <w:rPr>
          <w:rFonts w:ascii="宋体" w:hAnsi="宋体" w:cs="宋体"/>
          <w:color w:val="auto"/>
          <w:szCs w:val="21"/>
          <w:highlight w:val="none"/>
        </w:rPr>
      </w:pPr>
    </w:p>
    <w:p w14:paraId="59E274C5">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我已在下面签字，以资证明。</w:t>
      </w:r>
    </w:p>
    <w:p w14:paraId="07DBEF83">
      <w:pPr>
        <w:snapToGrid w:val="0"/>
        <w:spacing w:line="360" w:lineRule="auto"/>
        <w:ind w:firstLine="452"/>
        <w:rPr>
          <w:rFonts w:ascii="宋体" w:hAnsi="宋体" w:cs="宋体"/>
          <w:color w:val="auto"/>
          <w:szCs w:val="21"/>
          <w:highlight w:val="none"/>
        </w:rPr>
      </w:pPr>
    </w:p>
    <w:p w14:paraId="3B7B5544">
      <w:pPr>
        <w:spacing w:line="360" w:lineRule="auto"/>
        <w:ind w:firstLine="452"/>
        <w:rPr>
          <w:rFonts w:ascii="宋体" w:hAnsi="宋体" w:cs="宋体"/>
          <w:color w:val="auto"/>
          <w:szCs w:val="21"/>
          <w:highlight w:val="none"/>
          <w:u w:val="single"/>
        </w:rPr>
      </w:pPr>
      <w:r>
        <w:rPr>
          <w:rFonts w:hint="eastAsia" w:ascii="宋体" w:hAnsi="宋体" w:cs="宋体"/>
          <w:color w:val="auto"/>
          <w:szCs w:val="21"/>
          <w:highlight w:val="none"/>
        </w:rPr>
        <w:t>委托代理人（签字）（或个人CA签章）：</w:t>
      </w:r>
    </w:p>
    <w:p w14:paraId="71F2EEE4">
      <w:pPr>
        <w:spacing w:line="360" w:lineRule="auto"/>
        <w:ind w:firstLine="452"/>
        <w:rPr>
          <w:rFonts w:ascii="宋体" w:hAnsi="宋体" w:cs="宋体"/>
          <w:color w:val="auto"/>
          <w:szCs w:val="21"/>
          <w:highlight w:val="none"/>
          <w:u w:val="single"/>
        </w:rPr>
      </w:pPr>
      <w:r>
        <w:rPr>
          <w:rFonts w:hint="eastAsia" w:ascii="宋体" w:hAnsi="宋体" w:cs="宋体"/>
          <w:color w:val="auto"/>
          <w:szCs w:val="21"/>
          <w:highlight w:val="none"/>
        </w:rPr>
        <w:t xml:space="preserve">法定代表人（签字）（或个人CA签章）： </w:t>
      </w:r>
    </w:p>
    <w:p w14:paraId="1DF01BC5">
      <w:pPr>
        <w:spacing w:line="360" w:lineRule="auto"/>
        <w:ind w:firstLine="452"/>
        <w:rPr>
          <w:rFonts w:ascii="宋体" w:hAnsi="宋体" w:cs="宋体"/>
          <w:color w:val="auto"/>
          <w:szCs w:val="21"/>
          <w:highlight w:val="none"/>
          <w:u w:val="single"/>
        </w:rPr>
      </w:pPr>
      <w:r>
        <w:rPr>
          <w:rFonts w:hint="eastAsia" w:ascii="宋体" w:hAnsi="宋体" w:cs="宋体"/>
          <w:color w:val="auto"/>
          <w:szCs w:val="21"/>
          <w:highlight w:val="none"/>
        </w:rPr>
        <w:t xml:space="preserve">委托代理人身份证号码： </w:t>
      </w:r>
    </w:p>
    <w:p w14:paraId="20F6B4E9">
      <w:pPr>
        <w:spacing w:line="360" w:lineRule="auto"/>
        <w:ind w:firstLine="452"/>
        <w:rPr>
          <w:rFonts w:ascii="宋体" w:hAnsi="宋体" w:cs="宋体"/>
          <w:color w:val="auto"/>
          <w:szCs w:val="21"/>
          <w:highlight w:val="none"/>
        </w:rPr>
      </w:pPr>
    </w:p>
    <w:p w14:paraId="4AFE215C">
      <w:pPr>
        <w:spacing w:line="360" w:lineRule="auto"/>
        <w:ind w:firstLine="452"/>
        <w:rPr>
          <w:rFonts w:ascii="宋体" w:hAnsi="宋体" w:cs="宋体"/>
          <w:color w:val="auto"/>
          <w:szCs w:val="21"/>
          <w:highlight w:val="none"/>
          <w:u w:val="single"/>
        </w:rPr>
      </w:pPr>
      <w:r>
        <w:rPr>
          <w:rFonts w:hint="eastAsia" w:ascii="宋体" w:hAnsi="宋体" w:cs="宋体"/>
          <w:color w:val="auto"/>
          <w:szCs w:val="21"/>
          <w:highlight w:val="none"/>
        </w:rPr>
        <w:t>投标人[公章（CA签章）]：</w:t>
      </w:r>
    </w:p>
    <w:p w14:paraId="2E5AA33F">
      <w:pPr>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09F8C39C">
      <w:pPr>
        <w:snapToGrid w:val="0"/>
        <w:spacing w:beforeLines="50" w:after="50"/>
        <w:ind w:firstLine="361"/>
        <w:jc w:val="center"/>
        <w:rPr>
          <w:rFonts w:ascii="宋体" w:hAnsi="宋体" w:cs="宋体"/>
          <w:color w:val="auto"/>
          <w:sz w:val="24"/>
          <w:highlight w:val="none"/>
        </w:rPr>
      </w:pPr>
    </w:p>
    <w:p w14:paraId="325BD4E7">
      <w:pPr>
        <w:snapToGrid w:val="0"/>
        <w:spacing w:beforeLines="50" w:after="50"/>
        <w:ind w:firstLine="566" w:firstLineChars="236"/>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法定代表人授权委托书</w:t>
      </w:r>
    </w:p>
    <w:p w14:paraId="0615B297">
      <w:pPr>
        <w:snapToGrid w:val="0"/>
        <w:spacing w:beforeLines="50" w:after="50"/>
        <w:ind w:firstLine="758" w:firstLineChars="236"/>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（联合体投标格式）</w:t>
      </w:r>
    </w:p>
    <w:p w14:paraId="6E6DDF50">
      <w:pPr>
        <w:snapToGrid w:val="0"/>
        <w:spacing w:beforeLines="50" w:after="50"/>
        <w:ind w:firstLine="758" w:firstLineChars="236"/>
        <w:jc w:val="center"/>
        <w:rPr>
          <w:rFonts w:ascii="宋体" w:hAnsi="宋体" w:cs="宋体"/>
          <w:color w:val="auto"/>
          <w:sz w:val="24"/>
          <w:highlight w:val="none"/>
        </w:rPr>
      </w:pPr>
      <w:r>
        <w:rPr>
          <w:rFonts w:hint="eastAsia" w:ascii="宋体" w:hAnsi="宋体" w:cs="宋体"/>
          <w:b/>
          <w:bCs/>
          <w:color w:val="auto"/>
          <w:sz w:val="32"/>
          <w:szCs w:val="32"/>
          <w:highlight w:val="none"/>
        </w:rPr>
        <w:t>（如有委托时）</w:t>
      </w:r>
    </w:p>
    <w:p w14:paraId="495FC0D4">
      <w:pPr>
        <w:snapToGrid w:val="0"/>
        <w:spacing w:line="360" w:lineRule="auto"/>
        <w:ind w:firstLine="452"/>
        <w:jc w:val="left"/>
        <w:rPr>
          <w:rFonts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03C145C1">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 xml:space="preserve">根据 </w:t>
      </w:r>
      <w:r>
        <w:rPr>
          <w:rFonts w:hint="eastAsia" w:ascii="宋体" w:hAnsi="宋体" w:cs="宋体"/>
          <w:color w:val="auto"/>
          <w:szCs w:val="21"/>
          <w:highlight w:val="none"/>
          <w:u w:val="single"/>
        </w:rPr>
        <w:t xml:space="preserve"> （牵头人名称）</w:t>
      </w:r>
      <w:r>
        <w:rPr>
          <w:rFonts w:hint="eastAsia" w:ascii="宋体" w:hAnsi="宋体" w:cs="宋体"/>
          <w:color w:val="auto"/>
          <w:szCs w:val="21"/>
          <w:highlight w:val="none"/>
        </w:rPr>
        <w:t>与</w:t>
      </w:r>
      <w:r>
        <w:rPr>
          <w:rFonts w:hint="eastAsia" w:ascii="宋体" w:hAnsi="宋体" w:cs="宋体"/>
          <w:color w:val="auto"/>
          <w:szCs w:val="21"/>
          <w:highlight w:val="none"/>
          <w:u w:val="single"/>
        </w:rPr>
        <w:t>（联合体其他成员名称）</w:t>
      </w:r>
      <w:r>
        <w:rPr>
          <w:rFonts w:hint="eastAsia" w:ascii="宋体" w:hAnsi="宋体" w:cs="宋体"/>
          <w:color w:val="auto"/>
          <w:szCs w:val="21"/>
          <w:highlight w:val="none"/>
        </w:rPr>
        <w:t>签订的《联合体投标协议书》的内容，</w:t>
      </w:r>
      <w:r>
        <w:rPr>
          <w:rFonts w:hint="eastAsia" w:ascii="宋体" w:hAnsi="宋体" w:cs="宋体"/>
          <w:color w:val="auto"/>
          <w:szCs w:val="21"/>
          <w:highlight w:val="none"/>
          <w:u w:val="single"/>
        </w:rPr>
        <w:t>（牵头人名称）</w:t>
      </w:r>
      <w:r>
        <w:rPr>
          <w:rFonts w:hint="eastAsia" w:ascii="宋体" w:hAnsi="宋体" w:cs="宋体"/>
          <w:color w:val="auto"/>
          <w:szCs w:val="21"/>
          <w:highlight w:val="none"/>
        </w:rPr>
        <w:t>的法定代表人</w:t>
      </w:r>
      <w:r>
        <w:rPr>
          <w:rFonts w:hint="eastAsia" w:ascii="宋体" w:hAnsi="宋体" w:cs="宋体"/>
          <w:color w:val="auto"/>
          <w:szCs w:val="21"/>
          <w:highlight w:val="none"/>
          <w:u w:val="single"/>
        </w:rPr>
        <w:t>（姓名）</w:t>
      </w:r>
      <w:r>
        <w:rPr>
          <w:rFonts w:hint="eastAsia" w:ascii="宋体" w:hAnsi="宋体" w:cs="宋体"/>
          <w:color w:val="auto"/>
          <w:szCs w:val="21"/>
          <w:highlight w:val="none"/>
        </w:rPr>
        <w:t>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项目的投标活动，并代表我方全权办理针对上述项目的所有采购程序和环节的具体事务和签署相关文件。</w:t>
      </w:r>
    </w:p>
    <w:p w14:paraId="29EA3512">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我方对委托代理人的签字事项负全部责任。</w:t>
      </w:r>
    </w:p>
    <w:p w14:paraId="17B3AAD1">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5B69BF58">
      <w:pPr>
        <w:snapToGrid w:val="0"/>
        <w:spacing w:line="360" w:lineRule="auto"/>
        <w:ind w:firstLine="452"/>
        <w:rPr>
          <w:rFonts w:ascii="宋体" w:hAnsi="宋体" w:cs="宋体"/>
          <w:color w:val="auto"/>
          <w:szCs w:val="21"/>
          <w:highlight w:val="none"/>
        </w:rPr>
      </w:pPr>
    </w:p>
    <w:p w14:paraId="47E724EA">
      <w:pPr>
        <w:snapToGrid w:val="0"/>
        <w:spacing w:line="360" w:lineRule="auto"/>
        <w:ind w:firstLine="452"/>
        <w:rPr>
          <w:rFonts w:ascii="宋体" w:hAnsi="宋体" w:cs="宋体"/>
          <w:color w:val="auto"/>
          <w:szCs w:val="21"/>
          <w:highlight w:val="none"/>
        </w:rPr>
      </w:pPr>
      <w:r>
        <w:rPr>
          <w:rFonts w:hint="eastAsia" w:ascii="宋体" w:hAnsi="宋体" w:cs="宋体"/>
          <w:color w:val="auto"/>
          <w:szCs w:val="21"/>
          <w:highlight w:val="none"/>
        </w:rPr>
        <w:t>附：法定代表人（负责人）身份证明及委托代理人有效身份证正反面。</w:t>
      </w:r>
    </w:p>
    <w:p w14:paraId="1CEA90D9">
      <w:pPr>
        <w:snapToGrid w:val="0"/>
        <w:spacing w:line="360" w:lineRule="auto"/>
        <w:ind w:firstLine="495" w:firstLineChars="236"/>
        <w:rPr>
          <w:rFonts w:ascii="宋体" w:hAnsi="宋体" w:cs="宋体"/>
          <w:color w:val="auto"/>
          <w:szCs w:val="21"/>
          <w:highlight w:val="none"/>
        </w:rPr>
      </w:pPr>
    </w:p>
    <w:p w14:paraId="21B3A320">
      <w:pPr>
        <w:snapToGrid w:val="0"/>
        <w:spacing w:line="360" w:lineRule="auto"/>
        <w:ind w:firstLine="495" w:firstLineChars="236"/>
        <w:rPr>
          <w:rFonts w:ascii="宋体" w:hAnsi="宋体" w:cs="宋体"/>
          <w:color w:val="auto"/>
          <w:szCs w:val="21"/>
          <w:highlight w:val="none"/>
        </w:rPr>
      </w:pPr>
    </w:p>
    <w:p w14:paraId="707CC3DD">
      <w:pPr>
        <w:pStyle w:val="27"/>
        <w:spacing w:line="360" w:lineRule="auto"/>
        <w:ind w:firstLine="316"/>
        <w:rPr>
          <w:rFonts w:hAnsi="宋体" w:cs="宋体"/>
          <w:color w:val="auto"/>
          <w:sz w:val="21"/>
          <w:highlight w:val="none"/>
        </w:rPr>
      </w:pPr>
      <w:r>
        <w:rPr>
          <w:rFonts w:hint="eastAsia" w:hAnsi="宋体" w:cs="宋体"/>
          <w:color w:val="auto"/>
          <w:sz w:val="21"/>
          <w:highlight w:val="none"/>
        </w:rPr>
        <w:t>牵头人法定代表人签字[或盖章(CA签章)]：</w:t>
      </w:r>
    </w:p>
    <w:p w14:paraId="2BEE362B">
      <w:pPr>
        <w:snapToGrid w:val="0"/>
        <w:spacing w:line="360" w:lineRule="auto"/>
        <w:ind w:firstLine="495" w:firstLineChars="236"/>
        <w:rPr>
          <w:rFonts w:ascii="宋体" w:hAnsi="宋体" w:cs="宋体"/>
          <w:color w:val="auto"/>
          <w:szCs w:val="21"/>
          <w:highlight w:val="none"/>
        </w:rPr>
      </w:pPr>
    </w:p>
    <w:p w14:paraId="1C7D601C">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牵头人[公章(CA签章)、自然人除外]：</w:t>
      </w:r>
    </w:p>
    <w:p w14:paraId="1FC3AA56">
      <w:pPr>
        <w:snapToGrid w:val="0"/>
        <w:spacing w:line="360" w:lineRule="auto"/>
        <w:ind w:firstLine="495" w:firstLineChars="236"/>
        <w:rPr>
          <w:rFonts w:ascii="宋体" w:hAnsi="宋体" w:cs="宋体"/>
          <w:color w:val="auto"/>
          <w:szCs w:val="21"/>
          <w:highlight w:val="none"/>
        </w:rPr>
      </w:pPr>
    </w:p>
    <w:p w14:paraId="6E51507C">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日期：    年   月   日</w:t>
      </w:r>
    </w:p>
    <w:p w14:paraId="5F7C0FDC">
      <w:pPr>
        <w:snapToGrid w:val="0"/>
        <w:spacing w:line="360" w:lineRule="auto"/>
        <w:ind w:firstLine="495" w:firstLineChars="236"/>
        <w:rPr>
          <w:rFonts w:ascii="宋体" w:hAnsi="宋体" w:cs="宋体"/>
          <w:color w:val="auto"/>
          <w:szCs w:val="21"/>
          <w:highlight w:val="none"/>
        </w:rPr>
      </w:pPr>
    </w:p>
    <w:p w14:paraId="0515994C">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被授权人（签字）：</w:t>
      </w:r>
    </w:p>
    <w:p w14:paraId="4557EEE8">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日期：    年   月   日</w:t>
      </w:r>
    </w:p>
    <w:p w14:paraId="097E0D5A">
      <w:pPr>
        <w:ind w:firstLine="361"/>
        <w:rPr>
          <w:rFonts w:ascii="宋体" w:hAnsi="宋体" w:cs="宋体"/>
          <w:color w:val="auto"/>
          <w:sz w:val="24"/>
          <w:highlight w:val="none"/>
        </w:rPr>
      </w:pPr>
    </w:p>
    <w:p w14:paraId="22D832AA">
      <w:pPr>
        <w:ind w:firstLine="360"/>
        <w:rPr>
          <w:rFonts w:ascii="宋体" w:hAnsi="宋体" w:cs="宋体"/>
          <w:b/>
          <w:color w:val="auto"/>
          <w:sz w:val="24"/>
          <w:highlight w:val="none"/>
        </w:rPr>
      </w:pPr>
      <w:r>
        <w:rPr>
          <w:rFonts w:hint="eastAsia" w:ascii="宋体" w:hAnsi="宋体" w:cs="宋体"/>
          <w:b/>
          <w:color w:val="auto"/>
          <w:sz w:val="24"/>
          <w:highlight w:val="none"/>
        </w:rPr>
        <w:br w:type="page"/>
      </w:r>
    </w:p>
    <w:p w14:paraId="61C98EE0">
      <w:pPr>
        <w:ind w:firstLine="360"/>
        <w:rPr>
          <w:rFonts w:ascii="宋体" w:hAnsi="宋体" w:cs="宋体"/>
          <w:b/>
          <w:color w:val="auto"/>
          <w:sz w:val="24"/>
          <w:szCs w:val="20"/>
          <w:highlight w:val="none"/>
        </w:rPr>
      </w:pPr>
      <w:r>
        <w:rPr>
          <w:rFonts w:hint="eastAsia" w:ascii="宋体" w:hAnsi="宋体" w:cs="宋体"/>
          <w:b/>
          <w:color w:val="auto"/>
          <w:sz w:val="24"/>
          <w:highlight w:val="none"/>
        </w:rPr>
        <w:t>4.商务条款偏离表格式(注：按项目需求表具体项目修改)</w:t>
      </w:r>
    </w:p>
    <w:p w14:paraId="2186630F">
      <w:pPr>
        <w:snapToGrid w:val="0"/>
        <w:spacing w:before="50"/>
        <w:ind w:firstLine="361"/>
        <w:jc w:val="left"/>
        <w:rPr>
          <w:rFonts w:ascii="宋体" w:hAnsi="宋体" w:cs="宋体"/>
          <w:color w:val="auto"/>
          <w:sz w:val="24"/>
          <w:highlight w:val="none"/>
        </w:rPr>
      </w:pPr>
    </w:p>
    <w:p w14:paraId="46AD6936">
      <w:pPr>
        <w:snapToGrid w:val="0"/>
        <w:spacing w:before="50"/>
        <w:ind w:firstLine="361"/>
        <w:jc w:val="left"/>
        <w:rPr>
          <w:rFonts w:ascii="宋体" w:hAnsi="宋体" w:cs="宋体"/>
          <w:color w:val="auto"/>
          <w:sz w:val="24"/>
          <w:highlight w:val="none"/>
          <w:u w:val="single"/>
        </w:rPr>
      </w:pPr>
    </w:p>
    <w:tbl>
      <w:tblPr>
        <w:tblStyle w:val="49"/>
        <w:tblW w:w="912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7"/>
        <w:gridCol w:w="918"/>
        <w:gridCol w:w="3048"/>
        <w:gridCol w:w="2744"/>
        <w:gridCol w:w="1497"/>
      </w:tblGrid>
      <w:tr w14:paraId="23EDE7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6D2BC036">
            <w:pPr>
              <w:pStyle w:val="22"/>
              <w:spacing w:line="360" w:lineRule="auto"/>
              <w:ind w:firstLine="0" w:firstLineChars="0"/>
              <w:jc w:val="center"/>
              <w:rPr>
                <w:rFonts w:ascii="宋体" w:hAnsi="宋体" w:eastAsia="宋体" w:cs="仿宋_GB2312"/>
                <w:color w:val="auto"/>
                <w:kern w:val="2"/>
                <w:sz w:val="24"/>
                <w:szCs w:val="24"/>
                <w:highlight w:val="none"/>
              </w:rPr>
            </w:pPr>
            <w:bookmarkStart w:id="166" w:name="_Toc383699906"/>
            <w:bookmarkStart w:id="167" w:name="_Toc297193185"/>
            <w:bookmarkStart w:id="168" w:name="_Toc301781611"/>
            <w:bookmarkStart w:id="169" w:name="_Toc254970588"/>
            <w:bookmarkStart w:id="170" w:name="_Toc173066401"/>
            <w:bookmarkStart w:id="171" w:name="_Toc173211900"/>
            <w:bookmarkStart w:id="172" w:name="_Toc373333689"/>
            <w:bookmarkStart w:id="173" w:name="_Toc254970729"/>
            <w:bookmarkStart w:id="174" w:name="_Toc295404981"/>
            <w:r>
              <w:rPr>
                <w:rFonts w:hint="eastAsia" w:ascii="宋体" w:hAnsi="宋体" w:eastAsia="宋体" w:cs="仿宋_GB2312"/>
                <w:color w:val="auto"/>
                <w:kern w:val="2"/>
                <w:sz w:val="24"/>
                <w:szCs w:val="24"/>
                <w:highlight w:val="none"/>
              </w:rPr>
              <w:t>序号</w:t>
            </w:r>
            <w:bookmarkEnd w:id="166"/>
            <w:bookmarkEnd w:id="167"/>
            <w:bookmarkEnd w:id="168"/>
            <w:bookmarkEnd w:id="169"/>
            <w:bookmarkEnd w:id="170"/>
            <w:bookmarkEnd w:id="171"/>
            <w:bookmarkEnd w:id="172"/>
            <w:bookmarkEnd w:id="173"/>
            <w:bookmarkEnd w:id="174"/>
          </w:p>
        </w:tc>
        <w:tc>
          <w:tcPr>
            <w:tcW w:w="906" w:type="dxa"/>
            <w:tcBorders>
              <w:right w:val="single" w:color="auto" w:sz="4" w:space="0"/>
            </w:tcBorders>
            <w:vAlign w:val="center"/>
          </w:tcPr>
          <w:p w14:paraId="11C19ECF">
            <w:pPr>
              <w:pStyle w:val="22"/>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名称</w:t>
            </w:r>
          </w:p>
        </w:tc>
        <w:tc>
          <w:tcPr>
            <w:tcW w:w="3008" w:type="dxa"/>
            <w:tcBorders>
              <w:left w:val="single" w:color="auto" w:sz="4" w:space="0"/>
            </w:tcBorders>
            <w:vAlign w:val="center"/>
          </w:tcPr>
          <w:p w14:paraId="0AA5B940">
            <w:pPr>
              <w:pStyle w:val="22"/>
              <w:spacing w:line="360" w:lineRule="auto"/>
              <w:ind w:firstLine="0" w:firstLineChars="0"/>
              <w:jc w:val="center"/>
              <w:rPr>
                <w:rFonts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rPr>
              <w:t>招标文件采购需求</w:t>
            </w:r>
          </w:p>
        </w:tc>
        <w:tc>
          <w:tcPr>
            <w:tcW w:w="2708" w:type="dxa"/>
            <w:vAlign w:val="center"/>
          </w:tcPr>
          <w:p w14:paraId="6FCEDD57">
            <w:pPr>
              <w:pStyle w:val="22"/>
              <w:spacing w:line="360" w:lineRule="auto"/>
              <w:ind w:firstLine="0" w:firstLineChars="0"/>
              <w:jc w:val="center"/>
              <w:rPr>
                <w:rFonts w:ascii="宋体" w:hAnsi="宋体" w:eastAsia="宋体" w:cs="仿宋_GB2312"/>
                <w:color w:val="auto"/>
                <w:kern w:val="2"/>
                <w:sz w:val="24"/>
                <w:szCs w:val="24"/>
                <w:highlight w:val="none"/>
              </w:rPr>
            </w:pPr>
            <w:bookmarkStart w:id="175" w:name="_Toc173066403"/>
            <w:bookmarkStart w:id="176" w:name="_Toc173211902"/>
            <w:bookmarkStart w:id="177" w:name="_Toc297193187"/>
            <w:bookmarkStart w:id="178" w:name="_Toc254970590"/>
            <w:bookmarkStart w:id="179" w:name="_Toc301781613"/>
            <w:bookmarkStart w:id="180" w:name="_Toc254970731"/>
            <w:bookmarkStart w:id="181" w:name="_Toc373333691"/>
            <w:bookmarkStart w:id="182" w:name="_Toc295404983"/>
            <w:bookmarkStart w:id="183" w:name="_Toc383699908"/>
            <w:r>
              <w:rPr>
                <w:rFonts w:hint="eastAsia" w:ascii="宋体" w:hAnsi="宋体" w:eastAsia="宋体" w:cs="仿宋_GB2312"/>
                <w:color w:val="auto"/>
                <w:kern w:val="2"/>
                <w:sz w:val="24"/>
                <w:szCs w:val="24"/>
                <w:highlight w:val="none"/>
              </w:rPr>
              <w:t>投标响应</w:t>
            </w:r>
            <w:bookmarkEnd w:id="175"/>
            <w:bookmarkEnd w:id="176"/>
            <w:bookmarkEnd w:id="177"/>
            <w:bookmarkEnd w:id="178"/>
            <w:bookmarkEnd w:id="179"/>
            <w:bookmarkEnd w:id="180"/>
            <w:bookmarkEnd w:id="181"/>
            <w:bookmarkEnd w:id="182"/>
            <w:bookmarkEnd w:id="183"/>
          </w:p>
        </w:tc>
        <w:tc>
          <w:tcPr>
            <w:tcW w:w="1477" w:type="dxa"/>
            <w:vAlign w:val="center"/>
          </w:tcPr>
          <w:p w14:paraId="0B7E34CA">
            <w:pPr>
              <w:pStyle w:val="22"/>
              <w:spacing w:line="360" w:lineRule="auto"/>
              <w:ind w:firstLine="0" w:firstLineChars="0"/>
              <w:jc w:val="center"/>
              <w:rPr>
                <w:rFonts w:ascii="宋体" w:hAnsi="宋体" w:eastAsia="宋体" w:cs="仿宋_GB2312"/>
                <w:color w:val="auto"/>
                <w:kern w:val="2"/>
                <w:sz w:val="24"/>
                <w:szCs w:val="24"/>
                <w:highlight w:val="none"/>
              </w:rPr>
            </w:pPr>
            <w:bookmarkStart w:id="184" w:name="_Toc383699909"/>
            <w:bookmarkStart w:id="185" w:name="_Toc301781614"/>
            <w:bookmarkStart w:id="186" w:name="_Toc254970591"/>
            <w:bookmarkStart w:id="187" w:name="_Toc173211903"/>
            <w:bookmarkStart w:id="188" w:name="_Toc173066404"/>
            <w:bookmarkStart w:id="189" w:name="_Toc373333692"/>
            <w:bookmarkStart w:id="190" w:name="_Toc297193188"/>
            <w:bookmarkStart w:id="191" w:name="_Toc254970732"/>
            <w:bookmarkStart w:id="192" w:name="_Toc295404984"/>
            <w:r>
              <w:rPr>
                <w:rFonts w:hint="eastAsia" w:ascii="宋体" w:hAnsi="宋体" w:eastAsia="宋体" w:cs="仿宋_GB2312"/>
                <w:color w:val="auto"/>
                <w:kern w:val="2"/>
                <w:sz w:val="24"/>
                <w:szCs w:val="24"/>
                <w:highlight w:val="none"/>
              </w:rPr>
              <w:t>偏离</w:t>
            </w:r>
            <w:bookmarkEnd w:id="184"/>
            <w:bookmarkEnd w:id="185"/>
            <w:bookmarkEnd w:id="186"/>
            <w:bookmarkEnd w:id="187"/>
            <w:bookmarkEnd w:id="188"/>
            <w:bookmarkEnd w:id="189"/>
            <w:bookmarkEnd w:id="190"/>
            <w:bookmarkEnd w:id="191"/>
            <w:bookmarkEnd w:id="192"/>
            <w:bookmarkStart w:id="193" w:name="_Toc301781615"/>
            <w:bookmarkStart w:id="194" w:name="_Toc295404985"/>
            <w:bookmarkStart w:id="195" w:name="_Toc254970733"/>
            <w:bookmarkStart w:id="196" w:name="_Toc173211904"/>
            <w:bookmarkStart w:id="197" w:name="_Toc173066405"/>
            <w:bookmarkStart w:id="198" w:name="_Toc297193189"/>
            <w:bookmarkStart w:id="199" w:name="_Toc383699910"/>
            <w:bookmarkStart w:id="200" w:name="_Toc373333693"/>
            <w:bookmarkStart w:id="201" w:name="_Toc254970592"/>
            <w:r>
              <w:rPr>
                <w:rFonts w:hint="eastAsia" w:ascii="宋体" w:hAnsi="宋体" w:eastAsia="宋体" w:cs="仿宋_GB2312"/>
                <w:color w:val="auto"/>
                <w:kern w:val="2"/>
                <w:sz w:val="24"/>
                <w:szCs w:val="24"/>
                <w:highlight w:val="none"/>
              </w:rPr>
              <w:t>说明</w:t>
            </w:r>
            <w:bookmarkEnd w:id="193"/>
            <w:bookmarkEnd w:id="194"/>
            <w:bookmarkEnd w:id="195"/>
            <w:bookmarkEnd w:id="196"/>
            <w:bookmarkEnd w:id="197"/>
            <w:bookmarkEnd w:id="198"/>
            <w:bookmarkEnd w:id="199"/>
            <w:bookmarkEnd w:id="200"/>
            <w:bookmarkEnd w:id="201"/>
          </w:p>
        </w:tc>
      </w:tr>
      <w:tr w14:paraId="28D728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527F72F0">
            <w:pPr>
              <w:pStyle w:val="22"/>
              <w:spacing w:line="360" w:lineRule="auto"/>
              <w:ind w:firstLine="0" w:firstLineChars="0"/>
              <w:jc w:val="center"/>
              <w:rPr>
                <w:rFonts w:ascii="宋体" w:hAnsi="宋体" w:eastAsia="宋体" w:cs="仿宋_GB2312"/>
                <w:color w:val="auto"/>
                <w:kern w:val="2"/>
                <w:sz w:val="24"/>
                <w:szCs w:val="24"/>
                <w:highlight w:val="none"/>
              </w:rPr>
            </w:pPr>
            <w:bookmarkStart w:id="202" w:name="_Toc383699911"/>
            <w:bookmarkStart w:id="203" w:name="_Toc173211905"/>
            <w:bookmarkStart w:id="204" w:name="_Toc254970734"/>
            <w:bookmarkStart w:id="205" w:name="_Toc297193190"/>
            <w:bookmarkStart w:id="206" w:name="_Toc373333694"/>
            <w:bookmarkStart w:id="207" w:name="_Toc173066406"/>
            <w:bookmarkStart w:id="208" w:name="_Toc295404986"/>
            <w:bookmarkStart w:id="209" w:name="_Toc301781616"/>
            <w:bookmarkStart w:id="210" w:name="_Toc254970593"/>
            <w:r>
              <w:rPr>
                <w:rFonts w:hint="eastAsia" w:ascii="宋体" w:hAnsi="宋体" w:eastAsia="宋体" w:cs="仿宋_GB2312"/>
                <w:color w:val="auto"/>
                <w:kern w:val="2"/>
                <w:sz w:val="24"/>
                <w:szCs w:val="24"/>
                <w:highlight w:val="none"/>
              </w:rPr>
              <w:t>1</w:t>
            </w:r>
            <w:bookmarkEnd w:id="202"/>
            <w:bookmarkEnd w:id="203"/>
            <w:bookmarkEnd w:id="204"/>
            <w:bookmarkEnd w:id="205"/>
            <w:bookmarkEnd w:id="206"/>
            <w:bookmarkEnd w:id="207"/>
            <w:bookmarkEnd w:id="208"/>
            <w:bookmarkEnd w:id="209"/>
            <w:bookmarkEnd w:id="210"/>
          </w:p>
        </w:tc>
        <w:tc>
          <w:tcPr>
            <w:tcW w:w="906" w:type="dxa"/>
            <w:tcBorders>
              <w:right w:val="single" w:color="auto" w:sz="4" w:space="0"/>
            </w:tcBorders>
            <w:vAlign w:val="center"/>
          </w:tcPr>
          <w:p w14:paraId="1DD0A632">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3008" w:type="dxa"/>
            <w:tcBorders>
              <w:left w:val="single" w:color="auto" w:sz="4" w:space="0"/>
            </w:tcBorders>
            <w:vAlign w:val="center"/>
          </w:tcPr>
          <w:p w14:paraId="0B5692C9">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2708" w:type="dxa"/>
            <w:vAlign w:val="center"/>
          </w:tcPr>
          <w:p w14:paraId="724911D7">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1477" w:type="dxa"/>
            <w:vAlign w:val="center"/>
          </w:tcPr>
          <w:p w14:paraId="21232949">
            <w:pPr>
              <w:pStyle w:val="22"/>
              <w:spacing w:line="360" w:lineRule="auto"/>
              <w:ind w:firstLine="0" w:firstLineChars="0"/>
              <w:jc w:val="center"/>
              <w:rPr>
                <w:rFonts w:ascii="宋体" w:hAnsi="宋体" w:eastAsia="宋体" w:cs="仿宋_GB2312"/>
                <w:color w:val="auto"/>
                <w:kern w:val="2"/>
                <w:sz w:val="24"/>
                <w:szCs w:val="24"/>
                <w:highlight w:val="none"/>
              </w:rPr>
            </w:pPr>
          </w:p>
        </w:tc>
      </w:tr>
      <w:tr w14:paraId="496BA7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6A0764B6">
            <w:pPr>
              <w:pStyle w:val="22"/>
              <w:spacing w:line="360" w:lineRule="auto"/>
              <w:ind w:firstLine="0" w:firstLineChars="0"/>
              <w:jc w:val="center"/>
              <w:rPr>
                <w:rFonts w:ascii="宋体" w:hAnsi="宋体" w:eastAsia="宋体" w:cs="仿宋_GB2312"/>
                <w:color w:val="auto"/>
                <w:kern w:val="2"/>
                <w:sz w:val="24"/>
                <w:szCs w:val="24"/>
                <w:highlight w:val="none"/>
              </w:rPr>
            </w:pPr>
            <w:bookmarkStart w:id="211" w:name="_Toc383699912"/>
            <w:bookmarkStart w:id="212" w:name="_Toc373333695"/>
            <w:bookmarkStart w:id="213" w:name="_Toc295404987"/>
            <w:bookmarkStart w:id="214" w:name="_Toc173211906"/>
            <w:bookmarkStart w:id="215" w:name="_Toc173066407"/>
            <w:bookmarkStart w:id="216" w:name="_Toc301781617"/>
            <w:bookmarkStart w:id="217" w:name="_Toc254970594"/>
            <w:bookmarkStart w:id="218" w:name="_Toc254970735"/>
            <w:bookmarkStart w:id="219" w:name="_Toc297193191"/>
            <w:r>
              <w:rPr>
                <w:rFonts w:hint="eastAsia" w:ascii="宋体" w:hAnsi="宋体" w:eastAsia="宋体" w:cs="仿宋_GB2312"/>
                <w:color w:val="auto"/>
                <w:kern w:val="2"/>
                <w:sz w:val="24"/>
                <w:szCs w:val="24"/>
                <w:highlight w:val="none"/>
              </w:rPr>
              <w:t>2</w:t>
            </w:r>
            <w:bookmarkEnd w:id="211"/>
            <w:bookmarkEnd w:id="212"/>
            <w:bookmarkEnd w:id="213"/>
            <w:bookmarkEnd w:id="214"/>
            <w:bookmarkEnd w:id="215"/>
            <w:bookmarkEnd w:id="216"/>
            <w:bookmarkEnd w:id="217"/>
            <w:bookmarkEnd w:id="218"/>
            <w:bookmarkEnd w:id="219"/>
          </w:p>
        </w:tc>
        <w:tc>
          <w:tcPr>
            <w:tcW w:w="906" w:type="dxa"/>
            <w:tcBorders>
              <w:right w:val="single" w:color="auto" w:sz="4" w:space="0"/>
            </w:tcBorders>
            <w:vAlign w:val="center"/>
          </w:tcPr>
          <w:p w14:paraId="1E04A5FD">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3008" w:type="dxa"/>
            <w:tcBorders>
              <w:left w:val="single" w:color="auto" w:sz="4" w:space="0"/>
            </w:tcBorders>
            <w:vAlign w:val="center"/>
          </w:tcPr>
          <w:p w14:paraId="445A72EB">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2708" w:type="dxa"/>
            <w:vAlign w:val="center"/>
          </w:tcPr>
          <w:p w14:paraId="3332E2B6">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1477" w:type="dxa"/>
            <w:vAlign w:val="center"/>
          </w:tcPr>
          <w:p w14:paraId="22B1822E">
            <w:pPr>
              <w:pStyle w:val="22"/>
              <w:spacing w:line="360" w:lineRule="auto"/>
              <w:ind w:firstLine="0" w:firstLineChars="0"/>
              <w:jc w:val="center"/>
              <w:rPr>
                <w:rFonts w:ascii="宋体" w:hAnsi="宋体" w:eastAsia="宋体" w:cs="仿宋_GB2312"/>
                <w:color w:val="auto"/>
                <w:kern w:val="2"/>
                <w:sz w:val="24"/>
                <w:szCs w:val="24"/>
                <w:highlight w:val="none"/>
              </w:rPr>
            </w:pPr>
          </w:p>
        </w:tc>
      </w:tr>
      <w:tr w14:paraId="713604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27698806">
            <w:pPr>
              <w:pStyle w:val="22"/>
              <w:spacing w:line="360" w:lineRule="auto"/>
              <w:ind w:firstLine="0" w:firstLineChars="0"/>
              <w:jc w:val="center"/>
              <w:rPr>
                <w:rFonts w:ascii="宋体" w:hAnsi="宋体" w:eastAsia="宋体" w:cs="仿宋_GB2312"/>
                <w:color w:val="auto"/>
                <w:kern w:val="2"/>
                <w:sz w:val="24"/>
                <w:szCs w:val="24"/>
                <w:highlight w:val="none"/>
              </w:rPr>
            </w:pPr>
            <w:bookmarkStart w:id="220" w:name="_Toc254970595"/>
            <w:bookmarkStart w:id="221" w:name="_Toc173211907"/>
            <w:bookmarkStart w:id="222" w:name="_Toc383699913"/>
            <w:bookmarkStart w:id="223" w:name="_Toc373333696"/>
            <w:bookmarkStart w:id="224" w:name="_Toc301781618"/>
            <w:bookmarkStart w:id="225" w:name="_Toc254970736"/>
            <w:bookmarkStart w:id="226" w:name="_Toc297193192"/>
            <w:bookmarkStart w:id="227" w:name="_Toc295404988"/>
            <w:bookmarkStart w:id="228" w:name="_Toc173066408"/>
            <w:r>
              <w:rPr>
                <w:rFonts w:hint="eastAsia" w:ascii="宋体" w:hAnsi="宋体" w:eastAsia="宋体" w:cs="仿宋_GB2312"/>
                <w:color w:val="auto"/>
                <w:kern w:val="2"/>
                <w:sz w:val="24"/>
                <w:szCs w:val="24"/>
                <w:highlight w:val="none"/>
              </w:rPr>
              <w:t>3</w:t>
            </w:r>
            <w:bookmarkEnd w:id="220"/>
            <w:bookmarkEnd w:id="221"/>
            <w:bookmarkEnd w:id="222"/>
            <w:bookmarkEnd w:id="223"/>
            <w:bookmarkEnd w:id="224"/>
            <w:bookmarkEnd w:id="225"/>
            <w:bookmarkEnd w:id="226"/>
            <w:bookmarkEnd w:id="227"/>
            <w:bookmarkEnd w:id="228"/>
          </w:p>
        </w:tc>
        <w:tc>
          <w:tcPr>
            <w:tcW w:w="906" w:type="dxa"/>
            <w:tcBorders>
              <w:right w:val="single" w:color="auto" w:sz="4" w:space="0"/>
            </w:tcBorders>
            <w:vAlign w:val="center"/>
          </w:tcPr>
          <w:p w14:paraId="6BD63F31">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3008" w:type="dxa"/>
            <w:tcBorders>
              <w:left w:val="single" w:color="auto" w:sz="4" w:space="0"/>
            </w:tcBorders>
            <w:vAlign w:val="center"/>
          </w:tcPr>
          <w:p w14:paraId="0E2C9869">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2708" w:type="dxa"/>
            <w:vAlign w:val="center"/>
          </w:tcPr>
          <w:p w14:paraId="7EE0A29E">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1477" w:type="dxa"/>
            <w:vAlign w:val="center"/>
          </w:tcPr>
          <w:p w14:paraId="2EF3562C">
            <w:pPr>
              <w:pStyle w:val="22"/>
              <w:spacing w:line="360" w:lineRule="auto"/>
              <w:ind w:firstLine="0" w:firstLineChars="0"/>
              <w:jc w:val="center"/>
              <w:rPr>
                <w:rFonts w:ascii="宋体" w:hAnsi="宋体" w:eastAsia="宋体" w:cs="仿宋_GB2312"/>
                <w:color w:val="auto"/>
                <w:kern w:val="2"/>
                <w:sz w:val="24"/>
                <w:szCs w:val="24"/>
                <w:highlight w:val="none"/>
              </w:rPr>
            </w:pPr>
          </w:p>
        </w:tc>
      </w:tr>
      <w:tr w14:paraId="4F860E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017B89B9">
            <w:pPr>
              <w:pStyle w:val="22"/>
              <w:spacing w:line="360" w:lineRule="auto"/>
              <w:ind w:firstLine="0" w:firstLineChars="0"/>
              <w:jc w:val="center"/>
              <w:rPr>
                <w:rFonts w:ascii="宋体" w:hAnsi="宋体" w:eastAsia="宋体" w:cs="仿宋_GB2312"/>
                <w:color w:val="auto"/>
                <w:kern w:val="2"/>
                <w:sz w:val="24"/>
                <w:szCs w:val="24"/>
                <w:highlight w:val="none"/>
              </w:rPr>
            </w:pPr>
            <w:bookmarkStart w:id="229" w:name="_Toc254970737"/>
            <w:bookmarkStart w:id="230" w:name="_Toc383699914"/>
            <w:bookmarkStart w:id="231" w:name="_Toc173211908"/>
            <w:bookmarkStart w:id="232" w:name="_Toc373333697"/>
            <w:bookmarkStart w:id="233" w:name="_Toc254970596"/>
            <w:bookmarkStart w:id="234" w:name="_Toc301781619"/>
            <w:bookmarkStart w:id="235" w:name="_Toc295404989"/>
            <w:bookmarkStart w:id="236" w:name="_Toc297193193"/>
            <w:bookmarkStart w:id="237" w:name="_Toc173066409"/>
            <w:r>
              <w:rPr>
                <w:rFonts w:hint="eastAsia" w:ascii="宋体" w:hAnsi="宋体" w:eastAsia="宋体" w:cs="仿宋_GB2312"/>
                <w:color w:val="auto"/>
                <w:kern w:val="2"/>
                <w:sz w:val="24"/>
                <w:szCs w:val="24"/>
                <w:highlight w:val="none"/>
              </w:rPr>
              <w:t>4</w:t>
            </w:r>
            <w:bookmarkEnd w:id="229"/>
            <w:bookmarkEnd w:id="230"/>
            <w:bookmarkEnd w:id="231"/>
            <w:bookmarkEnd w:id="232"/>
            <w:bookmarkEnd w:id="233"/>
            <w:bookmarkEnd w:id="234"/>
            <w:bookmarkEnd w:id="235"/>
            <w:bookmarkEnd w:id="236"/>
            <w:bookmarkEnd w:id="237"/>
          </w:p>
        </w:tc>
        <w:tc>
          <w:tcPr>
            <w:tcW w:w="906" w:type="dxa"/>
            <w:tcBorders>
              <w:right w:val="single" w:color="auto" w:sz="4" w:space="0"/>
            </w:tcBorders>
            <w:vAlign w:val="center"/>
          </w:tcPr>
          <w:p w14:paraId="1B9C6F92">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3008" w:type="dxa"/>
            <w:tcBorders>
              <w:left w:val="single" w:color="auto" w:sz="4" w:space="0"/>
            </w:tcBorders>
            <w:vAlign w:val="center"/>
          </w:tcPr>
          <w:p w14:paraId="013B7408">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2708" w:type="dxa"/>
            <w:vAlign w:val="center"/>
          </w:tcPr>
          <w:p w14:paraId="7C6E43A1">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1477" w:type="dxa"/>
            <w:vAlign w:val="center"/>
          </w:tcPr>
          <w:p w14:paraId="165ABE79">
            <w:pPr>
              <w:pStyle w:val="22"/>
              <w:spacing w:line="360" w:lineRule="auto"/>
              <w:ind w:firstLine="0" w:firstLineChars="0"/>
              <w:jc w:val="center"/>
              <w:rPr>
                <w:rFonts w:ascii="宋体" w:hAnsi="宋体" w:eastAsia="宋体" w:cs="仿宋_GB2312"/>
                <w:color w:val="auto"/>
                <w:kern w:val="2"/>
                <w:sz w:val="24"/>
                <w:szCs w:val="24"/>
                <w:highlight w:val="none"/>
              </w:rPr>
            </w:pPr>
          </w:p>
        </w:tc>
      </w:tr>
      <w:tr w14:paraId="547A9B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6" w:type="dxa"/>
            <w:vAlign w:val="center"/>
          </w:tcPr>
          <w:p w14:paraId="7DAD2DBD">
            <w:pPr>
              <w:pStyle w:val="22"/>
              <w:spacing w:line="360" w:lineRule="auto"/>
              <w:ind w:firstLine="0" w:firstLineChars="0"/>
              <w:jc w:val="center"/>
              <w:rPr>
                <w:rFonts w:ascii="宋体" w:hAnsi="宋体" w:eastAsia="宋体" w:cs="仿宋_GB2312"/>
                <w:color w:val="auto"/>
                <w:kern w:val="2"/>
                <w:sz w:val="24"/>
                <w:szCs w:val="24"/>
                <w:highlight w:val="none"/>
              </w:rPr>
            </w:pPr>
            <w:bookmarkStart w:id="238" w:name="_Toc297193194"/>
            <w:bookmarkStart w:id="239" w:name="_Toc173211909"/>
            <w:bookmarkStart w:id="240" w:name="_Toc301781620"/>
            <w:bookmarkStart w:id="241" w:name="_Toc254970597"/>
            <w:bookmarkStart w:id="242" w:name="_Toc383699915"/>
            <w:bookmarkStart w:id="243" w:name="_Toc295404990"/>
            <w:bookmarkStart w:id="244" w:name="_Toc254970738"/>
            <w:bookmarkStart w:id="245" w:name="_Toc373333698"/>
            <w:bookmarkStart w:id="246" w:name="_Toc173066410"/>
            <w:r>
              <w:rPr>
                <w:rFonts w:hint="eastAsia" w:ascii="宋体" w:hAnsi="宋体" w:eastAsia="宋体" w:cs="仿宋_GB2312"/>
                <w:color w:val="auto"/>
                <w:kern w:val="2"/>
                <w:sz w:val="24"/>
                <w:szCs w:val="24"/>
                <w:highlight w:val="none"/>
              </w:rPr>
              <w:t>5</w:t>
            </w:r>
            <w:bookmarkEnd w:id="238"/>
            <w:bookmarkEnd w:id="239"/>
            <w:bookmarkEnd w:id="240"/>
            <w:bookmarkEnd w:id="241"/>
            <w:bookmarkEnd w:id="242"/>
            <w:bookmarkEnd w:id="243"/>
            <w:bookmarkEnd w:id="244"/>
            <w:bookmarkEnd w:id="245"/>
            <w:bookmarkEnd w:id="246"/>
          </w:p>
        </w:tc>
        <w:tc>
          <w:tcPr>
            <w:tcW w:w="906" w:type="dxa"/>
            <w:tcBorders>
              <w:right w:val="single" w:color="auto" w:sz="4" w:space="0"/>
            </w:tcBorders>
            <w:vAlign w:val="center"/>
          </w:tcPr>
          <w:p w14:paraId="01A5F196">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3008" w:type="dxa"/>
            <w:tcBorders>
              <w:left w:val="single" w:color="auto" w:sz="4" w:space="0"/>
            </w:tcBorders>
            <w:vAlign w:val="center"/>
          </w:tcPr>
          <w:p w14:paraId="4062FAFD">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2708" w:type="dxa"/>
            <w:vAlign w:val="center"/>
          </w:tcPr>
          <w:p w14:paraId="56EFDEFA">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1477" w:type="dxa"/>
            <w:vAlign w:val="center"/>
          </w:tcPr>
          <w:p w14:paraId="0A4015F7">
            <w:pPr>
              <w:pStyle w:val="22"/>
              <w:spacing w:line="360" w:lineRule="auto"/>
              <w:ind w:firstLine="0" w:firstLineChars="0"/>
              <w:jc w:val="center"/>
              <w:rPr>
                <w:rFonts w:ascii="宋体" w:hAnsi="宋体" w:eastAsia="宋体" w:cs="仿宋_GB2312"/>
                <w:color w:val="auto"/>
                <w:kern w:val="2"/>
                <w:sz w:val="24"/>
                <w:szCs w:val="24"/>
                <w:highlight w:val="none"/>
              </w:rPr>
            </w:pPr>
          </w:p>
        </w:tc>
      </w:tr>
      <w:tr w14:paraId="540616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6" w:type="dxa"/>
            <w:vAlign w:val="center"/>
          </w:tcPr>
          <w:p w14:paraId="42490A4B">
            <w:pPr>
              <w:pStyle w:val="22"/>
              <w:spacing w:line="360" w:lineRule="auto"/>
              <w:ind w:firstLine="0" w:firstLineChars="0"/>
              <w:jc w:val="center"/>
              <w:rPr>
                <w:rFonts w:ascii="宋体" w:hAnsi="宋体" w:eastAsia="宋体" w:cs="仿宋_GB2312"/>
                <w:color w:val="auto"/>
                <w:kern w:val="2"/>
                <w:sz w:val="24"/>
                <w:szCs w:val="24"/>
                <w:highlight w:val="none"/>
              </w:rPr>
            </w:pPr>
            <w:bookmarkStart w:id="247" w:name="_Toc373333699"/>
            <w:bookmarkStart w:id="248" w:name="_Toc301781621"/>
            <w:bookmarkStart w:id="249" w:name="_Toc173066415"/>
            <w:bookmarkStart w:id="250" w:name="_Toc295404991"/>
            <w:bookmarkStart w:id="251" w:name="_Toc383699916"/>
            <w:bookmarkStart w:id="252" w:name="_Toc297193195"/>
            <w:bookmarkStart w:id="253" w:name="_Toc254970743"/>
            <w:bookmarkStart w:id="254" w:name="_Toc254970602"/>
            <w:bookmarkStart w:id="255" w:name="_Toc173211914"/>
            <w:r>
              <w:rPr>
                <w:rFonts w:hint="eastAsia" w:ascii="宋体" w:hAnsi="宋体" w:eastAsia="宋体" w:cs="仿宋_GB2312"/>
                <w:color w:val="auto"/>
                <w:kern w:val="2"/>
                <w:sz w:val="24"/>
                <w:szCs w:val="24"/>
                <w:highlight w:val="none"/>
              </w:rPr>
              <w:t>…</w:t>
            </w:r>
            <w:bookmarkEnd w:id="247"/>
            <w:bookmarkEnd w:id="248"/>
            <w:bookmarkEnd w:id="249"/>
            <w:bookmarkEnd w:id="250"/>
            <w:bookmarkEnd w:id="251"/>
            <w:bookmarkEnd w:id="252"/>
            <w:bookmarkEnd w:id="253"/>
            <w:bookmarkEnd w:id="254"/>
            <w:bookmarkEnd w:id="255"/>
          </w:p>
        </w:tc>
        <w:tc>
          <w:tcPr>
            <w:tcW w:w="906" w:type="dxa"/>
            <w:tcBorders>
              <w:right w:val="single" w:color="auto" w:sz="4" w:space="0"/>
            </w:tcBorders>
            <w:vAlign w:val="center"/>
          </w:tcPr>
          <w:p w14:paraId="7FDB5ADA">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3008" w:type="dxa"/>
            <w:tcBorders>
              <w:left w:val="single" w:color="auto" w:sz="4" w:space="0"/>
            </w:tcBorders>
            <w:vAlign w:val="center"/>
          </w:tcPr>
          <w:p w14:paraId="780995B5">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2708" w:type="dxa"/>
            <w:vAlign w:val="center"/>
          </w:tcPr>
          <w:p w14:paraId="346BB30A">
            <w:pPr>
              <w:pStyle w:val="22"/>
              <w:spacing w:line="360" w:lineRule="auto"/>
              <w:ind w:firstLine="0" w:firstLineChars="0"/>
              <w:jc w:val="center"/>
              <w:rPr>
                <w:rFonts w:ascii="宋体" w:hAnsi="宋体" w:eastAsia="宋体" w:cs="仿宋_GB2312"/>
                <w:color w:val="auto"/>
                <w:kern w:val="2"/>
                <w:sz w:val="24"/>
                <w:szCs w:val="24"/>
                <w:highlight w:val="none"/>
              </w:rPr>
            </w:pPr>
          </w:p>
        </w:tc>
        <w:tc>
          <w:tcPr>
            <w:tcW w:w="1477" w:type="dxa"/>
            <w:tcBorders>
              <w:right w:val="single" w:color="auto" w:sz="4" w:space="0"/>
            </w:tcBorders>
            <w:vAlign w:val="center"/>
          </w:tcPr>
          <w:p w14:paraId="0DC59795">
            <w:pPr>
              <w:pStyle w:val="22"/>
              <w:spacing w:line="360" w:lineRule="auto"/>
              <w:ind w:firstLine="0" w:firstLineChars="0"/>
              <w:jc w:val="center"/>
              <w:rPr>
                <w:rFonts w:ascii="宋体" w:hAnsi="宋体" w:eastAsia="宋体" w:cs="仿宋_GB2312"/>
                <w:color w:val="auto"/>
                <w:kern w:val="2"/>
                <w:sz w:val="24"/>
                <w:szCs w:val="24"/>
                <w:highlight w:val="none"/>
              </w:rPr>
            </w:pPr>
          </w:p>
        </w:tc>
      </w:tr>
    </w:tbl>
    <w:p w14:paraId="369809FD">
      <w:pPr>
        <w:pStyle w:val="20"/>
        <w:spacing w:line="360" w:lineRule="auto"/>
        <w:ind w:firstLine="316"/>
        <w:rPr>
          <w:rFonts w:ascii="宋体" w:hAnsi="宋体" w:cs="宋体"/>
          <w:color w:val="auto"/>
          <w:sz w:val="21"/>
          <w:szCs w:val="21"/>
          <w:highlight w:val="none"/>
        </w:rPr>
      </w:pPr>
      <w:r>
        <w:rPr>
          <w:rFonts w:hint="eastAsia" w:ascii="宋体" w:hAnsi="宋体" w:cs="宋体"/>
          <w:color w:val="auto"/>
          <w:sz w:val="21"/>
          <w:szCs w:val="21"/>
          <w:highlight w:val="none"/>
        </w:rPr>
        <w:t>注：</w:t>
      </w:r>
    </w:p>
    <w:p w14:paraId="382E4D48">
      <w:pPr>
        <w:pStyle w:val="22"/>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采购需求”中的商务条款逐条实质性响应，并作出偏离说明。</w:t>
      </w:r>
    </w:p>
    <w:p w14:paraId="34C34FFA">
      <w:pPr>
        <w:pStyle w:val="20"/>
        <w:spacing w:line="360" w:lineRule="auto"/>
        <w:ind w:firstLine="315"/>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1E579C21">
      <w:pPr>
        <w:snapToGrid w:val="0"/>
        <w:spacing w:line="360" w:lineRule="auto"/>
        <w:ind w:firstLine="452"/>
        <w:rPr>
          <w:rFonts w:ascii="宋体" w:hAnsi="宋体" w:cs="宋体"/>
          <w:color w:val="auto"/>
          <w:szCs w:val="21"/>
          <w:highlight w:val="none"/>
        </w:rPr>
      </w:pPr>
    </w:p>
    <w:p w14:paraId="2607C7BD">
      <w:pPr>
        <w:pStyle w:val="27"/>
        <w:spacing w:line="360" w:lineRule="auto"/>
        <w:ind w:firstLine="316"/>
        <w:rPr>
          <w:rFonts w:hAnsi="宋体" w:cs="宋体"/>
          <w:color w:val="auto"/>
          <w:spacing w:val="20"/>
          <w:sz w:val="21"/>
          <w:highlight w:val="none"/>
          <w:u w:val="single"/>
        </w:rPr>
      </w:pPr>
      <w:r>
        <w:rPr>
          <w:rFonts w:hint="eastAsia" w:hAnsi="宋体" w:cs="宋体"/>
          <w:color w:val="auto"/>
          <w:sz w:val="21"/>
          <w:highlight w:val="none"/>
        </w:rPr>
        <w:t>法定代表人或者委托代理人</w:t>
      </w:r>
      <w:r>
        <w:rPr>
          <w:rFonts w:hint="eastAsia" w:hAnsi="宋体" w:cs="宋体"/>
          <w:color w:val="auto"/>
          <w:spacing w:val="20"/>
          <w:sz w:val="21"/>
          <w:highlight w:val="none"/>
        </w:rPr>
        <w:t>签字</w:t>
      </w:r>
      <w:r>
        <w:rPr>
          <w:rFonts w:hint="eastAsia" w:hAnsi="宋体" w:cs="宋体"/>
          <w:color w:val="auto"/>
          <w:sz w:val="21"/>
          <w:highlight w:val="none"/>
        </w:rPr>
        <w:t>[或盖章(CA签章)]（属自然人的应在签名处加盖大拇指指印或个人CA签章）</w:t>
      </w:r>
      <w:r>
        <w:rPr>
          <w:rFonts w:hint="eastAsia" w:hAnsi="宋体" w:cs="宋体"/>
          <w:color w:val="auto"/>
          <w:spacing w:val="20"/>
          <w:sz w:val="21"/>
          <w:highlight w:val="none"/>
        </w:rPr>
        <w:t>：</w:t>
      </w:r>
    </w:p>
    <w:p w14:paraId="436A9AC3">
      <w:pPr>
        <w:snapToGrid w:val="0"/>
        <w:spacing w:line="360" w:lineRule="auto"/>
        <w:ind w:firstLine="512"/>
        <w:rPr>
          <w:rFonts w:ascii="宋体" w:hAnsi="宋体" w:cs="宋体"/>
          <w:color w:val="auto"/>
          <w:spacing w:val="20"/>
          <w:szCs w:val="21"/>
          <w:highlight w:val="none"/>
        </w:rPr>
      </w:pPr>
      <w:r>
        <w:rPr>
          <w:rFonts w:hint="eastAsia" w:ascii="宋体" w:hAnsi="宋体" w:cs="宋体"/>
          <w:color w:val="auto"/>
          <w:spacing w:val="20"/>
          <w:szCs w:val="21"/>
          <w:highlight w:val="none"/>
        </w:rPr>
        <w:t>投标人</w:t>
      </w:r>
      <w:r>
        <w:rPr>
          <w:rFonts w:hint="eastAsia" w:ascii="宋体" w:hAnsi="宋体" w:cs="宋体"/>
          <w:bCs/>
          <w:color w:val="auto"/>
          <w:szCs w:val="21"/>
          <w:highlight w:val="none"/>
        </w:rPr>
        <w:t>[公章(CA签章)、自然人除外]</w:t>
      </w:r>
      <w:r>
        <w:rPr>
          <w:rFonts w:hint="eastAsia" w:ascii="宋体" w:hAnsi="宋体" w:cs="宋体"/>
          <w:color w:val="auto"/>
          <w:spacing w:val="20"/>
          <w:szCs w:val="21"/>
          <w:highlight w:val="none"/>
        </w:rPr>
        <w:t>：</w:t>
      </w:r>
    </w:p>
    <w:p w14:paraId="4AFB12F8">
      <w:pPr>
        <w:spacing w:line="360" w:lineRule="auto"/>
        <w:ind w:firstLine="512"/>
        <w:rPr>
          <w:rFonts w:ascii="宋体" w:hAnsi="宋体" w:cs="宋体"/>
          <w:color w:val="auto"/>
          <w:szCs w:val="21"/>
          <w:highlight w:val="none"/>
        </w:rPr>
      </w:pPr>
      <w:r>
        <w:rPr>
          <w:rFonts w:hint="eastAsia" w:ascii="宋体" w:hAnsi="宋体" w:cs="宋体"/>
          <w:color w:val="auto"/>
          <w:spacing w:val="20"/>
          <w:szCs w:val="21"/>
          <w:highlight w:val="none"/>
        </w:rPr>
        <w:t>日  期：</w:t>
      </w:r>
      <w:r>
        <w:rPr>
          <w:rFonts w:hint="eastAsia" w:ascii="宋体" w:hAnsi="宋体" w:cs="宋体"/>
          <w:color w:val="auto"/>
          <w:szCs w:val="21"/>
          <w:highlight w:val="none"/>
        </w:rPr>
        <w:t xml:space="preserve"> 年    月    日</w:t>
      </w:r>
    </w:p>
    <w:p w14:paraId="3F50214B">
      <w:pPr>
        <w:snapToGrid w:val="0"/>
        <w:spacing w:beforeLines="50"/>
        <w:ind w:firstLine="361"/>
        <w:rPr>
          <w:rFonts w:ascii="宋体" w:hAnsi="宋体" w:cs="宋体"/>
          <w:color w:val="auto"/>
          <w:sz w:val="24"/>
          <w:szCs w:val="20"/>
          <w:highlight w:val="none"/>
        </w:rPr>
      </w:pPr>
    </w:p>
    <w:p w14:paraId="48E31C2D">
      <w:pPr>
        <w:snapToGrid w:val="0"/>
        <w:spacing w:beforeLines="50" w:after="50"/>
        <w:ind w:firstLine="361"/>
        <w:jc w:val="left"/>
        <w:rPr>
          <w:rFonts w:ascii="宋体" w:hAnsi="宋体" w:cs="宋体"/>
          <w:color w:val="auto"/>
          <w:sz w:val="24"/>
          <w:szCs w:val="20"/>
          <w:highlight w:val="none"/>
        </w:rPr>
        <w:sectPr>
          <w:headerReference r:id="rId7" w:type="default"/>
          <w:footerReference r:id="rId8" w:type="default"/>
          <w:pgSz w:w="11905" w:h="16838"/>
          <w:pgMar w:top="1440" w:right="1803" w:bottom="1440" w:left="1803" w:header="850" w:footer="992" w:gutter="0"/>
          <w:cols w:space="0" w:num="1"/>
          <w:docGrid w:type="lines" w:linePitch="319" w:charSpace="0"/>
        </w:sectPr>
      </w:pPr>
    </w:p>
    <w:p w14:paraId="4964797A">
      <w:pPr>
        <w:snapToGrid w:val="0"/>
        <w:spacing w:beforeLines="50" w:after="50"/>
        <w:ind w:firstLine="360"/>
        <w:jc w:val="left"/>
        <w:rPr>
          <w:rFonts w:ascii="宋体" w:hAnsi="宋体" w:cs="宋体"/>
          <w:b/>
          <w:color w:val="auto"/>
          <w:sz w:val="24"/>
          <w:highlight w:val="none"/>
        </w:rPr>
      </w:pPr>
      <w:r>
        <w:rPr>
          <w:rFonts w:hint="eastAsia" w:ascii="宋体" w:hAnsi="宋体" w:cs="宋体"/>
          <w:b/>
          <w:color w:val="auto"/>
          <w:sz w:val="24"/>
          <w:highlight w:val="none"/>
        </w:rPr>
        <w:t>5.投标人类似的业绩证明文件</w:t>
      </w:r>
    </w:p>
    <w:p w14:paraId="3F7C9852">
      <w:pPr>
        <w:pStyle w:val="36"/>
        <w:snapToGrid w:val="0"/>
        <w:ind w:left="480" w:hanging="480"/>
        <w:rPr>
          <w:rFonts w:ascii="宋体" w:hAnsi="宋体" w:cs="宋体"/>
          <w:color w:val="auto"/>
          <w:sz w:val="24"/>
          <w:highlight w:val="none"/>
        </w:rPr>
      </w:pPr>
    </w:p>
    <w:p w14:paraId="57A798AE">
      <w:pPr>
        <w:pStyle w:val="36"/>
        <w:snapToGrid w:val="0"/>
        <w:ind w:left="420" w:hanging="420"/>
        <w:rPr>
          <w:rFonts w:ascii="宋体" w:hAnsi="宋体" w:cs="宋体"/>
          <w:color w:val="auto"/>
          <w:sz w:val="21"/>
          <w:szCs w:val="21"/>
          <w:highlight w:val="none"/>
        </w:rPr>
      </w:pPr>
      <w:r>
        <w:rPr>
          <w:rFonts w:hint="eastAsia" w:ascii="宋体" w:hAnsi="宋体" w:cs="宋体"/>
          <w:color w:val="auto"/>
          <w:sz w:val="21"/>
          <w:szCs w:val="21"/>
          <w:highlight w:val="none"/>
        </w:rPr>
        <w:t>投标人同类项目情况一览表格式：（投标人同类项目合同、中标通知书等）</w:t>
      </w:r>
    </w:p>
    <w:tbl>
      <w:tblPr>
        <w:tblStyle w:val="49"/>
        <w:tblW w:w="91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0"/>
        <w:gridCol w:w="2712"/>
        <w:gridCol w:w="1996"/>
        <w:gridCol w:w="2080"/>
      </w:tblGrid>
      <w:tr w14:paraId="0B8D79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08" w:hRule="atLeast"/>
        </w:trPr>
        <w:tc>
          <w:tcPr>
            <w:tcW w:w="2410" w:type="dxa"/>
            <w:vMerge w:val="restart"/>
            <w:tcBorders>
              <w:top w:val="single" w:color="auto" w:sz="4" w:space="0"/>
              <w:left w:val="single" w:color="auto" w:sz="4" w:space="0"/>
              <w:bottom w:val="single" w:color="auto" w:sz="4" w:space="0"/>
              <w:right w:val="single" w:color="auto" w:sz="4" w:space="0"/>
            </w:tcBorders>
            <w:vAlign w:val="center"/>
          </w:tcPr>
          <w:p w14:paraId="0B01C91F">
            <w:pPr>
              <w:snapToGrid w:val="0"/>
              <w:spacing w:line="240" w:lineRule="exact"/>
              <w:ind w:firstLine="452"/>
              <w:jc w:val="center"/>
              <w:rPr>
                <w:rFonts w:ascii="宋体" w:hAnsi="宋体" w:cs="宋体"/>
                <w:color w:val="auto"/>
                <w:szCs w:val="21"/>
                <w:highlight w:val="none"/>
              </w:rPr>
            </w:pPr>
            <w:r>
              <w:rPr>
                <w:rFonts w:hint="eastAsia" w:ascii="宋体" w:hAnsi="宋体" w:cs="宋体"/>
                <w:color w:val="auto"/>
                <w:szCs w:val="21"/>
                <w:highlight w:val="none"/>
              </w:rPr>
              <w:t>采购人名称</w:t>
            </w:r>
          </w:p>
        </w:tc>
        <w:tc>
          <w:tcPr>
            <w:tcW w:w="2712" w:type="dxa"/>
            <w:vMerge w:val="restart"/>
            <w:tcBorders>
              <w:top w:val="single" w:color="auto" w:sz="4" w:space="0"/>
              <w:left w:val="single" w:color="auto" w:sz="4" w:space="0"/>
              <w:bottom w:val="single" w:color="auto" w:sz="4" w:space="0"/>
              <w:right w:val="single" w:color="auto" w:sz="4" w:space="0"/>
            </w:tcBorders>
            <w:vAlign w:val="center"/>
          </w:tcPr>
          <w:p w14:paraId="42B2403B">
            <w:pPr>
              <w:snapToGrid w:val="0"/>
              <w:spacing w:line="240" w:lineRule="exact"/>
              <w:ind w:firstLine="452"/>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996" w:type="dxa"/>
            <w:vMerge w:val="restart"/>
            <w:tcBorders>
              <w:top w:val="single" w:color="auto" w:sz="4" w:space="0"/>
              <w:left w:val="single" w:color="auto" w:sz="4" w:space="0"/>
              <w:bottom w:val="single" w:color="auto" w:sz="4" w:space="0"/>
              <w:right w:val="single" w:color="auto" w:sz="4" w:space="0"/>
            </w:tcBorders>
            <w:vAlign w:val="center"/>
          </w:tcPr>
          <w:p w14:paraId="016370EB">
            <w:pPr>
              <w:snapToGrid w:val="0"/>
              <w:spacing w:line="240" w:lineRule="exact"/>
              <w:ind w:firstLine="452"/>
              <w:jc w:val="center"/>
              <w:rPr>
                <w:rFonts w:ascii="宋体" w:hAnsi="宋体" w:cs="宋体"/>
                <w:color w:val="auto"/>
                <w:szCs w:val="21"/>
                <w:highlight w:val="none"/>
              </w:rPr>
            </w:pPr>
            <w:r>
              <w:rPr>
                <w:rFonts w:hint="eastAsia" w:ascii="宋体" w:hAnsi="宋体" w:cs="宋体"/>
                <w:color w:val="auto"/>
                <w:szCs w:val="21"/>
                <w:highlight w:val="none"/>
              </w:rPr>
              <w:t>合同</w:t>
            </w:r>
          </w:p>
          <w:p w14:paraId="0F2C84D8">
            <w:pPr>
              <w:snapToGrid w:val="0"/>
              <w:spacing w:line="240" w:lineRule="exact"/>
              <w:ind w:firstLine="452"/>
              <w:jc w:val="center"/>
              <w:rPr>
                <w:rFonts w:ascii="宋体" w:hAnsi="宋体" w:cs="宋体"/>
                <w:color w:val="auto"/>
                <w:szCs w:val="21"/>
                <w:highlight w:val="none"/>
              </w:rPr>
            </w:pPr>
            <w:r>
              <w:rPr>
                <w:rFonts w:hint="eastAsia" w:ascii="宋体" w:hAnsi="宋体" w:cs="宋体"/>
                <w:color w:val="auto"/>
                <w:szCs w:val="21"/>
                <w:highlight w:val="none"/>
              </w:rPr>
              <w:t>金额</w:t>
            </w:r>
          </w:p>
          <w:p w14:paraId="199C6136">
            <w:pPr>
              <w:snapToGrid w:val="0"/>
              <w:spacing w:line="240" w:lineRule="exact"/>
              <w:ind w:firstLine="452"/>
              <w:jc w:val="center"/>
              <w:rPr>
                <w:rFonts w:ascii="宋体" w:hAnsi="宋体" w:cs="宋体"/>
                <w:color w:val="auto"/>
                <w:szCs w:val="21"/>
                <w:highlight w:val="none"/>
              </w:rPr>
            </w:pPr>
            <w:r>
              <w:rPr>
                <w:rFonts w:hint="eastAsia" w:ascii="宋体" w:hAnsi="宋体" w:cs="宋体"/>
                <w:color w:val="auto"/>
                <w:szCs w:val="21"/>
                <w:highlight w:val="none"/>
              </w:rPr>
              <w:t>（万元）</w:t>
            </w: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1A7C1CD6">
            <w:pPr>
              <w:snapToGrid w:val="0"/>
              <w:spacing w:line="240" w:lineRule="exact"/>
              <w:ind w:firstLine="452"/>
              <w:jc w:val="center"/>
              <w:rPr>
                <w:rFonts w:ascii="宋体" w:hAnsi="宋体" w:cs="宋体"/>
                <w:color w:val="auto"/>
                <w:szCs w:val="21"/>
                <w:highlight w:val="none"/>
              </w:rPr>
            </w:pPr>
            <w:r>
              <w:rPr>
                <w:rFonts w:hint="eastAsia" w:ascii="宋体" w:hAnsi="宋体" w:cs="宋体"/>
                <w:color w:val="auto"/>
                <w:szCs w:val="21"/>
                <w:highlight w:val="none"/>
              </w:rPr>
              <w:t>证明材料（合同/中标通知书）</w:t>
            </w:r>
          </w:p>
        </w:tc>
      </w:tr>
      <w:tr w14:paraId="06998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5" w:hRule="atLeast"/>
        </w:trPr>
        <w:tc>
          <w:tcPr>
            <w:tcW w:w="2410" w:type="dxa"/>
            <w:vMerge w:val="continue"/>
            <w:tcBorders>
              <w:top w:val="single" w:color="auto" w:sz="4" w:space="0"/>
              <w:left w:val="single" w:color="auto" w:sz="4" w:space="0"/>
              <w:bottom w:val="single" w:color="auto" w:sz="4" w:space="0"/>
              <w:right w:val="single" w:color="auto" w:sz="4" w:space="0"/>
            </w:tcBorders>
            <w:vAlign w:val="center"/>
          </w:tcPr>
          <w:p w14:paraId="26A68A7F">
            <w:pPr>
              <w:ind w:firstLine="452"/>
              <w:jc w:val="left"/>
              <w:rPr>
                <w:rFonts w:ascii="宋体" w:hAnsi="宋体" w:cs="宋体"/>
                <w:color w:val="auto"/>
                <w:szCs w:val="21"/>
                <w:highlight w:val="none"/>
              </w:rPr>
            </w:pPr>
          </w:p>
        </w:tc>
        <w:tc>
          <w:tcPr>
            <w:tcW w:w="2712" w:type="dxa"/>
            <w:vMerge w:val="continue"/>
            <w:tcBorders>
              <w:top w:val="single" w:color="auto" w:sz="4" w:space="0"/>
              <w:left w:val="single" w:color="auto" w:sz="4" w:space="0"/>
              <w:bottom w:val="single" w:color="auto" w:sz="4" w:space="0"/>
              <w:right w:val="single" w:color="auto" w:sz="4" w:space="0"/>
            </w:tcBorders>
            <w:vAlign w:val="center"/>
          </w:tcPr>
          <w:p w14:paraId="23F6DDF4">
            <w:pPr>
              <w:ind w:firstLine="452"/>
              <w:jc w:val="left"/>
              <w:rPr>
                <w:rFonts w:ascii="宋体" w:hAnsi="宋体" w:cs="宋体"/>
                <w:color w:val="auto"/>
                <w:szCs w:val="21"/>
                <w:highlight w:val="none"/>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465DE7A7">
            <w:pPr>
              <w:ind w:firstLine="452"/>
              <w:jc w:val="left"/>
              <w:rPr>
                <w:rFonts w:ascii="宋体" w:hAnsi="宋体" w:cs="宋体"/>
                <w:color w:val="auto"/>
                <w:szCs w:val="21"/>
                <w:highlight w:val="none"/>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3892DFE5">
            <w:pPr>
              <w:ind w:firstLine="452"/>
              <w:jc w:val="left"/>
              <w:rPr>
                <w:rFonts w:ascii="宋体" w:hAnsi="宋体" w:cs="宋体"/>
                <w:color w:val="auto"/>
                <w:szCs w:val="21"/>
                <w:highlight w:val="none"/>
              </w:rPr>
            </w:pPr>
          </w:p>
        </w:tc>
      </w:tr>
      <w:tr w14:paraId="4D01E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2410" w:type="dxa"/>
            <w:tcBorders>
              <w:top w:val="single" w:color="auto" w:sz="4" w:space="0"/>
              <w:left w:val="single" w:color="auto" w:sz="4" w:space="0"/>
              <w:bottom w:val="single" w:color="auto" w:sz="4" w:space="0"/>
              <w:right w:val="single" w:color="auto" w:sz="4" w:space="0"/>
            </w:tcBorders>
          </w:tcPr>
          <w:p w14:paraId="22385004">
            <w:pPr>
              <w:snapToGrid w:val="0"/>
              <w:spacing w:line="240" w:lineRule="exact"/>
              <w:ind w:firstLine="452"/>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67084E94">
            <w:pPr>
              <w:snapToGrid w:val="0"/>
              <w:spacing w:line="240" w:lineRule="exact"/>
              <w:ind w:firstLine="452"/>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7A084E38">
            <w:pPr>
              <w:snapToGrid w:val="0"/>
              <w:spacing w:line="240" w:lineRule="exact"/>
              <w:ind w:firstLine="452"/>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7A881318">
            <w:pPr>
              <w:snapToGrid w:val="0"/>
              <w:spacing w:line="240" w:lineRule="exact"/>
              <w:ind w:firstLine="452"/>
              <w:jc w:val="left"/>
              <w:rPr>
                <w:rFonts w:ascii="宋体" w:hAnsi="宋体" w:cs="宋体"/>
                <w:color w:val="auto"/>
                <w:szCs w:val="21"/>
                <w:highlight w:val="none"/>
              </w:rPr>
            </w:pPr>
          </w:p>
        </w:tc>
      </w:tr>
      <w:tr w14:paraId="2D2A1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0" w:type="dxa"/>
            <w:tcBorders>
              <w:top w:val="single" w:color="auto" w:sz="4" w:space="0"/>
              <w:left w:val="single" w:color="auto" w:sz="4" w:space="0"/>
              <w:bottom w:val="single" w:color="auto" w:sz="4" w:space="0"/>
              <w:right w:val="single" w:color="auto" w:sz="4" w:space="0"/>
            </w:tcBorders>
          </w:tcPr>
          <w:p w14:paraId="5562767D">
            <w:pPr>
              <w:snapToGrid w:val="0"/>
              <w:spacing w:before="50" w:afterLines="50" w:line="400" w:lineRule="exact"/>
              <w:ind w:firstLine="452"/>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2298CC88">
            <w:pPr>
              <w:snapToGrid w:val="0"/>
              <w:spacing w:before="50" w:afterLines="50" w:line="400" w:lineRule="exact"/>
              <w:ind w:firstLine="452"/>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05078D67">
            <w:pPr>
              <w:snapToGrid w:val="0"/>
              <w:spacing w:before="50" w:afterLines="50" w:line="400" w:lineRule="exact"/>
              <w:ind w:firstLine="452"/>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7BF2E835">
            <w:pPr>
              <w:snapToGrid w:val="0"/>
              <w:spacing w:before="50" w:afterLines="50" w:line="400" w:lineRule="exact"/>
              <w:ind w:firstLine="452"/>
              <w:jc w:val="left"/>
              <w:rPr>
                <w:rFonts w:ascii="宋体" w:hAnsi="宋体" w:cs="宋体"/>
                <w:color w:val="auto"/>
                <w:szCs w:val="21"/>
                <w:highlight w:val="none"/>
              </w:rPr>
            </w:pPr>
          </w:p>
        </w:tc>
      </w:tr>
      <w:tr w14:paraId="40DA0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410" w:type="dxa"/>
            <w:tcBorders>
              <w:top w:val="single" w:color="auto" w:sz="4" w:space="0"/>
              <w:left w:val="single" w:color="auto" w:sz="4" w:space="0"/>
              <w:bottom w:val="single" w:color="auto" w:sz="4" w:space="0"/>
              <w:right w:val="single" w:color="auto" w:sz="4" w:space="0"/>
            </w:tcBorders>
          </w:tcPr>
          <w:p w14:paraId="4B63AB1F">
            <w:pPr>
              <w:snapToGrid w:val="0"/>
              <w:spacing w:before="50" w:afterLines="50" w:line="400" w:lineRule="exact"/>
              <w:ind w:firstLine="452"/>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10CB03AB">
            <w:pPr>
              <w:snapToGrid w:val="0"/>
              <w:spacing w:before="50" w:afterLines="50" w:line="400" w:lineRule="exact"/>
              <w:ind w:firstLine="452"/>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149C1743">
            <w:pPr>
              <w:snapToGrid w:val="0"/>
              <w:spacing w:before="50" w:afterLines="50" w:line="400" w:lineRule="exact"/>
              <w:ind w:firstLine="452"/>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771436AC">
            <w:pPr>
              <w:snapToGrid w:val="0"/>
              <w:spacing w:before="50" w:afterLines="50" w:line="400" w:lineRule="exact"/>
              <w:ind w:firstLine="452"/>
              <w:jc w:val="left"/>
              <w:rPr>
                <w:rFonts w:ascii="宋体" w:hAnsi="宋体" w:cs="宋体"/>
                <w:color w:val="auto"/>
                <w:szCs w:val="21"/>
                <w:highlight w:val="none"/>
              </w:rPr>
            </w:pPr>
          </w:p>
        </w:tc>
      </w:tr>
      <w:tr w14:paraId="35F8A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2410" w:type="dxa"/>
            <w:tcBorders>
              <w:top w:val="single" w:color="auto" w:sz="4" w:space="0"/>
              <w:left w:val="single" w:color="auto" w:sz="4" w:space="0"/>
              <w:bottom w:val="single" w:color="auto" w:sz="4" w:space="0"/>
              <w:right w:val="single" w:color="auto" w:sz="4" w:space="0"/>
            </w:tcBorders>
          </w:tcPr>
          <w:p w14:paraId="1169945C">
            <w:pPr>
              <w:snapToGrid w:val="0"/>
              <w:spacing w:before="50" w:afterLines="50" w:line="400" w:lineRule="exact"/>
              <w:ind w:firstLine="452"/>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58098B36">
            <w:pPr>
              <w:snapToGrid w:val="0"/>
              <w:spacing w:before="50" w:afterLines="50" w:line="400" w:lineRule="exact"/>
              <w:ind w:firstLine="452"/>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1BC2027E">
            <w:pPr>
              <w:snapToGrid w:val="0"/>
              <w:spacing w:before="50" w:afterLines="50" w:line="400" w:lineRule="exact"/>
              <w:ind w:firstLine="452"/>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48733E2F">
            <w:pPr>
              <w:snapToGrid w:val="0"/>
              <w:spacing w:before="50" w:afterLines="50" w:line="400" w:lineRule="exact"/>
              <w:ind w:firstLine="452"/>
              <w:jc w:val="left"/>
              <w:rPr>
                <w:rFonts w:ascii="宋体" w:hAnsi="宋体" w:cs="宋体"/>
                <w:color w:val="auto"/>
                <w:szCs w:val="21"/>
                <w:highlight w:val="none"/>
              </w:rPr>
            </w:pPr>
          </w:p>
        </w:tc>
      </w:tr>
      <w:tr w14:paraId="1C2C7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0" w:type="dxa"/>
            <w:tcBorders>
              <w:top w:val="single" w:color="auto" w:sz="4" w:space="0"/>
              <w:left w:val="single" w:color="auto" w:sz="4" w:space="0"/>
              <w:bottom w:val="single" w:color="auto" w:sz="4" w:space="0"/>
              <w:right w:val="single" w:color="auto" w:sz="4" w:space="0"/>
            </w:tcBorders>
          </w:tcPr>
          <w:p w14:paraId="6C6670E4">
            <w:pPr>
              <w:snapToGrid w:val="0"/>
              <w:spacing w:before="50" w:afterLines="50" w:line="400" w:lineRule="exact"/>
              <w:ind w:firstLine="452"/>
              <w:jc w:val="left"/>
              <w:rPr>
                <w:rFonts w:ascii="宋体" w:hAnsi="宋体" w:cs="宋体"/>
                <w:color w:val="auto"/>
                <w:szCs w:val="21"/>
                <w:highlight w:val="none"/>
              </w:rPr>
            </w:pPr>
          </w:p>
        </w:tc>
        <w:tc>
          <w:tcPr>
            <w:tcW w:w="2712" w:type="dxa"/>
            <w:tcBorders>
              <w:top w:val="single" w:color="auto" w:sz="4" w:space="0"/>
              <w:left w:val="single" w:color="auto" w:sz="4" w:space="0"/>
              <w:bottom w:val="single" w:color="auto" w:sz="4" w:space="0"/>
              <w:right w:val="single" w:color="auto" w:sz="4" w:space="0"/>
            </w:tcBorders>
          </w:tcPr>
          <w:p w14:paraId="2A34039C">
            <w:pPr>
              <w:snapToGrid w:val="0"/>
              <w:spacing w:before="50" w:afterLines="50" w:line="400" w:lineRule="exact"/>
              <w:ind w:firstLine="452"/>
              <w:jc w:val="left"/>
              <w:rPr>
                <w:rFonts w:ascii="宋体" w:hAnsi="宋体" w:cs="宋体"/>
                <w:color w:val="auto"/>
                <w:szCs w:val="21"/>
                <w:highlight w:val="none"/>
              </w:rPr>
            </w:pPr>
          </w:p>
        </w:tc>
        <w:tc>
          <w:tcPr>
            <w:tcW w:w="1996" w:type="dxa"/>
            <w:tcBorders>
              <w:top w:val="single" w:color="auto" w:sz="4" w:space="0"/>
              <w:left w:val="single" w:color="auto" w:sz="4" w:space="0"/>
              <w:bottom w:val="single" w:color="auto" w:sz="4" w:space="0"/>
              <w:right w:val="single" w:color="auto" w:sz="4" w:space="0"/>
            </w:tcBorders>
          </w:tcPr>
          <w:p w14:paraId="6B2DA779">
            <w:pPr>
              <w:snapToGrid w:val="0"/>
              <w:spacing w:before="50" w:afterLines="50" w:line="400" w:lineRule="exact"/>
              <w:ind w:firstLine="452"/>
              <w:jc w:val="left"/>
              <w:rPr>
                <w:rFonts w:ascii="宋体" w:hAnsi="宋体" w:cs="宋体"/>
                <w:color w:val="auto"/>
                <w:szCs w:val="21"/>
                <w:highlight w:val="none"/>
              </w:rPr>
            </w:pPr>
          </w:p>
        </w:tc>
        <w:tc>
          <w:tcPr>
            <w:tcW w:w="2080" w:type="dxa"/>
            <w:tcBorders>
              <w:top w:val="single" w:color="auto" w:sz="4" w:space="0"/>
              <w:left w:val="single" w:color="auto" w:sz="4" w:space="0"/>
              <w:bottom w:val="single" w:color="auto" w:sz="4" w:space="0"/>
              <w:right w:val="single" w:color="auto" w:sz="4" w:space="0"/>
            </w:tcBorders>
          </w:tcPr>
          <w:p w14:paraId="38F644A5">
            <w:pPr>
              <w:snapToGrid w:val="0"/>
              <w:spacing w:before="50" w:afterLines="50" w:line="400" w:lineRule="exact"/>
              <w:ind w:firstLine="452"/>
              <w:jc w:val="left"/>
              <w:rPr>
                <w:rFonts w:ascii="宋体" w:hAnsi="宋体" w:cs="宋体"/>
                <w:color w:val="auto"/>
                <w:szCs w:val="21"/>
                <w:highlight w:val="none"/>
              </w:rPr>
            </w:pPr>
          </w:p>
        </w:tc>
      </w:tr>
    </w:tbl>
    <w:p w14:paraId="0854B5C8">
      <w:pPr>
        <w:pStyle w:val="18"/>
        <w:snapToGrid w:val="0"/>
        <w:spacing w:line="360" w:lineRule="auto"/>
        <w:ind w:firstLine="31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注：如本表格不适合投标单位的实际情况，可根据本表格式自行制表填写</w:t>
      </w:r>
    </w:p>
    <w:p w14:paraId="2CAD2FFD">
      <w:pPr>
        <w:pStyle w:val="27"/>
        <w:spacing w:line="360" w:lineRule="auto"/>
        <w:ind w:firstLine="316"/>
        <w:rPr>
          <w:rFonts w:hAnsi="宋体" w:cs="宋体"/>
          <w:color w:val="auto"/>
          <w:sz w:val="21"/>
          <w:highlight w:val="none"/>
          <w:u w:val="single"/>
        </w:rPr>
      </w:pPr>
      <w:r>
        <w:rPr>
          <w:rFonts w:hint="eastAsia" w:hAnsi="宋体" w:cs="宋体"/>
          <w:color w:val="auto"/>
          <w:sz w:val="21"/>
          <w:highlight w:val="none"/>
        </w:rPr>
        <w:t>法定代表人或者委托代理人签字[或盖章(CA签章)]（属自然人的应在签名处加盖大拇指指印或个人CA签章）：</w:t>
      </w:r>
      <w:r>
        <w:rPr>
          <w:rFonts w:hint="eastAsia" w:hAnsi="宋体" w:cs="宋体"/>
          <w:color w:val="auto"/>
          <w:sz w:val="21"/>
          <w:highlight w:val="none"/>
          <w:u w:val="single"/>
        </w:rPr>
        <w:t>　　　　　</w:t>
      </w:r>
    </w:p>
    <w:p w14:paraId="64380FEE">
      <w:pPr>
        <w:snapToGrid w:val="0"/>
        <w:spacing w:before="50" w:line="360" w:lineRule="auto"/>
        <w:ind w:right="480" w:firstLine="452"/>
        <w:jc w:val="left"/>
        <w:rPr>
          <w:rFonts w:ascii="宋体" w:hAnsi="宋体" w:cs="宋体"/>
          <w:color w:val="auto"/>
          <w:szCs w:val="21"/>
          <w:highlight w:val="none"/>
        </w:rPr>
      </w:pPr>
      <w:r>
        <w:rPr>
          <w:rFonts w:hint="eastAsia" w:ascii="宋体" w:hAnsi="宋体" w:cs="宋体"/>
          <w:color w:val="auto"/>
          <w:szCs w:val="21"/>
          <w:highlight w:val="none"/>
        </w:rPr>
        <w:t>投标人[公章(CA签章)、自然人除外]：</w:t>
      </w:r>
      <w:r>
        <w:rPr>
          <w:rFonts w:hint="eastAsia" w:hAnsi="宋体" w:cs="宋体"/>
          <w:color w:val="auto"/>
          <w:highlight w:val="none"/>
          <w:u w:val="single"/>
        </w:rPr>
        <w:t>　　　　　</w:t>
      </w:r>
    </w:p>
    <w:p w14:paraId="4B6C9F28">
      <w:pPr>
        <w:snapToGrid w:val="0"/>
        <w:spacing w:before="50" w:line="360" w:lineRule="auto"/>
        <w:ind w:right="480" w:firstLine="452"/>
        <w:jc w:val="lef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3F74AD37">
      <w:pPr>
        <w:snapToGrid w:val="0"/>
        <w:spacing w:before="50"/>
        <w:ind w:firstLine="480" w:firstLineChars="200"/>
        <w:jc w:val="left"/>
        <w:rPr>
          <w:rFonts w:ascii="宋体" w:hAnsi="宋体" w:cs="宋体"/>
          <w:color w:val="auto"/>
          <w:sz w:val="24"/>
          <w:szCs w:val="20"/>
          <w:highlight w:val="none"/>
        </w:rPr>
      </w:pPr>
    </w:p>
    <w:p w14:paraId="4BDD968E">
      <w:pPr>
        <w:snapToGrid w:val="0"/>
        <w:spacing w:before="50"/>
        <w:ind w:firstLine="361"/>
        <w:jc w:val="left"/>
        <w:rPr>
          <w:rFonts w:ascii="宋体" w:hAnsi="宋体" w:cs="宋体"/>
          <w:color w:val="auto"/>
          <w:sz w:val="24"/>
          <w:highlight w:val="none"/>
        </w:rPr>
      </w:pPr>
    </w:p>
    <w:p w14:paraId="67F0F880">
      <w:pPr>
        <w:snapToGrid w:val="0"/>
        <w:spacing w:beforeLines="50"/>
        <w:ind w:firstLine="361"/>
        <w:rPr>
          <w:rFonts w:ascii="宋体" w:hAnsi="宋体" w:cs="宋体"/>
          <w:color w:val="auto"/>
          <w:sz w:val="24"/>
          <w:szCs w:val="20"/>
          <w:highlight w:val="none"/>
        </w:rPr>
        <w:sectPr>
          <w:pgSz w:w="11905" w:h="16838"/>
          <w:pgMar w:top="1440" w:right="1803" w:bottom="1440" w:left="1803" w:header="850" w:footer="992" w:gutter="0"/>
          <w:cols w:space="0" w:num="1"/>
          <w:docGrid w:type="lines" w:linePitch="319" w:charSpace="0"/>
        </w:sectPr>
      </w:pPr>
    </w:p>
    <w:p w14:paraId="6F72830A">
      <w:pPr>
        <w:pStyle w:val="21"/>
        <w:spacing w:before="97" w:line="219" w:lineRule="auto"/>
        <w:ind w:firstLine="351"/>
        <w:rPr>
          <w:b/>
          <w:bCs/>
          <w:color w:val="auto"/>
          <w:spacing w:val="-3"/>
          <w:highlight w:val="none"/>
        </w:rPr>
      </w:pPr>
      <w:bookmarkStart w:id="256" w:name="_Toc19686839"/>
      <w:r>
        <w:rPr>
          <w:rFonts w:hint="eastAsia"/>
          <w:b/>
          <w:bCs/>
          <w:color w:val="auto"/>
          <w:spacing w:val="-3"/>
          <w:highlight w:val="none"/>
        </w:rPr>
        <w:t>6.拟派主要服务人员一览表</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A036803">
      <w:pPr>
        <w:pStyle w:val="21"/>
        <w:spacing w:before="168" w:line="360" w:lineRule="auto"/>
        <w:ind w:left="420" w:firstLine="480"/>
        <w:jc w:val="left"/>
        <w:rPr>
          <w:rFonts w:ascii="宋体" w:hAnsi="宋体" w:cs="宋体"/>
          <w:b/>
          <w:color w:val="auto"/>
          <w:kern w:val="2"/>
          <w:sz w:val="32"/>
          <w:szCs w:val="32"/>
          <w:highlight w:val="none"/>
        </w:rPr>
      </w:pPr>
      <w:r>
        <w:rPr>
          <w:rFonts w:hint="eastAsia" w:ascii="宋体" w:hAnsi="宋体" w:cs="宋体"/>
          <w:b/>
          <w:color w:val="auto"/>
          <w:kern w:val="2"/>
          <w:sz w:val="32"/>
          <w:szCs w:val="32"/>
          <w:highlight w:val="none"/>
        </w:rPr>
        <w:t>（由投标人根据采购需求及招标文件要求编制，包括但不仅限于项目负责人）</w:t>
      </w:r>
    </w:p>
    <w:tbl>
      <w:tblPr>
        <w:tblStyle w:val="49"/>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39"/>
        <w:gridCol w:w="381"/>
        <w:gridCol w:w="1260"/>
        <w:gridCol w:w="1440"/>
        <w:gridCol w:w="1080"/>
        <w:gridCol w:w="1800"/>
        <w:gridCol w:w="1268"/>
      </w:tblGrid>
      <w:tr w14:paraId="2A02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jc w:val="center"/>
        </w:trPr>
        <w:tc>
          <w:tcPr>
            <w:tcW w:w="1008" w:type="dxa"/>
            <w:vMerge w:val="restart"/>
            <w:noWrap/>
            <w:vAlign w:val="center"/>
          </w:tcPr>
          <w:p w14:paraId="129CBBEA">
            <w:pPr>
              <w:spacing w:line="360" w:lineRule="auto"/>
              <w:jc w:val="center"/>
              <w:rPr>
                <w:rFonts w:ascii="宋体" w:hAnsi="宋体"/>
                <w:b/>
                <w:color w:val="auto"/>
                <w:highlight w:val="none"/>
              </w:rPr>
            </w:pPr>
            <w:r>
              <w:rPr>
                <w:rFonts w:hint="eastAsia" w:ascii="宋体" w:hAnsi="宋体"/>
                <w:b/>
                <w:color w:val="auto"/>
                <w:highlight w:val="none"/>
              </w:rPr>
              <w:t>职务</w:t>
            </w:r>
          </w:p>
        </w:tc>
        <w:tc>
          <w:tcPr>
            <w:tcW w:w="1239" w:type="dxa"/>
            <w:vMerge w:val="restart"/>
            <w:noWrap/>
            <w:vAlign w:val="center"/>
          </w:tcPr>
          <w:p w14:paraId="79AE77C5">
            <w:pPr>
              <w:spacing w:line="360" w:lineRule="auto"/>
              <w:jc w:val="center"/>
              <w:rPr>
                <w:rFonts w:ascii="宋体" w:hAnsi="宋体"/>
                <w:b/>
                <w:color w:val="auto"/>
                <w:highlight w:val="none"/>
              </w:rPr>
            </w:pPr>
            <w:r>
              <w:rPr>
                <w:rFonts w:hint="eastAsia" w:ascii="宋体" w:hAnsi="宋体"/>
                <w:b/>
                <w:color w:val="auto"/>
                <w:highlight w:val="none"/>
              </w:rPr>
              <w:t>姓名</w:t>
            </w:r>
          </w:p>
        </w:tc>
        <w:tc>
          <w:tcPr>
            <w:tcW w:w="381" w:type="dxa"/>
            <w:vMerge w:val="restart"/>
            <w:noWrap/>
            <w:vAlign w:val="center"/>
          </w:tcPr>
          <w:p w14:paraId="7C6890BA">
            <w:pPr>
              <w:spacing w:line="360" w:lineRule="auto"/>
              <w:jc w:val="center"/>
              <w:rPr>
                <w:rFonts w:ascii="宋体" w:hAnsi="宋体"/>
                <w:b/>
                <w:color w:val="auto"/>
                <w:highlight w:val="none"/>
              </w:rPr>
            </w:pPr>
            <w:r>
              <w:rPr>
                <w:rFonts w:hint="eastAsia" w:ascii="宋体" w:hAnsi="宋体"/>
                <w:b/>
                <w:color w:val="auto"/>
                <w:highlight w:val="none"/>
              </w:rPr>
              <w:t>年龄</w:t>
            </w:r>
          </w:p>
        </w:tc>
        <w:tc>
          <w:tcPr>
            <w:tcW w:w="1260" w:type="dxa"/>
            <w:vMerge w:val="restart"/>
            <w:noWrap/>
            <w:vAlign w:val="center"/>
          </w:tcPr>
          <w:p w14:paraId="5E2BBA94">
            <w:pPr>
              <w:spacing w:line="360" w:lineRule="auto"/>
              <w:jc w:val="center"/>
              <w:rPr>
                <w:rFonts w:ascii="宋体" w:hAnsi="宋体"/>
                <w:b/>
                <w:color w:val="auto"/>
                <w:highlight w:val="none"/>
              </w:rPr>
            </w:pPr>
            <w:r>
              <w:rPr>
                <w:rFonts w:hint="eastAsia" w:ascii="宋体" w:hAnsi="宋体"/>
                <w:b/>
                <w:color w:val="auto"/>
                <w:highlight w:val="none"/>
              </w:rPr>
              <w:t>职称</w:t>
            </w:r>
          </w:p>
        </w:tc>
        <w:tc>
          <w:tcPr>
            <w:tcW w:w="5588" w:type="dxa"/>
            <w:gridSpan w:val="4"/>
            <w:noWrap/>
            <w:vAlign w:val="center"/>
          </w:tcPr>
          <w:p w14:paraId="00371970">
            <w:pPr>
              <w:spacing w:line="360" w:lineRule="auto"/>
              <w:jc w:val="center"/>
              <w:rPr>
                <w:rFonts w:ascii="宋体" w:hAnsi="宋体"/>
                <w:b/>
                <w:color w:val="auto"/>
                <w:highlight w:val="none"/>
              </w:rPr>
            </w:pPr>
            <w:r>
              <w:rPr>
                <w:rFonts w:hint="eastAsia" w:ascii="宋体" w:hAnsi="宋体"/>
                <w:b/>
                <w:color w:val="auto"/>
                <w:highlight w:val="none"/>
              </w:rPr>
              <w:t>执业或职业资格证明</w:t>
            </w:r>
          </w:p>
        </w:tc>
      </w:tr>
      <w:tr w14:paraId="190D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jc w:val="center"/>
        </w:trPr>
        <w:tc>
          <w:tcPr>
            <w:tcW w:w="1008" w:type="dxa"/>
            <w:vMerge w:val="continue"/>
            <w:noWrap/>
            <w:vAlign w:val="center"/>
          </w:tcPr>
          <w:p w14:paraId="17BF91BF">
            <w:pPr>
              <w:spacing w:line="360" w:lineRule="auto"/>
              <w:jc w:val="center"/>
              <w:rPr>
                <w:rFonts w:ascii="宋体" w:hAnsi="宋体"/>
                <w:b/>
                <w:color w:val="auto"/>
                <w:highlight w:val="none"/>
              </w:rPr>
            </w:pPr>
          </w:p>
        </w:tc>
        <w:tc>
          <w:tcPr>
            <w:tcW w:w="1239" w:type="dxa"/>
            <w:vMerge w:val="continue"/>
            <w:noWrap/>
            <w:vAlign w:val="center"/>
          </w:tcPr>
          <w:p w14:paraId="6C60FDC8">
            <w:pPr>
              <w:spacing w:line="360" w:lineRule="auto"/>
              <w:jc w:val="center"/>
              <w:rPr>
                <w:rFonts w:ascii="宋体" w:hAnsi="宋体"/>
                <w:b/>
                <w:color w:val="auto"/>
                <w:highlight w:val="none"/>
              </w:rPr>
            </w:pPr>
          </w:p>
        </w:tc>
        <w:tc>
          <w:tcPr>
            <w:tcW w:w="381" w:type="dxa"/>
            <w:vMerge w:val="continue"/>
            <w:noWrap/>
            <w:vAlign w:val="center"/>
          </w:tcPr>
          <w:p w14:paraId="33A38F44">
            <w:pPr>
              <w:spacing w:line="360" w:lineRule="auto"/>
              <w:jc w:val="center"/>
              <w:rPr>
                <w:rFonts w:ascii="宋体" w:hAnsi="宋体"/>
                <w:b/>
                <w:color w:val="auto"/>
                <w:highlight w:val="none"/>
              </w:rPr>
            </w:pPr>
          </w:p>
        </w:tc>
        <w:tc>
          <w:tcPr>
            <w:tcW w:w="1260" w:type="dxa"/>
            <w:vMerge w:val="continue"/>
            <w:noWrap/>
            <w:vAlign w:val="center"/>
          </w:tcPr>
          <w:p w14:paraId="2FF5855F">
            <w:pPr>
              <w:spacing w:line="360" w:lineRule="auto"/>
              <w:jc w:val="center"/>
              <w:rPr>
                <w:rFonts w:ascii="宋体" w:hAnsi="宋体"/>
                <w:b/>
                <w:color w:val="auto"/>
                <w:highlight w:val="none"/>
              </w:rPr>
            </w:pPr>
          </w:p>
        </w:tc>
        <w:tc>
          <w:tcPr>
            <w:tcW w:w="1440" w:type="dxa"/>
            <w:noWrap/>
            <w:vAlign w:val="center"/>
          </w:tcPr>
          <w:p w14:paraId="20BDAF1F">
            <w:pPr>
              <w:spacing w:line="360" w:lineRule="auto"/>
              <w:jc w:val="center"/>
              <w:rPr>
                <w:rFonts w:ascii="宋体" w:hAnsi="宋体"/>
                <w:b/>
                <w:color w:val="auto"/>
                <w:highlight w:val="none"/>
              </w:rPr>
            </w:pPr>
            <w:r>
              <w:rPr>
                <w:rFonts w:hint="eastAsia" w:ascii="宋体" w:hAnsi="宋体"/>
                <w:b/>
                <w:color w:val="auto"/>
                <w:highlight w:val="none"/>
              </w:rPr>
              <w:t>证书名称</w:t>
            </w:r>
          </w:p>
        </w:tc>
        <w:tc>
          <w:tcPr>
            <w:tcW w:w="1080" w:type="dxa"/>
            <w:noWrap/>
            <w:vAlign w:val="center"/>
          </w:tcPr>
          <w:p w14:paraId="3FA3FD80">
            <w:pPr>
              <w:spacing w:line="360" w:lineRule="auto"/>
              <w:jc w:val="center"/>
              <w:rPr>
                <w:rFonts w:ascii="宋体" w:hAnsi="宋体"/>
                <w:b/>
                <w:color w:val="auto"/>
                <w:highlight w:val="none"/>
              </w:rPr>
            </w:pPr>
            <w:r>
              <w:rPr>
                <w:rFonts w:hint="eastAsia" w:ascii="宋体" w:hAnsi="宋体"/>
                <w:b/>
                <w:color w:val="auto"/>
                <w:highlight w:val="none"/>
              </w:rPr>
              <w:t>级别</w:t>
            </w:r>
          </w:p>
        </w:tc>
        <w:tc>
          <w:tcPr>
            <w:tcW w:w="1800" w:type="dxa"/>
            <w:noWrap/>
            <w:vAlign w:val="center"/>
          </w:tcPr>
          <w:p w14:paraId="4CD18209">
            <w:pPr>
              <w:spacing w:line="360" w:lineRule="auto"/>
              <w:jc w:val="center"/>
              <w:rPr>
                <w:rFonts w:ascii="宋体" w:hAnsi="宋体"/>
                <w:b/>
                <w:color w:val="auto"/>
                <w:highlight w:val="none"/>
              </w:rPr>
            </w:pPr>
            <w:r>
              <w:rPr>
                <w:rFonts w:hint="eastAsia" w:ascii="宋体" w:hAnsi="宋体"/>
                <w:b/>
                <w:color w:val="auto"/>
                <w:highlight w:val="none"/>
              </w:rPr>
              <w:t>证号</w:t>
            </w:r>
          </w:p>
        </w:tc>
        <w:tc>
          <w:tcPr>
            <w:tcW w:w="1268" w:type="dxa"/>
            <w:noWrap/>
            <w:vAlign w:val="center"/>
          </w:tcPr>
          <w:p w14:paraId="78A97D2F">
            <w:pPr>
              <w:spacing w:line="360" w:lineRule="auto"/>
              <w:jc w:val="center"/>
              <w:rPr>
                <w:rFonts w:ascii="宋体" w:hAnsi="宋体"/>
                <w:b/>
                <w:color w:val="auto"/>
                <w:highlight w:val="none"/>
              </w:rPr>
            </w:pPr>
            <w:r>
              <w:rPr>
                <w:rFonts w:hint="eastAsia" w:ascii="宋体" w:hAnsi="宋体"/>
                <w:b/>
                <w:color w:val="auto"/>
                <w:highlight w:val="none"/>
              </w:rPr>
              <w:t>专业</w:t>
            </w:r>
          </w:p>
        </w:tc>
      </w:tr>
      <w:tr w14:paraId="1356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08" w:type="dxa"/>
            <w:noWrap/>
            <w:vAlign w:val="center"/>
          </w:tcPr>
          <w:p w14:paraId="07AB59A7">
            <w:pPr>
              <w:spacing w:line="360" w:lineRule="auto"/>
              <w:jc w:val="center"/>
              <w:rPr>
                <w:rFonts w:ascii="宋体" w:hAnsi="宋体"/>
                <w:b/>
                <w:color w:val="auto"/>
                <w:highlight w:val="none"/>
              </w:rPr>
            </w:pPr>
          </w:p>
        </w:tc>
        <w:tc>
          <w:tcPr>
            <w:tcW w:w="1239" w:type="dxa"/>
            <w:noWrap/>
            <w:vAlign w:val="center"/>
          </w:tcPr>
          <w:p w14:paraId="0FBF291C">
            <w:pPr>
              <w:spacing w:line="360" w:lineRule="auto"/>
              <w:jc w:val="center"/>
              <w:rPr>
                <w:rFonts w:ascii="宋体" w:hAnsi="宋体"/>
                <w:b/>
                <w:color w:val="auto"/>
                <w:highlight w:val="none"/>
              </w:rPr>
            </w:pPr>
          </w:p>
        </w:tc>
        <w:tc>
          <w:tcPr>
            <w:tcW w:w="381" w:type="dxa"/>
            <w:noWrap/>
            <w:vAlign w:val="center"/>
          </w:tcPr>
          <w:p w14:paraId="0738CCB8">
            <w:pPr>
              <w:spacing w:line="360" w:lineRule="auto"/>
              <w:jc w:val="center"/>
              <w:rPr>
                <w:rFonts w:ascii="宋体" w:hAnsi="宋体"/>
                <w:b/>
                <w:color w:val="auto"/>
                <w:highlight w:val="none"/>
              </w:rPr>
            </w:pPr>
          </w:p>
        </w:tc>
        <w:tc>
          <w:tcPr>
            <w:tcW w:w="1260" w:type="dxa"/>
            <w:noWrap/>
            <w:vAlign w:val="center"/>
          </w:tcPr>
          <w:p w14:paraId="0CF296F9">
            <w:pPr>
              <w:spacing w:line="360" w:lineRule="auto"/>
              <w:jc w:val="center"/>
              <w:rPr>
                <w:rFonts w:ascii="宋体" w:hAnsi="宋体"/>
                <w:b/>
                <w:color w:val="auto"/>
                <w:highlight w:val="none"/>
              </w:rPr>
            </w:pPr>
          </w:p>
        </w:tc>
        <w:tc>
          <w:tcPr>
            <w:tcW w:w="1440" w:type="dxa"/>
            <w:noWrap/>
            <w:vAlign w:val="center"/>
          </w:tcPr>
          <w:p w14:paraId="2EE0B1EA">
            <w:pPr>
              <w:spacing w:line="360" w:lineRule="auto"/>
              <w:jc w:val="center"/>
              <w:rPr>
                <w:rFonts w:ascii="宋体" w:hAnsi="宋体"/>
                <w:b/>
                <w:color w:val="auto"/>
                <w:highlight w:val="none"/>
              </w:rPr>
            </w:pPr>
          </w:p>
        </w:tc>
        <w:tc>
          <w:tcPr>
            <w:tcW w:w="1080" w:type="dxa"/>
            <w:noWrap/>
            <w:vAlign w:val="center"/>
          </w:tcPr>
          <w:p w14:paraId="075C6495">
            <w:pPr>
              <w:spacing w:line="360" w:lineRule="auto"/>
              <w:jc w:val="center"/>
              <w:rPr>
                <w:rFonts w:ascii="宋体" w:hAnsi="宋体"/>
                <w:b/>
                <w:color w:val="auto"/>
                <w:highlight w:val="none"/>
              </w:rPr>
            </w:pPr>
          </w:p>
        </w:tc>
        <w:tc>
          <w:tcPr>
            <w:tcW w:w="1800" w:type="dxa"/>
            <w:noWrap/>
            <w:vAlign w:val="center"/>
          </w:tcPr>
          <w:p w14:paraId="7E4C7FD7">
            <w:pPr>
              <w:spacing w:line="360" w:lineRule="auto"/>
              <w:jc w:val="center"/>
              <w:rPr>
                <w:rFonts w:ascii="宋体" w:hAnsi="宋体"/>
                <w:b/>
                <w:color w:val="auto"/>
                <w:highlight w:val="none"/>
              </w:rPr>
            </w:pPr>
          </w:p>
        </w:tc>
        <w:tc>
          <w:tcPr>
            <w:tcW w:w="1268" w:type="dxa"/>
            <w:noWrap/>
            <w:vAlign w:val="center"/>
          </w:tcPr>
          <w:p w14:paraId="45515A13">
            <w:pPr>
              <w:spacing w:line="360" w:lineRule="auto"/>
              <w:jc w:val="center"/>
              <w:rPr>
                <w:rFonts w:ascii="宋体" w:hAnsi="宋体"/>
                <w:b/>
                <w:color w:val="auto"/>
                <w:highlight w:val="none"/>
              </w:rPr>
            </w:pPr>
          </w:p>
        </w:tc>
      </w:tr>
      <w:tr w14:paraId="13F1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8" w:type="dxa"/>
            <w:noWrap/>
            <w:vAlign w:val="center"/>
          </w:tcPr>
          <w:p w14:paraId="44CCBC08">
            <w:pPr>
              <w:spacing w:line="360" w:lineRule="auto"/>
              <w:jc w:val="center"/>
              <w:rPr>
                <w:rFonts w:ascii="宋体" w:hAnsi="宋体"/>
                <w:b/>
                <w:color w:val="auto"/>
                <w:highlight w:val="none"/>
              </w:rPr>
            </w:pPr>
          </w:p>
        </w:tc>
        <w:tc>
          <w:tcPr>
            <w:tcW w:w="1239" w:type="dxa"/>
            <w:noWrap/>
            <w:vAlign w:val="center"/>
          </w:tcPr>
          <w:p w14:paraId="6F2E1349">
            <w:pPr>
              <w:spacing w:line="360" w:lineRule="auto"/>
              <w:jc w:val="center"/>
              <w:rPr>
                <w:rFonts w:ascii="宋体" w:hAnsi="宋体"/>
                <w:b/>
                <w:color w:val="auto"/>
                <w:highlight w:val="none"/>
              </w:rPr>
            </w:pPr>
          </w:p>
        </w:tc>
        <w:tc>
          <w:tcPr>
            <w:tcW w:w="381" w:type="dxa"/>
            <w:noWrap/>
            <w:vAlign w:val="center"/>
          </w:tcPr>
          <w:p w14:paraId="1220F181">
            <w:pPr>
              <w:spacing w:line="360" w:lineRule="auto"/>
              <w:jc w:val="center"/>
              <w:rPr>
                <w:rFonts w:ascii="宋体" w:hAnsi="宋体"/>
                <w:b/>
                <w:color w:val="auto"/>
                <w:highlight w:val="none"/>
              </w:rPr>
            </w:pPr>
          </w:p>
        </w:tc>
        <w:tc>
          <w:tcPr>
            <w:tcW w:w="1260" w:type="dxa"/>
            <w:noWrap/>
            <w:vAlign w:val="center"/>
          </w:tcPr>
          <w:p w14:paraId="35C41A8D">
            <w:pPr>
              <w:spacing w:line="360" w:lineRule="auto"/>
              <w:jc w:val="center"/>
              <w:rPr>
                <w:rFonts w:ascii="宋体" w:hAnsi="宋体"/>
                <w:b/>
                <w:color w:val="auto"/>
                <w:highlight w:val="none"/>
              </w:rPr>
            </w:pPr>
          </w:p>
        </w:tc>
        <w:tc>
          <w:tcPr>
            <w:tcW w:w="1440" w:type="dxa"/>
            <w:noWrap/>
            <w:vAlign w:val="center"/>
          </w:tcPr>
          <w:p w14:paraId="78DA1605">
            <w:pPr>
              <w:spacing w:line="360" w:lineRule="auto"/>
              <w:jc w:val="center"/>
              <w:rPr>
                <w:rFonts w:ascii="宋体" w:hAnsi="宋体"/>
                <w:b/>
                <w:color w:val="auto"/>
                <w:highlight w:val="none"/>
              </w:rPr>
            </w:pPr>
          </w:p>
        </w:tc>
        <w:tc>
          <w:tcPr>
            <w:tcW w:w="1080" w:type="dxa"/>
            <w:noWrap/>
            <w:vAlign w:val="center"/>
          </w:tcPr>
          <w:p w14:paraId="39E3C9C1">
            <w:pPr>
              <w:spacing w:line="360" w:lineRule="auto"/>
              <w:jc w:val="center"/>
              <w:rPr>
                <w:rFonts w:ascii="宋体" w:hAnsi="宋体"/>
                <w:b/>
                <w:color w:val="auto"/>
                <w:highlight w:val="none"/>
              </w:rPr>
            </w:pPr>
          </w:p>
        </w:tc>
        <w:tc>
          <w:tcPr>
            <w:tcW w:w="1800" w:type="dxa"/>
            <w:noWrap/>
            <w:vAlign w:val="center"/>
          </w:tcPr>
          <w:p w14:paraId="64797EC8">
            <w:pPr>
              <w:spacing w:line="360" w:lineRule="auto"/>
              <w:jc w:val="center"/>
              <w:rPr>
                <w:rFonts w:ascii="宋体" w:hAnsi="宋体"/>
                <w:b/>
                <w:color w:val="auto"/>
                <w:highlight w:val="none"/>
              </w:rPr>
            </w:pPr>
          </w:p>
        </w:tc>
        <w:tc>
          <w:tcPr>
            <w:tcW w:w="1268" w:type="dxa"/>
            <w:noWrap/>
            <w:vAlign w:val="center"/>
          </w:tcPr>
          <w:p w14:paraId="71826977">
            <w:pPr>
              <w:spacing w:line="360" w:lineRule="auto"/>
              <w:jc w:val="center"/>
              <w:rPr>
                <w:rFonts w:ascii="宋体" w:hAnsi="宋体"/>
                <w:b/>
                <w:color w:val="auto"/>
                <w:highlight w:val="none"/>
              </w:rPr>
            </w:pPr>
          </w:p>
        </w:tc>
      </w:tr>
      <w:tr w14:paraId="6D9B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9476" w:type="dxa"/>
            <w:gridSpan w:val="8"/>
            <w:noWrap/>
            <w:vAlign w:val="center"/>
          </w:tcPr>
          <w:p w14:paraId="4CE917CE">
            <w:pPr>
              <w:spacing w:line="360" w:lineRule="auto"/>
              <w:rPr>
                <w:rFonts w:ascii="宋体" w:hAnsi="宋体"/>
                <w:b/>
                <w:color w:val="auto"/>
                <w:highlight w:val="none"/>
              </w:rPr>
            </w:pPr>
            <w:r>
              <w:rPr>
                <w:rFonts w:hint="eastAsia" w:ascii="宋体" w:hAnsi="宋体"/>
                <w:b/>
                <w:color w:val="auto"/>
                <w:highlight w:val="none"/>
              </w:rPr>
              <w:t>一旦我方成交，将配备上述</w:t>
            </w:r>
            <w:r>
              <w:rPr>
                <w:rFonts w:hint="eastAsia"/>
                <w:b/>
                <w:bCs/>
                <w:color w:val="auto"/>
                <w:spacing w:val="-3"/>
                <w:highlight w:val="none"/>
              </w:rPr>
              <w:t>主要服务人员</w:t>
            </w:r>
            <w:r>
              <w:rPr>
                <w:rFonts w:hint="eastAsia" w:ascii="宋体" w:hAnsi="宋体"/>
                <w:b/>
                <w:color w:val="auto"/>
                <w:highlight w:val="none"/>
              </w:rPr>
              <w:t>。我方保证上述填报内容真实，若不真实，愿按有关规定接受处理。</w:t>
            </w:r>
            <w:r>
              <w:rPr>
                <w:rFonts w:hint="eastAsia"/>
                <w:b/>
                <w:bCs/>
                <w:color w:val="auto"/>
                <w:spacing w:val="-3"/>
                <w:highlight w:val="none"/>
              </w:rPr>
              <w:t>主要服务人员</w:t>
            </w:r>
            <w:r>
              <w:rPr>
                <w:rFonts w:hint="eastAsia" w:ascii="宋体" w:hAnsi="宋体"/>
                <w:b/>
                <w:color w:val="auto"/>
                <w:highlight w:val="none"/>
              </w:rPr>
              <w:t>设置、职责分工等情况另附资料说明。</w:t>
            </w:r>
          </w:p>
        </w:tc>
      </w:tr>
    </w:tbl>
    <w:p w14:paraId="0FF6CB06">
      <w:pPr>
        <w:snapToGrid w:val="0"/>
        <w:spacing w:before="50" w:afterLines="50"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注：在填写时，如本表格不适合投标单位的实际情况，可根据本表格式自行制表填写。</w:t>
      </w:r>
    </w:p>
    <w:p w14:paraId="6DEECD5F">
      <w:pPr>
        <w:spacing w:line="260" w:lineRule="auto"/>
        <w:ind w:firstLine="452"/>
        <w:rPr>
          <w:rFonts w:ascii="Arial"/>
          <w:color w:val="auto"/>
          <w:highlight w:val="none"/>
        </w:rPr>
      </w:pPr>
    </w:p>
    <w:p w14:paraId="1F699E3E">
      <w:pPr>
        <w:spacing w:line="260" w:lineRule="auto"/>
        <w:ind w:firstLine="452"/>
        <w:rPr>
          <w:rFonts w:ascii="Arial"/>
          <w:color w:val="auto"/>
          <w:highlight w:val="none"/>
        </w:rPr>
      </w:pPr>
    </w:p>
    <w:p w14:paraId="65AB015B">
      <w:pPr>
        <w:spacing w:line="261" w:lineRule="auto"/>
        <w:ind w:firstLine="452"/>
        <w:rPr>
          <w:rFonts w:ascii="Arial"/>
          <w:color w:val="auto"/>
          <w:highlight w:val="none"/>
        </w:rPr>
      </w:pPr>
    </w:p>
    <w:p w14:paraId="01C8F864">
      <w:pPr>
        <w:spacing w:line="261" w:lineRule="auto"/>
        <w:ind w:firstLine="452"/>
        <w:rPr>
          <w:rFonts w:ascii="Arial"/>
          <w:color w:val="auto"/>
          <w:highlight w:val="none"/>
        </w:rPr>
      </w:pPr>
    </w:p>
    <w:p w14:paraId="621B10E8">
      <w:pPr>
        <w:pStyle w:val="27"/>
        <w:spacing w:line="360" w:lineRule="auto"/>
        <w:ind w:firstLine="376"/>
        <w:rPr>
          <w:rFonts w:hAnsi="宋体" w:cs="宋体"/>
          <w:color w:val="auto"/>
          <w:spacing w:val="20"/>
          <w:sz w:val="21"/>
          <w:highlight w:val="none"/>
          <w:u w:val="single"/>
        </w:rPr>
      </w:pPr>
      <w:r>
        <w:rPr>
          <w:rFonts w:hint="eastAsia" w:hAnsi="宋体" w:cs="宋体"/>
          <w:color w:val="auto"/>
          <w:spacing w:val="20"/>
          <w:kern w:val="2"/>
          <w:sz w:val="21"/>
          <w:highlight w:val="none"/>
        </w:rPr>
        <w:t>法定代表人或者委托代理人签字[或盖章(CA签章)]</w:t>
      </w:r>
      <w:r>
        <w:rPr>
          <w:rFonts w:hint="eastAsia" w:hAnsi="宋体" w:cs="宋体"/>
          <w:color w:val="auto"/>
          <w:spacing w:val="20"/>
          <w:sz w:val="21"/>
          <w:highlight w:val="none"/>
        </w:rPr>
        <w:t>（属自然人的应在签名处加盖大拇指指印或个人CA签章）：</w:t>
      </w:r>
      <w:r>
        <w:rPr>
          <w:rFonts w:hint="eastAsia" w:hAnsi="宋体" w:cs="宋体"/>
          <w:color w:val="auto"/>
          <w:sz w:val="21"/>
          <w:highlight w:val="none"/>
          <w:u w:val="single"/>
        </w:rPr>
        <w:t>　　　　　</w:t>
      </w:r>
    </w:p>
    <w:p w14:paraId="4850A38B">
      <w:pPr>
        <w:snapToGrid w:val="0"/>
        <w:spacing w:before="50" w:afterLines="50" w:line="360" w:lineRule="auto"/>
        <w:ind w:firstLine="512"/>
        <w:jc w:val="left"/>
        <w:rPr>
          <w:rFonts w:ascii="宋体" w:hAnsi="宋体" w:cs="宋体"/>
          <w:color w:val="auto"/>
          <w:spacing w:val="20"/>
          <w:szCs w:val="21"/>
          <w:highlight w:val="none"/>
        </w:rPr>
      </w:pPr>
      <w:r>
        <w:rPr>
          <w:rFonts w:hint="eastAsia" w:ascii="宋体" w:hAnsi="宋体" w:cs="宋体"/>
          <w:color w:val="auto"/>
          <w:spacing w:val="20"/>
          <w:szCs w:val="21"/>
          <w:highlight w:val="none"/>
        </w:rPr>
        <w:t>投标人[公章(CA签章)、自然人除外]：</w:t>
      </w:r>
      <w:r>
        <w:rPr>
          <w:rFonts w:hint="eastAsia" w:hAnsi="宋体" w:cs="宋体"/>
          <w:color w:val="auto"/>
          <w:highlight w:val="none"/>
          <w:u w:val="single"/>
        </w:rPr>
        <w:t>　　　　　</w:t>
      </w:r>
    </w:p>
    <w:p w14:paraId="3B2B2DCE">
      <w:pPr>
        <w:snapToGrid w:val="0"/>
        <w:spacing w:before="50" w:afterLines="50" w:line="360" w:lineRule="auto"/>
        <w:ind w:firstLine="512"/>
        <w:jc w:val="left"/>
        <w:rPr>
          <w:rFonts w:ascii="宋体" w:hAnsi="宋体" w:cs="宋体"/>
          <w:color w:val="auto"/>
          <w:szCs w:val="21"/>
          <w:highlight w:val="none"/>
        </w:rPr>
      </w:pPr>
      <w:r>
        <w:rPr>
          <w:rFonts w:hint="eastAsia" w:ascii="宋体" w:hAnsi="宋体" w:cs="宋体"/>
          <w:color w:val="auto"/>
          <w:spacing w:val="20"/>
          <w:szCs w:val="21"/>
          <w:highlight w:val="none"/>
        </w:rPr>
        <w:t>日 期：</w:t>
      </w:r>
      <w:r>
        <w:rPr>
          <w:rFonts w:hint="eastAsia" w:hAnsi="宋体" w:cs="宋体"/>
          <w:color w:val="auto"/>
          <w:highlight w:val="none"/>
          <w:u w:val="single"/>
        </w:rPr>
        <w:t>　　　　　</w:t>
      </w:r>
    </w:p>
    <w:p w14:paraId="0488DD52">
      <w:pPr>
        <w:ind w:firstLine="452"/>
        <w:rPr>
          <w:rFonts w:ascii="Arial"/>
          <w:color w:val="auto"/>
          <w:highlight w:val="none"/>
        </w:rPr>
      </w:pPr>
      <w:r>
        <w:rPr>
          <w:rFonts w:ascii="Arial"/>
          <w:color w:val="auto"/>
          <w:highlight w:val="none"/>
        </w:rPr>
        <w:br w:type="page"/>
      </w:r>
    </w:p>
    <w:p w14:paraId="7F7AB1D3">
      <w:pPr>
        <w:spacing w:line="261" w:lineRule="auto"/>
        <w:ind w:firstLine="452"/>
        <w:rPr>
          <w:rFonts w:ascii="Arial"/>
          <w:color w:val="auto"/>
          <w:highlight w:val="none"/>
        </w:rPr>
      </w:pPr>
    </w:p>
    <w:p w14:paraId="77A98E73">
      <w:pPr>
        <w:spacing w:line="261" w:lineRule="auto"/>
        <w:ind w:firstLine="452"/>
        <w:rPr>
          <w:rFonts w:ascii="Arial"/>
          <w:color w:val="auto"/>
          <w:highlight w:val="none"/>
        </w:rPr>
      </w:pPr>
    </w:p>
    <w:p w14:paraId="6CBF6A55">
      <w:pPr>
        <w:pStyle w:val="21"/>
        <w:spacing w:before="97" w:line="219" w:lineRule="auto"/>
        <w:ind w:firstLine="351"/>
        <w:rPr>
          <w:b/>
          <w:bCs/>
          <w:color w:val="auto"/>
          <w:spacing w:val="-3"/>
          <w:highlight w:val="none"/>
        </w:rPr>
      </w:pPr>
      <w:r>
        <w:rPr>
          <w:rFonts w:hint="eastAsia"/>
          <w:b/>
          <w:bCs/>
          <w:color w:val="auto"/>
          <w:spacing w:val="-3"/>
          <w:highlight w:val="none"/>
        </w:rPr>
        <w:t>7.拟投入本项目服务的主要施工机械设备情况及主要施工机械进场计划承诺书（格式自拟）</w:t>
      </w:r>
    </w:p>
    <w:p w14:paraId="6F8EC7AF">
      <w:pPr>
        <w:ind w:firstLine="452"/>
        <w:rPr>
          <w:color w:val="auto"/>
          <w:highlight w:val="none"/>
        </w:rPr>
      </w:pPr>
    </w:p>
    <w:p w14:paraId="140C9CAC">
      <w:pPr>
        <w:spacing w:before="240" w:line="221" w:lineRule="auto"/>
        <w:ind w:left="2266" w:firstLine="355"/>
        <w:rPr>
          <w:rFonts w:ascii="仿宋" w:hAnsi="仿宋" w:eastAsia="仿宋" w:cs="仿宋"/>
          <w:color w:val="auto"/>
          <w:sz w:val="24"/>
          <w:highlight w:val="none"/>
        </w:rPr>
      </w:pPr>
      <w:r>
        <w:rPr>
          <w:rFonts w:ascii="仿宋" w:hAnsi="仿宋" w:eastAsia="仿宋" w:cs="仿宋"/>
          <w:color w:val="auto"/>
          <w:spacing w:val="-2"/>
          <w:sz w:val="24"/>
          <w:highlight w:val="none"/>
        </w:rPr>
        <w:t>（由投标人根据采购需求自行编制）</w:t>
      </w:r>
    </w:p>
    <w:p w14:paraId="6B72FBE8">
      <w:pPr>
        <w:ind w:firstLine="452"/>
        <w:rPr>
          <w:color w:val="auto"/>
          <w:highlight w:val="none"/>
        </w:rPr>
      </w:pPr>
    </w:p>
    <w:p w14:paraId="3AE42DCA">
      <w:pPr>
        <w:ind w:firstLine="452"/>
        <w:rPr>
          <w:color w:val="auto"/>
          <w:highlight w:val="none"/>
        </w:rPr>
      </w:pPr>
      <w:r>
        <w:rPr>
          <w:rFonts w:hint="eastAsia" w:ascii="宋体" w:hAnsi="宋体" w:cs="宋体"/>
          <w:color w:val="auto"/>
          <w:kern w:val="0"/>
          <w:szCs w:val="21"/>
          <w:highlight w:val="none"/>
        </w:rPr>
        <w:t>注：拟投入的施工机械、设备、机具满足《采购人需求养护设备一览表》的最低要求，且有进场时间的安排</w:t>
      </w:r>
    </w:p>
    <w:p w14:paraId="65B44459">
      <w:pPr>
        <w:pStyle w:val="21"/>
        <w:spacing w:before="97" w:line="219" w:lineRule="auto"/>
        <w:ind w:firstLine="351"/>
        <w:rPr>
          <w:b/>
          <w:bCs/>
          <w:color w:val="auto"/>
          <w:spacing w:val="-3"/>
          <w:highlight w:val="none"/>
        </w:rPr>
      </w:pPr>
    </w:p>
    <w:p w14:paraId="379A73F2">
      <w:pPr>
        <w:pStyle w:val="21"/>
        <w:spacing w:before="97" w:line="219" w:lineRule="auto"/>
        <w:ind w:firstLine="351"/>
        <w:rPr>
          <w:b/>
          <w:bCs/>
          <w:color w:val="auto"/>
          <w:spacing w:val="-3"/>
          <w:highlight w:val="none"/>
        </w:rPr>
      </w:pPr>
      <w:r>
        <w:rPr>
          <w:rFonts w:hint="eastAsia"/>
          <w:b/>
          <w:bCs/>
          <w:color w:val="auto"/>
          <w:spacing w:val="-3"/>
          <w:highlight w:val="none"/>
        </w:rPr>
        <w:t>8.除招标文件规定必须提供以外，投标人认为需要提供的其他证明材</w:t>
      </w:r>
    </w:p>
    <w:p w14:paraId="38252402">
      <w:pPr>
        <w:ind w:firstLine="441"/>
        <w:rPr>
          <w:b/>
          <w:bCs/>
          <w:color w:val="auto"/>
          <w:spacing w:val="-3"/>
          <w:highlight w:val="none"/>
        </w:rPr>
      </w:pPr>
      <w:r>
        <w:rPr>
          <w:rFonts w:hint="eastAsia"/>
          <w:b/>
          <w:bCs/>
          <w:color w:val="auto"/>
          <w:spacing w:val="-3"/>
          <w:highlight w:val="none"/>
        </w:rPr>
        <w:br w:type="page"/>
      </w:r>
    </w:p>
    <w:p w14:paraId="46BCF039">
      <w:pPr>
        <w:ind w:firstLine="452"/>
        <w:rPr>
          <w:color w:val="auto"/>
          <w:highlight w:val="none"/>
        </w:rPr>
      </w:pPr>
    </w:p>
    <w:p w14:paraId="58C849A6">
      <w:pPr>
        <w:spacing w:line="261" w:lineRule="auto"/>
        <w:ind w:firstLine="351"/>
        <w:rPr>
          <w:b/>
          <w:bCs/>
          <w:color w:val="auto"/>
          <w:spacing w:val="-3"/>
          <w:kern w:val="0"/>
          <w:sz w:val="24"/>
          <w:highlight w:val="none"/>
        </w:rPr>
      </w:pPr>
    </w:p>
    <w:p w14:paraId="5F7656D5">
      <w:pPr>
        <w:spacing w:line="261" w:lineRule="auto"/>
        <w:ind w:firstLine="351"/>
        <w:rPr>
          <w:b/>
          <w:bCs/>
          <w:color w:val="auto"/>
          <w:spacing w:val="-3"/>
          <w:kern w:val="0"/>
          <w:sz w:val="24"/>
          <w:highlight w:val="none"/>
        </w:rPr>
      </w:pPr>
    </w:p>
    <w:p w14:paraId="49D4E280">
      <w:pPr>
        <w:ind w:firstLine="452"/>
        <w:rPr>
          <w:color w:val="auto"/>
          <w:highlight w:val="none"/>
        </w:rPr>
      </w:pPr>
    </w:p>
    <w:p w14:paraId="3DC47C43">
      <w:pPr>
        <w:ind w:firstLine="452"/>
        <w:rPr>
          <w:color w:val="auto"/>
          <w:highlight w:val="none"/>
        </w:rPr>
      </w:pPr>
    </w:p>
    <w:p w14:paraId="0AEFC05D">
      <w:pPr>
        <w:ind w:firstLine="452"/>
        <w:rPr>
          <w:color w:val="auto"/>
          <w:highlight w:val="none"/>
        </w:rPr>
      </w:pPr>
    </w:p>
    <w:p w14:paraId="5F433D53">
      <w:pPr>
        <w:ind w:firstLine="452"/>
        <w:rPr>
          <w:color w:val="auto"/>
          <w:highlight w:val="none"/>
        </w:rPr>
      </w:pPr>
    </w:p>
    <w:p w14:paraId="7870874E">
      <w:pPr>
        <w:ind w:firstLine="452"/>
        <w:rPr>
          <w:color w:val="auto"/>
          <w:highlight w:val="none"/>
        </w:rPr>
      </w:pPr>
    </w:p>
    <w:p w14:paraId="76462043">
      <w:pPr>
        <w:ind w:firstLine="452"/>
        <w:rPr>
          <w:color w:val="auto"/>
          <w:highlight w:val="none"/>
        </w:rPr>
      </w:pPr>
    </w:p>
    <w:p w14:paraId="3BDCCE6B">
      <w:pPr>
        <w:ind w:firstLine="452"/>
        <w:rPr>
          <w:color w:val="auto"/>
          <w:highlight w:val="none"/>
        </w:rPr>
      </w:pPr>
    </w:p>
    <w:p w14:paraId="76096F79">
      <w:pPr>
        <w:ind w:firstLine="452"/>
        <w:rPr>
          <w:color w:val="auto"/>
          <w:highlight w:val="none"/>
        </w:rPr>
      </w:pPr>
    </w:p>
    <w:p w14:paraId="5584570F">
      <w:pPr>
        <w:ind w:firstLine="452"/>
        <w:rPr>
          <w:color w:val="auto"/>
          <w:highlight w:val="none"/>
        </w:rPr>
      </w:pPr>
    </w:p>
    <w:p w14:paraId="202B5164">
      <w:pPr>
        <w:ind w:firstLine="452"/>
        <w:rPr>
          <w:color w:val="auto"/>
          <w:highlight w:val="none"/>
        </w:rPr>
      </w:pPr>
    </w:p>
    <w:p w14:paraId="40D065FE">
      <w:pPr>
        <w:ind w:firstLine="452"/>
        <w:rPr>
          <w:color w:val="auto"/>
          <w:highlight w:val="none"/>
        </w:rPr>
      </w:pPr>
    </w:p>
    <w:p w14:paraId="3A6FC1C2">
      <w:pPr>
        <w:ind w:firstLine="452"/>
        <w:rPr>
          <w:color w:val="auto"/>
          <w:highlight w:val="none"/>
        </w:rPr>
      </w:pPr>
    </w:p>
    <w:p w14:paraId="5DF6B4E2">
      <w:pPr>
        <w:ind w:firstLine="452"/>
        <w:rPr>
          <w:color w:val="auto"/>
          <w:highlight w:val="none"/>
        </w:rPr>
      </w:pPr>
    </w:p>
    <w:p w14:paraId="67736F42">
      <w:pPr>
        <w:ind w:firstLine="452"/>
        <w:rPr>
          <w:color w:val="auto"/>
          <w:highlight w:val="none"/>
        </w:rPr>
      </w:pPr>
    </w:p>
    <w:p w14:paraId="2EBA013E">
      <w:pPr>
        <w:ind w:firstLine="452"/>
        <w:rPr>
          <w:color w:val="auto"/>
          <w:highlight w:val="none"/>
        </w:rPr>
      </w:pPr>
    </w:p>
    <w:p w14:paraId="37253A41">
      <w:pPr>
        <w:ind w:firstLine="452"/>
        <w:rPr>
          <w:color w:val="auto"/>
          <w:highlight w:val="none"/>
        </w:rPr>
      </w:pPr>
    </w:p>
    <w:p w14:paraId="59FFF629">
      <w:pPr>
        <w:ind w:firstLine="452"/>
        <w:rPr>
          <w:color w:val="auto"/>
          <w:highlight w:val="none"/>
        </w:rPr>
      </w:pPr>
    </w:p>
    <w:p w14:paraId="25F47828">
      <w:pPr>
        <w:ind w:firstLine="452"/>
        <w:rPr>
          <w:color w:val="auto"/>
          <w:highlight w:val="none"/>
        </w:rPr>
      </w:pPr>
    </w:p>
    <w:p w14:paraId="31C2D3D8">
      <w:pPr>
        <w:ind w:firstLine="452"/>
        <w:rPr>
          <w:color w:val="auto"/>
          <w:highlight w:val="none"/>
        </w:rPr>
      </w:pPr>
    </w:p>
    <w:p w14:paraId="61697A44">
      <w:pPr>
        <w:ind w:firstLine="452"/>
        <w:rPr>
          <w:color w:val="auto"/>
          <w:highlight w:val="none"/>
        </w:rPr>
      </w:pPr>
    </w:p>
    <w:p w14:paraId="5E376DB6">
      <w:pPr>
        <w:ind w:firstLine="452"/>
        <w:rPr>
          <w:color w:val="auto"/>
          <w:highlight w:val="none"/>
        </w:rPr>
      </w:pPr>
    </w:p>
    <w:p w14:paraId="40BD1466">
      <w:pPr>
        <w:ind w:firstLine="663"/>
        <w:jc w:val="center"/>
        <w:rPr>
          <w:color w:val="auto"/>
          <w:sz w:val="44"/>
          <w:szCs w:val="44"/>
          <w:highlight w:val="none"/>
        </w:rPr>
      </w:pPr>
      <w:r>
        <w:rPr>
          <w:rFonts w:hint="eastAsia"/>
          <w:color w:val="auto"/>
          <w:sz w:val="44"/>
          <w:szCs w:val="44"/>
          <w:highlight w:val="none"/>
        </w:rPr>
        <w:t>二、技术文件</w:t>
      </w:r>
      <w:bookmarkEnd w:id="256"/>
    </w:p>
    <w:p w14:paraId="6842EF5E">
      <w:pPr>
        <w:snapToGrid w:val="0"/>
        <w:spacing w:beforeLines="50" w:after="50"/>
        <w:ind w:left="142" w:firstLine="360"/>
        <w:jc w:val="left"/>
        <w:rPr>
          <w:rFonts w:ascii="宋体" w:hAnsi="宋体" w:cs="宋体"/>
          <w:b/>
          <w:bCs/>
          <w:color w:val="auto"/>
          <w:sz w:val="24"/>
          <w:highlight w:val="none"/>
        </w:rPr>
      </w:pPr>
      <w:r>
        <w:rPr>
          <w:rFonts w:hint="eastAsia" w:ascii="宋体" w:hAnsi="宋体" w:cs="宋体"/>
          <w:b/>
          <w:color w:val="auto"/>
          <w:sz w:val="24"/>
          <w:highlight w:val="none"/>
        </w:rPr>
        <w:br w:type="page"/>
      </w:r>
      <w:r>
        <w:rPr>
          <w:rFonts w:hint="eastAsia" w:ascii="宋体" w:hAnsi="宋体" w:cs="宋体"/>
          <w:b/>
          <w:bCs/>
          <w:color w:val="auto"/>
          <w:sz w:val="24"/>
          <w:highlight w:val="none"/>
        </w:rPr>
        <w:t xml:space="preserve"> 技术文件目录</w:t>
      </w:r>
    </w:p>
    <w:p w14:paraId="5DBFDB45">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养护项目总体实施方案</w:t>
      </w:r>
      <w:r>
        <w:rPr>
          <w:rFonts w:hint="eastAsia" w:ascii="宋体" w:hAnsi="宋体" w:cs="宋体"/>
          <w:color w:val="auto"/>
          <w:szCs w:val="21"/>
          <w:highlight w:val="none"/>
        </w:rPr>
        <w:t>…………………………………………………………（页码）</w:t>
      </w:r>
    </w:p>
    <w:p w14:paraId="4E7DC3E8">
      <w:pPr>
        <w:snapToGrid w:val="0"/>
        <w:spacing w:line="360" w:lineRule="auto"/>
        <w:ind w:firstLine="452"/>
        <w:jc w:val="left"/>
        <w:rPr>
          <w:rFonts w:ascii="宋体" w:hAnsi="宋体" w:cs="宋体"/>
          <w:color w:val="auto"/>
          <w:szCs w:val="21"/>
          <w:highlight w:val="none"/>
        </w:rPr>
      </w:pPr>
      <w:r>
        <w:rPr>
          <w:rFonts w:hint="eastAsia" w:ascii="宋体" w:hAnsi="宋体" w:cs="宋体"/>
          <w:color w:val="auto"/>
          <w:kern w:val="0"/>
          <w:szCs w:val="21"/>
          <w:highlight w:val="none"/>
        </w:rPr>
        <w:t>2、主要服务项目的施工方案、方法与技术措施</w:t>
      </w:r>
      <w:r>
        <w:rPr>
          <w:rFonts w:hint="eastAsia" w:ascii="宋体" w:hAnsi="宋体" w:cs="宋体"/>
          <w:color w:val="auto"/>
          <w:szCs w:val="21"/>
          <w:highlight w:val="none"/>
        </w:rPr>
        <w:t>…………………………………（页码）</w:t>
      </w:r>
    </w:p>
    <w:p w14:paraId="49E47717">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3、项目服务质量管理体系及保证措施……………………………………………（页码）</w:t>
      </w:r>
    </w:p>
    <w:p w14:paraId="29317AFB">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4、安全生产、文明施工管理体系及保证措施……………………………………（页码）</w:t>
      </w:r>
    </w:p>
    <w:p w14:paraId="02A0A8D7">
      <w:pPr>
        <w:snapToGrid w:val="0"/>
        <w:spacing w:line="360" w:lineRule="auto"/>
        <w:ind w:firstLine="452"/>
        <w:jc w:val="left"/>
        <w:rPr>
          <w:rFonts w:ascii="宋体" w:hAnsi="宋体" w:cs="宋体"/>
          <w:color w:val="auto"/>
          <w:szCs w:val="21"/>
          <w:highlight w:val="none"/>
        </w:rPr>
      </w:pPr>
      <w:r>
        <w:rPr>
          <w:rFonts w:hint="eastAsia" w:ascii="宋体" w:hAnsi="宋体" w:cs="宋体"/>
          <w:color w:val="auto"/>
          <w:szCs w:val="21"/>
          <w:highlight w:val="none"/>
        </w:rPr>
        <w:t>5、认为需要的其他技术文件或说明（如有）……………………………………（页码）</w:t>
      </w:r>
    </w:p>
    <w:p w14:paraId="7DE7F0D8">
      <w:pPr>
        <w:snapToGrid w:val="0"/>
        <w:spacing w:line="360" w:lineRule="auto"/>
        <w:ind w:firstLine="470" w:firstLineChars="200"/>
        <w:jc w:val="left"/>
        <w:rPr>
          <w:rFonts w:ascii="宋体" w:hAnsi="宋体" w:cs="宋体"/>
          <w:b/>
          <w:bCs/>
          <w:color w:val="auto"/>
          <w:spacing w:val="-4"/>
          <w:sz w:val="24"/>
          <w:highlight w:val="none"/>
        </w:rPr>
      </w:pPr>
      <w:r>
        <w:rPr>
          <w:rFonts w:hint="eastAsia" w:ascii="宋体" w:hAnsi="宋体" w:cs="宋体"/>
          <w:b/>
          <w:bCs/>
          <w:color w:val="auto"/>
          <w:spacing w:val="-3"/>
          <w:sz w:val="24"/>
          <w:highlight w:val="none"/>
        </w:rPr>
        <w:t>注：以上目录是基本格式要求，各投标人可根据自身情况进一步向</w:t>
      </w:r>
      <w:r>
        <w:rPr>
          <w:rFonts w:hint="eastAsia" w:ascii="宋体" w:hAnsi="宋体" w:cs="宋体"/>
          <w:b/>
          <w:bCs/>
          <w:color w:val="auto"/>
          <w:spacing w:val="-4"/>
          <w:sz w:val="24"/>
          <w:highlight w:val="none"/>
        </w:rPr>
        <w:t>下增加内容或细化</w:t>
      </w:r>
    </w:p>
    <w:p w14:paraId="78B172C6">
      <w:pPr>
        <w:ind w:firstLine="348"/>
        <w:rPr>
          <w:rFonts w:ascii="宋体" w:hAnsi="宋体" w:cs="宋体"/>
          <w:b/>
          <w:bCs/>
          <w:color w:val="auto"/>
          <w:spacing w:val="-4"/>
          <w:sz w:val="24"/>
          <w:highlight w:val="none"/>
        </w:rPr>
      </w:pPr>
    </w:p>
    <w:p w14:paraId="407989A2">
      <w:pPr>
        <w:ind w:firstLine="348"/>
        <w:rPr>
          <w:rFonts w:ascii="宋体" w:hAnsi="宋体" w:cs="宋体"/>
          <w:b/>
          <w:bCs/>
          <w:color w:val="auto"/>
          <w:spacing w:val="-4"/>
          <w:sz w:val="24"/>
          <w:highlight w:val="none"/>
        </w:rPr>
      </w:pPr>
      <w:r>
        <w:rPr>
          <w:rFonts w:hint="eastAsia" w:ascii="宋体" w:hAnsi="宋体" w:cs="宋体"/>
          <w:b/>
          <w:bCs/>
          <w:color w:val="auto"/>
          <w:spacing w:val="-4"/>
          <w:sz w:val="24"/>
          <w:highlight w:val="none"/>
        </w:rPr>
        <w:br w:type="page"/>
      </w:r>
    </w:p>
    <w:p w14:paraId="641F2620">
      <w:pPr>
        <w:spacing w:line="262" w:lineRule="auto"/>
        <w:ind w:firstLine="452"/>
        <w:rPr>
          <w:rFonts w:ascii="Arial"/>
          <w:color w:val="auto"/>
          <w:highlight w:val="none"/>
        </w:rPr>
      </w:pPr>
    </w:p>
    <w:p w14:paraId="5B685F02">
      <w:pPr>
        <w:spacing w:line="262" w:lineRule="auto"/>
        <w:ind w:firstLine="452"/>
        <w:rPr>
          <w:rFonts w:ascii="Arial"/>
          <w:color w:val="auto"/>
          <w:highlight w:val="none"/>
        </w:rPr>
      </w:pPr>
    </w:p>
    <w:p w14:paraId="0738E42D">
      <w:pPr>
        <w:numPr>
          <w:ilvl w:val="255"/>
          <w:numId w:val="0"/>
        </w:numPr>
        <w:snapToGrid w:val="0"/>
        <w:spacing w:line="360" w:lineRule="auto"/>
        <w:jc w:val="left"/>
        <w:rPr>
          <w:b/>
          <w:bCs/>
          <w:color w:val="auto"/>
          <w:spacing w:val="6"/>
          <w:kern w:val="0"/>
          <w:sz w:val="31"/>
          <w:szCs w:val="31"/>
          <w:highlight w:val="none"/>
        </w:rPr>
      </w:pPr>
      <w:r>
        <w:rPr>
          <w:rFonts w:hint="eastAsia"/>
          <w:b/>
          <w:bCs/>
          <w:color w:val="auto"/>
          <w:spacing w:val="6"/>
          <w:kern w:val="0"/>
          <w:sz w:val="31"/>
          <w:szCs w:val="31"/>
          <w:highlight w:val="none"/>
        </w:rPr>
        <w:t>1、养护项目总体实施方案</w:t>
      </w:r>
    </w:p>
    <w:p w14:paraId="2A55FE6C">
      <w:pPr>
        <w:spacing w:before="240" w:line="221" w:lineRule="auto"/>
        <w:ind w:left="2266" w:firstLine="355"/>
        <w:rPr>
          <w:rFonts w:ascii="仿宋" w:hAnsi="仿宋" w:eastAsia="仿宋" w:cs="仿宋"/>
          <w:color w:val="auto"/>
          <w:sz w:val="24"/>
          <w:highlight w:val="none"/>
        </w:rPr>
      </w:pPr>
      <w:r>
        <w:rPr>
          <w:rFonts w:ascii="仿宋" w:hAnsi="仿宋" w:eastAsia="仿宋" w:cs="仿宋"/>
          <w:color w:val="auto"/>
          <w:spacing w:val="-2"/>
          <w:sz w:val="24"/>
          <w:highlight w:val="none"/>
        </w:rPr>
        <w:t>（由投标人根据采购需求自行编制）</w:t>
      </w:r>
    </w:p>
    <w:p w14:paraId="4BA01E85">
      <w:pPr>
        <w:numPr>
          <w:ilvl w:val="255"/>
          <w:numId w:val="0"/>
        </w:numPr>
        <w:snapToGrid w:val="0"/>
        <w:spacing w:line="360" w:lineRule="auto"/>
        <w:jc w:val="left"/>
        <w:rPr>
          <w:b/>
          <w:bCs/>
          <w:color w:val="auto"/>
          <w:spacing w:val="6"/>
          <w:kern w:val="0"/>
          <w:sz w:val="31"/>
          <w:szCs w:val="31"/>
          <w:highlight w:val="none"/>
        </w:rPr>
      </w:pPr>
    </w:p>
    <w:p w14:paraId="550DFE19">
      <w:pPr>
        <w:numPr>
          <w:ilvl w:val="255"/>
          <w:numId w:val="0"/>
        </w:numPr>
        <w:snapToGrid w:val="0"/>
        <w:spacing w:line="360" w:lineRule="auto"/>
        <w:jc w:val="left"/>
        <w:rPr>
          <w:b/>
          <w:bCs/>
          <w:color w:val="auto"/>
          <w:spacing w:val="6"/>
          <w:kern w:val="0"/>
          <w:sz w:val="31"/>
          <w:szCs w:val="31"/>
          <w:highlight w:val="none"/>
        </w:rPr>
      </w:pPr>
      <w:r>
        <w:rPr>
          <w:rFonts w:hint="eastAsia"/>
          <w:b/>
          <w:bCs/>
          <w:color w:val="auto"/>
          <w:spacing w:val="6"/>
          <w:kern w:val="0"/>
          <w:sz w:val="31"/>
          <w:szCs w:val="31"/>
          <w:highlight w:val="none"/>
        </w:rPr>
        <w:t>2、</w:t>
      </w:r>
      <w:r>
        <w:rPr>
          <w:b/>
          <w:bCs/>
          <w:color w:val="auto"/>
          <w:spacing w:val="6"/>
          <w:kern w:val="0"/>
          <w:sz w:val="31"/>
          <w:szCs w:val="31"/>
          <w:highlight w:val="none"/>
        </w:rPr>
        <w:t>主要服务项目的施工方案、方法与技术措施</w:t>
      </w:r>
    </w:p>
    <w:p w14:paraId="6A204275">
      <w:pPr>
        <w:spacing w:before="240" w:line="221" w:lineRule="auto"/>
        <w:ind w:left="2266" w:firstLine="355"/>
        <w:rPr>
          <w:rFonts w:ascii="仿宋" w:hAnsi="仿宋" w:eastAsia="仿宋" w:cs="仿宋"/>
          <w:color w:val="auto"/>
          <w:sz w:val="24"/>
          <w:highlight w:val="none"/>
        </w:rPr>
      </w:pPr>
      <w:r>
        <w:rPr>
          <w:rFonts w:ascii="仿宋" w:hAnsi="仿宋" w:eastAsia="仿宋" w:cs="仿宋"/>
          <w:color w:val="auto"/>
          <w:spacing w:val="-2"/>
          <w:sz w:val="24"/>
          <w:highlight w:val="none"/>
        </w:rPr>
        <w:t>（由投标人根据采购需求自行编制）</w:t>
      </w:r>
    </w:p>
    <w:p w14:paraId="4C36F0BF">
      <w:pPr>
        <w:numPr>
          <w:ilvl w:val="255"/>
          <w:numId w:val="0"/>
        </w:numPr>
        <w:snapToGrid w:val="0"/>
        <w:spacing w:line="360" w:lineRule="auto"/>
        <w:jc w:val="left"/>
        <w:rPr>
          <w:b/>
          <w:bCs/>
          <w:color w:val="auto"/>
          <w:spacing w:val="6"/>
          <w:kern w:val="0"/>
          <w:sz w:val="31"/>
          <w:szCs w:val="31"/>
          <w:highlight w:val="none"/>
        </w:rPr>
      </w:pPr>
    </w:p>
    <w:p w14:paraId="6E054E05">
      <w:pPr>
        <w:numPr>
          <w:ilvl w:val="255"/>
          <w:numId w:val="0"/>
        </w:numPr>
        <w:snapToGrid w:val="0"/>
        <w:spacing w:line="360" w:lineRule="auto"/>
        <w:jc w:val="left"/>
        <w:rPr>
          <w:b/>
          <w:bCs/>
          <w:color w:val="auto"/>
          <w:spacing w:val="6"/>
          <w:kern w:val="0"/>
          <w:sz w:val="31"/>
          <w:szCs w:val="31"/>
          <w:highlight w:val="none"/>
        </w:rPr>
      </w:pPr>
      <w:r>
        <w:rPr>
          <w:rFonts w:hint="eastAsia"/>
          <w:b/>
          <w:bCs/>
          <w:color w:val="auto"/>
          <w:spacing w:val="6"/>
          <w:kern w:val="0"/>
          <w:sz w:val="31"/>
          <w:szCs w:val="31"/>
          <w:highlight w:val="none"/>
        </w:rPr>
        <w:t>3、</w:t>
      </w:r>
      <w:r>
        <w:rPr>
          <w:b/>
          <w:bCs/>
          <w:color w:val="auto"/>
          <w:spacing w:val="6"/>
          <w:kern w:val="0"/>
          <w:sz w:val="31"/>
          <w:szCs w:val="31"/>
          <w:highlight w:val="none"/>
        </w:rPr>
        <w:t>项目服务质量管理体系及保证措施</w:t>
      </w:r>
    </w:p>
    <w:p w14:paraId="17A267E3">
      <w:pPr>
        <w:spacing w:before="240" w:line="221" w:lineRule="auto"/>
        <w:ind w:left="2266" w:firstLine="355"/>
        <w:rPr>
          <w:rFonts w:ascii="仿宋" w:hAnsi="仿宋" w:eastAsia="仿宋" w:cs="仿宋"/>
          <w:color w:val="auto"/>
          <w:sz w:val="24"/>
          <w:highlight w:val="none"/>
        </w:rPr>
      </w:pPr>
      <w:r>
        <w:rPr>
          <w:rFonts w:ascii="仿宋" w:hAnsi="仿宋" w:eastAsia="仿宋" w:cs="仿宋"/>
          <w:color w:val="auto"/>
          <w:spacing w:val="-2"/>
          <w:sz w:val="24"/>
          <w:highlight w:val="none"/>
        </w:rPr>
        <w:t>（由投标人根据采购需求自行编制）</w:t>
      </w:r>
    </w:p>
    <w:p w14:paraId="2A773B0D">
      <w:pPr>
        <w:numPr>
          <w:ilvl w:val="255"/>
          <w:numId w:val="0"/>
        </w:numPr>
        <w:snapToGrid w:val="0"/>
        <w:spacing w:line="360" w:lineRule="auto"/>
        <w:jc w:val="left"/>
        <w:rPr>
          <w:b/>
          <w:bCs/>
          <w:color w:val="auto"/>
          <w:spacing w:val="6"/>
          <w:kern w:val="0"/>
          <w:sz w:val="31"/>
          <w:szCs w:val="31"/>
          <w:highlight w:val="none"/>
        </w:rPr>
      </w:pPr>
    </w:p>
    <w:p w14:paraId="7A3347ED">
      <w:pPr>
        <w:numPr>
          <w:ilvl w:val="255"/>
          <w:numId w:val="0"/>
        </w:numPr>
        <w:snapToGrid w:val="0"/>
        <w:spacing w:line="360" w:lineRule="auto"/>
        <w:jc w:val="left"/>
        <w:rPr>
          <w:b/>
          <w:bCs/>
          <w:color w:val="auto"/>
          <w:spacing w:val="6"/>
          <w:kern w:val="0"/>
          <w:sz w:val="31"/>
          <w:szCs w:val="31"/>
          <w:highlight w:val="none"/>
        </w:rPr>
      </w:pPr>
    </w:p>
    <w:p w14:paraId="33974AFB">
      <w:pPr>
        <w:numPr>
          <w:ilvl w:val="255"/>
          <w:numId w:val="0"/>
        </w:numPr>
        <w:snapToGrid w:val="0"/>
        <w:spacing w:line="360" w:lineRule="auto"/>
        <w:jc w:val="left"/>
        <w:rPr>
          <w:b/>
          <w:bCs/>
          <w:color w:val="auto"/>
          <w:spacing w:val="6"/>
          <w:kern w:val="0"/>
          <w:sz w:val="31"/>
          <w:szCs w:val="31"/>
          <w:highlight w:val="none"/>
        </w:rPr>
      </w:pPr>
      <w:r>
        <w:rPr>
          <w:rFonts w:hint="eastAsia"/>
          <w:b/>
          <w:bCs/>
          <w:color w:val="auto"/>
          <w:spacing w:val="6"/>
          <w:kern w:val="0"/>
          <w:sz w:val="31"/>
          <w:szCs w:val="31"/>
          <w:highlight w:val="none"/>
        </w:rPr>
        <w:t>4、</w:t>
      </w:r>
      <w:r>
        <w:rPr>
          <w:b/>
          <w:bCs/>
          <w:color w:val="auto"/>
          <w:spacing w:val="6"/>
          <w:kern w:val="0"/>
          <w:sz w:val="31"/>
          <w:szCs w:val="31"/>
          <w:highlight w:val="none"/>
        </w:rPr>
        <w:t>安全生产、文明施工管理体系及保证措施</w:t>
      </w:r>
    </w:p>
    <w:p w14:paraId="3C71C296">
      <w:pPr>
        <w:spacing w:before="240" w:line="221" w:lineRule="auto"/>
        <w:ind w:left="2266" w:firstLine="355"/>
        <w:rPr>
          <w:rFonts w:ascii="仿宋" w:hAnsi="仿宋" w:eastAsia="仿宋" w:cs="仿宋"/>
          <w:color w:val="auto"/>
          <w:sz w:val="24"/>
          <w:highlight w:val="none"/>
        </w:rPr>
      </w:pPr>
      <w:r>
        <w:rPr>
          <w:rFonts w:ascii="仿宋" w:hAnsi="仿宋" w:eastAsia="仿宋" w:cs="仿宋"/>
          <w:color w:val="auto"/>
          <w:spacing w:val="-2"/>
          <w:sz w:val="24"/>
          <w:highlight w:val="none"/>
        </w:rPr>
        <w:t>（由投标人根据采购需求自行编制）</w:t>
      </w:r>
    </w:p>
    <w:p w14:paraId="4A4C0580">
      <w:pPr>
        <w:numPr>
          <w:ilvl w:val="255"/>
          <w:numId w:val="0"/>
        </w:numPr>
        <w:snapToGrid w:val="0"/>
        <w:spacing w:line="360" w:lineRule="auto"/>
        <w:jc w:val="left"/>
        <w:rPr>
          <w:b/>
          <w:bCs/>
          <w:color w:val="auto"/>
          <w:spacing w:val="6"/>
          <w:kern w:val="0"/>
          <w:sz w:val="31"/>
          <w:szCs w:val="31"/>
          <w:highlight w:val="none"/>
        </w:rPr>
      </w:pPr>
    </w:p>
    <w:p w14:paraId="68B6861A">
      <w:pPr>
        <w:spacing w:line="263" w:lineRule="auto"/>
        <w:ind w:firstLine="483"/>
        <w:rPr>
          <w:b/>
          <w:bCs/>
          <w:color w:val="auto"/>
          <w:spacing w:val="6"/>
          <w:kern w:val="0"/>
          <w:sz w:val="31"/>
          <w:szCs w:val="31"/>
          <w:highlight w:val="none"/>
        </w:rPr>
      </w:pPr>
      <w:r>
        <w:rPr>
          <w:rFonts w:hint="eastAsia"/>
          <w:b/>
          <w:bCs/>
          <w:color w:val="auto"/>
          <w:spacing w:val="6"/>
          <w:kern w:val="0"/>
          <w:sz w:val="31"/>
          <w:szCs w:val="31"/>
          <w:highlight w:val="none"/>
        </w:rPr>
        <w:t>5</w:t>
      </w:r>
      <w:r>
        <w:rPr>
          <w:b/>
          <w:bCs/>
          <w:color w:val="auto"/>
          <w:spacing w:val="6"/>
          <w:kern w:val="0"/>
          <w:sz w:val="31"/>
          <w:szCs w:val="31"/>
          <w:highlight w:val="none"/>
        </w:rPr>
        <w:t>、认为需要的其他技术文件或说明（如有）………</w:t>
      </w:r>
    </w:p>
    <w:p w14:paraId="6478F25D">
      <w:pPr>
        <w:spacing w:before="240" w:line="221" w:lineRule="auto"/>
        <w:ind w:left="2266" w:firstLine="355"/>
        <w:rPr>
          <w:rFonts w:ascii="仿宋" w:hAnsi="仿宋" w:eastAsia="仿宋" w:cs="仿宋"/>
          <w:color w:val="auto"/>
          <w:sz w:val="24"/>
          <w:highlight w:val="none"/>
        </w:rPr>
      </w:pPr>
      <w:r>
        <w:rPr>
          <w:rFonts w:ascii="仿宋" w:hAnsi="仿宋" w:eastAsia="仿宋" w:cs="仿宋"/>
          <w:color w:val="auto"/>
          <w:spacing w:val="-2"/>
          <w:sz w:val="24"/>
          <w:highlight w:val="none"/>
        </w:rPr>
        <w:t>（由投标人根据采购需求自行编制）</w:t>
      </w:r>
    </w:p>
    <w:p w14:paraId="09AF9E24">
      <w:pPr>
        <w:spacing w:before="78" w:line="367" w:lineRule="auto"/>
        <w:ind w:left="3853" w:right="2205" w:firstLine="355"/>
        <w:rPr>
          <w:rFonts w:ascii="仿宋" w:hAnsi="仿宋" w:eastAsia="仿宋" w:cs="仿宋"/>
          <w:color w:val="auto"/>
          <w:spacing w:val="-2"/>
          <w:sz w:val="24"/>
          <w:highlight w:val="none"/>
        </w:rPr>
      </w:pPr>
    </w:p>
    <w:p w14:paraId="17097E40">
      <w:pPr>
        <w:spacing w:before="78" w:line="367" w:lineRule="auto"/>
        <w:ind w:left="3853" w:right="2205" w:firstLine="355"/>
        <w:rPr>
          <w:rFonts w:ascii="仿宋" w:hAnsi="仿宋" w:eastAsia="仿宋" w:cs="仿宋"/>
          <w:color w:val="auto"/>
          <w:spacing w:val="-2"/>
          <w:sz w:val="24"/>
          <w:highlight w:val="none"/>
        </w:rPr>
      </w:pPr>
    </w:p>
    <w:p w14:paraId="3E51734F">
      <w:pPr>
        <w:spacing w:before="78" w:line="367" w:lineRule="auto"/>
        <w:ind w:left="3853" w:right="2205" w:firstLine="355"/>
        <w:rPr>
          <w:rFonts w:ascii="仿宋" w:hAnsi="仿宋" w:eastAsia="仿宋" w:cs="仿宋"/>
          <w:color w:val="auto"/>
          <w:spacing w:val="1"/>
          <w:sz w:val="24"/>
          <w:highlight w:val="none"/>
        </w:rPr>
      </w:pPr>
      <w:r>
        <w:rPr>
          <w:rFonts w:ascii="仿宋" w:hAnsi="仿宋" w:eastAsia="仿宋" w:cs="仿宋"/>
          <w:color w:val="auto"/>
          <w:spacing w:val="-2"/>
          <w:sz w:val="24"/>
          <w:highlight w:val="none"/>
        </w:rPr>
        <w:t>投标人名称（盖章</w:t>
      </w:r>
      <w:r>
        <w:rPr>
          <w:rFonts w:ascii="仿宋" w:hAnsi="仿宋" w:eastAsia="仿宋" w:cs="仿宋"/>
          <w:color w:val="auto"/>
          <w:spacing w:val="-30"/>
          <w:sz w:val="24"/>
          <w:highlight w:val="none"/>
        </w:rPr>
        <w:t>）：</w:t>
      </w:r>
    </w:p>
    <w:p w14:paraId="02B1934F">
      <w:pPr>
        <w:spacing w:before="78" w:line="367" w:lineRule="auto"/>
        <w:ind w:left="3853" w:right="2205" w:firstLine="289"/>
        <w:rPr>
          <w:rFonts w:ascii="仿宋" w:hAnsi="仿宋" w:eastAsia="仿宋" w:cs="仿宋"/>
          <w:color w:val="auto"/>
          <w:sz w:val="24"/>
          <w:highlight w:val="none"/>
        </w:rPr>
      </w:pPr>
      <w:r>
        <w:rPr>
          <w:rFonts w:ascii="仿宋" w:hAnsi="仿宋" w:eastAsia="仿宋" w:cs="仿宋"/>
          <w:color w:val="auto"/>
          <w:spacing w:val="-24"/>
          <w:sz w:val="24"/>
          <w:highlight w:val="none"/>
        </w:rPr>
        <w:t>日期：年月    日</w:t>
      </w:r>
    </w:p>
    <w:p w14:paraId="1B812F0D">
      <w:pPr>
        <w:spacing w:line="367" w:lineRule="auto"/>
        <w:ind w:firstLine="361"/>
        <w:rPr>
          <w:rFonts w:ascii="仿宋" w:hAnsi="仿宋" w:eastAsia="仿宋" w:cs="仿宋"/>
          <w:color w:val="auto"/>
          <w:sz w:val="24"/>
          <w:highlight w:val="none"/>
        </w:rPr>
        <w:sectPr>
          <w:footerReference r:id="rId9" w:type="default"/>
          <w:pgSz w:w="11905" w:h="16838"/>
          <w:pgMar w:top="1440" w:right="1803" w:bottom="1440" w:left="1803" w:header="850" w:footer="992" w:gutter="0"/>
          <w:cols w:space="0" w:num="1"/>
          <w:docGrid w:type="lines" w:linePitch="319" w:charSpace="0"/>
        </w:sectPr>
      </w:pPr>
    </w:p>
    <w:p w14:paraId="1FFCC491">
      <w:pPr>
        <w:spacing w:line="249" w:lineRule="auto"/>
        <w:ind w:firstLine="452"/>
        <w:rPr>
          <w:rFonts w:ascii="Arial"/>
          <w:color w:val="auto"/>
          <w:highlight w:val="none"/>
        </w:rPr>
      </w:pPr>
    </w:p>
    <w:p w14:paraId="0264792D">
      <w:pPr>
        <w:snapToGrid w:val="0"/>
        <w:spacing w:line="360" w:lineRule="auto"/>
        <w:ind w:firstLine="482" w:firstLineChars="200"/>
        <w:jc w:val="left"/>
        <w:rPr>
          <w:rFonts w:ascii="宋体" w:hAnsi="宋体" w:cs="宋体"/>
          <w:color w:val="auto"/>
          <w:sz w:val="28"/>
          <w:szCs w:val="28"/>
          <w:highlight w:val="none"/>
        </w:rPr>
      </w:pPr>
      <w:r>
        <w:rPr>
          <w:rFonts w:hint="eastAsia" w:ascii="宋体" w:hAnsi="宋体" w:cs="宋体"/>
          <w:b/>
          <w:color w:val="auto"/>
          <w:sz w:val="24"/>
          <w:highlight w:val="none"/>
        </w:rPr>
        <w:t>2.其他文件格式</w:t>
      </w:r>
    </w:p>
    <w:p w14:paraId="20A58B45">
      <w:pPr>
        <w:spacing w:line="360" w:lineRule="auto"/>
        <w:ind w:firstLine="420"/>
        <w:jc w:val="center"/>
        <w:rPr>
          <w:rFonts w:ascii="宋体" w:hAnsi="宋体"/>
          <w:b/>
          <w:bCs/>
          <w:color w:val="auto"/>
          <w:sz w:val="28"/>
          <w:szCs w:val="28"/>
          <w:highlight w:val="none"/>
        </w:rPr>
      </w:pPr>
      <w:r>
        <w:rPr>
          <w:rFonts w:hint="eastAsia" w:ascii="宋体" w:hAnsi="宋体"/>
          <w:b/>
          <w:bCs/>
          <w:color w:val="auto"/>
          <w:sz w:val="28"/>
          <w:szCs w:val="28"/>
          <w:highlight w:val="none"/>
        </w:rPr>
        <w:t>质疑函（格式）</w:t>
      </w:r>
    </w:p>
    <w:p w14:paraId="7C886765">
      <w:pPr>
        <w:pStyle w:val="27"/>
        <w:snapToGrid w:val="0"/>
        <w:spacing w:line="360" w:lineRule="auto"/>
        <w:ind w:firstLine="422" w:firstLineChars="200"/>
        <w:rPr>
          <w:rFonts w:hAnsi="宋体"/>
          <w:b/>
          <w:bCs/>
          <w:color w:val="auto"/>
          <w:sz w:val="21"/>
          <w:highlight w:val="none"/>
        </w:rPr>
      </w:pPr>
      <w:r>
        <w:rPr>
          <w:rFonts w:hint="eastAsia" w:hAnsi="宋体"/>
          <w:b/>
          <w:bCs/>
          <w:color w:val="auto"/>
          <w:sz w:val="21"/>
          <w:highlight w:val="none"/>
        </w:rPr>
        <w:t>一、质疑投标人基本信息：</w:t>
      </w:r>
    </w:p>
    <w:p w14:paraId="7C035C44">
      <w:pPr>
        <w:pStyle w:val="27"/>
        <w:snapToGrid w:val="0"/>
        <w:spacing w:line="360" w:lineRule="auto"/>
        <w:ind w:firstLine="420" w:firstLineChars="200"/>
        <w:rPr>
          <w:rFonts w:hAnsi="宋体"/>
          <w:bCs/>
          <w:color w:val="auto"/>
          <w:sz w:val="21"/>
          <w:highlight w:val="none"/>
          <w:u w:val="single"/>
        </w:rPr>
      </w:pPr>
      <w:r>
        <w:rPr>
          <w:rFonts w:hint="eastAsia" w:hAnsi="宋体"/>
          <w:bCs/>
          <w:color w:val="auto"/>
          <w:sz w:val="21"/>
          <w:highlight w:val="none"/>
        </w:rPr>
        <w:t>质疑投标人：</w:t>
      </w:r>
    </w:p>
    <w:p w14:paraId="66FB65E0">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Ansi="宋体"/>
          <w:bCs/>
          <w:color w:val="auto"/>
          <w:sz w:val="21"/>
          <w:highlight w:val="none"/>
        </w:rPr>
        <w:t>邮编</w:t>
      </w:r>
      <w:r>
        <w:rPr>
          <w:rFonts w:hint="eastAsia" w:hAnsi="宋体"/>
          <w:bCs/>
          <w:color w:val="auto"/>
          <w:sz w:val="21"/>
          <w:highlight w:val="none"/>
        </w:rPr>
        <w:t>：</w:t>
      </w:r>
    </w:p>
    <w:p w14:paraId="64B1CAFE">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联系人</w:t>
      </w:r>
      <w:r>
        <w:rPr>
          <w:rFonts w:hint="eastAsia" w:hAnsi="宋体"/>
          <w:bCs/>
          <w:color w:val="auto"/>
          <w:sz w:val="21"/>
          <w:highlight w:val="none"/>
        </w:rPr>
        <w:t>：</w:t>
      </w:r>
      <w:r>
        <w:rPr>
          <w:rFonts w:hAnsi="宋体"/>
          <w:bCs/>
          <w:color w:val="auto"/>
          <w:sz w:val="21"/>
          <w:highlight w:val="none"/>
        </w:rPr>
        <w:t>联系电话</w:t>
      </w:r>
      <w:r>
        <w:rPr>
          <w:rFonts w:hint="eastAsia" w:hAnsi="宋体"/>
          <w:bCs/>
          <w:color w:val="auto"/>
          <w:sz w:val="21"/>
          <w:highlight w:val="none"/>
        </w:rPr>
        <w:t>：</w:t>
      </w:r>
    </w:p>
    <w:p w14:paraId="73D68140">
      <w:pPr>
        <w:pStyle w:val="27"/>
        <w:snapToGrid w:val="0"/>
        <w:spacing w:line="360" w:lineRule="auto"/>
        <w:ind w:firstLine="420" w:firstLineChars="200"/>
        <w:rPr>
          <w:rFonts w:hAnsi="宋体"/>
          <w:bCs/>
          <w:color w:val="auto"/>
          <w:sz w:val="21"/>
          <w:highlight w:val="none"/>
        </w:rPr>
      </w:pPr>
      <w:r>
        <w:rPr>
          <w:rFonts w:hint="eastAsia" w:hAnsi="宋体"/>
          <w:bCs/>
          <w:color w:val="auto"/>
          <w:sz w:val="21"/>
          <w:highlight w:val="none"/>
        </w:rPr>
        <w:t>授权代表：</w:t>
      </w:r>
    </w:p>
    <w:p w14:paraId="3FF9627C">
      <w:pPr>
        <w:pStyle w:val="27"/>
        <w:snapToGrid w:val="0"/>
        <w:spacing w:line="360" w:lineRule="auto"/>
        <w:ind w:firstLine="420" w:firstLineChars="200"/>
        <w:rPr>
          <w:rFonts w:hAnsi="宋体"/>
          <w:bCs/>
          <w:color w:val="auto"/>
          <w:sz w:val="21"/>
          <w:highlight w:val="none"/>
          <w:u w:val="single"/>
        </w:rPr>
      </w:pPr>
      <w:r>
        <w:rPr>
          <w:rFonts w:hAnsi="宋体"/>
          <w:bCs/>
          <w:color w:val="auto"/>
          <w:sz w:val="21"/>
          <w:highlight w:val="none"/>
        </w:rPr>
        <w:t>联系</w:t>
      </w:r>
      <w:r>
        <w:rPr>
          <w:rFonts w:hint="eastAsia" w:hAnsi="宋体"/>
          <w:bCs/>
          <w:color w:val="auto"/>
          <w:sz w:val="21"/>
          <w:highlight w:val="none"/>
        </w:rPr>
        <w:t>电话：</w:t>
      </w:r>
    </w:p>
    <w:p w14:paraId="6C73AE7A">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Ansi="宋体"/>
          <w:bCs/>
          <w:color w:val="auto"/>
          <w:sz w:val="21"/>
          <w:highlight w:val="none"/>
        </w:rPr>
        <w:t>邮编</w:t>
      </w:r>
      <w:r>
        <w:rPr>
          <w:rFonts w:hint="eastAsia" w:hAnsi="宋体"/>
          <w:bCs/>
          <w:color w:val="auto"/>
          <w:sz w:val="21"/>
          <w:highlight w:val="none"/>
        </w:rPr>
        <w:t>：</w:t>
      </w:r>
    </w:p>
    <w:p w14:paraId="69C71B63">
      <w:pPr>
        <w:pStyle w:val="27"/>
        <w:snapToGrid w:val="0"/>
        <w:spacing w:line="360" w:lineRule="auto"/>
        <w:ind w:firstLine="422" w:firstLineChars="200"/>
        <w:rPr>
          <w:rFonts w:hAnsi="宋体"/>
          <w:b/>
          <w:bCs/>
          <w:color w:val="auto"/>
          <w:sz w:val="21"/>
          <w:highlight w:val="none"/>
        </w:rPr>
      </w:pPr>
      <w:r>
        <w:rPr>
          <w:rFonts w:hint="eastAsia" w:hAnsi="宋体"/>
          <w:b/>
          <w:bCs/>
          <w:color w:val="auto"/>
          <w:sz w:val="21"/>
          <w:highlight w:val="none"/>
        </w:rPr>
        <w:t>二、质疑项目基本情况：</w:t>
      </w:r>
    </w:p>
    <w:p w14:paraId="0D82931B">
      <w:pPr>
        <w:pStyle w:val="27"/>
        <w:spacing w:line="360" w:lineRule="auto"/>
        <w:ind w:left="25" w:leftChars="12" w:firstLine="413" w:firstLineChars="197"/>
        <w:rPr>
          <w:rFonts w:hAnsi="宋体"/>
          <w:color w:val="auto"/>
          <w:sz w:val="21"/>
          <w:highlight w:val="none"/>
        </w:rPr>
      </w:pPr>
      <w:r>
        <w:rPr>
          <w:rFonts w:hint="eastAsia" w:hAnsi="宋体"/>
          <w:bCs/>
          <w:color w:val="auto"/>
          <w:sz w:val="21"/>
          <w:highlight w:val="none"/>
        </w:rPr>
        <w:t>质疑</w:t>
      </w:r>
      <w:r>
        <w:rPr>
          <w:rFonts w:hint="eastAsia" w:hAnsi="宋体"/>
          <w:color w:val="auto"/>
          <w:sz w:val="21"/>
          <w:highlight w:val="none"/>
        </w:rPr>
        <w:t>项目的名称：</w:t>
      </w:r>
    </w:p>
    <w:p w14:paraId="41D5CD66">
      <w:pPr>
        <w:pStyle w:val="27"/>
        <w:spacing w:line="360" w:lineRule="auto"/>
        <w:ind w:left="25" w:leftChars="12" w:firstLine="413" w:firstLineChars="197"/>
        <w:rPr>
          <w:rFonts w:hAnsi="宋体"/>
          <w:color w:val="auto"/>
          <w:sz w:val="21"/>
          <w:highlight w:val="none"/>
        </w:rPr>
      </w:pPr>
      <w:r>
        <w:rPr>
          <w:rFonts w:hint="eastAsia" w:hAnsi="宋体"/>
          <w:bCs/>
          <w:color w:val="auto"/>
          <w:sz w:val="21"/>
          <w:highlight w:val="none"/>
        </w:rPr>
        <w:t>质疑</w:t>
      </w:r>
      <w:r>
        <w:rPr>
          <w:rFonts w:hint="eastAsia" w:hAnsi="宋体"/>
          <w:color w:val="auto"/>
          <w:sz w:val="21"/>
          <w:highlight w:val="none"/>
        </w:rPr>
        <w:t>项目的编号：</w:t>
      </w:r>
    </w:p>
    <w:p w14:paraId="1945EC7A">
      <w:pPr>
        <w:pStyle w:val="27"/>
        <w:spacing w:line="360" w:lineRule="auto"/>
        <w:ind w:left="25" w:leftChars="12" w:firstLine="413" w:firstLineChars="197"/>
        <w:rPr>
          <w:rFonts w:hAnsi="宋体"/>
          <w:color w:val="auto"/>
          <w:sz w:val="21"/>
          <w:highlight w:val="none"/>
        </w:rPr>
      </w:pPr>
      <w:r>
        <w:rPr>
          <w:rFonts w:hint="eastAsia" w:hAnsi="宋体"/>
          <w:color w:val="auto"/>
          <w:sz w:val="21"/>
          <w:highlight w:val="none"/>
        </w:rPr>
        <w:t>采购人名称：</w:t>
      </w:r>
    </w:p>
    <w:p w14:paraId="60F8BB8D">
      <w:pPr>
        <w:pStyle w:val="27"/>
        <w:spacing w:line="360" w:lineRule="auto"/>
        <w:ind w:left="25" w:leftChars="12" w:firstLine="413" w:firstLineChars="197"/>
        <w:rPr>
          <w:rFonts w:hAnsi="宋体"/>
          <w:color w:val="auto"/>
          <w:sz w:val="21"/>
          <w:highlight w:val="none"/>
        </w:rPr>
      </w:pPr>
      <w:r>
        <w:rPr>
          <w:rFonts w:hint="eastAsia" w:hAnsi="宋体"/>
          <w:color w:val="auto"/>
          <w:sz w:val="21"/>
          <w:highlight w:val="none"/>
        </w:rPr>
        <w:t>质疑事项：</w:t>
      </w:r>
    </w:p>
    <w:p w14:paraId="73B0B991">
      <w:pPr>
        <w:pStyle w:val="27"/>
        <w:spacing w:line="360" w:lineRule="auto"/>
        <w:ind w:left="25" w:leftChars="12" w:firstLine="308" w:firstLineChars="147"/>
        <w:rPr>
          <w:rFonts w:hAnsi="宋体"/>
          <w:color w:val="auto"/>
          <w:sz w:val="21"/>
          <w:highlight w:val="none"/>
        </w:rPr>
      </w:pPr>
      <w:r>
        <w:rPr>
          <w:rFonts w:hint="eastAsia" w:hAnsi="宋体"/>
          <w:color w:val="auto"/>
          <w:sz w:val="21"/>
          <w:highlight w:val="none"/>
        </w:rPr>
        <w:t>□采购文件   采购文件获取日期：</w:t>
      </w:r>
    </w:p>
    <w:p w14:paraId="5A37EF29">
      <w:pPr>
        <w:pStyle w:val="27"/>
        <w:spacing w:line="360" w:lineRule="auto"/>
        <w:ind w:left="25" w:leftChars="12" w:firstLine="308" w:firstLineChars="147"/>
        <w:rPr>
          <w:rFonts w:hAnsi="宋体"/>
          <w:color w:val="auto"/>
          <w:sz w:val="21"/>
          <w:highlight w:val="none"/>
        </w:rPr>
      </w:pPr>
      <w:r>
        <w:rPr>
          <w:rFonts w:hint="eastAsia" w:hAnsi="宋体"/>
          <w:color w:val="auto"/>
          <w:sz w:val="21"/>
          <w:highlight w:val="none"/>
        </w:rPr>
        <w:t xml:space="preserve">□采购过程   </w:t>
      </w:r>
    </w:p>
    <w:p w14:paraId="4170F1D7">
      <w:pPr>
        <w:pStyle w:val="27"/>
        <w:spacing w:line="360" w:lineRule="auto"/>
        <w:ind w:left="25" w:leftChars="12" w:firstLine="308" w:firstLineChars="147"/>
        <w:rPr>
          <w:rFonts w:hAnsi="宋体"/>
          <w:bCs/>
          <w:color w:val="auto"/>
          <w:sz w:val="21"/>
          <w:highlight w:val="none"/>
          <w:u w:val="single"/>
        </w:rPr>
      </w:pPr>
      <w:r>
        <w:rPr>
          <w:rFonts w:hint="eastAsia" w:hAnsi="宋体"/>
          <w:color w:val="auto"/>
          <w:sz w:val="21"/>
          <w:highlight w:val="none"/>
        </w:rPr>
        <w:t xml:space="preserve">□成交结果   </w:t>
      </w:r>
    </w:p>
    <w:p w14:paraId="53AB2390">
      <w:pPr>
        <w:pStyle w:val="27"/>
        <w:spacing w:line="360" w:lineRule="auto"/>
        <w:ind w:left="25" w:leftChars="12" w:firstLine="413" w:firstLineChars="196"/>
        <w:rPr>
          <w:rFonts w:hAnsi="宋体"/>
          <w:b/>
          <w:color w:val="auto"/>
          <w:sz w:val="21"/>
          <w:highlight w:val="none"/>
        </w:rPr>
      </w:pPr>
      <w:r>
        <w:rPr>
          <w:rFonts w:hint="eastAsia" w:hAnsi="宋体"/>
          <w:b/>
          <w:color w:val="auto"/>
          <w:sz w:val="21"/>
          <w:highlight w:val="none"/>
        </w:rPr>
        <w:t>三、质疑事项具体内容</w:t>
      </w:r>
    </w:p>
    <w:p w14:paraId="6CBDDA1D">
      <w:pPr>
        <w:pStyle w:val="27"/>
        <w:spacing w:line="360" w:lineRule="auto"/>
        <w:ind w:left="25" w:leftChars="12" w:firstLine="413" w:firstLineChars="197"/>
        <w:rPr>
          <w:rFonts w:hAnsi="宋体"/>
          <w:color w:val="auto"/>
          <w:sz w:val="21"/>
          <w:highlight w:val="none"/>
        </w:rPr>
      </w:pPr>
      <w:r>
        <w:rPr>
          <w:rFonts w:hint="eastAsia" w:hAnsi="宋体"/>
          <w:color w:val="auto"/>
          <w:sz w:val="21"/>
          <w:highlight w:val="none"/>
        </w:rPr>
        <w:t>质疑事项1：</w:t>
      </w:r>
    </w:p>
    <w:p w14:paraId="44EF35B2">
      <w:pPr>
        <w:pStyle w:val="27"/>
        <w:spacing w:line="360" w:lineRule="auto"/>
        <w:ind w:left="25" w:leftChars="12" w:firstLine="413" w:firstLineChars="197"/>
        <w:rPr>
          <w:rFonts w:hAnsi="宋体"/>
          <w:color w:val="auto"/>
          <w:sz w:val="21"/>
          <w:highlight w:val="none"/>
        </w:rPr>
      </w:pPr>
      <w:r>
        <w:rPr>
          <w:rFonts w:hint="eastAsia" w:hAnsi="宋体"/>
          <w:color w:val="auto"/>
          <w:sz w:val="21"/>
          <w:highlight w:val="none"/>
        </w:rPr>
        <w:t>事实依据：</w:t>
      </w:r>
    </w:p>
    <w:p w14:paraId="59175F29">
      <w:pPr>
        <w:pStyle w:val="27"/>
        <w:spacing w:line="360" w:lineRule="auto"/>
        <w:ind w:left="25" w:leftChars="12" w:firstLine="413" w:firstLineChars="197"/>
        <w:rPr>
          <w:rFonts w:hAnsi="宋体"/>
          <w:color w:val="auto"/>
          <w:sz w:val="21"/>
          <w:highlight w:val="none"/>
        </w:rPr>
      </w:pPr>
      <w:r>
        <w:rPr>
          <w:rFonts w:hint="eastAsia" w:hAnsi="宋体"/>
          <w:color w:val="auto"/>
          <w:sz w:val="21"/>
          <w:highlight w:val="none"/>
        </w:rPr>
        <w:t>法律依据：</w:t>
      </w:r>
    </w:p>
    <w:p w14:paraId="17F68A74">
      <w:pPr>
        <w:pStyle w:val="27"/>
        <w:spacing w:line="360" w:lineRule="auto"/>
        <w:ind w:left="25" w:leftChars="12" w:firstLine="413" w:firstLineChars="197"/>
        <w:rPr>
          <w:rFonts w:hAnsi="宋体"/>
          <w:color w:val="auto"/>
          <w:sz w:val="21"/>
          <w:highlight w:val="none"/>
        </w:rPr>
      </w:pPr>
      <w:r>
        <w:rPr>
          <w:rFonts w:hint="eastAsia" w:hAnsi="宋体"/>
          <w:color w:val="auto"/>
          <w:sz w:val="21"/>
          <w:highlight w:val="none"/>
        </w:rPr>
        <w:t>质疑事项2</w:t>
      </w:r>
    </w:p>
    <w:p w14:paraId="7280DA58">
      <w:pPr>
        <w:pStyle w:val="27"/>
        <w:spacing w:line="360" w:lineRule="auto"/>
        <w:ind w:left="25" w:leftChars="12" w:firstLine="413" w:firstLineChars="197"/>
        <w:rPr>
          <w:rFonts w:hAnsi="宋体"/>
          <w:color w:val="auto"/>
          <w:sz w:val="21"/>
          <w:highlight w:val="none"/>
        </w:rPr>
      </w:pPr>
      <w:r>
        <w:rPr>
          <w:rFonts w:hAnsi="宋体"/>
          <w:color w:val="auto"/>
          <w:sz w:val="21"/>
          <w:highlight w:val="none"/>
        </w:rPr>
        <w:t>……</w:t>
      </w:r>
    </w:p>
    <w:p w14:paraId="6C876276">
      <w:pPr>
        <w:pStyle w:val="27"/>
        <w:spacing w:line="360" w:lineRule="auto"/>
        <w:ind w:left="25" w:leftChars="12" w:firstLine="413" w:firstLineChars="197"/>
        <w:rPr>
          <w:rFonts w:hAnsi="宋体"/>
          <w:color w:val="auto"/>
          <w:sz w:val="21"/>
          <w:highlight w:val="none"/>
        </w:rPr>
      </w:pPr>
      <w:r>
        <w:rPr>
          <w:rFonts w:hint="eastAsia" w:hAnsi="宋体"/>
          <w:color w:val="auto"/>
          <w:sz w:val="21"/>
          <w:highlight w:val="none"/>
        </w:rPr>
        <w:t>四、与质疑事项相关的质疑请求：</w:t>
      </w:r>
    </w:p>
    <w:p w14:paraId="012A4BA7">
      <w:pPr>
        <w:pStyle w:val="27"/>
        <w:spacing w:line="360" w:lineRule="auto"/>
        <w:ind w:left="25" w:leftChars="12" w:firstLine="413" w:firstLineChars="197"/>
        <w:rPr>
          <w:rFonts w:hAnsi="宋体"/>
          <w:color w:val="auto"/>
          <w:sz w:val="21"/>
          <w:highlight w:val="none"/>
        </w:rPr>
      </w:pPr>
      <w:r>
        <w:rPr>
          <w:rFonts w:hint="eastAsia" w:hAnsi="宋体"/>
          <w:color w:val="auto"/>
          <w:sz w:val="21"/>
          <w:highlight w:val="none"/>
        </w:rPr>
        <w:t>请求：</w:t>
      </w:r>
    </w:p>
    <w:p w14:paraId="2F5AD43C">
      <w:pPr>
        <w:pStyle w:val="27"/>
        <w:spacing w:line="360" w:lineRule="auto"/>
        <w:ind w:left="25" w:leftChars="12" w:firstLine="308" w:firstLineChars="147"/>
        <w:rPr>
          <w:rFonts w:hAnsi="宋体"/>
          <w:color w:val="auto"/>
          <w:sz w:val="21"/>
          <w:highlight w:val="none"/>
        </w:rPr>
      </w:pPr>
    </w:p>
    <w:p w14:paraId="7726A2B6">
      <w:pPr>
        <w:pStyle w:val="27"/>
        <w:spacing w:line="360" w:lineRule="auto"/>
        <w:ind w:left="25" w:leftChars="12" w:firstLine="413" w:firstLineChars="197"/>
        <w:rPr>
          <w:rFonts w:hAnsi="宋体"/>
          <w:color w:val="auto"/>
          <w:sz w:val="21"/>
          <w:highlight w:val="none"/>
        </w:rPr>
      </w:pPr>
      <w:r>
        <w:rPr>
          <w:rFonts w:hint="eastAsia" w:hAnsi="宋体"/>
          <w:color w:val="auto"/>
          <w:sz w:val="21"/>
          <w:highlight w:val="none"/>
        </w:rPr>
        <w:t>签字（签章）：                                       公章：</w:t>
      </w:r>
    </w:p>
    <w:p w14:paraId="7B455E8D">
      <w:pPr>
        <w:pStyle w:val="27"/>
        <w:spacing w:line="360" w:lineRule="auto"/>
        <w:ind w:left="25" w:leftChars="12" w:firstLine="308" w:firstLineChars="147"/>
        <w:rPr>
          <w:rFonts w:hAnsi="宋体"/>
          <w:color w:val="auto"/>
          <w:sz w:val="21"/>
          <w:highlight w:val="none"/>
        </w:rPr>
      </w:pPr>
    </w:p>
    <w:p w14:paraId="4C66C0FA">
      <w:pPr>
        <w:pStyle w:val="27"/>
        <w:spacing w:line="360" w:lineRule="auto"/>
        <w:ind w:left="25" w:leftChars="12" w:firstLine="413" w:firstLineChars="197"/>
        <w:rPr>
          <w:rFonts w:hAnsi="宋体"/>
          <w:color w:val="auto"/>
          <w:sz w:val="21"/>
          <w:highlight w:val="none"/>
        </w:rPr>
      </w:pPr>
      <w:r>
        <w:rPr>
          <w:rFonts w:hint="eastAsia" w:hAnsi="宋体"/>
          <w:color w:val="auto"/>
          <w:sz w:val="21"/>
          <w:highlight w:val="none"/>
        </w:rPr>
        <w:t>日期：</w:t>
      </w:r>
    </w:p>
    <w:p w14:paraId="61391412">
      <w:pPr>
        <w:pStyle w:val="27"/>
        <w:snapToGrid w:val="0"/>
        <w:spacing w:line="360" w:lineRule="auto"/>
        <w:ind w:firstLine="315"/>
        <w:rPr>
          <w:rFonts w:hAnsi="宋体"/>
          <w:b/>
          <w:color w:val="auto"/>
          <w:sz w:val="21"/>
          <w:highlight w:val="none"/>
        </w:rPr>
      </w:pPr>
      <w:r>
        <w:rPr>
          <w:rFonts w:hint="eastAsia" w:hAnsi="宋体"/>
          <w:b/>
          <w:color w:val="auto"/>
          <w:sz w:val="21"/>
          <w:highlight w:val="none"/>
        </w:rPr>
        <w:t>说明：</w:t>
      </w:r>
    </w:p>
    <w:p w14:paraId="03ED50C8">
      <w:pPr>
        <w:pStyle w:val="27"/>
        <w:spacing w:line="360" w:lineRule="auto"/>
        <w:ind w:left="25" w:leftChars="12" w:firstLine="310" w:firstLineChars="147"/>
        <w:rPr>
          <w:rFonts w:hAnsi="宋体"/>
          <w:b/>
          <w:bCs/>
          <w:color w:val="auto"/>
          <w:sz w:val="21"/>
          <w:highlight w:val="none"/>
        </w:rPr>
      </w:pPr>
      <w:r>
        <w:rPr>
          <w:rFonts w:hint="eastAsia" w:hAnsi="宋体"/>
          <w:b/>
          <w:color w:val="auto"/>
          <w:sz w:val="21"/>
          <w:highlight w:val="none"/>
        </w:rPr>
        <w:t>1.投标人提出质疑时，应提交质疑函和必要的证明材料</w:t>
      </w:r>
      <w:r>
        <w:rPr>
          <w:rFonts w:hint="eastAsia" w:hAnsi="宋体"/>
          <w:b/>
          <w:bCs/>
          <w:color w:val="auto"/>
          <w:sz w:val="21"/>
          <w:highlight w:val="none"/>
        </w:rPr>
        <w:t>。</w:t>
      </w:r>
    </w:p>
    <w:p w14:paraId="49B2DB8B">
      <w:pPr>
        <w:pStyle w:val="27"/>
        <w:spacing w:line="360" w:lineRule="auto"/>
        <w:ind w:left="25" w:leftChars="12" w:firstLine="310" w:firstLineChars="147"/>
        <w:rPr>
          <w:rFonts w:hAnsi="宋体"/>
          <w:b/>
          <w:color w:val="auto"/>
          <w:sz w:val="21"/>
          <w:highlight w:val="none"/>
        </w:rPr>
      </w:pPr>
      <w:r>
        <w:rPr>
          <w:rFonts w:hint="eastAsia" w:hAnsi="宋体"/>
          <w:b/>
          <w:color w:val="auto"/>
          <w:sz w:val="21"/>
          <w:highlight w:val="none"/>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5BC9A1AC">
      <w:pPr>
        <w:pStyle w:val="27"/>
        <w:spacing w:line="360" w:lineRule="auto"/>
        <w:ind w:left="25" w:leftChars="12" w:firstLine="310" w:firstLineChars="147"/>
        <w:rPr>
          <w:rFonts w:hAnsi="宋体"/>
          <w:b/>
          <w:color w:val="auto"/>
          <w:sz w:val="21"/>
          <w:highlight w:val="none"/>
        </w:rPr>
      </w:pPr>
      <w:r>
        <w:rPr>
          <w:rFonts w:hint="eastAsia" w:hAnsi="宋体"/>
          <w:b/>
          <w:color w:val="auto"/>
          <w:sz w:val="21"/>
          <w:highlight w:val="none"/>
        </w:rPr>
        <w:t>3.质疑函的质疑事项应具体、明确，并有必要的事实依据和法律依据。</w:t>
      </w:r>
    </w:p>
    <w:p w14:paraId="00FB13BD">
      <w:pPr>
        <w:pStyle w:val="27"/>
        <w:spacing w:line="360" w:lineRule="auto"/>
        <w:ind w:left="25" w:leftChars="12" w:firstLine="310" w:firstLineChars="147"/>
        <w:rPr>
          <w:rFonts w:hAnsi="宋体"/>
          <w:b/>
          <w:color w:val="auto"/>
          <w:sz w:val="21"/>
          <w:highlight w:val="none"/>
        </w:rPr>
      </w:pPr>
      <w:r>
        <w:rPr>
          <w:rFonts w:hint="eastAsia" w:hAnsi="宋体"/>
          <w:b/>
          <w:color w:val="auto"/>
          <w:sz w:val="21"/>
          <w:highlight w:val="none"/>
        </w:rPr>
        <w:t>4.质疑函的质疑请求应与质疑事项相关。</w:t>
      </w:r>
    </w:p>
    <w:p w14:paraId="45880F28">
      <w:pPr>
        <w:pStyle w:val="27"/>
        <w:spacing w:line="360" w:lineRule="auto"/>
        <w:ind w:left="25" w:leftChars="12" w:firstLine="310" w:firstLineChars="147"/>
        <w:rPr>
          <w:rFonts w:hAnsi="宋体"/>
          <w:b/>
          <w:color w:val="auto"/>
          <w:sz w:val="21"/>
          <w:highlight w:val="none"/>
        </w:rPr>
      </w:pPr>
      <w:r>
        <w:rPr>
          <w:rFonts w:hint="eastAsia" w:hAnsi="宋体"/>
          <w:b/>
          <w:color w:val="auto"/>
          <w:sz w:val="21"/>
          <w:highlight w:val="none"/>
        </w:rPr>
        <w:t>5.质疑投标人为法人或者其他组织的，质疑函应由法定代表人、主要负责人，或者其授权代表签字或者盖章，并加盖公章。</w:t>
      </w:r>
    </w:p>
    <w:p w14:paraId="31E415FE">
      <w:pPr>
        <w:pStyle w:val="27"/>
        <w:snapToGrid w:val="0"/>
        <w:ind w:firstLine="360"/>
        <w:rPr>
          <w:b/>
          <w:color w:val="auto"/>
          <w:sz w:val="24"/>
          <w:szCs w:val="24"/>
          <w:highlight w:val="none"/>
        </w:rPr>
      </w:pPr>
    </w:p>
    <w:p w14:paraId="417C50DE">
      <w:pPr>
        <w:spacing w:line="460" w:lineRule="exact"/>
        <w:ind w:firstLine="663"/>
        <w:jc w:val="center"/>
        <w:rPr>
          <w:rFonts w:ascii="宋体" w:hAnsi="宋体"/>
          <w:b/>
          <w:bCs/>
          <w:color w:val="auto"/>
          <w:sz w:val="28"/>
          <w:szCs w:val="28"/>
          <w:highlight w:val="none"/>
        </w:rPr>
      </w:pPr>
      <w:r>
        <w:rPr>
          <w:rFonts w:eastAsia="隶书"/>
          <w:color w:val="auto"/>
          <w:sz w:val="44"/>
          <w:highlight w:val="none"/>
        </w:rPr>
        <w:br w:type="page"/>
      </w:r>
      <w:r>
        <w:rPr>
          <w:rFonts w:hint="eastAsia" w:ascii="宋体" w:hAnsi="宋体"/>
          <w:b/>
          <w:bCs/>
          <w:color w:val="auto"/>
          <w:sz w:val="28"/>
          <w:szCs w:val="28"/>
          <w:highlight w:val="none"/>
        </w:rPr>
        <w:t>投诉书（格式）</w:t>
      </w:r>
    </w:p>
    <w:p w14:paraId="163C80F5">
      <w:pPr>
        <w:pStyle w:val="27"/>
        <w:snapToGrid w:val="0"/>
        <w:spacing w:line="360" w:lineRule="auto"/>
        <w:ind w:firstLine="482" w:firstLineChars="200"/>
        <w:rPr>
          <w:rFonts w:hAnsi="宋体"/>
          <w:b/>
          <w:bCs/>
          <w:color w:val="auto"/>
          <w:sz w:val="24"/>
          <w:szCs w:val="24"/>
          <w:highlight w:val="none"/>
        </w:rPr>
      </w:pPr>
    </w:p>
    <w:p w14:paraId="2B84C59F">
      <w:pPr>
        <w:pStyle w:val="27"/>
        <w:snapToGrid w:val="0"/>
        <w:spacing w:line="360" w:lineRule="auto"/>
        <w:ind w:firstLine="422" w:firstLineChars="200"/>
        <w:rPr>
          <w:rFonts w:hAnsi="宋体"/>
          <w:b/>
          <w:bCs/>
          <w:color w:val="auto"/>
          <w:sz w:val="21"/>
          <w:highlight w:val="none"/>
        </w:rPr>
      </w:pPr>
      <w:r>
        <w:rPr>
          <w:rFonts w:hint="eastAsia" w:hAnsi="宋体"/>
          <w:b/>
          <w:bCs/>
          <w:color w:val="auto"/>
          <w:sz w:val="21"/>
          <w:highlight w:val="none"/>
        </w:rPr>
        <w:t>一、投诉相关主体基本情况：</w:t>
      </w:r>
    </w:p>
    <w:p w14:paraId="136C8D6B">
      <w:pPr>
        <w:pStyle w:val="27"/>
        <w:snapToGrid w:val="0"/>
        <w:spacing w:line="360" w:lineRule="auto"/>
        <w:ind w:firstLine="420" w:firstLineChars="200"/>
        <w:rPr>
          <w:rFonts w:hAnsi="宋体"/>
          <w:bCs/>
          <w:color w:val="auto"/>
          <w:sz w:val="21"/>
          <w:highlight w:val="none"/>
          <w:u w:val="single"/>
        </w:rPr>
      </w:pPr>
      <w:r>
        <w:rPr>
          <w:rFonts w:hint="eastAsia" w:hAnsi="宋体"/>
          <w:bCs/>
          <w:color w:val="auto"/>
          <w:sz w:val="21"/>
          <w:highlight w:val="none"/>
        </w:rPr>
        <w:t>投标人：</w:t>
      </w:r>
    </w:p>
    <w:p w14:paraId="2A897D87">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Ansi="宋体"/>
          <w:bCs/>
          <w:color w:val="auto"/>
          <w:sz w:val="21"/>
          <w:highlight w:val="none"/>
        </w:rPr>
        <w:t>邮编</w:t>
      </w:r>
      <w:r>
        <w:rPr>
          <w:rFonts w:hint="eastAsia" w:hAnsi="宋体"/>
          <w:bCs/>
          <w:color w:val="auto"/>
          <w:sz w:val="21"/>
          <w:highlight w:val="none"/>
        </w:rPr>
        <w:t>：</w:t>
      </w:r>
    </w:p>
    <w:p w14:paraId="0CF97F6D">
      <w:pPr>
        <w:pStyle w:val="27"/>
        <w:snapToGrid w:val="0"/>
        <w:spacing w:line="360" w:lineRule="auto"/>
        <w:ind w:firstLine="420" w:firstLineChars="200"/>
        <w:rPr>
          <w:rFonts w:hAnsi="宋体"/>
          <w:bCs/>
          <w:color w:val="auto"/>
          <w:sz w:val="21"/>
          <w:highlight w:val="none"/>
          <w:u w:val="single"/>
        </w:rPr>
      </w:pPr>
      <w:r>
        <w:rPr>
          <w:rFonts w:hint="eastAsia" w:hAnsi="宋体"/>
          <w:bCs/>
          <w:color w:val="auto"/>
          <w:sz w:val="21"/>
          <w:highlight w:val="none"/>
        </w:rPr>
        <w:t>法定代表人/主要负责人：</w:t>
      </w:r>
    </w:p>
    <w:p w14:paraId="21AE3533">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联系电话</w:t>
      </w:r>
      <w:r>
        <w:rPr>
          <w:rFonts w:hint="eastAsia" w:hAnsi="宋体"/>
          <w:bCs/>
          <w:color w:val="auto"/>
          <w:sz w:val="21"/>
          <w:highlight w:val="none"/>
        </w:rPr>
        <w:t>：</w:t>
      </w:r>
    </w:p>
    <w:p w14:paraId="40754466">
      <w:pPr>
        <w:pStyle w:val="27"/>
        <w:snapToGrid w:val="0"/>
        <w:spacing w:line="360" w:lineRule="auto"/>
        <w:ind w:firstLine="420" w:firstLineChars="200"/>
        <w:rPr>
          <w:rFonts w:hAnsi="宋体"/>
          <w:bCs/>
          <w:color w:val="auto"/>
          <w:sz w:val="21"/>
          <w:highlight w:val="none"/>
          <w:u w:val="single"/>
        </w:rPr>
      </w:pPr>
      <w:r>
        <w:rPr>
          <w:rFonts w:hint="eastAsia" w:hAnsi="宋体"/>
          <w:bCs/>
          <w:color w:val="auto"/>
          <w:sz w:val="21"/>
          <w:highlight w:val="none"/>
        </w:rPr>
        <w:t>授权代表：</w:t>
      </w:r>
      <w:r>
        <w:rPr>
          <w:rFonts w:hAnsi="宋体"/>
          <w:bCs/>
          <w:color w:val="auto"/>
          <w:sz w:val="21"/>
          <w:highlight w:val="none"/>
        </w:rPr>
        <w:t>联系</w:t>
      </w:r>
      <w:r>
        <w:rPr>
          <w:rFonts w:hint="eastAsia" w:hAnsi="宋体"/>
          <w:bCs/>
          <w:color w:val="auto"/>
          <w:sz w:val="21"/>
          <w:highlight w:val="none"/>
        </w:rPr>
        <w:t>电话：</w:t>
      </w:r>
    </w:p>
    <w:p w14:paraId="40F97E83">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Ansi="宋体"/>
          <w:bCs/>
          <w:color w:val="auto"/>
          <w:sz w:val="21"/>
          <w:highlight w:val="none"/>
        </w:rPr>
        <w:t>邮编</w:t>
      </w:r>
      <w:r>
        <w:rPr>
          <w:rFonts w:hint="eastAsia" w:hAnsi="宋体"/>
          <w:bCs/>
          <w:color w:val="auto"/>
          <w:sz w:val="21"/>
          <w:highlight w:val="none"/>
        </w:rPr>
        <w:t>：</w:t>
      </w:r>
    </w:p>
    <w:p w14:paraId="40B9A15C">
      <w:pPr>
        <w:pStyle w:val="27"/>
        <w:snapToGrid w:val="0"/>
        <w:spacing w:line="360" w:lineRule="auto"/>
        <w:ind w:firstLine="420" w:firstLineChars="200"/>
        <w:rPr>
          <w:rFonts w:hAnsi="宋体"/>
          <w:bCs/>
          <w:color w:val="auto"/>
          <w:sz w:val="21"/>
          <w:highlight w:val="none"/>
        </w:rPr>
      </w:pPr>
      <w:r>
        <w:rPr>
          <w:rFonts w:hint="eastAsia" w:hAnsi="宋体"/>
          <w:bCs/>
          <w:color w:val="auto"/>
          <w:sz w:val="21"/>
          <w:highlight w:val="none"/>
        </w:rPr>
        <w:t>被投诉人1：</w:t>
      </w:r>
    </w:p>
    <w:p w14:paraId="132BBD3C">
      <w:pPr>
        <w:pStyle w:val="27"/>
        <w:snapToGrid w:val="0"/>
        <w:spacing w:line="360" w:lineRule="auto"/>
        <w:ind w:firstLine="420" w:firstLineChars="200"/>
        <w:rPr>
          <w:rFonts w:hAnsi="宋体"/>
          <w:bCs/>
          <w:color w:val="auto"/>
          <w:sz w:val="21"/>
          <w:highlight w:val="none"/>
        </w:rPr>
      </w:pPr>
      <w:r>
        <w:rPr>
          <w:rFonts w:hint="eastAsia" w:hAnsi="宋体"/>
          <w:bCs/>
          <w:color w:val="auto"/>
          <w:sz w:val="21"/>
          <w:highlight w:val="none"/>
        </w:rPr>
        <w:t>地址：</w:t>
      </w:r>
      <w:r>
        <w:rPr>
          <w:rFonts w:hAnsi="宋体"/>
          <w:bCs/>
          <w:color w:val="auto"/>
          <w:sz w:val="21"/>
          <w:highlight w:val="none"/>
        </w:rPr>
        <w:t>邮编</w:t>
      </w:r>
      <w:r>
        <w:rPr>
          <w:rFonts w:hint="eastAsia" w:hAnsi="宋体"/>
          <w:bCs/>
          <w:color w:val="auto"/>
          <w:sz w:val="21"/>
          <w:highlight w:val="none"/>
        </w:rPr>
        <w:t>：</w:t>
      </w:r>
    </w:p>
    <w:p w14:paraId="37EC0DDF">
      <w:pPr>
        <w:pStyle w:val="27"/>
        <w:snapToGrid w:val="0"/>
        <w:spacing w:line="360" w:lineRule="auto"/>
        <w:ind w:firstLine="420" w:firstLineChars="200"/>
        <w:rPr>
          <w:rFonts w:hAnsi="宋体"/>
          <w:bCs/>
          <w:color w:val="auto"/>
          <w:sz w:val="21"/>
          <w:highlight w:val="none"/>
          <w:u w:val="single"/>
        </w:rPr>
      </w:pPr>
      <w:r>
        <w:rPr>
          <w:rFonts w:hint="eastAsia" w:hAnsi="宋体"/>
          <w:bCs/>
          <w:color w:val="auto"/>
          <w:sz w:val="21"/>
          <w:highlight w:val="none"/>
        </w:rPr>
        <w:t>联系人：</w:t>
      </w:r>
      <w:r>
        <w:rPr>
          <w:rFonts w:hAnsi="宋体"/>
          <w:bCs/>
          <w:color w:val="auto"/>
          <w:sz w:val="21"/>
          <w:highlight w:val="none"/>
        </w:rPr>
        <w:t>联系</w:t>
      </w:r>
      <w:r>
        <w:rPr>
          <w:rFonts w:hint="eastAsia" w:hAnsi="宋体"/>
          <w:bCs/>
          <w:color w:val="auto"/>
          <w:sz w:val="21"/>
          <w:highlight w:val="none"/>
        </w:rPr>
        <w:t>电话：</w:t>
      </w:r>
    </w:p>
    <w:p w14:paraId="3A62AFDC">
      <w:pPr>
        <w:pStyle w:val="27"/>
        <w:snapToGrid w:val="0"/>
        <w:spacing w:line="360" w:lineRule="auto"/>
        <w:ind w:firstLine="420" w:firstLineChars="200"/>
        <w:rPr>
          <w:rFonts w:hAnsi="宋体"/>
          <w:bCs/>
          <w:color w:val="auto"/>
          <w:sz w:val="21"/>
          <w:highlight w:val="none"/>
        </w:rPr>
      </w:pPr>
      <w:r>
        <w:rPr>
          <w:rFonts w:hint="eastAsia" w:hAnsi="宋体"/>
          <w:bCs/>
          <w:color w:val="auto"/>
          <w:sz w:val="21"/>
          <w:highlight w:val="none"/>
        </w:rPr>
        <w:t>被投诉人2：</w:t>
      </w:r>
    </w:p>
    <w:p w14:paraId="643DF0FF">
      <w:pPr>
        <w:pStyle w:val="27"/>
        <w:snapToGrid w:val="0"/>
        <w:spacing w:line="360" w:lineRule="auto"/>
        <w:ind w:firstLine="420" w:firstLineChars="200"/>
        <w:rPr>
          <w:rFonts w:hAnsi="宋体"/>
          <w:bCs/>
          <w:color w:val="auto"/>
          <w:sz w:val="21"/>
          <w:highlight w:val="none"/>
        </w:rPr>
      </w:pPr>
      <w:r>
        <w:rPr>
          <w:rFonts w:hAnsi="宋体"/>
          <w:bCs/>
          <w:color w:val="auto"/>
          <w:sz w:val="21"/>
          <w:highlight w:val="none"/>
        </w:rPr>
        <w:t>……</w:t>
      </w:r>
    </w:p>
    <w:p w14:paraId="35019B1F">
      <w:pPr>
        <w:pStyle w:val="27"/>
        <w:snapToGrid w:val="0"/>
        <w:spacing w:line="360" w:lineRule="auto"/>
        <w:ind w:firstLine="420" w:firstLineChars="200"/>
        <w:rPr>
          <w:rFonts w:hAnsi="宋体"/>
          <w:bCs/>
          <w:color w:val="auto"/>
          <w:sz w:val="21"/>
          <w:highlight w:val="none"/>
          <w:u w:val="single"/>
        </w:rPr>
      </w:pPr>
      <w:r>
        <w:rPr>
          <w:rFonts w:hint="eastAsia" w:hAnsi="宋体"/>
          <w:bCs/>
          <w:color w:val="auto"/>
          <w:sz w:val="21"/>
          <w:highlight w:val="none"/>
        </w:rPr>
        <w:t>相关投标人：</w:t>
      </w:r>
    </w:p>
    <w:p w14:paraId="67314599">
      <w:pPr>
        <w:pStyle w:val="27"/>
        <w:snapToGrid w:val="0"/>
        <w:spacing w:line="360" w:lineRule="auto"/>
        <w:ind w:firstLine="420" w:firstLineChars="200"/>
        <w:rPr>
          <w:rFonts w:hAnsi="宋体"/>
          <w:bCs/>
          <w:color w:val="auto"/>
          <w:sz w:val="21"/>
          <w:highlight w:val="none"/>
          <w:u w:val="single"/>
        </w:rPr>
      </w:pPr>
      <w:r>
        <w:rPr>
          <w:rFonts w:hAnsi="宋体"/>
          <w:bCs/>
          <w:color w:val="auto"/>
          <w:sz w:val="21"/>
          <w:highlight w:val="none"/>
        </w:rPr>
        <w:t>地址</w:t>
      </w:r>
      <w:r>
        <w:rPr>
          <w:rFonts w:hint="eastAsia" w:hAnsi="宋体"/>
          <w:bCs/>
          <w:color w:val="auto"/>
          <w:sz w:val="21"/>
          <w:highlight w:val="none"/>
        </w:rPr>
        <w:t>：</w:t>
      </w:r>
      <w:r>
        <w:rPr>
          <w:rFonts w:hAnsi="宋体"/>
          <w:bCs/>
          <w:color w:val="auto"/>
          <w:sz w:val="21"/>
          <w:highlight w:val="none"/>
        </w:rPr>
        <w:t>邮编</w:t>
      </w:r>
      <w:r>
        <w:rPr>
          <w:rFonts w:hint="eastAsia" w:hAnsi="宋体"/>
          <w:bCs/>
          <w:color w:val="auto"/>
          <w:sz w:val="21"/>
          <w:highlight w:val="none"/>
        </w:rPr>
        <w:t>：</w:t>
      </w:r>
    </w:p>
    <w:p w14:paraId="6E13126F">
      <w:pPr>
        <w:pStyle w:val="27"/>
        <w:snapToGrid w:val="0"/>
        <w:spacing w:line="360" w:lineRule="auto"/>
        <w:ind w:firstLine="420" w:firstLineChars="200"/>
        <w:rPr>
          <w:rFonts w:hAnsi="宋体"/>
          <w:bCs/>
          <w:color w:val="auto"/>
          <w:sz w:val="21"/>
          <w:highlight w:val="none"/>
        </w:rPr>
      </w:pPr>
      <w:r>
        <w:rPr>
          <w:rFonts w:hint="eastAsia" w:hAnsi="宋体"/>
          <w:bCs/>
          <w:color w:val="auto"/>
          <w:sz w:val="21"/>
          <w:highlight w:val="none"/>
        </w:rPr>
        <w:t>联系人：</w:t>
      </w:r>
      <w:r>
        <w:rPr>
          <w:rFonts w:hAnsi="宋体"/>
          <w:bCs/>
          <w:color w:val="auto"/>
          <w:sz w:val="21"/>
          <w:highlight w:val="none"/>
        </w:rPr>
        <w:t>联系</w:t>
      </w:r>
      <w:r>
        <w:rPr>
          <w:rFonts w:hint="eastAsia" w:hAnsi="宋体"/>
          <w:bCs/>
          <w:color w:val="auto"/>
          <w:sz w:val="21"/>
          <w:highlight w:val="none"/>
        </w:rPr>
        <w:t>电话：</w:t>
      </w:r>
    </w:p>
    <w:p w14:paraId="40BF0237">
      <w:pPr>
        <w:pStyle w:val="27"/>
        <w:snapToGrid w:val="0"/>
        <w:spacing w:line="360" w:lineRule="auto"/>
        <w:ind w:firstLine="422" w:firstLineChars="200"/>
        <w:rPr>
          <w:rFonts w:hAnsi="宋体"/>
          <w:b/>
          <w:bCs/>
          <w:color w:val="auto"/>
          <w:sz w:val="21"/>
          <w:highlight w:val="none"/>
        </w:rPr>
      </w:pPr>
      <w:r>
        <w:rPr>
          <w:rFonts w:hint="eastAsia" w:hAnsi="宋体"/>
          <w:b/>
          <w:bCs/>
          <w:color w:val="auto"/>
          <w:sz w:val="21"/>
          <w:highlight w:val="none"/>
        </w:rPr>
        <w:t>二、投诉项目基本情况：</w:t>
      </w:r>
    </w:p>
    <w:p w14:paraId="66E24115">
      <w:pPr>
        <w:pStyle w:val="27"/>
        <w:spacing w:line="360" w:lineRule="auto"/>
        <w:ind w:left="25" w:leftChars="12" w:firstLine="413" w:firstLineChars="197"/>
        <w:rPr>
          <w:rFonts w:hAnsi="宋体"/>
          <w:color w:val="auto"/>
          <w:sz w:val="21"/>
          <w:highlight w:val="none"/>
        </w:rPr>
      </w:pPr>
      <w:r>
        <w:rPr>
          <w:rFonts w:hint="eastAsia" w:hAnsi="宋体"/>
          <w:bCs/>
          <w:color w:val="auto"/>
          <w:sz w:val="21"/>
          <w:highlight w:val="none"/>
        </w:rPr>
        <w:t>采购</w:t>
      </w:r>
      <w:r>
        <w:rPr>
          <w:rFonts w:hint="eastAsia" w:hAnsi="宋体"/>
          <w:color w:val="auto"/>
          <w:sz w:val="21"/>
          <w:highlight w:val="none"/>
        </w:rPr>
        <w:t>项目的名称：</w:t>
      </w:r>
    </w:p>
    <w:p w14:paraId="3E77E3B7">
      <w:pPr>
        <w:pStyle w:val="27"/>
        <w:spacing w:line="360" w:lineRule="auto"/>
        <w:ind w:left="25" w:leftChars="12" w:firstLine="413" w:firstLineChars="197"/>
        <w:rPr>
          <w:rFonts w:hAnsi="宋体"/>
          <w:color w:val="auto"/>
          <w:sz w:val="21"/>
          <w:highlight w:val="none"/>
        </w:rPr>
      </w:pPr>
      <w:r>
        <w:rPr>
          <w:rFonts w:hint="eastAsia" w:hAnsi="宋体"/>
          <w:bCs/>
          <w:color w:val="auto"/>
          <w:sz w:val="21"/>
          <w:highlight w:val="none"/>
        </w:rPr>
        <w:t>采购</w:t>
      </w:r>
      <w:r>
        <w:rPr>
          <w:rFonts w:hint="eastAsia" w:hAnsi="宋体"/>
          <w:color w:val="auto"/>
          <w:sz w:val="21"/>
          <w:highlight w:val="none"/>
        </w:rPr>
        <w:t>项目的编号：</w:t>
      </w:r>
    </w:p>
    <w:p w14:paraId="5BD372A5">
      <w:pPr>
        <w:pStyle w:val="27"/>
        <w:spacing w:line="360" w:lineRule="auto"/>
        <w:ind w:left="25" w:leftChars="12" w:firstLine="413" w:firstLineChars="197"/>
        <w:rPr>
          <w:rFonts w:hAnsi="宋体"/>
          <w:bCs/>
          <w:color w:val="auto"/>
          <w:sz w:val="21"/>
          <w:highlight w:val="none"/>
          <w:u w:val="single"/>
        </w:rPr>
      </w:pPr>
      <w:r>
        <w:rPr>
          <w:rFonts w:hint="eastAsia" w:hAnsi="宋体"/>
          <w:color w:val="auto"/>
          <w:sz w:val="21"/>
          <w:highlight w:val="none"/>
        </w:rPr>
        <w:t>采购人名称：</w:t>
      </w:r>
    </w:p>
    <w:p w14:paraId="05026C2A">
      <w:pPr>
        <w:pStyle w:val="27"/>
        <w:spacing w:line="360" w:lineRule="auto"/>
        <w:ind w:left="25" w:leftChars="12" w:firstLine="413" w:firstLineChars="197"/>
        <w:rPr>
          <w:rFonts w:hAnsi="宋体"/>
          <w:bCs/>
          <w:color w:val="auto"/>
          <w:sz w:val="21"/>
          <w:highlight w:val="none"/>
          <w:u w:val="single"/>
        </w:rPr>
      </w:pPr>
      <w:r>
        <w:rPr>
          <w:rFonts w:hint="eastAsia" w:hAnsi="宋体"/>
          <w:color w:val="auto"/>
          <w:sz w:val="21"/>
          <w:highlight w:val="none"/>
        </w:rPr>
        <w:t>代理机构名称：</w:t>
      </w:r>
    </w:p>
    <w:p w14:paraId="516B9C21">
      <w:pPr>
        <w:pStyle w:val="27"/>
        <w:spacing w:line="360" w:lineRule="auto"/>
        <w:ind w:left="25" w:leftChars="12" w:firstLine="413" w:firstLineChars="197"/>
        <w:rPr>
          <w:rFonts w:hAnsi="宋体"/>
          <w:bCs/>
          <w:color w:val="auto"/>
          <w:sz w:val="21"/>
          <w:highlight w:val="none"/>
          <w:u w:val="single"/>
        </w:rPr>
      </w:pPr>
      <w:r>
        <w:rPr>
          <w:rFonts w:hint="eastAsia" w:hAnsi="宋体"/>
          <w:bCs/>
          <w:color w:val="auto"/>
          <w:sz w:val="21"/>
          <w:highlight w:val="none"/>
        </w:rPr>
        <w:t>采购文件公告：</w:t>
      </w:r>
      <w:r>
        <w:rPr>
          <w:rFonts w:hint="eastAsia" w:hAnsi="宋体"/>
          <w:bCs/>
          <w:color w:val="auto"/>
          <w:sz w:val="21"/>
          <w:highlight w:val="none"/>
          <w:u w:val="single"/>
        </w:rPr>
        <w:t>是/否</w:t>
      </w:r>
      <w:r>
        <w:rPr>
          <w:rFonts w:hint="eastAsia" w:hAnsi="宋体"/>
          <w:bCs/>
          <w:color w:val="auto"/>
          <w:sz w:val="21"/>
          <w:highlight w:val="none"/>
        </w:rPr>
        <w:t>公告期限：</w:t>
      </w:r>
    </w:p>
    <w:p w14:paraId="63719EA2">
      <w:pPr>
        <w:pStyle w:val="27"/>
        <w:spacing w:line="360" w:lineRule="auto"/>
        <w:ind w:left="25" w:leftChars="12" w:firstLine="413" w:firstLineChars="197"/>
        <w:rPr>
          <w:rFonts w:hAnsi="宋体"/>
          <w:b/>
          <w:color w:val="auto"/>
          <w:sz w:val="21"/>
          <w:highlight w:val="none"/>
        </w:rPr>
      </w:pPr>
      <w:r>
        <w:rPr>
          <w:rFonts w:hint="eastAsia" w:hAnsi="宋体"/>
          <w:bCs/>
          <w:color w:val="auto"/>
          <w:sz w:val="21"/>
          <w:highlight w:val="none"/>
        </w:rPr>
        <w:t>采购结果公告：</w:t>
      </w:r>
      <w:r>
        <w:rPr>
          <w:rFonts w:hint="eastAsia" w:hAnsi="宋体"/>
          <w:bCs/>
          <w:color w:val="auto"/>
          <w:sz w:val="21"/>
          <w:highlight w:val="none"/>
          <w:u w:val="single"/>
        </w:rPr>
        <w:t>是/否</w:t>
      </w:r>
      <w:r>
        <w:rPr>
          <w:rFonts w:hint="eastAsia" w:hAnsi="宋体"/>
          <w:bCs/>
          <w:color w:val="auto"/>
          <w:sz w:val="21"/>
          <w:highlight w:val="none"/>
        </w:rPr>
        <w:t>公告期限：</w:t>
      </w:r>
    </w:p>
    <w:p w14:paraId="1E803D42">
      <w:pPr>
        <w:pStyle w:val="27"/>
        <w:spacing w:line="360" w:lineRule="auto"/>
        <w:ind w:left="25" w:leftChars="12" w:firstLine="413" w:firstLineChars="196"/>
        <w:rPr>
          <w:rFonts w:hAnsi="宋体"/>
          <w:b/>
          <w:color w:val="auto"/>
          <w:sz w:val="21"/>
          <w:highlight w:val="none"/>
        </w:rPr>
      </w:pPr>
      <w:r>
        <w:rPr>
          <w:rFonts w:hint="eastAsia" w:hAnsi="宋体"/>
          <w:b/>
          <w:color w:val="auto"/>
          <w:sz w:val="21"/>
          <w:highlight w:val="none"/>
        </w:rPr>
        <w:t>三、质疑基本情况</w:t>
      </w:r>
    </w:p>
    <w:p w14:paraId="5F71B543">
      <w:pPr>
        <w:pStyle w:val="27"/>
        <w:spacing w:line="360" w:lineRule="auto"/>
        <w:ind w:left="25" w:leftChars="12" w:firstLine="833" w:firstLineChars="397"/>
        <w:rPr>
          <w:rFonts w:hAnsi="宋体"/>
          <w:color w:val="auto"/>
          <w:sz w:val="21"/>
          <w:highlight w:val="none"/>
        </w:rPr>
      </w:pPr>
      <w:r>
        <w:rPr>
          <w:rFonts w:hint="eastAsia" w:hAnsi="宋体"/>
          <w:color w:val="auto"/>
          <w:sz w:val="21"/>
          <w:highlight w:val="none"/>
        </w:rPr>
        <w:t>投诉人于年月日，向提出质疑，质疑事项为：</w:t>
      </w:r>
    </w:p>
    <w:p w14:paraId="36034ED8">
      <w:pPr>
        <w:pStyle w:val="27"/>
        <w:spacing w:line="360" w:lineRule="auto"/>
        <w:ind w:firstLine="316"/>
        <w:rPr>
          <w:rFonts w:hAnsi="宋体"/>
          <w:bCs/>
          <w:color w:val="auto"/>
          <w:sz w:val="21"/>
          <w:highlight w:val="none"/>
          <w:u w:val="single"/>
        </w:rPr>
      </w:pPr>
    </w:p>
    <w:p w14:paraId="2CF65B31">
      <w:pPr>
        <w:pStyle w:val="27"/>
        <w:spacing w:line="360" w:lineRule="auto"/>
        <w:ind w:firstLine="316"/>
        <w:rPr>
          <w:rFonts w:hAnsi="宋体"/>
          <w:bCs/>
          <w:color w:val="auto"/>
          <w:sz w:val="21"/>
          <w:highlight w:val="none"/>
          <w:u w:val="single"/>
        </w:rPr>
      </w:pPr>
    </w:p>
    <w:p w14:paraId="00E40317">
      <w:pPr>
        <w:pStyle w:val="27"/>
        <w:spacing w:line="360" w:lineRule="auto"/>
        <w:ind w:firstLine="316"/>
        <w:rPr>
          <w:rFonts w:hAnsi="宋体"/>
          <w:color w:val="auto"/>
          <w:sz w:val="21"/>
          <w:highlight w:val="none"/>
        </w:rPr>
      </w:pPr>
      <w:r>
        <w:rPr>
          <w:rFonts w:hint="eastAsia" w:hAnsi="宋体"/>
          <w:bCs/>
          <w:color w:val="auto"/>
          <w:sz w:val="21"/>
          <w:highlight w:val="none"/>
          <w:u w:val="single"/>
        </w:rPr>
        <w:t>采购人/代理机构</w:t>
      </w:r>
      <w:r>
        <w:rPr>
          <w:rFonts w:hint="eastAsia" w:hAnsi="宋体"/>
          <w:bCs/>
          <w:color w:val="auto"/>
          <w:sz w:val="21"/>
          <w:highlight w:val="none"/>
        </w:rPr>
        <w:t>于</w:t>
      </w:r>
      <w:r>
        <w:rPr>
          <w:rFonts w:hint="eastAsia" w:hAnsi="宋体"/>
          <w:color w:val="auto"/>
          <w:sz w:val="21"/>
          <w:highlight w:val="none"/>
        </w:rPr>
        <w:t>年月日，</w:t>
      </w:r>
      <w:r>
        <w:rPr>
          <w:rFonts w:hint="eastAsia" w:hAnsi="宋体"/>
          <w:bCs/>
          <w:color w:val="auto"/>
          <w:sz w:val="21"/>
          <w:highlight w:val="none"/>
        </w:rPr>
        <w:t>就质疑事项作出了答复/没有在法定期限内作出答复。</w:t>
      </w:r>
    </w:p>
    <w:p w14:paraId="490D038C">
      <w:pPr>
        <w:pStyle w:val="27"/>
        <w:spacing w:line="360" w:lineRule="auto"/>
        <w:ind w:left="25" w:leftChars="12" w:firstLine="413" w:firstLineChars="196"/>
        <w:rPr>
          <w:rFonts w:hAnsi="宋体"/>
          <w:b/>
          <w:color w:val="auto"/>
          <w:sz w:val="21"/>
          <w:highlight w:val="none"/>
        </w:rPr>
      </w:pPr>
      <w:r>
        <w:rPr>
          <w:rFonts w:hint="eastAsia" w:hAnsi="宋体"/>
          <w:b/>
          <w:color w:val="auto"/>
          <w:sz w:val="21"/>
          <w:highlight w:val="none"/>
        </w:rPr>
        <w:t>四、投诉事项具体内容</w:t>
      </w:r>
    </w:p>
    <w:p w14:paraId="15000A7E">
      <w:pPr>
        <w:pStyle w:val="27"/>
        <w:spacing w:line="360" w:lineRule="auto"/>
        <w:ind w:left="25" w:leftChars="12" w:firstLine="413" w:firstLineChars="197"/>
        <w:rPr>
          <w:rFonts w:hAnsi="宋体"/>
          <w:bCs/>
          <w:color w:val="auto"/>
          <w:sz w:val="21"/>
          <w:highlight w:val="none"/>
          <w:u w:val="single"/>
        </w:rPr>
      </w:pPr>
      <w:r>
        <w:rPr>
          <w:rFonts w:hint="eastAsia" w:hAnsi="宋体"/>
          <w:color w:val="auto"/>
          <w:sz w:val="21"/>
          <w:highlight w:val="none"/>
        </w:rPr>
        <w:t>投诉事项1：</w:t>
      </w:r>
    </w:p>
    <w:p w14:paraId="4AB4AB86">
      <w:pPr>
        <w:pStyle w:val="27"/>
        <w:spacing w:line="360" w:lineRule="auto"/>
        <w:ind w:firstLine="420" w:firstLineChars="200"/>
        <w:rPr>
          <w:rFonts w:hAnsi="宋体"/>
          <w:bCs/>
          <w:color w:val="auto"/>
          <w:sz w:val="21"/>
          <w:highlight w:val="none"/>
          <w:u w:val="single"/>
        </w:rPr>
      </w:pPr>
      <w:r>
        <w:rPr>
          <w:rFonts w:hint="eastAsia" w:hAnsi="宋体"/>
          <w:bCs/>
          <w:color w:val="auto"/>
          <w:sz w:val="21"/>
          <w:highlight w:val="none"/>
        </w:rPr>
        <w:t>事实依据：</w:t>
      </w:r>
    </w:p>
    <w:p w14:paraId="37ED98B7">
      <w:pPr>
        <w:pStyle w:val="27"/>
        <w:spacing w:line="360" w:lineRule="auto"/>
        <w:ind w:left="25" w:leftChars="12" w:firstLine="413" w:firstLineChars="197"/>
        <w:rPr>
          <w:rFonts w:hAnsi="宋体"/>
          <w:color w:val="auto"/>
          <w:sz w:val="21"/>
          <w:highlight w:val="none"/>
        </w:rPr>
      </w:pPr>
    </w:p>
    <w:p w14:paraId="7AB2FDB2">
      <w:pPr>
        <w:pStyle w:val="27"/>
        <w:spacing w:line="360" w:lineRule="auto"/>
        <w:ind w:firstLine="420" w:firstLineChars="200"/>
        <w:rPr>
          <w:rFonts w:hAnsi="宋体"/>
          <w:bCs/>
          <w:color w:val="auto"/>
          <w:sz w:val="21"/>
          <w:highlight w:val="none"/>
          <w:u w:val="single"/>
        </w:rPr>
      </w:pPr>
      <w:r>
        <w:rPr>
          <w:rFonts w:hint="eastAsia" w:hAnsi="宋体"/>
          <w:bCs/>
          <w:color w:val="auto"/>
          <w:sz w:val="21"/>
          <w:highlight w:val="none"/>
        </w:rPr>
        <w:t>法律依据：</w:t>
      </w:r>
    </w:p>
    <w:p w14:paraId="52625090">
      <w:pPr>
        <w:pStyle w:val="27"/>
        <w:spacing w:line="360" w:lineRule="auto"/>
        <w:ind w:left="25" w:leftChars="12" w:firstLine="308" w:firstLineChars="147"/>
        <w:rPr>
          <w:rFonts w:hAnsi="宋体"/>
          <w:bCs/>
          <w:color w:val="auto"/>
          <w:sz w:val="21"/>
          <w:highlight w:val="none"/>
          <w:u w:val="single"/>
        </w:rPr>
      </w:pPr>
    </w:p>
    <w:p w14:paraId="2031F972">
      <w:pPr>
        <w:pStyle w:val="27"/>
        <w:spacing w:line="360" w:lineRule="auto"/>
        <w:ind w:left="25" w:leftChars="12" w:firstLine="413" w:firstLineChars="197"/>
        <w:rPr>
          <w:rFonts w:hAnsi="宋体"/>
          <w:bCs/>
          <w:color w:val="auto"/>
          <w:sz w:val="21"/>
          <w:highlight w:val="none"/>
        </w:rPr>
      </w:pPr>
      <w:r>
        <w:rPr>
          <w:rFonts w:hint="eastAsia" w:hAnsi="宋体"/>
          <w:color w:val="auto"/>
          <w:sz w:val="21"/>
          <w:highlight w:val="none"/>
        </w:rPr>
        <w:t xml:space="preserve">投诉事项2  </w:t>
      </w:r>
    </w:p>
    <w:p w14:paraId="03D52BF7">
      <w:pPr>
        <w:pStyle w:val="27"/>
        <w:spacing w:line="360" w:lineRule="auto"/>
        <w:ind w:left="25" w:leftChars="12" w:firstLine="413" w:firstLineChars="197"/>
        <w:rPr>
          <w:rFonts w:hAnsi="宋体"/>
          <w:bCs/>
          <w:color w:val="auto"/>
          <w:sz w:val="21"/>
          <w:highlight w:val="none"/>
        </w:rPr>
      </w:pPr>
      <w:r>
        <w:rPr>
          <w:rFonts w:hAnsi="宋体"/>
          <w:bCs/>
          <w:color w:val="auto"/>
          <w:sz w:val="21"/>
          <w:highlight w:val="none"/>
        </w:rPr>
        <w:t>……</w:t>
      </w:r>
    </w:p>
    <w:p w14:paraId="4123A6C3">
      <w:pPr>
        <w:pStyle w:val="27"/>
        <w:spacing w:line="360" w:lineRule="auto"/>
        <w:ind w:left="25" w:leftChars="12" w:firstLine="413" w:firstLineChars="196"/>
        <w:rPr>
          <w:rFonts w:hAnsi="宋体"/>
          <w:b/>
          <w:color w:val="auto"/>
          <w:sz w:val="21"/>
          <w:highlight w:val="none"/>
        </w:rPr>
      </w:pPr>
      <w:r>
        <w:rPr>
          <w:rFonts w:hint="eastAsia" w:hAnsi="宋体"/>
          <w:b/>
          <w:color w:val="auto"/>
          <w:sz w:val="21"/>
          <w:highlight w:val="none"/>
        </w:rPr>
        <w:t>五、与投诉事项相关的投诉请求：</w:t>
      </w:r>
    </w:p>
    <w:p w14:paraId="7545A338">
      <w:pPr>
        <w:pStyle w:val="27"/>
        <w:spacing w:line="360" w:lineRule="auto"/>
        <w:ind w:left="25" w:leftChars="12" w:firstLine="413" w:firstLineChars="197"/>
        <w:rPr>
          <w:rFonts w:hAnsi="宋体"/>
          <w:color w:val="auto"/>
          <w:sz w:val="21"/>
          <w:highlight w:val="none"/>
        </w:rPr>
      </w:pPr>
      <w:r>
        <w:rPr>
          <w:rFonts w:hint="eastAsia" w:hAnsi="宋体"/>
          <w:color w:val="auto"/>
          <w:sz w:val="21"/>
          <w:highlight w:val="none"/>
        </w:rPr>
        <w:t>请求：</w:t>
      </w:r>
    </w:p>
    <w:p w14:paraId="3EEDB322">
      <w:pPr>
        <w:pStyle w:val="27"/>
        <w:spacing w:line="360" w:lineRule="auto"/>
        <w:ind w:left="25" w:leftChars="12" w:firstLine="308" w:firstLineChars="147"/>
        <w:rPr>
          <w:rFonts w:hAnsi="宋体"/>
          <w:color w:val="auto"/>
          <w:sz w:val="21"/>
          <w:highlight w:val="none"/>
        </w:rPr>
      </w:pPr>
    </w:p>
    <w:p w14:paraId="20A236E7">
      <w:pPr>
        <w:pStyle w:val="27"/>
        <w:spacing w:line="360" w:lineRule="auto"/>
        <w:ind w:left="25" w:leftChars="12" w:firstLine="413" w:firstLineChars="197"/>
        <w:rPr>
          <w:rFonts w:hAnsi="宋体"/>
          <w:color w:val="auto"/>
          <w:sz w:val="21"/>
          <w:highlight w:val="none"/>
        </w:rPr>
      </w:pPr>
      <w:r>
        <w:rPr>
          <w:rFonts w:hint="eastAsia" w:hAnsi="宋体"/>
          <w:color w:val="auto"/>
          <w:sz w:val="21"/>
          <w:highlight w:val="none"/>
        </w:rPr>
        <w:t>签字（签章）：                                       公章：</w:t>
      </w:r>
    </w:p>
    <w:p w14:paraId="135FC21A">
      <w:pPr>
        <w:pStyle w:val="27"/>
        <w:spacing w:line="360" w:lineRule="auto"/>
        <w:ind w:left="25" w:leftChars="12" w:firstLine="308" w:firstLineChars="147"/>
        <w:rPr>
          <w:rFonts w:hAnsi="宋体"/>
          <w:color w:val="auto"/>
          <w:sz w:val="21"/>
          <w:highlight w:val="none"/>
        </w:rPr>
      </w:pPr>
    </w:p>
    <w:p w14:paraId="3331BDFF">
      <w:pPr>
        <w:pStyle w:val="27"/>
        <w:spacing w:line="360" w:lineRule="auto"/>
        <w:ind w:left="25" w:leftChars="12" w:firstLine="413" w:firstLineChars="197"/>
        <w:rPr>
          <w:rFonts w:hAnsi="宋体"/>
          <w:color w:val="auto"/>
          <w:sz w:val="21"/>
          <w:highlight w:val="none"/>
        </w:rPr>
      </w:pPr>
      <w:r>
        <w:rPr>
          <w:rFonts w:hint="eastAsia" w:hAnsi="宋体"/>
          <w:color w:val="auto"/>
          <w:sz w:val="21"/>
          <w:highlight w:val="none"/>
        </w:rPr>
        <w:t>日期：</w:t>
      </w:r>
    </w:p>
    <w:p w14:paraId="5950CD4E">
      <w:pPr>
        <w:pStyle w:val="27"/>
        <w:spacing w:line="360" w:lineRule="auto"/>
        <w:ind w:left="25" w:leftChars="12" w:firstLine="472" w:firstLineChars="197"/>
        <w:rPr>
          <w:rFonts w:hAnsi="宋体"/>
          <w:color w:val="auto"/>
          <w:sz w:val="24"/>
          <w:szCs w:val="24"/>
          <w:highlight w:val="none"/>
        </w:rPr>
      </w:pPr>
    </w:p>
    <w:p w14:paraId="65D949C8">
      <w:pPr>
        <w:pStyle w:val="27"/>
        <w:snapToGrid w:val="0"/>
        <w:spacing w:line="360" w:lineRule="auto"/>
        <w:ind w:firstLine="315"/>
        <w:rPr>
          <w:rFonts w:hAnsi="宋体"/>
          <w:b/>
          <w:color w:val="auto"/>
          <w:sz w:val="21"/>
          <w:highlight w:val="none"/>
        </w:rPr>
      </w:pPr>
    </w:p>
    <w:p w14:paraId="3410114B">
      <w:pPr>
        <w:pStyle w:val="27"/>
        <w:snapToGrid w:val="0"/>
        <w:spacing w:line="360" w:lineRule="auto"/>
        <w:ind w:firstLine="315"/>
        <w:rPr>
          <w:rFonts w:hAnsi="宋体"/>
          <w:b/>
          <w:color w:val="auto"/>
          <w:sz w:val="21"/>
          <w:highlight w:val="none"/>
        </w:rPr>
      </w:pPr>
      <w:r>
        <w:rPr>
          <w:rFonts w:hint="eastAsia" w:hAnsi="宋体"/>
          <w:b/>
          <w:color w:val="auto"/>
          <w:sz w:val="21"/>
          <w:highlight w:val="none"/>
        </w:rPr>
        <w:t>说明：</w:t>
      </w:r>
    </w:p>
    <w:p w14:paraId="1A0398AC">
      <w:pPr>
        <w:pStyle w:val="27"/>
        <w:spacing w:line="360" w:lineRule="auto"/>
        <w:ind w:left="25" w:leftChars="12" w:firstLine="310" w:firstLineChars="147"/>
        <w:rPr>
          <w:rFonts w:hAnsi="宋体"/>
          <w:b/>
          <w:bCs/>
          <w:color w:val="auto"/>
          <w:sz w:val="21"/>
          <w:highlight w:val="none"/>
        </w:rPr>
      </w:pPr>
      <w:r>
        <w:rPr>
          <w:rFonts w:hint="eastAsia" w:hAnsi="宋体"/>
          <w:b/>
          <w:color w:val="auto"/>
          <w:sz w:val="21"/>
          <w:highlight w:val="none"/>
        </w:rPr>
        <w:t>1.投诉人提起投诉时，应当提交投诉书和必要的证明材料，并按照被投诉人和与投诉事项有关的投标人数量提供投诉书副本</w:t>
      </w:r>
      <w:r>
        <w:rPr>
          <w:rFonts w:hint="eastAsia" w:hAnsi="宋体"/>
          <w:b/>
          <w:bCs/>
          <w:color w:val="auto"/>
          <w:sz w:val="21"/>
          <w:highlight w:val="none"/>
        </w:rPr>
        <w:t>。</w:t>
      </w:r>
    </w:p>
    <w:p w14:paraId="28F30C40">
      <w:pPr>
        <w:pStyle w:val="27"/>
        <w:spacing w:line="360" w:lineRule="auto"/>
        <w:ind w:left="25" w:leftChars="12" w:firstLine="310" w:firstLineChars="147"/>
        <w:rPr>
          <w:rFonts w:hAnsi="宋体"/>
          <w:b/>
          <w:color w:val="auto"/>
          <w:sz w:val="21"/>
          <w:highlight w:val="none"/>
        </w:rPr>
      </w:pPr>
      <w:r>
        <w:rPr>
          <w:rFonts w:hint="eastAsia" w:hAnsi="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363E466">
      <w:pPr>
        <w:pStyle w:val="27"/>
        <w:spacing w:line="360" w:lineRule="auto"/>
        <w:ind w:left="25" w:leftChars="12" w:firstLine="310" w:firstLineChars="147"/>
        <w:rPr>
          <w:rFonts w:hAnsi="宋体"/>
          <w:b/>
          <w:color w:val="auto"/>
          <w:sz w:val="21"/>
          <w:highlight w:val="none"/>
        </w:rPr>
      </w:pPr>
      <w:r>
        <w:rPr>
          <w:rFonts w:hint="eastAsia" w:hAnsi="宋体"/>
          <w:b/>
          <w:color w:val="auto"/>
          <w:sz w:val="21"/>
          <w:highlight w:val="none"/>
        </w:rPr>
        <w:t>3.投诉书应简要列明质疑事项，质疑函、质疑答复等作为附件材料提供。</w:t>
      </w:r>
    </w:p>
    <w:p w14:paraId="51507363">
      <w:pPr>
        <w:pStyle w:val="27"/>
        <w:spacing w:line="360" w:lineRule="auto"/>
        <w:ind w:left="25" w:leftChars="12" w:firstLine="310" w:firstLineChars="147"/>
        <w:rPr>
          <w:rFonts w:hAnsi="宋体"/>
          <w:b/>
          <w:color w:val="auto"/>
          <w:sz w:val="21"/>
          <w:highlight w:val="none"/>
        </w:rPr>
      </w:pPr>
      <w:r>
        <w:rPr>
          <w:rFonts w:hint="eastAsia" w:hAnsi="宋体"/>
          <w:b/>
          <w:color w:val="auto"/>
          <w:sz w:val="21"/>
          <w:highlight w:val="none"/>
        </w:rPr>
        <w:t>4.投诉书的投诉事项应具体、明确，并有必要的事实依据和法律依据。</w:t>
      </w:r>
    </w:p>
    <w:p w14:paraId="7298EDFA">
      <w:pPr>
        <w:pStyle w:val="27"/>
        <w:spacing w:line="360" w:lineRule="auto"/>
        <w:ind w:left="25" w:leftChars="12" w:firstLine="310" w:firstLineChars="147"/>
        <w:rPr>
          <w:rFonts w:hAnsi="宋体"/>
          <w:b/>
          <w:color w:val="auto"/>
          <w:sz w:val="21"/>
          <w:highlight w:val="none"/>
        </w:rPr>
      </w:pPr>
      <w:r>
        <w:rPr>
          <w:rFonts w:hint="eastAsia" w:hAnsi="宋体"/>
          <w:b/>
          <w:color w:val="auto"/>
          <w:sz w:val="21"/>
          <w:highlight w:val="none"/>
        </w:rPr>
        <w:t>5.投诉书的投诉请求应与投诉事项相关。</w:t>
      </w:r>
    </w:p>
    <w:p w14:paraId="70410CFA">
      <w:pPr>
        <w:pStyle w:val="27"/>
        <w:spacing w:line="360" w:lineRule="auto"/>
        <w:ind w:left="25" w:leftChars="12" w:firstLine="310" w:firstLineChars="147"/>
        <w:rPr>
          <w:rFonts w:hAnsi="宋体"/>
          <w:b/>
          <w:color w:val="auto"/>
          <w:sz w:val="21"/>
          <w:highlight w:val="none"/>
        </w:rPr>
      </w:pPr>
      <w:r>
        <w:rPr>
          <w:rFonts w:hint="eastAsia" w:hAnsi="宋体"/>
          <w:b/>
          <w:color w:val="auto"/>
          <w:sz w:val="21"/>
          <w:highlight w:val="none"/>
        </w:rPr>
        <w:t>6.投诉人为法人或者其他组织的，投诉书应由法定代表人、主要负责人，或者其授权代表签字或者盖章，并加盖公章。</w:t>
      </w:r>
    </w:p>
    <w:p w14:paraId="75758A88">
      <w:pPr>
        <w:rPr>
          <w:color w:val="auto"/>
          <w:highlight w:val="none"/>
        </w:rPr>
      </w:pPr>
    </w:p>
    <w:sectPr>
      <w:footerReference r:id="rId10" w:type="default"/>
      <w:pgSz w:w="11905" w:h="16838"/>
      <w:pgMar w:top="1440" w:right="1803" w:bottom="1440" w:left="1803" w:header="850"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entury">
    <w:altName w:val="Times New Roman"/>
    <w:panose1 w:val="02040604050505020304"/>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 Light">
    <w:altName w:val="Times New Roman"/>
    <w:panose1 w:val="00000000000000000000"/>
    <w:charset w:val="00"/>
    <w:family w:val="auto"/>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40D8">
    <w:pPr>
      <w:pStyle w:val="2"/>
      <w:jc w:val="center"/>
    </w:pPr>
  </w:p>
  <w:p w14:paraId="74FE33C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281CB">
    <w:pPr>
      <w:pStyle w:val="2"/>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1E54B">
    <w:pPr>
      <w:pStyle w:val="2"/>
      <w:jc w:val="cente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2408A03">
                <w:pPr>
                  <w:pStyle w:val="2"/>
                </w:pPr>
                <w:r>
                  <w:fldChar w:fldCharType="begin"/>
                </w:r>
                <w:r>
                  <w:instrText xml:space="preserve"> PAGE  \* MERGEFORMAT </w:instrText>
                </w:r>
                <w:r>
                  <w:fldChar w:fldCharType="separate"/>
                </w:r>
                <w:r>
                  <w:t>17</w:t>
                </w:r>
                <w:r>
                  <w:fldChar w:fldCharType="end"/>
                </w:r>
              </w:p>
            </w:txbxContent>
          </v:textbox>
        </v:shape>
      </w:pict>
    </w:r>
  </w:p>
  <w:p w14:paraId="24575F79">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D85E5">
    <w:pPr>
      <w:pStyle w:val="2"/>
      <w:jc w:val="center"/>
    </w:pPr>
    <w: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46337E55">
                <w:pPr>
                  <w:pStyle w:val="2"/>
                </w:pPr>
                <w:r>
                  <w:fldChar w:fldCharType="begin"/>
                </w:r>
                <w:r>
                  <w:instrText xml:space="preserve"> PAGE  \* MERGEFORMAT </w:instrText>
                </w:r>
                <w:r>
                  <w:fldChar w:fldCharType="separate"/>
                </w:r>
                <w:r>
                  <w:t>191</w:t>
                </w:r>
                <w:r>
                  <w:fldChar w:fldCharType="end"/>
                </w:r>
              </w:p>
            </w:txbxContent>
          </v:textbox>
        </v:shape>
      </w:pict>
    </w:r>
  </w:p>
  <w:p w14:paraId="5E1DC21C">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0638B">
    <w:pPr>
      <w:spacing w:line="176" w:lineRule="auto"/>
      <w:ind w:left="4084"/>
      <w:rPr>
        <w:rFonts w:eastAsia="Times New Roman"/>
        <w:sz w:val="18"/>
        <w:szCs w:val="18"/>
      </w:rPr>
    </w:pPr>
    <w:r>
      <w:rPr>
        <w:sz w:val="18"/>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4647BB68">
                <w:pPr>
                  <w:pStyle w:val="2"/>
                </w:pPr>
                <w:r>
                  <w:fldChar w:fldCharType="begin"/>
                </w:r>
                <w:r>
                  <w:instrText xml:space="preserve"> PAGE  \* MERGEFORMAT </w:instrText>
                </w:r>
                <w:r>
                  <w:fldChar w:fldCharType="separate"/>
                </w:r>
                <w:r>
                  <w:t>196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A643">
    <w:pPr>
      <w:spacing w:line="176" w:lineRule="auto"/>
      <w:ind w:left="4084" w:firstLine="271"/>
      <w:rPr>
        <w:rFonts w:eastAsia="Times New Roman"/>
        <w:sz w:val="18"/>
        <w:szCs w:val="18"/>
      </w:rPr>
    </w:pPr>
    <w:r>
      <w:rPr>
        <w:sz w:val="18"/>
      </w:rP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225E7A6E">
                <w:pPr>
                  <w:pStyle w:val="2"/>
                </w:pPr>
                <w:r>
                  <w:fldChar w:fldCharType="begin"/>
                </w:r>
                <w:r>
                  <w:instrText xml:space="preserve"> PAGE  \* MERGEFORMAT </w:instrText>
                </w:r>
                <w:r>
                  <w:fldChar w:fldCharType="separate"/>
                </w:r>
                <w:r>
                  <w:t>200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020E8">
    <w:pPr>
      <w:pStyle w:val="32"/>
      <w:jc w:val="both"/>
      <w:rPr>
        <w:rFonts w:ascii="宋体" w:hAnsi="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C8BC3">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4EBA2"/>
    <w:multiLevelType w:val="singleLevel"/>
    <w:tmpl w:val="88E4EBA2"/>
    <w:lvl w:ilvl="0" w:tentative="0">
      <w:start w:val="1"/>
      <w:numFmt w:val="chineseCounting"/>
      <w:suff w:val="nothing"/>
      <w:lvlText w:val="（%1）"/>
      <w:lvlJc w:val="left"/>
      <w:rPr>
        <w:rFonts w:hint="eastAsia"/>
      </w:rPr>
    </w:lvl>
  </w:abstractNum>
  <w:abstractNum w:abstractNumId="1">
    <w:nsid w:val="AB7EA792"/>
    <w:multiLevelType w:val="singleLevel"/>
    <w:tmpl w:val="AB7EA792"/>
    <w:lvl w:ilvl="0" w:tentative="0">
      <w:start w:val="1"/>
      <w:numFmt w:val="decimal"/>
      <w:lvlText w:val="%1."/>
      <w:lvlJc w:val="left"/>
      <w:pPr>
        <w:tabs>
          <w:tab w:val="left" w:pos="312"/>
        </w:tabs>
      </w:pPr>
    </w:lvl>
  </w:abstractNum>
  <w:abstractNum w:abstractNumId="2">
    <w:nsid w:val="B50EA5BC"/>
    <w:multiLevelType w:val="singleLevel"/>
    <w:tmpl w:val="B50EA5BC"/>
    <w:lvl w:ilvl="0" w:tentative="0">
      <w:start w:val="3"/>
      <w:numFmt w:val="chineseCounting"/>
      <w:suff w:val="nothing"/>
      <w:lvlText w:val="%1、"/>
      <w:lvlJc w:val="left"/>
      <w:rPr>
        <w:rFonts w:hint="eastAsia"/>
      </w:rPr>
    </w:lvl>
  </w:abstractNum>
  <w:abstractNum w:abstractNumId="3">
    <w:nsid w:val="B7BB547C"/>
    <w:multiLevelType w:val="singleLevel"/>
    <w:tmpl w:val="B7BB547C"/>
    <w:lvl w:ilvl="0" w:tentative="0">
      <w:start w:val="1"/>
      <w:numFmt w:val="chineseCounting"/>
      <w:suff w:val="nothing"/>
      <w:lvlText w:val="%1、"/>
      <w:lvlJc w:val="left"/>
      <w:pPr>
        <w:ind w:left="-15"/>
      </w:pPr>
      <w:rPr>
        <w:rFonts w:hint="eastAsia"/>
      </w:rPr>
    </w:lvl>
  </w:abstractNum>
  <w:abstractNum w:abstractNumId="4">
    <w:nsid w:val="C693A112"/>
    <w:multiLevelType w:val="singleLevel"/>
    <w:tmpl w:val="C693A112"/>
    <w:lvl w:ilvl="0" w:tentative="0">
      <w:start w:val="2"/>
      <w:numFmt w:val="chineseCounting"/>
      <w:suff w:val="nothing"/>
      <w:lvlText w:val="（%1）"/>
      <w:lvlJc w:val="left"/>
      <w:rPr>
        <w:rFonts w:hint="eastAsia"/>
      </w:rPr>
    </w:lvl>
  </w:abstractNum>
  <w:abstractNum w:abstractNumId="5">
    <w:nsid w:val="CAC75597"/>
    <w:multiLevelType w:val="singleLevel"/>
    <w:tmpl w:val="CAC75597"/>
    <w:lvl w:ilvl="0" w:tentative="0">
      <w:start w:val="1"/>
      <w:numFmt w:val="decimal"/>
      <w:lvlText w:val="%1."/>
      <w:lvlJc w:val="left"/>
      <w:pPr>
        <w:tabs>
          <w:tab w:val="left" w:pos="312"/>
        </w:tabs>
      </w:pPr>
    </w:lvl>
  </w:abstractNum>
  <w:abstractNum w:abstractNumId="6">
    <w:nsid w:val="E6B36D29"/>
    <w:multiLevelType w:val="singleLevel"/>
    <w:tmpl w:val="E6B36D29"/>
    <w:lvl w:ilvl="0" w:tentative="0">
      <w:start w:val="12"/>
      <w:numFmt w:val="chineseCounting"/>
      <w:suff w:val="nothing"/>
      <w:lvlText w:val="%1、"/>
      <w:lvlJc w:val="left"/>
      <w:rPr>
        <w:rFonts w:hint="eastAsia"/>
      </w:rPr>
    </w:lvl>
  </w:abstractNum>
  <w:abstractNum w:abstractNumId="7">
    <w:nsid w:val="00000001"/>
    <w:multiLevelType w:val="multilevel"/>
    <w:tmpl w:val="00000001"/>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9"/>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8">
    <w:nsid w:val="00000002"/>
    <w:multiLevelType w:val="singleLevel"/>
    <w:tmpl w:val="00000002"/>
    <w:lvl w:ilvl="0" w:tentative="0">
      <w:start w:val="1"/>
      <w:numFmt w:val="decimal"/>
      <w:suff w:val="nothing"/>
      <w:lvlText w:val="（%1）"/>
      <w:lvlJc w:val="left"/>
    </w:lvl>
  </w:abstractNum>
  <w:abstractNum w:abstractNumId="9">
    <w:nsid w:val="00000003"/>
    <w:multiLevelType w:val="multilevel"/>
    <w:tmpl w:val="00000003"/>
    <w:lvl w:ilvl="0" w:tentative="0">
      <w:start w:val="1"/>
      <w:numFmt w:val="decimal"/>
      <w:suff w:val="nothing"/>
      <w:lvlText w:val="（%1）"/>
      <w:lvlJc w:val="left"/>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10">
    <w:nsid w:val="4352551A"/>
    <w:multiLevelType w:val="singleLevel"/>
    <w:tmpl w:val="4352551A"/>
    <w:lvl w:ilvl="0" w:tentative="0">
      <w:start w:val="1"/>
      <w:numFmt w:val="decimal"/>
      <w:pStyle w:val="23"/>
      <w:lvlText w:val="%1."/>
      <w:lvlJc w:val="left"/>
      <w:pPr>
        <w:tabs>
          <w:tab w:val="left" w:pos="1200"/>
        </w:tabs>
        <w:ind w:left="1200" w:hanging="360"/>
      </w:pPr>
    </w:lvl>
  </w:abstractNum>
  <w:num w:numId="1">
    <w:abstractNumId w:val="7"/>
  </w:num>
  <w:num w:numId="2">
    <w:abstractNumId w:val="10"/>
  </w:num>
  <w:num w:numId="3">
    <w:abstractNumId w:val="4"/>
  </w:num>
  <w:num w:numId="4">
    <w:abstractNumId w:val="5"/>
  </w:num>
  <w:num w:numId="5">
    <w:abstractNumId w:val="8"/>
  </w:num>
  <w:num w:numId="6">
    <w:abstractNumId w:val="9"/>
  </w:num>
  <w:num w:numId="7">
    <w:abstractNumId w:val="2"/>
  </w:num>
  <w:num w:numId="8">
    <w:abstractNumId w:val="3"/>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210"/>
  <w:drawingGridVerticalSpacing w:val="159"/>
  <w:displayVerticalDrawingGridEvery w:val="2"/>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FiNTM1NjM5MjJiMjlmMDQwZjA1OGU2M2RmZjc2ODcifQ=="/>
    <w:docVar w:name="KSO_WPS_MARK_KEY" w:val="f2f1c460-7ca8-41d8-89f5-135e3ac74f8c"/>
  </w:docVars>
  <w:rsids>
    <w:rsidRoot w:val="000B38D8"/>
    <w:rsid w:val="000177D7"/>
    <w:rsid w:val="00032AC3"/>
    <w:rsid w:val="00082217"/>
    <w:rsid w:val="000921E3"/>
    <w:rsid w:val="000A620F"/>
    <w:rsid w:val="000A6524"/>
    <w:rsid w:val="000B38D8"/>
    <w:rsid w:val="000C3DA7"/>
    <w:rsid w:val="000E364C"/>
    <w:rsid w:val="00193816"/>
    <w:rsid w:val="001E6A99"/>
    <w:rsid w:val="00200C21"/>
    <w:rsid w:val="00204904"/>
    <w:rsid w:val="00205B76"/>
    <w:rsid w:val="002130C0"/>
    <w:rsid w:val="00276E32"/>
    <w:rsid w:val="002D1C46"/>
    <w:rsid w:val="002E1E31"/>
    <w:rsid w:val="002F0897"/>
    <w:rsid w:val="003C2E42"/>
    <w:rsid w:val="003D7EF1"/>
    <w:rsid w:val="00584D05"/>
    <w:rsid w:val="00622FDE"/>
    <w:rsid w:val="00662B1A"/>
    <w:rsid w:val="006A4930"/>
    <w:rsid w:val="00702664"/>
    <w:rsid w:val="00750FD7"/>
    <w:rsid w:val="00752020"/>
    <w:rsid w:val="00791E6F"/>
    <w:rsid w:val="007E6462"/>
    <w:rsid w:val="00880083"/>
    <w:rsid w:val="008D035B"/>
    <w:rsid w:val="008D09A1"/>
    <w:rsid w:val="00972793"/>
    <w:rsid w:val="00AE1506"/>
    <w:rsid w:val="00B025CC"/>
    <w:rsid w:val="00B210C9"/>
    <w:rsid w:val="00B54F37"/>
    <w:rsid w:val="00D7019B"/>
    <w:rsid w:val="00DC40A1"/>
    <w:rsid w:val="00E4468C"/>
    <w:rsid w:val="00F35D12"/>
    <w:rsid w:val="00F5301E"/>
    <w:rsid w:val="00F94048"/>
    <w:rsid w:val="00FB0E31"/>
    <w:rsid w:val="00FE16C1"/>
    <w:rsid w:val="011F032B"/>
    <w:rsid w:val="014557C2"/>
    <w:rsid w:val="01CA6FE9"/>
    <w:rsid w:val="01CF71AD"/>
    <w:rsid w:val="01E90844"/>
    <w:rsid w:val="021E0ECB"/>
    <w:rsid w:val="02EB239A"/>
    <w:rsid w:val="04823244"/>
    <w:rsid w:val="04E066F1"/>
    <w:rsid w:val="051B76CD"/>
    <w:rsid w:val="055C7942"/>
    <w:rsid w:val="05AF30E8"/>
    <w:rsid w:val="05C3315A"/>
    <w:rsid w:val="05D26015"/>
    <w:rsid w:val="06B57B12"/>
    <w:rsid w:val="06BE7A63"/>
    <w:rsid w:val="07746E01"/>
    <w:rsid w:val="078D2E2C"/>
    <w:rsid w:val="080C528C"/>
    <w:rsid w:val="08BF262B"/>
    <w:rsid w:val="08F24C3D"/>
    <w:rsid w:val="09E56410"/>
    <w:rsid w:val="09F142AD"/>
    <w:rsid w:val="0A481053"/>
    <w:rsid w:val="0A9521E2"/>
    <w:rsid w:val="0AD35BED"/>
    <w:rsid w:val="0B117EAB"/>
    <w:rsid w:val="0C143F35"/>
    <w:rsid w:val="0C3046B5"/>
    <w:rsid w:val="0D45513D"/>
    <w:rsid w:val="0E6429E4"/>
    <w:rsid w:val="0F4018F9"/>
    <w:rsid w:val="0F6634D4"/>
    <w:rsid w:val="0FC614C0"/>
    <w:rsid w:val="11AD040E"/>
    <w:rsid w:val="12285FBF"/>
    <w:rsid w:val="12AA264C"/>
    <w:rsid w:val="13EE7B73"/>
    <w:rsid w:val="14067405"/>
    <w:rsid w:val="15252FA3"/>
    <w:rsid w:val="15C70F51"/>
    <w:rsid w:val="16367772"/>
    <w:rsid w:val="164561EA"/>
    <w:rsid w:val="17B3483B"/>
    <w:rsid w:val="17F56B59"/>
    <w:rsid w:val="189279FA"/>
    <w:rsid w:val="189B34F0"/>
    <w:rsid w:val="18B53593"/>
    <w:rsid w:val="18DC3606"/>
    <w:rsid w:val="1A1A7F28"/>
    <w:rsid w:val="1B244243"/>
    <w:rsid w:val="1BFB3775"/>
    <w:rsid w:val="1C464E94"/>
    <w:rsid w:val="1CA05B4B"/>
    <w:rsid w:val="1D311019"/>
    <w:rsid w:val="1D5102BF"/>
    <w:rsid w:val="1D772456"/>
    <w:rsid w:val="1DA91877"/>
    <w:rsid w:val="1DF64BEE"/>
    <w:rsid w:val="1E2B7EB6"/>
    <w:rsid w:val="1F396768"/>
    <w:rsid w:val="1F486DDD"/>
    <w:rsid w:val="1F642D11"/>
    <w:rsid w:val="1F942F9A"/>
    <w:rsid w:val="20CC662A"/>
    <w:rsid w:val="21FB7CF4"/>
    <w:rsid w:val="22355150"/>
    <w:rsid w:val="22A669F3"/>
    <w:rsid w:val="22DD4749"/>
    <w:rsid w:val="23685E38"/>
    <w:rsid w:val="239301B8"/>
    <w:rsid w:val="23A81EB5"/>
    <w:rsid w:val="24521B4C"/>
    <w:rsid w:val="24FF5693"/>
    <w:rsid w:val="252510E2"/>
    <w:rsid w:val="25321F26"/>
    <w:rsid w:val="25433674"/>
    <w:rsid w:val="259D378C"/>
    <w:rsid w:val="25EE7A08"/>
    <w:rsid w:val="264A1001"/>
    <w:rsid w:val="264E5515"/>
    <w:rsid w:val="277E5E75"/>
    <w:rsid w:val="27D5675B"/>
    <w:rsid w:val="287C3BF5"/>
    <w:rsid w:val="28C330DB"/>
    <w:rsid w:val="29DB6414"/>
    <w:rsid w:val="29F65F55"/>
    <w:rsid w:val="2B7050BA"/>
    <w:rsid w:val="2BC507D6"/>
    <w:rsid w:val="2CBA5987"/>
    <w:rsid w:val="2CD9018C"/>
    <w:rsid w:val="2D6E16FD"/>
    <w:rsid w:val="2DA7196B"/>
    <w:rsid w:val="2DE7182C"/>
    <w:rsid w:val="2E0C1292"/>
    <w:rsid w:val="2E297A78"/>
    <w:rsid w:val="2ECB29A5"/>
    <w:rsid w:val="2F2C3DA6"/>
    <w:rsid w:val="2F361E56"/>
    <w:rsid w:val="2F632A08"/>
    <w:rsid w:val="301A05FE"/>
    <w:rsid w:val="3174758D"/>
    <w:rsid w:val="3196159F"/>
    <w:rsid w:val="31FA7C88"/>
    <w:rsid w:val="32377A86"/>
    <w:rsid w:val="331F0719"/>
    <w:rsid w:val="333E164D"/>
    <w:rsid w:val="33477672"/>
    <w:rsid w:val="33D22636"/>
    <w:rsid w:val="33F6582A"/>
    <w:rsid w:val="346F1305"/>
    <w:rsid w:val="34AC1A8F"/>
    <w:rsid w:val="34D54196"/>
    <w:rsid w:val="34EE34A0"/>
    <w:rsid w:val="357B6626"/>
    <w:rsid w:val="35B672CC"/>
    <w:rsid w:val="363A0AAF"/>
    <w:rsid w:val="366A2FFA"/>
    <w:rsid w:val="3671169E"/>
    <w:rsid w:val="36DF4F51"/>
    <w:rsid w:val="36E64572"/>
    <w:rsid w:val="386E651C"/>
    <w:rsid w:val="396964BF"/>
    <w:rsid w:val="39D26701"/>
    <w:rsid w:val="3AA830E7"/>
    <w:rsid w:val="3ADA62C4"/>
    <w:rsid w:val="3BA048D6"/>
    <w:rsid w:val="3BA1126C"/>
    <w:rsid w:val="3CC10137"/>
    <w:rsid w:val="3D4225DB"/>
    <w:rsid w:val="3F2D1069"/>
    <w:rsid w:val="40052634"/>
    <w:rsid w:val="40175FA1"/>
    <w:rsid w:val="40613DD6"/>
    <w:rsid w:val="407707ED"/>
    <w:rsid w:val="40AF373C"/>
    <w:rsid w:val="41121D40"/>
    <w:rsid w:val="41EC023F"/>
    <w:rsid w:val="4203384E"/>
    <w:rsid w:val="42263D2E"/>
    <w:rsid w:val="42C817D4"/>
    <w:rsid w:val="437B44F7"/>
    <w:rsid w:val="43931DE2"/>
    <w:rsid w:val="43FF3EA5"/>
    <w:rsid w:val="456B0D93"/>
    <w:rsid w:val="457441C9"/>
    <w:rsid w:val="46293253"/>
    <w:rsid w:val="46E37CB4"/>
    <w:rsid w:val="46F82B48"/>
    <w:rsid w:val="47125EA6"/>
    <w:rsid w:val="47445226"/>
    <w:rsid w:val="475E44B5"/>
    <w:rsid w:val="48B17046"/>
    <w:rsid w:val="48CC41C4"/>
    <w:rsid w:val="49F033BE"/>
    <w:rsid w:val="4A417AF4"/>
    <w:rsid w:val="4A6A13C3"/>
    <w:rsid w:val="4A753783"/>
    <w:rsid w:val="4B5F3469"/>
    <w:rsid w:val="4B7A6921"/>
    <w:rsid w:val="4C8D7623"/>
    <w:rsid w:val="4D330192"/>
    <w:rsid w:val="4D494880"/>
    <w:rsid w:val="4D515D3A"/>
    <w:rsid w:val="4D536855"/>
    <w:rsid w:val="4E257D9D"/>
    <w:rsid w:val="4EB26C6C"/>
    <w:rsid w:val="4EDC3063"/>
    <w:rsid w:val="4F4C78DE"/>
    <w:rsid w:val="4F505B0B"/>
    <w:rsid w:val="4FA2278A"/>
    <w:rsid w:val="50190D6B"/>
    <w:rsid w:val="5045312C"/>
    <w:rsid w:val="50577FBF"/>
    <w:rsid w:val="51530475"/>
    <w:rsid w:val="52455323"/>
    <w:rsid w:val="527173E6"/>
    <w:rsid w:val="5342795A"/>
    <w:rsid w:val="535B7B08"/>
    <w:rsid w:val="53650979"/>
    <w:rsid w:val="53BF3E97"/>
    <w:rsid w:val="53C62A3A"/>
    <w:rsid w:val="53DF072C"/>
    <w:rsid w:val="53F57F4F"/>
    <w:rsid w:val="543A1E06"/>
    <w:rsid w:val="54511D5E"/>
    <w:rsid w:val="54727331"/>
    <w:rsid w:val="559544DB"/>
    <w:rsid w:val="55FA5EB8"/>
    <w:rsid w:val="56F40BB2"/>
    <w:rsid w:val="57097790"/>
    <w:rsid w:val="57E13CEA"/>
    <w:rsid w:val="58247749"/>
    <w:rsid w:val="589C26F6"/>
    <w:rsid w:val="58DF4D2A"/>
    <w:rsid w:val="592A44D3"/>
    <w:rsid w:val="5A1924BD"/>
    <w:rsid w:val="5BEE6DF4"/>
    <w:rsid w:val="5C26283A"/>
    <w:rsid w:val="5C653DEB"/>
    <w:rsid w:val="5CA02F18"/>
    <w:rsid w:val="5CA97A5A"/>
    <w:rsid w:val="5CD76835"/>
    <w:rsid w:val="5D1A5626"/>
    <w:rsid w:val="5D5D45AE"/>
    <w:rsid w:val="5DFA1A10"/>
    <w:rsid w:val="5EBD6451"/>
    <w:rsid w:val="5F082660"/>
    <w:rsid w:val="5F2621FB"/>
    <w:rsid w:val="5F772160"/>
    <w:rsid w:val="608A6609"/>
    <w:rsid w:val="60917251"/>
    <w:rsid w:val="6110461A"/>
    <w:rsid w:val="61677629"/>
    <w:rsid w:val="61EE5FDE"/>
    <w:rsid w:val="629C7BD5"/>
    <w:rsid w:val="62F67018"/>
    <w:rsid w:val="631F7FD4"/>
    <w:rsid w:val="636C18B0"/>
    <w:rsid w:val="64EF3253"/>
    <w:rsid w:val="656C3DE9"/>
    <w:rsid w:val="6652336B"/>
    <w:rsid w:val="68387AED"/>
    <w:rsid w:val="68501C15"/>
    <w:rsid w:val="6871557E"/>
    <w:rsid w:val="687240E7"/>
    <w:rsid w:val="688C4607"/>
    <w:rsid w:val="68906041"/>
    <w:rsid w:val="68B726DA"/>
    <w:rsid w:val="68DE7BCE"/>
    <w:rsid w:val="6A563C42"/>
    <w:rsid w:val="6AEE0582"/>
    <w:rsid w:val="6AFC499B"/>
    <w:rsid w:val="6B01113C"/>
    <w:rsid w:val="6CE64481"/>
    <w:rsid w:val="6D496266"/>
    <w:rsid w:val="6D910D0A"/>
    <w:rsid w:val="6E940A72"/>
    <w:rsid w:val="6EE04C85"/>
    <w:rsid w:val="6F3C482C"/>
    <w:rsid w:val="6F641E44"/>
    <w:rsid w:val="6FBE02DB"/>
    <w:rsid w:val="704E05D8"/>
    <w:rsid w:val="709955E7"/>
    <w:rsid w:val="70A4215C"/>
    <w:rsid w:val="713B73B3"/>
    <w:rsid w:val="71505344"/>
    <w:rsid w:val="720752FF"/>
    <w:rsid w:val="72CC3B0A"/>
    <w:rsid w:val="72D74F98"/>
    <w:rsid w:val="73122664"/>
    <w:rsid w:val="734F0FD2"/>
    <w:rsid w:val="73FB6A64"/>
    <w:rsid w:val="74047EF0"/>
    <w:rsid w:val="74A02333"/>
    <w:rsid w:val="74DB5323"/>
    <w:rsid w:val="751820DA"/>
    <w:rsid w:val="75B565B8"/>
    <w:rsid w:val="76280111"/>
    <w:rsid w:val="76523D0E"/>
    <w:rsid w:val="766B1A74"/>
    <w:rsid w:val="78755D2A"/>
    <w:rsid w:val="787E1069"/>
    <w:rsid w:val="7884402C"/>
    <w:rsid w:val="7902554B"/>
    <w:rsid w:val="790F7B84"/>
    <w:rsid w:val="79237768"/>
    <w:rsid w:val="795A7AD6"/>
    <w:rsid w:val="7AB34C51"/>
    <w:rsid w:val="7BB3231A"/>
    <w:rsid w:val="7F556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62"/>
    <w:qFormat/>
    <w:uiPriority w:val="0"/>
    <w:pPr>
      <w:keepNext/>
      <w:keepLines/>
      <w:spacing w:before="260" w:after="260" w:line="416" w:lineRule="auto"/>
      <w:outlineLvl w:val="1"/>
    </w:pPr>
    <w:rPr>
      <w:rFonts w:ascii="Arial" w:hAnsi="Arial" w:eastAsia="黑体"/>
      <w:b/>
      <w:bCs/>
      <w:kern w:val="0"/>
      <w:sz w:val="32"/>
      <w:szCs w:val="32"/>
    </w:rPr>
  </w:style>
  <w:style w:type="paragraph" w:styleId="7">
    <w:name w:val="heading 3"/>
    <w:basedOn w:val="1"/>
    <w:next w:val="1"/>
    <w:link w:val="68"/>
    <w:qFormat/>
    <w:uiPriority w:val="0"/>
    <w:pPr>
      <w:keepNext/>
      <w:keepLines/>
      <w:spacing w:before="260" w:after="260" w:line="416" w:lineRule="auto"/>
      <w:outlineLvl w:val="2"/>
    </w:pPr>
    <w:rPr>
      <w:b/>
      <w:bCs/>
      <w:kern w:val="0"/>
      <w:sz w:val="32"/>
      <w:szCs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9">
    <w:name w:val="heading 5"/>
    <w:basedOn w:val="1"/>
    <w:next w:val="1"/>
    <w:link w:val="69"/>
    <w:qFormat/>
    <w:uiPriority w:val="0"/>
    <w:pPr>
      <w:keepNext/>
      <w:keepLines/>
      <w:numPr>
        <w:ilvl w:val="4"/>
        <w:numId w:val="1"/>
      </w:numPr>
      <w:spacing w:before="280" w:after="290" w:line="376" w:lineRule="auto"/>
      <w:outlineLvl w:val="4"/>
    </w:pPr>
    <w:rPr>
      <w:b/>
      <w:sz w:val="28"/>
    </w:rPr>
  </w:style>
  <w:style w:type="paragraph" w:styleId="10">
    <w:name w:val="heading 6"/>
    <w:basedOn w:val="1"/>
    <w:next w:val="11"/>
    <w:link w:val="70"/>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1"/>
    <w:link w:val="71"/>
    <w:qFormat/>
    <w:uiPriority w:val="0"/>
    <w:pPr>
      <w:keepNext/>
      <w:keepLines/>
      <w:numPr>
        <w:ilvl w:val="6"/>
        <w:numId w:val="1"/>
      </w:numPr>
      <w:spacing w:before="240" w:after="64" w:line="320" w:lineRule="auto"/>
      <w:outlineLvl w:val="6"/>
    </w:pPr>
    <w:rPr>
      <w:b/>
      <w:sz w:val="24"/>
    </w:rPr>
  </w:style>
  <w:style w:type="paragraph" w:styleId="13">
    <w:name w:val="heading 8"/>
    <w:basedOn w:val="1"/>
    <w:next w:val="11"/>
    <w:link w:val="72"/>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1"/>
    <w:link w:val="73"/>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83"/>
    <w:qFormat/>
    <w:uiPriority w:val="0"/>
    <w:pPr>
      <w:tabs>
        <w:tab w:val="center" w:pos="4153"/>
        <w:tab w:val="right" w:pos="8306"/>
      </w:tabs>
      <w:snapToGrid w:val="0"/>
      <w:jc w:val="left"/>
    </w:pPr>
    <w:rPr>
      <w:kern w:val="0"/>
      <w:sz w:val="18"/>
      <w:szCs w:val="18"/>
    </w:rPr>
  </w:style>
  <w:style w:type="paragraph" w:customStyle="1" w:styleId="3">
    <w:name w:val="font5"/>
    <w:basedOn w:val="1"/>
    <w:next w:val="4"/>
    <w:qFormat/>
    <w:uiPriority w:val="0"/>
    <w:pPr>
      <w:widowControl/>
      <w:spacing w:before="280" w:after="280"/>
    </w:pPr>
    <w:rPr>
      <w:rFonts w:ascii="宋体"/>
      <w:sz w:val="18"/>
    </w:rPr>
  </w:style>
  <w:style w:type="paragraph" w:styleId="4">
    <w:name w:val="toc 8"/>
    <w:basedOn w:val="1"/>
    <w:next w:val="1"/>
    <w:qFormat/>
    <w:uiPriority w:val="0"/>
    <w:pPr>
      <w:ind w:left="2940" w:leftChars="1400"/>
    </w:pPr>
    <w:rPr>
      <w:rFonts w:ascii="Calibri" w:hAnsi="Calibri"/>
      <w:szCs w:val="22"/>
    </w:rPr>
  </w:style>
  <w:style w:type="paragraph" w:styleId="11">
    <w:name w:val="Normal Indent"/>
    <w:basedOn w:val="1"/>
    <w:next w:val="1"/>
    <w:qFormat/>
    <w:uiPriority w:val="0"/>
    <w:pPr>
      <w:ind w:firstLine="420"/>
    </w:pPr>
    <w:rPr>
      <w:szCs w:val="20"/>
    </w:rPr>
  </w:style>
  <w:style w:type="paragraph" w:styleId="15">
    <w:name w:val="toc 7"/>
    <w:basedOn w:val="1"/>
    <w:next w:val="1"/>
    <w:qFormat/>
    <w:uiPriority w:val="0"/>
    <w:pPr>
      <w:ind w:left="2520" w:leftChars="1200"/>
    </w:pPr>
    <w:rPr>
      <w:rFonts w:ascii="Calibri" w:hAnsi="Calibri"/>
      <w:szCs w:val="22"/>
    </w:rPr>
  </w:style>
  <w:style w:type="paragraph" w:styleId="16">
    <w:name w:val="index 8"/>
    <w:basedOn w:val="1"/>
    <w:next w:val="1"/>
    <w:qFormat/>
    <w:uiPriority w:val="0"/>
    <w:pPr>
      <w:ind w:left="2940"/>
    </w:pPr>
  </w:style>
  <w:style w:type="paragraph" w:styleId="17">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annotation text"/>
    <w:basedOn w:val="1"/>
    <w:link w:val="74"/>
    <w:qFormat/>
    <w:uiPriority w:val="0"/>
    <w:pPr>
      <w:jc w:val="left"/>
    </w:pPr>
  </w:style>
  <w:style w:type="paragraph" w:styleId="20">
    <w:name w:val="Body Text 3"/>
    <w:basedOn w:val="1"/>
    <w:next w:val="11"/>
    <w:link w:val="75"/>
    <w:qFormat/>
    <w:uiPriority w:val="0"/>
    <w:pPr>
      <w:spacing w:line="500" w:lineRule="exact"/>
    </w:pPr>
    <w:rPr>
      <w:b/>
      <w:bCs/>
      <w:kern w:val="0"/>
      <w:sz w:val="24"/>
    </w:rPr>
  </w:style>
  <w:style w:type="paragraph" w:styleId="21">
    <w:name w:val="Body Text"/>
    <w:basedOn w:val="1"/>
    <w:next w:val="1"/>
    <w:link w:val="76"/>
    <w:qFormat/>
    <w:uiPriority w:val="0"/>
    <w:pPr>
      <w:spacing w:line="380" w:lineRule="exact"/>
    </w:pPr>
    <w:rPr>
      <w:kern w:val="0"/>
      <w:sz w:val="24"/>
    </w:rPr>
  </w:style>
  <w:style w:type="paragraph" w:styleId="22">
    <w:name w:val="Body Text Indent"/>
    <w:basedOn w:val="1"/>
    <w:next w:val="1"/>
    <w:link w:val="77"/>
    <w:qFormat/>
    <w:uiPriority w:val="0"/>
    <w:pPr>
      <w:ind w:firstLine="830" w:firstLineChars="352"/>
    </w:pPr>
    <w:rPr>
      <w:rFonts w:ascii="仿宋_GB2312" w:eastAsia="仿宋_GB2312"/>
      <w:kern w:val="0"/>
      <w:sz w:val="32"/>
      <w:szCs w:val="20"/>
    </w:rPr>
  </w:style>
  <w:style w:type="paragraph" w:styleId="23">
    <w:name w:val="List Number 3"/>
    <w:basedOn w:val="1"/>
    <w:qFormat/>
    <w:uiPriority w:val="0"/>
    <w:pPr>
      <w:numPr>
        <w:ilvl w:val="0"/>
        <w:numId w:val="2"/>
      </w:numPr>
    </w:pPr>
  </w:style>
  <w:style w:type="paragraph" w:styleId="24">
    <w:name w:val="List 2"/>
    <w:basedOn w:val="1"/>
    <w:qFormat/>
    <w:uiPriority w:val="0"/>
    <w:pPr>
      <w:ind w:left="100" w:leftChars="200" w:hanging="200" w:hangingChars="200"/>
    </w:pPr>
    <w:rPr>
      <w:sz w:val="28"/>
    </w:rPr>
  </w:style>
  <w:style w:type="paragraph" w:styleId="25">
    <w:name w:val="toc 5"/>
    <w:basedOn w:val="1"/>
    <w:next w:val="1"/>
    <w:qFormat/>
    <w:uiPriority w:val="0"/>
    <w:pPr>
      <w:ind w:left="1680" w:leftChars="800"/>
    </w:pPr>
    <w:rPr>
      <w:rFonts w:ascii="Calibri" w:hAnsi="Calibri"/>
      <w:szCs w:val="22"/>
    </w:rPr>
  </w:style>
  <w:style w:type="paragraph" w:styleId="26">
    <w:name w:val="toc 3"/>
    <w:basedOn w:val="1"/>
    <w:next w:val="1"/>
    <w:qFormat/>
    <w:uiPriority w:val="0"/>
    <w:pPr>
      <w:ind w:left="840" w:leftChars="400"/>
    </w:pPr>
    <w:rPr>
      <w:rFonts w:ascii="Calibri" w:hAnsi="Calibri"/>
      <w:szCs w:val="22"/>
    </w:rPr>
  </w:style>
  <w:style w:type="paragraph" w:styleId="27">
    <w:name w:val="Plain Text"/>
    <w:basedOn w:val="1"/>
    <w:next w:val="1"/>
    <w:link w:val="78"/>
    <w:qFormat/>
    <w:uiPriority w:val="0"/>
    <w:rPr>
      <w:rFonts w:ascii="宋体" w:hAnsi="Courier New"/>
      <w:kern w:val="0"/>
      <w:sz w:val="20"/>
      <w:szCs w:val="21"/>
    </w:rPr>
  </w:style>
  <w:style w:type="paragraph" w:styleId="28">
    <w:name w:val="Date"/>
    <w:basedOn w:val="1"/>
    <w:next w:val="1"/>
    <w:link w:val="79"/>
    <w:qFormat/>
    <w:uiPriority w:val="0"/>
    <w:pPr>
      <w:ind w:left="100" w:leftChars="2500"/>
    </w:pPr>
    <w:rPr>
      <w:rFonts w:ascii="宋体" w:hAnsi="Courier New"/>
      <w:kern w:val="0"/>
      <w:sz w:val="20"/>
      <w:szCs w:val="21"/>
    </w:rPr>
  </w:style>
  <w:style w:type="paragraph" w:styleId="29">
    <w:name w:val="Body Text Indent 2"/>
    <w:basedOn w:val="1"/>
    <w:link w:val="80"/>
    <w:qFormat/>
    <w:uiPriority w:val="0"/>
    <w:pPr>
      <w:ind w:firstLine="630"/>
    </w:pPr>
    <w:rPr>
      <w:kern w:val="0"/>
      <w:sz w:val="32"/>
      <w:szCs w:val="20"/>
    </w:rPr>
  </w:style>
  <w:style w:type="paragraph" w:styleId="30">
    <w:name w:val="endnote text"/>
    <w:basedOn w:val="1"/>
    <w:link w:val="81"/>
    <w:qFormat/>
    <w:uiPriority w:val="0"/>
    <w:pPr>
      <w:snapToGrid w:val="0"/>
      <w:jc w:val="left"/>
    </w:pPr>
  </w:style>
  <w:style w:type="paragraph" w:styleId="31">
    <w:name w:val="Balloon Text"/>
    <w:basedOn w:val="1"/>
    <w:link w:val="82"/>
    <w:qFormat/>
    <w:uiPriority w:val="99"/>
    <w:rPr>
      <w:kern w:val="0"/>
      <w:sz w:val="18"/>
      <w:szCs w:val="18"/>
    </w:rPr>
  </w:style>
  <w:style w:type="paragraph" w:styleId="32">
    <w:name w:val="header"/>
    <w:basedOn w:val="1"/>
    <w:link w:val="84"/>
    <w:qFormat/>
    <w:uiPriority w:val="0"/>
    <w:pPr>
      <w:pBdr>
        <w:top w:val="none" w:color="auto" w:sz="0" w:space="1"/>
        <w:left w:val="none" w:color="auto" w:sz="0" w:space="4"/>
        <w:bottom w:val="none" w:color="auto" w:sz="0" w:space="1"/>
        <w:right w:val="none" w:color="auto" w:sz="0" w:space="4"/>
      </w:pBdr>
      <w:tabs>
        <w:tab w:val="center" w:pos="0"/>
        <w:tab w:val="left" w:pos="8306"/>
      </w:tabs>
      <w:snapToGrid w:val="0"/>
      <w:jc w:val="center"/>
    </w:pPr>
    <w:rPr>
      <w:sz w:val="18"/>
      <w:szCs w:val="18"/>
    </w:rPr>
  </w:style>
  <w:style w:type="paragraph" w:styleId="33">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ind w:left="1260" w:leftChars="600"/>
    </w:pPr>
    <w:rPr>
      <w:rFonts w:ascii="Calibri" w:hAnsi="Calibri"/>
      <w:szCs w:val="22"/>
    </w:rPr>
  </w:style>
  <w:style w:type="paragraph" w:styleId="3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36">
    <w:name w:val="List"/>
    <w:basedOn w:val="1"/>
    <w:qFormat/>
    <w:uiPriority w:val="0"/>
    <w:pPr>
      <w:ind w:left="200" w:hanging="200" w:hangingChars="200"/>
    </w:pPr>
    <w:rPr>
      <w:sz w:val="28"/>
    </w:rPr>
  </w:style>
  <w:style w:type="paragraph" w:styleId="37">
    <w:name w:val="footnote text"/>
    <w:basedOn w:val="1"/>
    <w:link w:val="85"/>
    <w:qFormat/>
    <w:uiPriority w:val="0"/>
    <w:pPr>
      <w:snapToGrid w:val="0"/>
      <w:jc w:val="left"/>
    </w:pPr>
    <w:rPr>
      <w:sz w:val="18"/>
      <w:szCs w:val="18"/>
    </w:rPr>
  </w:style>
  <w:style w:type="paragraph" w:styleId="38">
    <w:name w:val="toc 6"/>
    <w:basedOn w:val="1"/>
    <w:next w:val="1"/>
    <w:qFormat/>
    <w:uiPriority w:val="0"/>
    <w:pPr>
      <w:ind w:left="2100" w:leftChars="1000"/>
    </w:pPr>
    <w:rPr>
      <w:rFonts w:ascii="Calibri" w:hAnsi="Calibri"/>
      <w:szCs w:val="22"/>
    </w:rPr>
  </w:style>
  <w:style w:type="paragraph" w:styleId="39">
    <w:name w:val="Body Text Indent 3"/>
    <w:basedOn w:val="1"/>
    <w:link w:val="86"/>
    <w:qFormat/>
    <w:uiPriority w:val="0"/>
    <w:pPr>
      <w:spacing w:after="120"/>
      <w:ind w:left="420" w:leftChars="200"/>
    </w:pPr>
    <w:rPr>
      <w:kern w:val="0"/>
      <w:sz w:val="16"/>
      <w:szCs w:val="16"/>
    </w:rPr>
  </w:style>
  <w:style w:type="paragraph" w:styleId="40">
    <w:name w:val="toc 2"/>
    <w:basedOn w:val="1"/>
    <w:next w:val="1"/>
    <w:qFormat/>
    <w:uiPriority w:val="0"/>
    <w:pPr>
      <w:ind w:left="420" w:leftChars="200"/>
    </w:pPr>
  </w:style>
  <w:style w:type="paragraph" w:styleId="41">
    <w:name w:val="toc 9"/>
    <w:basedOn w:val="1"/>
    <w:next w:val="1"/>
    <w:qFormat/>
    <w:uiPriority w:val="0"/>
    <w:pPr>
      <w:ind w:left="3360" w:leftChars="1600"/>
    </w:pPr>
    <w:rPr>
      <w:rFonts w:ascii="Calibri" w:hAnsi="Calibri"/>
      <w:szCs w:val="22"/>
    </w:rPr>
  </w:style>
  <w:style w:type="paragraph" w:styleId="42">
    <w:name w:val="Body Text 2"/>
    <w:basedOn w:val="1"/>
    <w:link w:val="87"/>
    <w:qFormat/>
    <w:uiPriority w:val="0"/>
    <w:pPr>
      <w:spacing w:after="120" w:line="480" w:lineRule="auto"/>
    </w:pPr>
    <w:rPr>
      <w:kern w:val="0"/>
      <w:sz w:val="20"/>
    </w:rPr>
  </w:style>
  <w:style w:type="paragraph" w:styleId="43">
    <w:name w:val="Normal (Web)"/>
    <w:basedOn w:val="1"/>
    <w:next w:val="20"/>
    <w:qFormat/>
    <w:uiPriority w:val="0"/>
    <w:pPr>
      <w:widowControl/>
      <w:spacing w:before="100" w:beforeAutospacing="1" w:after="100" w:afterAutospacing="1"/>
      <w:jc w:val="left"/>
    </w:pPr>
    <w:rPr>
      <w:rFonts w:ascii="宋体" w:hAnsi="宋体"/>
      <w:kern w:val="0"/>
      <w:sz w:val="24"/>
    </w:rPr>
  </w:style>
  <w:style w:type="paragraph" w:styleId="44">
    <w:name w:val="index 1"/>
    <w:basedOn w:val="1"/>
    <w:next w:val="1"/>
    <w:qFormat/>
    <w:uiPriority w:val="0"/>
    <w:pPr>
      <w:spacing w:line="400" w:lineRule="exact"/>
      <w:ind w:firstLine="420" w:firstLineChars="200"/>
    </w:pPr>
    <w:rPr>
      <w:rFonts w:ascii="宋体" w:hAnsi="Courier New"/>
      <w:b/>
      <w:szCs w:val="20"/>
    </w:rPr>
  </w:style>
  <w:style w:type="paragraph" w:styleId="45">
    <w:name w:val="Title"/>
    <w:basedOn w:val="1"/>
    <w:next w:val="1"/>
    <w:link w:val="88"/>
    <w:qFormat/>
    <w:uiPriority w:val="0"/>
    <w:pPr>
      <w:spacing w:before="240" w:after="60"/>
      <w:jc w:val="center"/>
      <w:outlineLvl w:val="0"/>
    </w:pPr>
    <w:rPr>
      <w:rFonts w:ascii="Cambria" w:hAnsi="Cambria"/>
      <w:b/>
      <w:bCs/>
      <w:sz w:val="32"/>
      <w:szCs w:val="32"/>
    </w:rPr>
  </w:style>
  <w:style w:type="paragraph" w:styleId="46">
    <w:name w:val="annotation subject"/>
    <w:basedOn w:val="19"/>
    <w:next w:val="19"/>
    <w:link w:val="89"/>
    <w:qFormat/>
    <w:uiPriority w:val="0"/>
    <w:rPr>
      <w:b/>
      <w:bCs/>
    </w:rPr>
  </w:style>
  <w:style w:type="paragraph" w:styleId="47">
    <w:name w:val="Body Text First Indent"/>
    <w:basedOn w:val="21"/>
    <w:next w:val="1"/>
    <w:qFormat/>
    <w:uiPriority w:val="0"/>
    <w:pPr>
      <w:ind w:firstLine="420" w:firstLineChars="100"/>
    </w:pPr>
  </w:style>
  <w:style w:type="paragraph" w:styleId="48">
    <w:name w:val="Body Text First Indent 2"/>
    <w:basedOn w:val="22"/>
    <w:next w:val="47"/>
    <w:qFormat/>
    <w:uiPriority w:val="0"/>
    <w:pPr>
      <w:ind w:firstLine="420" w:firstLineChars="200"/>
    </w:pPr>
    <w:rPr>
      <w:rFonts w:ascii="Times New Roman" w:eastAsia="宋体"/>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rFonts w:ascii="Times New Roman" w:hAnsi="Times New Roman" w:eastAsia="宋体" w:cs="Times New Roman"/>
      <w:b/>
    </w:rPr>
  </w:style>
  <w:style w:type="character" w:styleId="53">
    <w:name w:val="endnote reference"/>
    <w:qFormat/>
    <w:uiPriority w:val="0"/>
    <w:rPr>
      <w:rFonts w:ascii="Times New Roman" w:hAnsi="Times New Roman" w:eastAsia="宋体" w:cs="Times New Roman"/>
      <w:vertAlign w:val="superscript"/>
    </w:rPr>
  </w:style>
  <w:style w:type="character" w:styleId="54">
    <w:name w:val="page number"/>
    <w:qFormat/>
    <w:uiPriority w:val="0"/>
    <w:rPr>
      <w:rFonts w:ascii="Times New Roman" w:hAnsi="Times New Roman" w:eastAsia="宋体" w:cs="Times New Roman"/>
    </w:rPr>
  </w:style>
  <w:style w:type="character" w:styleId="55">
    <w:name w:val="FollowedHyperlink"/>
    <w:qFormat/>
    <w:uiPriority w:val="0"/>
    <w:rPr>
      <w:rFonts w:ascii="Times New Roman" w:hAnsi="Times New Roman" w:eastAsia="宋体" w:cs="Times New Roman"/>
      <w:color w:val="333333"/>
      <w:u w:val="none"/>
    </w:rPr>
  </w:style>
  <w:style w:type="character" w:styleId="56">
    <w:name w:val="Emphasis"/>
    <w:qFormat/>
    <w:uiPriority w:val="0"/>
    <w:rPr>
      <w:rFonts w:ascii="Times New Roman" w:hAnsi="Times New Roman" w:eastAsia="宋体" w:cs="Times New Roman"/>
    </w:rPr>
  </w:style>
  <w:style w:type="character" w:styleId="57">
    <w:name w:val="Hyperlink"/>
    <w:qFormat/>
    <w:uiPriority w:val="0"/>
    <w:rPr>
      <w:rFonts w:ascii="Times New Roman" w:hAnsi="Times New Roman" w:eastAsia="宋体" w:cs="Times New Roman"/>
      <w:color w:val="333333"/>
      <w:u w:val="none"/>
    </w:rPr>
  </w:style>
  <w:style w:type="character" w:styleId="58">
    <w:name w:val="annotation reference"/>
    <w:qFormat/>
    <w:uiPriority w:val="0"/>
    <w:rPr>
      <w:rFonts w:ascii="Times New Roman" w:hAnsi="Times New Roman" w:eastAsia="宋体" w:cs="Times New Roman"/>
      <w:sz w:val="21"/>
      <w:szCs w:val="21"/>
    </w:rPr>
  </w:style>
  <w:style w:type="character" w:styleId="59">
    <w:name w:val="HTML Cite"/>
    <w:qFormat/>
    <w:uiPriority w:val="0"/>
    <w:rPr>
      <w:rFonts w:ascii="Times New Roman" w:hAnsi="Times New Roman" w:eastAsia="宋体" w:cs="Times New Roman"/>
    </w:rPr>
  </w:style>
  <w:style w:type="character" w:styleId="60">
    <w:name w:val="footnote reference"/>
    <w:qFormat/>
    <w:uiPriority w:val="0"/>
    <w:rPr>
      <w:rFonts w:ascii="Times New Roman" w:hAnsi="Times New Roman" w:eastAsia="宋体" w:cs="Times New Roman"/>
      <w:vertAlign w:val="superscript"/>
    </w:rPr>
  </w:style>
  <w:style w:type="character" w:customStyle="1" w:styleId="61">
    <w:name w:val="标题 1 Char"/>
    <w:link w:val="5"/>
    <w:qFormat/>
    <w:uiPriority w:val="0"/>
    <w:rPr>
      <w:rFonts w:ascii="Times New Roman" w:hAnsi="Times New Roman" w:eastAsia="宋体" w:cs="Times New Roman"/>
      <w:b/>
      <w:bCs/>
      <w:kern w:val="44"/>
      <w:sz w:val="44"/>
      <w:szCs w:val="44"/>
    </w:rPr>
  </w:style>
  <w:style w:type="character" w:customStyle="1" w:styleId="62">
    <w:name w:val="标题 2 Char"/>
    <w:link w:val="6"/>
    <w:qFormat/>
    <w:uiPriority w:val="0"/>
    <w:rPr>
      <w:rFonts w:ascii="Arial" w:hAnsi="Arial" w:eastAsia="黑体" w:cs="Times New Roman"/>
      <w:b/>
      <w:bCs/>
      <w:sz w:val="32"/>
      <w:szCs w:val="32"/>
    </w:rPr>
  </w:style>
  <w:style w:type="paragraph" w:customStyle="1" w:styleId="63">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65">
    <w:name w:val="BodyText"/>
    <w:basedOn w:val="1"/>
    <w:qFormat/>
    <w:uiPriority w:val="0"/>
    <w:pPr>
      <w:textAlignment w:val="baseline"/>
    </w:pPr>
    <w:rPr>
      <w:szCs w:val="21"/>
    </w:rPr>
  </w:style>
  <w:style w:type="paragraph" w:customStyle="1" w:styleId="66">
    <w:name w:val="BodyText1I2"/>
    <w:basedOn w:val="67"/>
    <w:qFormat/>
    <w:uiPriority w:val="0"/>
    <w:pPr>
      <w:ind w:firstLine="420" w:firstLineChars="200"/>
    </w:pPr>
    <w:rPr>
      <w:rFonts w:ascii="Times New Roman" w:eastAsia="宋体"/>
    </w:rPr>
  </w:style>
  <w:style w:type="paragraph" w:customStyle="1" w:styleId="67">
    <w:name w:val="BodyTextIndent"/>
    <w:basedOn w:val="1"/>
    <w:qFormat/>
    <w:uiPriority w:val="0"/>
    <w:pPr>
      <w:ind w:firstLine="830" w:firstLineChars="352"/>
      <w:textAlignment w:val="baseline"/>
    </w:pPr>
    <w:rPr>
      <w:rFonts w:ascii="仿宋_GB2312" w:eastAsia="仿宋_GB2312"/>
      <w:kern w:val="0"/>
      <w:sz w:val="32"/>
      <w:szCs w:val="20"/>
    </w:rPr>
  </w:style>
  <w:style w:type="character" w:customStyle="1" w:styleId="68">
    <w:name w:val="标题 3 Char"/>
    <w:link w:val="7"/>
    <w:qFormat/>
    <w:uiPriority w:val="0"/>
    <w:rPr>
      <w:rFonts w:ascii="Times New Roman" w:hAnsi="Times New Roman" w:eastAsia="宋体" w:cs="Times New Roman"/>
      <w:b/>
      <w:bCs/>
      <w:sz w:val="32"/>
      <w:szCs w:val="32"/>
    </w:rPr>
  </w:style>
  <w:style w:type="character" w:customStyle="1" w:styleId="69">
    <w:name w:val="标题 5 Char"/>
    <w:link w:val="9"/>
    <w:qFormat/>
    <w:uiPriority w:val="0"/>
    <w:rPr>
      <w:rFonts w:ascii="Times New Roman" w:hAnsi="Times New Roman" w:eastAsia="宋体" w:cs="Times New Roman"/>
      <w:b/>
      <w:kern w:val="2"/>
      <w:sz w:val="28"/>
      <w:szCs w:val="24"/>
    </w:rPr>
  </w:style>
  <w:style w:type="character" w:customStyle="1" w:styleId="70">
    <w:name w:val="标题 6 Char"/>
    <w:link w:val="10"/>
    <w:qFormat/>
    <w:uiPriority w:val="0"/>
    <w:rPr>
      <w:rFonts w:ascii="Arial" w:hAnsi="Arial" w:eastAsia="黑体" w:cs="Times New Roman"/>
      <w:b/>
      <w:kern w:val="2"/>
      <w:sz w:val="24"/>
      <w:szCs w:val="24"/>
    </w:rPr>
  </w:style>
  <w:style w:type="character" w:customStyle="1" w:styleId="71">
    <w:name w:val="标题 7 Char"/>
    <w:link w:val="12"/>
    <w:qFormat/>
    <w:uiPriority w:val="0"/>
    <w:rPr>
      <w:rFonts w:ascii="Times New Roman" w:hAnsi="Times New Roman" w:eastAsia="宋体" w:cs="Times New Roman"/>
      <w:b/>
      <w:kern w:val="2"/>
      <w:sz w:val="24"/>
      <w:szCs w:val="24"/>
    </w:rPr>
  </w:style>
  <w:style w:type="character" w:customStyle="1" w:styleId="72">
    <w:name w:val="标题 8 Char"/>
    <w:link w:val="13"/>
    <w:qFormat/>
    <w:uiPriority w:val="0"/>
    <w:rPr>
      <w:rFonts w:ascii="Arial" w:hAnsi="Arial" w:eastAsia="黑体" w:cs="Times New Roman"/>
      <w:kern w:val="2"/>
      <w:sz w:val="24"/>
      <w:szCs w:val="24"/>
    </w:rPr>
  </w:style>
  <w:style w:type="character" w:customStyle="1" w:styleId="73">
    <w:name w:val="标题 9 Char"/>
    <w:link w:val="14"/>
    <w:qFormat/>
    <w:uiPriority w:val="0"/>
    <w:rPr>
      <w:rFonts w:ascii="Arial" w:hAnsi="Arial" w:eastAsia="黑体" w:cs="Times New Roman"/>
      <w:kern w:val="2"/>
      <w:sz w:val="21"/>
      <w:szCs w:val="24"/>
    </w:rPr>
  </w:style>
  <w:style w:type="character" w:customStyle="1" w:styleId="74">
    <w:name w:val="批注文字 Char"/>
    <w:link w:val="19"/>
    <w:qFormat/>
    <w:uiPriority w:val="0"/>
    <w:rPr>
      <w:rFonts w:ascii="Times New Roman" w:hAnsi="Times New Roman" w:eastAsia="宋体" w:cs="Times New Roman"/>
      <w:kern w:val="2"/>
      <w:sz w:val="21"/>
      <w:szCs w:val="24"/>
    </w:rPr>
  </w:style>
  <w:style w:type="character" w:customStyle="1" w:styleId="75">
    <w:name w:val="正文文本 3 Char"/>
    <w:link w:val="20"/>
    <w:qFormat/>
    <w:uiPriority w:val="0"/>
    <w:rPr>
      <w:rFonts w:ascii="Times New Roman" w:hAnsi="Times New Roman" w:eastAsia="宋体" w:cs="Times New Roman"/>
      <w:b/>
      <w:bCs/>
      <w:sz w:val="24"/>
      <w:szCs w:val="24"/>
    </w:rPr>
  </w:style>
  <w:style w:type="character" w:customStyle="1" w:styleId="76">
    <w:name w:val="正文文本 Char"/>
    <w:link w:val="21"/>
    <w:qFormat/>
    <w:uiPriority w:val="0"/>
    <w:rPr>
      <w:rFonts w:ascii="Times New Roman" w:hAnsi="Times New Roman" w:eastAsia="宋体" w:cs="Times New Roman"/>
      <w:sz w:val="24"/>
      <w:szCs w:val="24"/>
    </w:rPr>
  </w:style>
  <w:style w:type="character" w:customStyle="1" w:styleId="77">
    <w:name w:val="正文文本缩进 Char"/>
    <w:link w:val="22"/>
    <w:qFormat/>
    <w:uiPriority w:val="0"/>
    <w:rPr>
      <w:rFonts w:ascii="仿宋_GB2312" w:hAnsi="Times New Roman" w:eastAsia="仿宋_GB2312" w:cs="Times New Roman"/>
      <w:sz w:val="32"/>
      <w:szCs w:val="20"/>
    </w:rPr>
  </w:style>
  <w:style w:type="character" w:customStyle="1" w:styleId="78">
    <w:name w:val="纯文本 Char1"/>
    <w:link w:val="27"/>
    <w:qFormat/>
    <w:uiPriority w:val="0"/>
    <w:rPr>
      <w:rFonts w:ascii="宋体" w:hAnsi="Courier New" w:eastAsia="宋体" w:cs="Courier New"/>
      <w:szCs w:val="21"/>
    </w:rPr>
  </w:style>
  <w:style w:type="character" w:customStyle="1" w:styleId="79">
    <w:name w:val="日期 Char"/>
    <w:link w:val="28"/>
    <w:qFormat/>
    <w:uiPriority w:val="0"/>
    <w:rPr>
      <w:rFonts w:ascii="宋体" w:hAnsi="Courier New" w:eastAsia="宋体" w:cs="Courier New"/>
      <w:szCs w:val="21"/>
    </w:rPr>
  </w:style>
  <w:style w:type="character" w:customStyle="1" w:styleId="80">
    <w:name w:val="正文文本缩进 2 Char"/>
    <w:link w:val="29"/>
    <w:qFormat/>
    <w:uiPriority w:val="0"/>
    <w:rPr>
      <w:rFonts w:ascii="Times New Roman" w:hAnsi="Times New Roman" w:eastAsia="宋体" w:cs="Times New Roman"/>
      <w:sz w:val="32"/>
      <w:szCs w:val="20"/>
    </w:rPr>
  </w:style>
  <w:style w:type="character" w:customStyle="1" w:styleId="81">
    <w:name w:val="尾注文本 Char"/>
    <w:link w:val="30"/>
    <w:qFormat/>
    <w:uiPriority w:val="0"/>
    <w:rPr>
      <w:rFonts w:ascii="Times New Roman" w:hAnsi="Times New Roman" w:eastAsia="宋体" w:cs="Times New Roman"/>
      <w:kern w:val="2"/>
      <w:sz w:val="21"/>
      <w:szCs w:val="24"/>
    </w:rPr>
  </w:style>
  <w:style w:type="character" w:customStyle="1" w:styleId="82">
    <w:name w:val="批注框文本 Char"/>
    <w:link w:val="31"/>
    <w:qFormat/>
    <w:uiPriority w:val="99"/>
    <w:rPr>
      <w:rFonts w:ascii="Times New Roman" w:hAnsi="Times New Roman" w:eastAsia="宋体" w:cs="Times New Roman"/>
      <w:sz w:val="18"/>
      <w:szCs w:val="18"/>
    </w:rPr>
  </w:style>
  <w:style w:type="character" w:customStyle="1" w:styleId="83">
    <w:name w:val="页脚 Char"/>
    <w:link w:val="2"/>
    <w:qFormat/>
    <w:uiPriority w:val="0"/>
    <w:rPr>
      <w:rFonts w:ascii="Times New Roman" w:hAnsi="Times New Roman" w:eastAsia="宋体" w:cs="Times New Roman"/>
      <w:sz w:val="18"/>
      <w:szCs w:val="18"/>
    </w:rPr>
  </w:style>
  <w:style w:type="character" w:customStyle="1" w:styleId="84">
    <w:name w:val="页眉 Char"/>
    <w:link w:val="32"/>
    <w:qFormat/>
    <w:uiPriority w:val="0"/>
    <w:rPr>
      <w:rFonts w:ascii="Times New Roman" w:hAnsi="Times New Roman" w:eastAsia="宋体" w:cs="Times New Roman"/>
      <w:kern w:val="2"/>
      <w:sz w:val="18"/>
      <w:szCs w:val="18"/>
    </w:rPr>
  </w:style>
  <w:style w:type="character" w:customStyle="1" w:styleId="85">
    <w:name w:val="脚注文本 Char"/>
    <w:link w:val="37"/>
    <w:qFormat/>
    <w:uiPriority w:val="0"/>
    <w:rPr>
      <w:rFonts w:ascii="Times New Roman" w:hAnsi="Times New Roman" w:eastAsia="宋体" w:cs="Times New Roman"/>
      <w:kern w:val="2"/>
      <w:sz w:val="18"/>
      <w:szCs w:val="18"/>
    </w:rPr>
  </w:style>
  <w:style w:type="character" w:customStyle="1" w:styleId="86">
    <w:name w:val="正文文本缩进 3 Char"/>
    <w:link w:val="39"/>
    <w:qFormat/>
    <w:uiPriority w:val="0"/>
    <w:rPr>
      <w:rFonts w:ascii="Times New Roman" w:hAnsi="Times New Roman" w:eastAsia="宋体" w:cs="Times New Roman"/>
      <w:sz w:val="16"/>
      <w:szCs w:val="16"/>
    </w:rPr>
  </w:style>
  <w:style w:type="character" w:customStyle="1" w:styleId="87">
    <w:name w:val="正文文本 2 Char"/>
    <w:link w:val="42"/>
    <w:qFormat/>
    <w:uiPriority w:val="0"/>
    <w:rPr>
      <w:rFonts w:ascii="Times New Roman" w:hAnsi="Times New Roman" w:eastAsia="宋体" w:cs="Times New Roman"/>
      <w:szCs w:val="24"/>
    </w:rPr>
  </w:style>
  <w:style w:type="character" w:customStyle="1" w:styleId="88">
    <w:name w:val="标题 Char"/>
    <w:link w:val="45"/>
    <w:qFormat/>
    <w:uiPriority w:val="0"/>
    <w:rPr>
      <w:rFonts w:ascii="Cambria" w:hAnsi="Cambria" w:eastAsia="宋体" w:cs="Times New Roman"/>
      <w:b/>
      <w:bCs/>
      <w:kern w:val="2"/>
      <w:sz w:val="32"/>
      <w:szCs w:val="32"/>
    </w:rPr>
  </w:style>
  <w:style w:type="character" w:customStyle="1" w:styleId="89">
    <w:name w:val="批注主题 Char"/>
    <w:link w:val="46"/>
    <w:qFormat/>
    <w:uiPriority w:val="0"/>
    <w:rPr>
      <w:rFonts w:ascii="Times New Roman" w:hAnsi="Times New Roman" w:eastAsia="宋体" w:cs="Times New Roman"/>
      <w:b/>
      <w:bCs/>
      <w:kern w:val="2"/>
      <w:sz w:val="21"/>
      <w:szCs w:val="24"/>
    </w:rPr>
  </w:style>
  <w:style w:type="paragraph" w:customStyle="1" w:styleId="9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91">
    <w:name w:val="List Paragraph"/>
    <w:basedOn w:val="1"/>
    <w:link w:val="92"/>
    <w:qFormat/>
    <w:uiPriority w:val="34"/>
    <w:pPr>
      <w:ind w:firstLine="420" w:firstLineChars="200"/>
    </w:pPr>
  </w:style>
  <w:style w:type="character" w:customStyle="1" w:styleId="92">
    <w:name w:val="列出段落 Char"/>
    <w:link w:val="91"/>
    <w:qFormat/>
    <w:uiPriority w:val="0"/>
    <w:rPr>
      <w:kern w:val="2"/>
      <w:sz w:val="21"/>
      <w:szCs w:val="24"/>
    </w:rPr>
  </w:style>
  <w:style w:type="character" w:customStyle="1" w:styleId="93">
    <w:name w:val="NormalCharacter"/>
    <w:qFormat/>
    <w:uiPriority w:val="0"/>
    <w:rPr>
      <w:rFonts w:ascii="Times New Roman" w:hAnsi="Times New Roman" w:eastAsia="宋体" w:cs="Times New Roman"/>
      <w:kern w:val="2"/>
      <w:sz w:val="21"/>
      <w:szCs w:val="24"/>
      <w:lang w:val="en-US" w:eastAsia="zh-CN" w:bidi="ar-SA"/>
    </w:rPr>
  </w:style>
  <w:style w:type="character" w:customStyle="1" w:styleId="9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95">
    <w:name w:val="Index8"/>
    <w:basedOn w:val="1"/>
    <w:next w:val="1"/>
    <w:qFormat/>
    <w:uiPriority w:val="0"/>
    <w:pPr>
      <w:ind w:left="2940"/>
      <w:textAlignment w:val="baseline"/>
    </w:pPr>
  </w:style>
  <w:style w:type="paragraph" w:customStyle="1" w:styleId="96">
    <w:name w:val="PlainText"/>
    <w:basedOn w:val="1"/>
    <w:next w:val="95"/>
    <w:qFormat/>
    <w:uiPriority w:val="0"/>
    <w:pPr>
      <w:textAlignment w:val="baseline"/>
    </w:pPr>
    <w:rPr>
      <w:rFonts w:ascii="宋体" w:hAnsi="Courier New"/>
      <w:kern w:val="0"/>
      <w:sz w:val="20"/>
      <w:szCs w:val="21"/>
    </w:rPr>
  </w:style>
  <w:style w:type="paragraph" w:customStyle="1" w:styleId="97">
    <w:name w:val="表内文字"/>
    <w:basedOn w:val="1"/>
    <w:qFormat/>
    <w:uiPriority w:val="0"/>
    <w:pPr>
      <w:snapToGrid w:val="0"/>
      <w:spacing w:before="50" w:after="50"/>
      <w:jc w:val="center"/>
    </w:pPr>
    <w:rPr>
      <w:rFonts w:ascii="仿宋_GB2312" w:hAnsi="宋体" w:eastAsia="仿宋_GB2312"/>
      <w:b/>
      <w:color w:val="000000"/>
      <w:sz w:val="32"/>
      <w:szCs w:val="32"/>
    </w:rPr>
  </w:style>
  <w:style w:type="character" w:customStyle="1" w:styleId="98">
    <w:name w:val="批注文字 Char1"/>
    <w:qFormat/>
    <w:uiPriority w:val="0"/>
    <w:rPr>
      <w:rFonts w:ascii="Times New Roman" w:hAnsi="Times New Roman" w:eastAsia="宋体" w:cs="Times New Roman"/>
      <w:kern w:val="2"/>
      <w:sz w:val="21"/>
      <w:szCs w:val="24"/>
    </w:rPr>
  </w:style>
  <w:style w:type="character" w:customStyle="1" w:styleId="99">
    <w:name w:val="font11"/>
    <w:qFormat/>
    <w:uiPriority w:val="0"/>
    <w:rPr>
      <w:rFonts w:hint="eastAsia" w:ascii="宋体" w:hAnsi="宋体" w:eastAsia="宋体" w:cs="宋体"/>
      <w:color w:val="000000"/>
      <w:sz w:val="21"/>
      <w:szCs w:val="21"/>
      <w:u w:val="none"/>
    </w:rPr>
  </w:style>
  <w:style w:type="character" w:customStyle="1" w:styleId="100">
    <w:name w:val="纯文本 字符1"/>
    <w:qFormat/>
    <w:uiPriority w:val="0"/>
    <w:rPr>
      <w:rFonts w:ascii="宋体" w:hAnsi="Courier New" w:eastAsia="宋体" w:cs="Times New Roman"/>
    </w:rPr>
  </w:style>
  <w:style w:type="character" w:customStyle="1" w:styleId="101">
    <w:name w:val="t_tag"/>
    <w:qFormat/>
    <w:uiPriority w:val="0"/>
    <w:rPr>
      <w:rFonts w:ascii="Times New Roman" w:hAnsi="Times New Roman" w:eastAsia="宋体" w:cs="Times New Roman"/>
    </w:rPr>
  </w:style>
  <w:style w:type="character" w:customStyle="1" w:styleId="102">
    <w:name w:val="font31"/>
    <w:basedOn w:val="51"/>
    <w:qFormat/>
    <w:uiPriority w:val="0"/>
    <w:rPr>
      <w:rFonts w:ascii="Calibri" w:hAnsi="Calibri" w:eastAsia="宋体" w:cs="Calibri"/>
      <w:color w:val="000000"/>
      <w:sz w:val="21"/>
      <w:szCs w:val="21"/>
      <w:u w:val="none"/>
    </w:rPr>
  </w:style>
  <w:style w:type="character" w:customStyle="1" w:styleId="103">
    <w:name w:val="yide_line"/>
    <w:qFormat/>
    <w:uiPriority w:val="0"/>
    <w:rPr>
      <w:rFonts w:ascii="Times New Roman" w:hAnsi="Times New Roman" w:eastAsia="宋体" w:cs="Times New Roman"/>
    </w:rPr>
  </w:style>
  <w:style w:type="character" w:customStyle="1" w:styleId="104">
    <w:name w:val="标题 1 字符"/>
    <w:qFormat/>
    <w:uiPriority w:val="0"/>
    <w:rPr>
      <w:rFonts w:ascii="Times New Roman" w:hAnsi="Times New Roman" w:eastAsia="宋体" w:cs="Times New Roman"/>
      <w:b/>
      <w:bCs/>
      <w:kern w:val="44"/>
      <w:sz w:val="44"/>
      <w:szCs w:val="44"/>
    </w:rPr>
  </w:style>
  <w:style w:type="character" w:customStyle="1" w:styleId="105">
    <w:name w:val="纯文本 字符2"/>
    <w:qFormat/>
    <w:uiPriority w:val="0"/>
    <w:rPr>
      <w:rFonts w:ascii="宋体" w:hAnsi="Courier New" w:eastAsia="宋体" w:cs="Courier New"/>
      <w:szCs w:val="21"/>
    </w:rPr>
  </w:style>
  <w:style w:type="character" w:customStyle="1" w:styleId="106">
    <w:name w:val="普通文字 Char Char2"/>
    <w:qFormat/>
    <w:uiPriority w:val="0"/>
    <w:rPr>
      <w:rFonts w:ascii="宋体" w:hAnsi="Courier New" w:eastAsia="宋体" w:cs="Times New Roman"/>
      <w:kern w:val="2"/>
      <w:sz w:val="21"/>
      <w:lang w:val="en-US" w:eastAsia="zh-CN" w:bidi="ar-SA"/>
    </w:rPr>
  </w:style>
  <w:style w:type="character" w:customStyle="1" w:styleId="107">
    <w:name w:val="headline-content4"/>
    <w:qFormat/>
    <w:uiPriority w:val="0"/>
    <w:rPr>
      <w:rFonts w:ascii="Times New Roman" w:hAnsi="Times New Roman" w:eastAsia="宋体" w:cs="Times New Roman"/>
    </w:rPr>
  </w:style>
  <w:style w:type="character" w:customStyle="1" w:styleId="108">
    <w:name w:val="apple-style-span"/>
    <w:qFormat/>
    <w:uiPriority w:val="0"/>
    <w:rPr>
      <w:rFonts w:ascii="Times New Roman" w:hAnsi="Times New Roman" w:eastAsia="宋体" w:cs="Times New Roman"/>
    </w:rPr>
  </w:style>
  <w:style w:type="character" w:customStyle="1" w:styleId="109">
    <w:name w:val="纯文本 字符"/>
    <w:qFormat/>
    <w:uiPriority w:val="0"/>
    <w:rPr>
      <w:rFonts w:ascii="宋体" w:hAnsi="Courier New" w:eastAsia="宋体" w:cs="Courier New"/>
      <w:szCs w:val="21"/>
    </w:rPr>
  </w:style>
  <w:style w:type="character" w:customStyle="1" w:styleId="110">
    <w:name w:val="批注文字 字符"/>
    <w:qFormat/>
    <w:uiPriority w:val="0"/>
    <w:rPr>
      <w:rFonts w:ascii="Times New Roman" w:hAnsi="Times New Roman" w:eastAsia="宋体" w:cs="Times New Roman"/>
      <w:kern w:val="2"/>
      <w:sz w:val="21"/>
      <w:szCs w:val="24"/>
    </w:rPr>
  </w:style>
  <w:style w:type="character" w:customStyle="1" w:styleId="111">
    <w:name w:val="case31"/>
    <w:qFormat/>
    <w:uiPriority w:val="0"/>
    <w:rPr>
      <w:rFonts w:hint="default" w:ascii="_x000B__x000C_" w:hAnsi="_x000B__x000C_" w:eastAsia="宋体" w:cs="Times New Roman"/>
      <w:sz w:val="21"/>
      <w:szCs w:val="21"/>
    </w:rPr>
  </w:style>
  <w:style w:type="character" w:customStyle="1" w:styleId="112">
    <w:name w:val="textcontents"/>
    <w:qFormat/>
    <w:uiPriority w:val="0"/>
    <w:rPr>
      <w:rFonts w:ascii="Times New Roman" w:hAnsi="Times New Roman" w:eastAsia="宋体" w:cs="Times New Roman"/>
    </w:rPr>
  </w:style>
  <w:style w:type="character" w:customStyle="1" w:styleId="113">
    <w:name w:val="纯文本 Char"/>
    <w:qFormat/>
    <w:uiPriority w:val="0"/>
    <w:rPr>
      <w:rFonts w:ascii="宋体" w:hAnsi="Courier New" w:eastAsia="宋体" w:cs="Times New Roman"/>
      <w:kern w:val="2"/>
      <w:sz w:val="21"/>
      <w:lang w:val="en-US" w:eastAsia="zh-CN" w:bidi="ar-SA"/>
    </w:rPr>
  </w:style>
  <w:style w:type="character" w:customStyle="1" w:styleId="114">
    <w:name w:val="正文文本缩进 字符"/>
    <w:qFormat/>
    <w:uiPriority w:val="0"/>
    <w:rPr>
      <w:rFonts w:ascii="仿宋_GB2312" w:hAnsi="Times New Roman" w:eastAsia="仿宋_GB2312" w:cs="Times New Roman"/>
      <w:sz w:val="32"/>
      <w:szCs w:val="20"/>
    </w:rPr>
  </w:style>
  <w:style w:type="character" w:customStyle="1" w:styleId="115">
    <w:name w:val="批注文字 字符1"/>
    <w:qFormat/>
    <w:uiPriority w:val="0"/>
    <w:rPr>
      <w:rFonts w:ascii="Times New Roman" w:hAnsi="Times New Roman" w:eastAsia="宋体" w:cs="Times New Roman"/>
      <w:kern w:val="2"/>
      <w:sz w:val="21"/>
      <w:szCs w:val="24"/>
    </w:rPr>
  </w:style>
  <w:style w:type="paragraph" w:customStyle="1" w:styleId="116">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117">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8">
    <w:name w:val="样式 首行缩进:  2 字符"/>
    <w:basedOn w:val="1"/>
    <w:qFormat/>
    <w:uiPriority w:val="0"/>
    <w:pPr>
      <w:spacing w:line="400" w:lineRule="exact"/>
      <w:ind w:firstLine="200" w:firstLineChars="200"/>
    </w:pPr>
    <w:rPr>
      <w:rFonts w:cs="宋体"/>
      <w:sz w:val="24"/>
    </w:rPr>
  </w:style>
  <w:style w:type="paragraph" w:customStyle="1" w:styleId="119">
    <w:name w:val="179"/>
    <w:basedOn w:val="1"/>
    <w:qFormat/>
    <w:uiPriority w:val="0"/>
    <w:pPr>
      <w:ind w:firstLine="420" w:firstLineChars="200"/>
      <w:textAlignment w:val="baseline"/>
    </w:pPr>
  </w:style>
  <w:style w:type="paragraph" w:customStyle="1" w:styleId="120">
    <w:name w:val="Char1"/>
    <w:basedOn w:val="1"/>
    <w:qFormat/>
    <w:uiPriority w:val="0"/>
    <w:rPr>
      <w:szCs w:val="21"/>
    </w:rPr>
  </w:style>
  <w:style w:type="paragraph" w:customStyle="1" w:styleId="121">
    <w:name w:val="样式 标题 2 + Times New Roman 四号 非加粗 段前: 5 磅 段后: 0 磅 行距: 固定值 20..."/>
    <w:basedOn w:val="6"/>
    <w:qFormat/>
    <w:uiPriority w:val="0"/>
    <w:pPr>
      <w:spacing w:before="100" w:after="0" w:line="400" w:lineRule="exact"/>
    </w:pPr>
    <w:rPr>
      <w:rFonts w:ascii="Times New Roman" w:hAnsi="Times New Roman" w:eastAsia="宋体" w:cs="宋体"/>
      <w:b w:val="0"/>
      <w:bCs w:val="0"/>
      <w:sz w:val="28"/>
      <w:szCs w:val="20"/>
    </w:rPr>
  </w:style>
  <w:style w:type="paragraph" w:customStyle="1" w:styleId="122">
    <w:name w:val="Table Paragraph"/>
    <w:basedOn w:val="1"/>
    <w:qFormat/>
    <w:uiPriority w:val="0"/>
  </w:style>
  <w:style w:type="paragraph" w:customStyle="1" w:styleId="123">
    <w:name w:val="正文段"/>
    <w:basedOn w:val="1"/>
    <w:qFormat/>
    <w:uiPriority w:val="0"/>
    <w:pPr>
      <w:widowControl/>
      <w:snapToGrid w:val="0"/>
      <w:spacing w:afterLines="50"/>
      <w:ind w:firstLine="200" w:firstLineChars="200"/>
    </w:pPr>
    <w:rPr>
      <w:kern w:val="0"/>
      <w:sz w:val="24"/>
      <w:szCs w:val="20"/>
    </w:rPr>
  </w:style>
  <w:style w:type="paragraph" w:customStyle="1" w:styleId="124">
    <w:name w:val="正文呀"/>
    <w:basedOn w:val="1"/>
    <w:qFormat/>
    <w:uiPriority w:val="0"/>
    <w:pPr>
      <w:spacing w:line="420" w:lineRule="exact"/>
      <w:ind w:firstLine="420" w:firstLineChars="200"/>
    </w:pPr>
    <w:rPr>
      <w:rFonts w:ascii="宋体" w:hAnsi="宋体"/>
    </w:rPr>
  </w:style>
  <w:style w:type="paragraph" w:customStyle="1" w:styleId="125">
    <w:name w:val="正文呀2"/>
    <w:basedOn w:val="124"/>
    <w:qFormat/>
    <w:uiPriority w:val="0"/>
    <w:rPr>
      <w:rFonts w:ascii="Times New Roman" w:hAnsi="Times New Roman"/>
    </w:rPr>
  </w:style>
  <w:style w:type="paragraph" w:customStyle="1" w:styleId="126">
    <w:name w:val="表格"/>
    <w:basedOn w:val="1"/>
    <w:qFormat/>
    <w:uiPriority w:val="0"/>
    <w:pPr>
      <w:spacing w:line="400" w:lineRule="exact"/>
    </w:pPr>
    <w:rPr>
      <w:sz w:val="24"/>
    </w:rPr>
  </w:style>
  <w:style w:type="paragraph" w:customStyle="1" w:styleId="127">
    <w:name w:val="正文1"/>
    <w:qFormat/>
    <w:uiPriority w:val="0"/>
    <w:rPr>
      <w:rFonts w:ascii="Times New Roman" w:hAnsi="Times New Roman" w:eastAsia="Times New Roman" w:cs="Times New Roman"/>
      <w:sz w:val="24"/>
      <w:szCs w:val="24"/>
      <w:lang w:val="en-US" w:eastAsia="zh-CN" w:bidi="ar-SA"/>
    </w:rPr>
  </w:style>
  <w:style w:type="paragraph" w:customStyle="1" w:styleId="128">
    <w:name w:val="纯文本1"/>
    <w:basedOn w:val="1"/>
    <w:qFormat/>
    <w:uiPriority w:val="0"/>
    <w:rPr>
      <w:rFonts w:ascii="宋体" w:hAnsi="Courier New" w:cs="Century"/>
      <w:szCs w:val="21"/>
    </w:rPr>
  </w:style>
  <w:style w:type="paragraph" w:customStyle="1" w:styleId="129">
    <w:name w:val="List Paragraph1"/>
    <w:basedOn w:val="1"/>
    <w:qFormat/>
    <w:uiPriority w:val="0"/>
    <w:pPr>
      <w:ind w:firstLine="420" w:firstLineChars="200"/>
    </w:pPr>
  </w:style>
  <w:style w:type="paragraph" w:customStyle="1" w:styleId="130">
    <w:name w:val="正文首行缩进两字符"/>
    <w:basedOn w:val="1"/>
    <w:qFormat/>
    <w:uiPriority w:val="0"/>
    <w:pPr>
      <w:spacing w:line="360" w:lineRule="auto"/>
      <w:ind w:firstLine="200" w:firstLineChars="200"/>
    </w:pPr>
  </w:style>
  <w:style w:type="paragraph" w:customStyle="1" w:styleId="131">
    <w:name w:val="默认段落字体 Para Char Char Char Char Char Char Char Char Char1 Char Char Char Char"/>
    <w:basedOn w:val="1"/>
    <w:qFormat/>
    <w:uiPriority w:val="0"/>
    <w:rPr>
      <w:rFonts w:ascii="Tahoma" w:hAnsi="Tahoma"/>
      <w:sz w:val="24"/>
      <w:szCs w:val="20"/>
    </w:rPr>
  </w:style>
  <w:style w:type="paragraph" w:customStyle="1" w:styleId="132">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33">
    <w:name w:val="_Style 130"/>
    <w:qFormat/>
    <w:uiPriority w:val="99"/>
    <w:rPr>
      <w:rFonts w:ascii="Times New Roman" w:hAnsi="Times New Roman" w:eastAsia="宋体" w:cs="Times New Roman"/>
      <w:kern w:val="2"/>
      <w:sz w:val="21"/>
      <w:szCs w:val="24"/>
      <w:lang w:val="en-US" w:eastAsia="zh-CN" w:bidi="ar-SA"/>
    </w:rPr>
  </w:style>
  <w:style w:type="character" w:customStyle="1" w:styleId="134">
    <w:name w:val="font81"/>
    <w:qFormat/>
    <w:uiPriority w:val="0"/>
    <w:rPr>
      <w:rFonts w:hint="eastAsia" w:ascii="宋体" w:hAnsi="宋体" w:eastAsia="宋体" w:cs="宋体"/>
      <w:color w:val="000000"/>
      <w:sz w:val="18"/>
      <w:szCs w:val="18"/>
      <w:u w:val="none"/>
    </w:rPr>
  </w:style>
  <w:style w:type="character" w:customStyle="1" w:styleId="135">
    <w:name w:val="font151"/>
    <w:qFormat/>
    <w:uiPriority w:val="0"/>
    <w:rPr>
      <w:rFonts w:ascii="Wingdings 2" w:hAnsi="Wingdings 2" w:eastAsia="Wingdings 2" w:cs="Wingdings 2"/>
      <w:color w:val="000000"/>
      <w:sz w:val="18"/>
      <w:szCs w:val="18"/>
      <w:u w:val="none"/>
    </w:rPr>
  </w:style>
  <w:style w:type="table" w:customStyle="1" w:styleId="136">
    <w:name w:val="Table Normal"/>
    <w:qFormat/>
    <w:uiPriority w:val="0"/>
    <w:tblPr>
      <w:tblCellMar>
        <w:top w:w="0" w:type="dxa"/>
        <w:left w:w="0" w:type="dxa"/>
        <w:bottom w:w="0" w:type="dxa"/>
        <w:right w:w="0" w:type="dxa"/>
      </w:tblCellMar>
    </w:tblPr>
  </w:style>
  <w:style w:type="paragraph" w:customStyle="1" w:styleId="137">
    <w:name w:val="TOC 标题1"/>
    <w:basedOn w:val="5"/>
    <w:next w:val="1"/>
    <w:qFormat/>
    <w:uiPriority w:val="0"/>
    <w:pPr>
      <w:widowControl/>
      <w:spacing w:before="240" w:line="259" w:lineRule="auto"/>
      <w:jc w:val="left"/>
      <w:outlineLvl w:val="9"/>
    </w:pPr>
    <w:rPr>
      <w:rFonts w:ascii="?? Light" w:hAnsi="?? Light"/>
      <w:b w:val="0"/>
      <w:color w:val="2F5496"/>
      <w:kern w:val="0"/>
      <w:szCs w:val="32"/>
    </w:rPr>
  </w:style>
  <w:style w:type="paragraph" w:customStyle="1" w:styleId="138">
    <w:name w:val="Table Text"/>
    <w:basedOn w:val="1"/>
    <w:semiHidden/>
    <w:qFormat/>
    <w:uiPriority w:val="0"/>
    <w:rPr>
      <w:rFonts w:ascii="宋体" w:hAnsi="宋体" w:cs="宋体"/>
      <w:sz w:val="20"/>
      <w:szCs w:val="20"/>
      <w:lang w:eastAsia="en-US"/>
    </w:rPr>
  </w:style>
  <w:style w:type="paragraph" w:customStyle="1" w:styleId="13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0">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正文文本 (2)4"/>
    <w:basedOn w:val="1"/>
    <w:qFormat/>
    <w:uiPriority w:val="0"/>
    <w:pPr>
      <w:shd w:val="clear" w:color="auto" w:fill="FFFFFF"/>
      <w:spacing w:before="300" w:line="439" w:lineRule="exact"/>
      <w:jc w:val="distribute"/>
    </w:pPr>
    <w:rPr>
      <w:rFonts w:ascii="MingLiU" w:hAnsi="MingLiU" w:eastAsia="MingLiU"/>
      <w:spacing w:val="20"/>
      <w:kern w:val="0"/>
      <w:sz w:val="22"/>
      <w:szCs w:val="22"/>
    </w:rPr>
  </w:style>
  <w:style w:type="character" w:customStyle="1" w:styleId="142">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paragraph" w:customStyle="1" w:styleId="143">
    <w:name w:val="正文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4">
    <w:name w:val="font21"/>
    <w:basedOn w:val="5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23.xml"/><Relationship Id="rId34" Type="http://schemas.openxmlformats.org/officeDocument/2006/relationships/customXml" Target="../customXml/item22.xml"/><Relationship Id="rId33" Type="http://schemas.openxmlformats.org/officeDocument/2006/relationships/customXml" Target="../customXml/item21.xml"/><Relationship Id="rId32" Type="http://schemas.openxmlformats.org/officeDocument/2006/relationships/customXml" Target="../customXml/item20.xml"/><Relationship Id="rId31" Type="http://schemas.openxmlformats.org/officeDocument/2006/relationships/customXml" Target="../customXml/item19.xml"/><Relationship Id="rId30" Type="http://schemas.openxmlformats.org/officeDocument/2006/relationships/customXml" Target="../customXml/item18.xml"/><Relationship Id="rId3" Type="http://schemas.openxmlformats.org/officeDocument/2006/relationships/header" Target="header1.xml"/><Relationship Id="rId29" Type="http://schemas.openxmlformats.org/officeDocument/2006/relationships/customXml" Target="../customXml/item17.xml"/><Relationship Id="rId28" Type="http://schemas.openxmlformats.org/officeDocument/2006/relationships/customXml" Target="../customXml/item16.xml"/><Relationship Id="rId27" Type="http://schemas.openxmlformats.org/officeDocument/2006/relationships/customXml" Target="../customXml/item15.xml"/><Relationship Id="rId26" Type="http://schemas.openxmlformats.org/officeDocument/2006/relationships/customXml" Target="../customXml/item14.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3143505-F365-492F-9D01-7729C8AB6A97}">
  <ds:schemaRefs/>
</ds:datastoreItem>
</file>

<file path=customXml/itemProps11.xml><?xml version="1.0" encoding="utf-8"?>
<ds:datastoreItem xmlns:ds="http://schemas.openxmlformats.org/officeDocument/2006/customXml" ds:itemID="{6803F107-110E-49AC-87D6-BF47F45329BE}">
  <ds:schemaRefs/>
</ds:datastoreItem>
</file>

<file path=customXml/itemProps12.xml><?xml version="1.0" encoding="utf-8"?>
<ds:datastoreItem xmlns:ds="http://schemas.openxmlformats.org/officeDocument/2006/customXml" ds:itemID="{522DF091-701C-4947-854B-1F6E2BCC7508}">
  <ds:schemaRefs/>
</ds:datastoreItem>
</file>

<file path=customXml/itemProps13.xml><?xml version="1.0" encoding="utf-8"?>
<ds:datastoreItem xmlns:ds="http://schemas.openxmlformats.org/officeDocument/2006/customXml" ds:itemID="{80283D5C-F240-429F-99E1-8EE11218FCD6}">
  <ds:schemaRefs/>
</ds:datastoreItem>
</file>

<file path=customXml/itemProps14.xml><?xml version="1.0" encoding="utf-8"?>
<ds:datastoreItem xmlns:ds="http://schemas.openxmlformats.org/officeDocument/2006/customXml" ds:itemID="{D1524807-CC78-45E8-85A2-5F2C6496402B}">
  <ds:schemaRefs/>
</ds:datastoreItem>
</file>

<file path=customXml/itemProps15.xml><?xml version="1.0" encoding="utf-8"?>
<ds:datastoreItem xmlns:ds="http://schemas.openxmlformats.org/officeDocument/2006/customXml" ds:itemID="{67470DD2-9F2C-4F15-AF5E-C9A2028D7804}">
  <ds:schemaRefs/>
</ds:datastoreItem>
</file>

<file path=customXml/itemProps16.xml><?xml version="1.0" encoding="utf-8"?>
<ds:datastoreItem xmlns:ds="http://schemas.openxmlformats.org/officeDocument/2006/customXml" ds:itemID="{3142E58E-9F4A-4386-9A5B-58E017BC8F7B}">
  <ds:schemaRefs/>
</ds:datastoreItem>
</file>

<file path=customXml/itemProps17.xml><?xml version="1.0" encoding="utf-8"?>
<ds:datastoreItem xmlns:ds="http://schemas.openxmlformats.org/officeDocument/2006/customXml" ds:itemID="{3310998B-A339-4566-938B-D44BD353F78C}">
  <ds:schemaRefs/>
</ds:datastoreItem>
</file>

<file path=customXml/itemProps18.xml><?xml version="1.0" encoding="utf-8"?>
<ds:datastoreItem xmlns:ds="http://schemas.openxmlformats.org/officeDocument/2006/customXml" ds:itemID="{82D57F8B-3515-42C2-81C2-8C6819DDD682}">
  <ds:schemaRefs/>
</ds:datastoreItem>
</file>

<file path=customXml/itemProps19.xml><?xml version="1.0" encoding="utf-8"?>
<ds:datastoreItem xmlns:ds="http://schemas.openxmlformats.org/officeDocument/2006/customXml" ds:itemID="{FE8A5A1C-4E0C-42C5-A8CD-2FF59E59A687}">
  <ds:schemaRefs/>
</ds:datastoreItem>
</file>

<file path=customXml/itemProps2.xml><?xml version="1.0" encoding="utf-8"?>
<ds:datastoreItem xmlns:ds="http://schemas.openxmlformats.org/officeDocument/2006/customXml" ds:itemID="{F4123D6B-22F8-4D44-85AA-F5227FCBA943}">
  <ds:schemaRefs/>
</ds:datastoreItem>
</file>

<file path=customXml/itemProps20.xml><?xml version="1.0" encoding="utf-8"?>
<ds:datastoreItem xmlns:ds="http://schemas.openxmlformats.org/officeDocument/2006/customXml" ds:itemID="{684C1F2C-59C9-4705-BD08-4D9FCFED36FD}">
  <ds:schemaRefs/>
</ds:datastoreItem>
</file>

<file path=customXml/itemProps21.xml><?xml version="1.0" encoding="utf-8"?>
<ds:datastoreItem xmlns:ds="http://schemas.openxmlformats.org/officeDocument/2006/customXml" ds:itemID="{316C7DB3-3200-42DB-AF42-6C3BCF224AA8}">
  <ds:schemaRefs/>
</ds:datastoreItem>
</file>

<file path=customXml/itemProps22.xml><?xml version="1.0" encoding="utf-8"?>
<ds:datastoreItem xmlns:ds="http://schemas.openxmlformats.org/officeDocument/2006/customXml" ds:itemID="{D2C79A0D-50C3-4E44-8549-DCCB09A9960A}">
  <ds:schemaRefs/>
</ds:datastoreItem>
</file>

<file path=customXml/itemProps23.xml><?xml version="1.0" encoding="utf-8"?>
<ds:datastoreItem xmlns:ds="http://schemas.openxmlformats.org/officeDocument/2006/customXml" ds:itemID="{853CB33B-D614-419E-9C1F-744F8B065EE5}">
  <ds:schemaRefs/>
</ds:datastoreItem>
</file>

<file path=customXml/itemProps3.xml><?xml version="1.0" encoding="utf-8"?>
<ds:datastoreItem xmlns:ds="http://schemas.openxmlformats.org/officeDocument/2006/customXml" ds:itemID="{E746B8A4-0A3F-413B-9EC3-34E677272661}">
  <ds:schemaRefs/>
</ds:datastoreItem>
</file>

<file path=customXml/itemProps4.xml><?xml version="1.0" encoding="utf-8"?>
<ds:datastoreItem xmlns:ds="http://schemas.openxmlformats.org/officeDocument/2006/customXml" ds:itemID="{A945D175-20F8-43DE-B28C-3620796E5B60}">
  <ds:schemaRefs/>
</ds:datastoreItem>
</file>

<file path=customXml/itemProps5.xml><?xml version="1.0" encoding="utf-8"?>
<ds:datastoreItem xmlns:ds="http://schemas.openxmlformats.org/officeDocument/2006/customXml" ds:itemID="{98B9B336-1C8F-4928-9443-818A9A254C6A}">
  <ds:schemaRefs/>
</ds:datastoreItem>
</file>

<file path=customXml/itemProps6.xml><?xml version="1.0" encoding="utf-8"?>
<ds:datastoreItem xmlns:ds="http://schemas.openxmlformats.org/officeDocument/2006/customXml" ds:itemID="{CD520B54-E3DC-4A34-9A84-CFC342858589}">
  <ds:schemaRefs/>
</ds:datastoreItem>
</file>

<file path=customXml/itemProps7.xml><?xml version="1.0" encoding="utf-8"?>
<ds:datastoreItem xmlns:ds="http://schemas.openxmlformats.org/officeDocument/2006/customXml" ds:itemID="{FD591883-4B9F-4A72-80E9-5BB451386832}">
  <ds:schemaRefs/>
</ds:datastoreItem>
</file>

<file path=customXml/itemProps8.xml><?xml version="1.0" encoding="utf-8"?>
<ds:datastoreItem xmlns:ds="http://schemas.openxmlformats.org/officeDocument/2006/customXml" ds:itemID="{BF553807-E58C-4CF1-84FD-AF056166A1EB}">
  <ds:schemaRefs/>
</ds:datastoreItem>
</file>

<file path=customXml/itemProps9.xml><?xml version="1.0" encoding="utf-8"?>
<ds:datastoreItem xmlns:ds="http://schemas.openxmlformats.org/officeDocument/2006/customXml" ds:itemID="{FB16E11F-4FAF-42A3-A474-7D34058B8A30}">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200</Pages>
  <Words>33171</Words>
  <Characters>35413</Characters>
  <Lines>974</Lines>
  <Paragraphs>274</Paragraphs>
  <TotalTime>138</TotalTime>
  <ScaleCrop>false</ScaleCrop>
  <LinksUpToDate>false</LinksUpToDate>
  <CharactersWithSpaces>36087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2025-03-21T03:56:00Z</dcterms:created>
  <dc:creator>番茄花园</dc:creator>
  <cp:lastModifiedBy>mmm</cp:lastModifiedBy>
  <cp:lastPrinted>2025-03-24T00:53:00Z</cp:lastPrinted>
  <dcterms:modified xsi:type="dcterms:W3CDTF">2025-03-24T10:22:23Z</dcterms:modified>
  <dc:title>公开招标采购文件范本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5D7F250B17D74AF8867F1368806E7048_13</vt:lpwstr>
  </property>
  <property fmtid="{D5CDD505-2E9C-101B-9397-08002B2CF9AE}" pid="4" name="KSOTemplateDocerSaveRecord">
    <vt:lpwstr>eyJoZGlkIjoiY2Y0MGJiMzI3ZWYwOWQ2NjMzMWVlZjg1OGI5M2RhYTkiLCJ1c2VySWQiOiIzNDI3NzExOTAifQ==</vt:lpwstr>
  </property>
</Properties>
</file>