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C6899">
      <w:pPr>
        <w:spacing w:line="258" w:lineRule="auto"/>
        <w:jc w:val="center"/>
        <w:rPr>
          <w:rFonts w:hint="eastAsia" w:ascii="宋体" w:hAnsi="宋体" w:eastAsia="宋体" w:cs="宋体"/>
          <w:sz w:val="52"/>
          <w:szCs w:val="52"/>
          <w:lang w:val="en-US" w:eastAsia="zh-CN"/>
        </w:rPr>
      </w:pPr>
    </w:p>
    <w:p w14:paraId="30ACEB37">
      <w:pPr>
        <w:spacing w:line="258" w:lineRule="auto"/>
        <w:jc w:val="center"/>
        <w:rPr>
          <w:rFonts w:hint="eastAsia" w:ascii="宋体" w:hAnsi="宋体" w:eastAsia="宋体" w:cs="宋体"/>
          <w:sz w:val="52"/>
          <w:szCs w:val="52"/>
          <w:lang w:val="en-US" w:eastAsia="zh-CN"/>
        </w:rPr>
      </w:pPr>
    </w:p>
    <w:p w14:paraId="08ACD0C0">
      <w:pPr>
        <w:spacing w:line="258" w:lineRule="auto"/>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广西火天信工程管理咨询有限公司</w:t>
      </w:r>
    </w:p>
    <w:p w14:paraId="0FFC79F6">
      <w:pPr>
        <w:spacing w:line="258" w:lineRule="auto"/>
        <w:rPr>
          <w:rFonts w:hint="eastAsia" w:ascii="宋体" w:hAnsi="宋体" w:eastAsia="宋体" w:cs="宋体"/>
          <w:sz w:val="21"/>
        </w:rPr>
      </w:pPr>
    </w:p>
    <w:p w14:paraId="240FDD8C">
      <w:pPr>
        <w:spacing w:line="258" w:lineRule="auto"/>
        <w:rPr>
          <w:rFonts w:hint="eastAsia" w:ascii="宋体" w:hAnsi="宋体" w:eastAsia="宋体" w:cs="宋体"/>
          <w:sz w:val="21"/>
        </w:rPr>
      </w:pPr>
    </w:p>
    <w:p w14:paraId="15554579">
      <w:pPr>
        <w:spacing w:line="258" w:lineRule="auto"/>
        <w:rPr>
          <w:rFonts w:hint="eastAsia" w:ascii="宋体" w:hAnsi="宋体" w:eastAsia="宋体" w:cs="宋体"/>
          <w:sz w:val="21"/>
        </w:rPr>
      </w:pPr>
    </w:p>
    <w:p w14:paraId="3C5BE9EB">
      <w:pPr>
        <w:pStyle w:val="5"/>
        <w:spacing w:before="153" w:line="223" w:lineRule="auto"/>
        <w:ind w:firstLine="2400" w:firstLineChars="500"/>
        <w:rPr>
          <w:rFonts w:hint="eastAsia" w:ascii="宋体" w:hAnsi="宋体" w:eastAsia="宋体" w:cs="宋体"/>
          <w:sz w:val="47"/>
          <w:szCs w:val="47"/>
          <w:lang w:eastAsia="zh-CN"/>
        </w:rPr>
      </w:pPr>
      <w:r>
        <w:rPr>
          <w:rFonts w:ascii="宋体" w:hAnsi="宋体" w:cs="宋体"/>
          <w:sz w:val="48"/>
          <w:szCs w:val="48"/>
        </w:rPr>
        <w:drawing>
          <wp:anchor distT="0" distB="0" distL="114300" distR="114300" simplePos="0" relativeHeight="251665408" behindDoc="0" locked="0" layoutInCell="1" allowOverlap="1">
            <wp:simplePos x="0" y="0"/>
            <wp:positionH relativeFrom="column">
              <wp:posOffset>1842135</wp:posOffset>
            </wp:positionH>
            <wp:positionV relativeFrom="paragraph">
              <wp:posOffset>264795</wp:posOffset>
            </wp:positionV>
            <wp:extent cx="2117725" cy="784860"/>
            <wp:effectExtent l="0" t="0" r="15875" b="15240"/>
            <wp:wrapSquare wrapText="bothSides"/>
            <wp:docPr id="4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descr="IMG_256"/>
                    <pic:cNvPicPr>
                      <a:picLocks noChangeAspect="1"/>
                    </pic:cNvPicPr>
                  </pic:nvPicPr>
                  <pic:blipFill>
                    <a:blip r:embed="rId46"/>
                    <a:stretch>
                      <a:fillRect/>
                    </a:stretch>
                  </pic:blipFill>
                  <pic:spPr>
                    <a:xfrm>
                      <a:off x="0" y="0"/>
                      <a:ext cx="2117725" cy="784860"/>
                    </a:xfrm>
                    <a:prstGeom prst="rect">
                      <a:avLst/>
                    </a:prstGeom>
                    <a:noFill/>
                    <a:ln>
                      <a:noFill/>
                    </a:ln>
                  </pic:spPr>
                </pic:pic>
              </a:graphicData>
            </a:graphic>
          </wp:anchor>
        </w:drawing>
      </w:r>
    </w:p>
    <w:p w14:paraId="6715AC7C">
      <w:pPr>
        <w:spacing w:line="251" w:lineRule="auto"/>
        <w:rPr>
          <w:rFonts w:hint="eastAsia" w:ascii="宋体" w:hAnsi="宋体" w:eastAsia="宋体" w:cs="宋体"/>
          <w:sz w:val="21"/>
        </w:rPr>
      </w:pPr>
    </w:p>
    <w:p w14:paraId="357FDD50">
      <w:pPr>
        <w:spacing w:line="251" w:lineRule="auto"/>
        <w:rPr>
          <w:rFonts w:hint="eastAsia" w:ascii="宋体" w:hAnsi="宋体" w:eastAsia="宋体" w:cs="宋体"/>
          <w:sz w:val="21"/>
        </w:rPr>
      </w:pPr>
    </w:p>
    <w:p w14:paraId="611D8BE9">
      <w:pPr>
        <w:spacing w:line="251" w:lineRule="auto"/>
        <w:rPr>
          <w:rFonts w:hint="eastAsia" w:ascii="宋体" w:hAnsi="宋体" w:eastAsia="宋体" w:cs="宋体"/>
          <w:sz w:val="21"/>
        </w:rPr>
      </w:pPr>
    </w:p>
    <w:p w14:paraId="39590BE8">
      <w:pPr>
        <w:spacing w:line="251" w:lineRule="auto"/>
        <w:rPr>
          <w:rFonts w:hint="eastAsia" w:ascii="宋体" w:hAnsi="宋体" w:eastAsia="宋体" w:cs="宋体"/>
          <w:sz w:val="21"/>
        </w:rPr>
      </w:pPr>
    </w:p>
    <w:p w14:paraId="115F60E0">
      <w:pPr>
        <w:spacing w:line="251" w:lineRule="auto"/>
        <w:rPr>
          <w:rFonts w:hint="eastAsia" w:ascii="宋体" w:hAnsi="宋体" w:eastAsia="宋体" w:cs="宋体"/>
          <w:sz w:val="21"/>
        </w:rPr>
      </w:pPr>
    </w:p>
    <w:p w14:paraId="54B6828F">
      <w:pPr>
        <w:spacing w:line="251" w:lineRule="auto"/>
        <w:rPr>
          <w:rFonts w:hint="eastAsia" w:ascii="宋体" w:hAnsi="宋体" w:eastAsia="宋体" w:cs="宋体"/>
          <w:sz w:val="21"/>
        </w:rPr>
      </w:pPr>
    </w:p>
    <w:p w14:paraId="2CB6E53D">
      <w:pPr>
        <w:spacing w:before="269" w:line="227" w:lineRule="auto"/>
        <w:jc w:val="center"/>
        <w:outlineLvl w:val="0"/>
        <w:rPr>
          <w:rFonts w:hint="eastAsia" w:ascii="宋体" w:hAnsi="宋体" w:eastAsia="宋体" w:cs="宋体"/>
          <w:sz w:val="44"/>
          <w:szCs w:val="44"/>
        </w:rPr>
      </w:pPr>
      <w:r>
        <w:rPr>
          <w:rFonts w:hint="eastAsia" w:ascii="宋体" w:hAnsi="宋体" w:eastAsia="宋体" w:cs="宋体"/>
          <w:spacing w:val="5"/>
          <w:sz w:val="44"/>
          <w:szCs w:val="44"/>
          <w14:textOutline w14:w="15255" w14:cap="sq" w14:cmpd="sng">
            <w14:solidFill>
              <w14:srgbClr w14:val="000000"/>
            </w14:solidFill>
            <w14:prstDash w14:val="solid"/>
            <w14:bevel/>
          </w14:textOutline>
        </w:rPr>
        <w:t>竞争性磋商文件</w:t>
      </w:r>
    </w:p>
    <w:p w14:paraId="2F24E40C">
      <w:pPr>
        <w:spacing w:line="261" w:lineRule="auto"/>
        <w:jc w:val="center"/>
        <w:rPr>
          <w:rFonts w:hint="eastAsia" w:ascii="宋体" w:hAnsi="宋体" w:eastAsia="宋体" w:cs="宋体"/>
          <w:sz w:val="21"/>
        </w:rPr>
      </w:pPr>
    </w:p>
    <w:p w14:paraId="4DB1555A">
      <w:pPr>
        <w:spacing w:line="261" w:lineRule="auto"/>
        <w:jc w:val="center"/>
        <w:rPr>
          <w:rFonts w:hint="eastAsia" w:ascii="宋体" w:hAnsi="宋体" w:eastAsia="宋体" w:cs="宋体"/>
          <w:sz w:val="21"/>
        </w:rPr>
      </w:pPr>
    </w:p>
    <w:p w14:paraId="16DEB132">
      <w:pPr>
        <w:spacing w:line="262" w:lineRule="auto"/>
        <w:jc w:val="center"/>
        <w:rPr>
          <w:rFonts w:hint="eastAsia" w:ascii="宋体" w:hAnsi="宋体" w:eastAsia="宋体" w:cs="宋体"/>
          <w:sz w:val="21"/>
        </w:rPr>
      </w:pPr>
    </w:p>
    <w:p w14:paraId="154983C6">
      <w:pPr>
        <w:spacing w:line="262" w:lineRule="auto"/>
        <w:jc w:val="center"/>
        <w:rPr>
          <w:rFonts w:hint="eastAsia" w:ascii="宋体" w:hAnsi="宋体" w:eastAsia="宋体" w:cs="宋体"/>
          <w:sz w:val="21"/>
        </w:rPr>
      </w:pPr>
    </w:p>
    <w:p w14:paraId="3C06E3CD">
      <w:pPr>
        <w:spacing w:line="262" w:lineRule="auto"/>
        <w:jc w:val="center"/>
        <w:rPr>
          <w:rFonts w:hint="eastAsia" w:ascii="宋体" w:hAnsi="宋体" w:eastAsia="宋体" w:cs="宋体"/>
          <w:sz w:val="21"/>
        </w:rPr>
      </w:pPr>
    </w:p>
    <w:p w14:paraId="72C08B04">
      <w:pPr>
        <w:spacing w:line="262" w:lineRule="auto"/>
        <w:jc w:val="center"/>
        <w:rPr>
          <w:rFonts w:hint="eastAsia" w:ascii="宋体" w:hAnsi="宋体" w:eastAsia="宋体" w:cs="宋体"/>
          <w:sz w:val="21"/>
        </w:rPr>
      </w:pPr>
    </w:p>
    <w:p w14:paraId="09C07137">
      <w:pPr>
        <w:pStyle w:val="5"/>
        <w:spacing w:before="100" w:line="225" w:lineRule="auto"/>
        <w:ind w:firstLine="1988" w:firstLineChars="700"/>
        <w:jc w:val="both"/>
        <w:rPr>
          <w:rFonts w:hint="eastAsia" w:ascii="宋体" w:hAnsi="宋体" w:eastAsia="宋体" w:cs="宋体"/>
          <w:spacing w:val="-13"/>
          <w:lang w:eastAsia="zh-CN"/>
          <w14:textOutline w14:w="5793" w14:cap="sq" w14:cmpd="sng">
            <w14:solidFill>
              <w14:srgbClr w14:val="000000"/>
            </w14:solidFill>
            <w14:prstDash w14:val="solid"/>
            <w14:bevel/>
          </w14:textOutline>
        </w:rPr>
      </w:pPr>
      <w:r>
        <w:rPr>
          <w:rFonts w:hint="eastAsia" w:ascii="宋体" w:hAnsi="宋体" w:eastAsia="宋体" w:cs="宋体"/>
          <w:spacing w:val="-13"/>
          <w14:textOutline w14:w="5793" w14:cap="sq" w14:cmpd="sng">
            <w14:solidFill>
              <w14:srgbClr w14:val="000000"/>
            </w14:solidFill>
            <w14:prstDash w14:val="solid"/>
            <w14:bevel/>
          </w14:textOutline>
        </w:rPr>
        <w:t>项 目 名 称 ：</w:t>
      </w:r>
      <w:r>
        <w:rPr>
          <w:rFonts w:hint="eastAsia" w:cs="宋体"/>
          <w:spacing w:val="-13"/>
          <w:lang w:val="en-US" w:eastAsia="zh-CN"/>
          <w14:textOutline w14:w="5793" w14:cap="sq" w14:cmpd="sng">
            <w14:solidFill>
              <w14:srgbClr w14:val="000000"/>
            </w14:solidFill>
            <w14:prstDash w14:val="solid"/>
            <w14:bevel/>
          </w14:textOutline>
        </w:rPr>
        <w:t>临桂区仁塘村人饮工程</w:t>
      </w:r>
    </w:p>
    <w:p w14:paraId="75C380A1">
      <w:pPr>
        <w:pStyle w:val="5"/>
        <w:spacing w:before="100" w:line="225" w:lineRule="auto"/>
        <w:jc w:val="center"/>
        <w:rPr>
          <w:rFonts w:hint="eastAsia" w:ascii="宋体" w:hAnsi="宋体" w:eastAsia="宋体" w:cs="宋体"/>
          <w:spacing w:val="-13"/>
          <w:lang w:eastAsia="zh-CN"/>
          <w14:textOutline w14:w="5793" w14:cap="sq" w14:cmpd="sng">
            <w14:solidFill>
              <w14:srgbClr w14:val="000000"/>
            </w14:solidFill>
            <w14:prstDash w14:val="solid"/>
            <w14:bevel/>
          </w14:textOutline>
        </w:rPr>
      </w:pPr>
      <w:r>
        <w:rPr>
          <w:rFonts w:hint="eastAsia" w:cs="宋体"/>
          <w:spacing w:val="-13"/>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3"/>
          <w14:textOutline w14:w="5793" w14:cap="sq" w14:cmpd="sng">
            <w14:solidFill>
              <w14:srgbClr w14:val="000000"/>
            </w14:solidFill>
            <w14:prstDash w14:val="solid"/>
            <w14:bevel/>
          </w14:textOutline>
        </w:rPr>
        <w:t>项 目 编 号 ：GLZC2024-C2-120063-GXHT</w:t>
      </w:r>
    </w:p>
    <w:p w14:paraId="60181FC9">
      <w:pPr>
        <w:spacing w:line="248" w:lineRule="auto"/>
        <w:jc w:val="center"/>
        <w:rPr>
          <w:rFonts w:hint="eastAsia" w:ascii="宋体" w:hAnsi="宋体" w:eastAsia="宋体" w:cs="宋体"/>
          <w:sz w:val="21"/>
        </w:rPr>
      </w:pPr>
    </w:p>
    <w:p w14:paraId="1203B87F">
      <w:pPr>
        <w:spacing w:line="248" w:lineRule="auto"/>
        <w:jc w:val="center"/>
        <w:rPr>
          <w:rFonts w:hint="eastAsia" w:ascii="宋体" w:hAnsi="宋体" w:eastAsia="宋体" w:cs="宋体"/>
          <w:sz w:val="21"/>
        </w:rPr>
      </w:pPr>
    </w:p>
    <w:p w14:paraId="79CCC8B7">
      <w:pPr>
        <w:spacing w:line="249" w:lineRule="auto"/>
        <w:jc w:val="both"/>
        <w:rPr>
          <w:rFonts w:hint="eastAsia" w:ascii="宋体" w:hAnsi="宋体" w:eastAsia="宋体" w:cs="宋体"/>
          <w:sz w:val="21"/>
        </w:rPr>
      </w:pPr>
    </w:p>
    <w:p w14:paraId="1796B2C3">
      <w:pPr>
        <w:spacing w:line="249" w:lineRule="auto"/>
        <w:jc w:val="center"/>
        <w:rPr>
          <w:rFonts w:hint="eastAsia" w:ascii="宋体" w:hAnsi="宋体" w:eastAsia="宋体" w:cs="宋体"/>
          <w:sz w:val="21"/>
        </w:rPr>
      </w:pPr>
    </w:p>
    <w:p w14:paraId="4F1245AB">
      <w:pPr>
        <w:spacing w:line="249" w:lineRule="auto"/>
        <w:jc w:val="center"/>
        <w:rPr>
          <w:rFonts w:hint="eastAsia" w:ascii="宋体" w:hAnsi="宋体" w:eastAsia="宋体" w:cs="宋体"/>
          <w:sz w:val="21"/>
        </w:rPr>
      </w:pPr>
    </w:p>
    <w:p w14:paraId="1B06902F">
      <w:pPr>
        <w:spacing w:line="249" w:lineRule="auto"/>
        <w:jc w:val="center"/>
        <w:rPr>
          <w:rFonts w:hint="eastAsia" w:ascii="宋体" w:hAnsi="宋体" w:eastAsia="宋体" w:cs="宋体"/>
          <w:sz w:val="21"/>
        </w:rPr>
      </w:pPr>
    </w:p>
    <w:p w14:paraId="6949801F">
      <w:pPr>
        <w:spacing w:line="249" w:lineRule="auto"/>
        <w:jc w:val="center"/>
        <w:rPr>
          <w:rFonts w:hint="eastAsia" w:ascii="宋体" w:hAnsi="宋体" w:eastAsia="宋体" w:cs="宋体"/>
          <w:sz w:val="21"/>
        </w:rPr>
      </w:pPr>
    </w:p>
    <w:p w14:paraId="37550789">
      <w:pPr>
        <w:pStyle w:val="5"/>
        <w:spacing w:before="101" w:line="224" w:lineRule="auto"/>
        <w:jc w:val="center"/>
        <w:rPr>
          <w:rFonts w:hint="eastAsia" w:cs="宋体"/>
          <w:spacing w:val="-11"/>
          <w:lang w:eastAsia="zh-CN"/>
          <w14:textOutline w14:w="5793" w14:cap="sq" w14:cmpd="sng">
            <w14:solidFill>
              <w14:srgbClr w14:val="000000"/>
            </w14:solidFill>
            <w14:prstDash w14:val="solid"/>
            <w14:bevel/>
          </w14:textOutline>
        </w:rPr>
      </w:pPr>
      <w:r>
        <w:rPr>
          <w:rFonts w:hint="eastAsia" w:ascii="宋体" w:hAnsi="宋体" w:eastAsia="宋体" w:cs="宋体"/>
          <w:spacing w:val="-11"/>
          <w14:textOutline w14:w="5793" w14:cap="sq" w14:cmpd="sng">
            <w14:solidFill>
              <w14:srgbClr w14:val="000000"/>
            </w14:solidFill>
            <w14:prstDash w14:val="solid"/>
            <w14:bevel/>
          </w14:textOutline>
        </w:rPr>
        <w:t>采</w:t>
      </w:r>
      <w:r>
        <w:rPr>
          <w:rFonts w:hint="eastAsia" w:ascii="宋体" w:hAnsi="宋体" w:eastAsia="宋体" w:cs="宋体"/>
          <w:spacing w:val="-64"/>
        </w:rPr>
        <w:t xml:space="preserve"> </w:t>
      </w:r>
      <w:r>
        <w:rPr>
          <w:rFonts w:hint="eastAsia" w:ascii="宋体" w:hAnsi="宋体" w:eastAsia="宋体" w:cs="宋体"/>
          <w:spacing w:val="-11"/>
          <w14:textOutline w14:w="5793" w14:cap="sq" w14:cmpd="sng">
            <w14:solidFill>
              <w14:srgbClr w14:val="000000"/>
            </w14:solidFill>
            <w14:prstDash w14:val="solid"/>
            <w14:bevel/>
          </w14:textOutline>
        </w:rPr>
        <w:t>购</w:t>
      </w:r>
      <w:r>
        <w:rPr>
          <w:rFonts w:hint="eastAsia" w:ascii="宋体" w:hAnsi="宋体" w:eastAsia="宋体" w:cs="宋体"/>
          <w:spacing w:val="-62"/>
        </w:rPr>
        <w:t xml:space="preserve"> </w:t>
      </w:r>
      <w:r>
        <w:rPr>
          <w:rFonts w:hint="eastAsia" w:ascii="宋体" w:hAnsi="宋体" w:eastAsia="宋体" w:cs="宋体"/>
          <w:spacing w:val="-11"/>
          <w14:textOutline w14:w="5793" w14:cap="sq" w14:cmpd="sng">
            <w14:solidFill>
              <w14:srgbClr w14:val="000000"/>
            </w14:solidFill>
            <w14:prstDash w14:val="solid"/>
            <w14:bevel/>
          </w14:textOutline>
        </w:rPr>
        <w:t>代</w:t>
      </w:r>
      <w:r>
        <w:rPr>
          <w:rFonts w:hint="eastAsia" w:ascii="宋体" w:hAnsi="宋体" w:eastAsia="宋体" w:cs="宋体"/>
          <w:spacing w:val="-55"/>
        </w:rPr>
        <w:t xml:space="preserve"> </w:t>
      </w:r>
      <w:r>
        <w:rPr>
          <w:rFonts w:hint="eastAsia" w:ascii="宋体" w:hAnsi="宋体" w:eastAsia="宋体" w:cs="宋体"/>
          <w:spacing w:val="-11"/>
          <w14:textOutline w14:w="5793" w14:cap="sq" w14:cmpd="sng">
            <w14:solidFill>
              <w14:srgbClr w14:val="000000"/>
            </w14:solidFill>
            <w14:prstDash w14:val="solid"/>
            <w14:bevel/>
          </w14:textOutline>
        </w:rPr>
        <w:t>理</w:t>
      </w:r>
      <w:r>
        <w:rPr>
          <w:rFonts w:hint="eastAsia" w:ascii="宋体" w:hAnsi="宋体" w:eastAsia="宋体" w:cs="宋体"/>
          <w:spacing w:val="-62"/>
        </w:rPr>
        <w:t xml:space="preserve"> </w:t>
      </w:r>
      <w:r>
        <w:rPr>
          <w:rFonts w:hint="eastAsia" w:ascii="宋体" w:hAnsi="宋体" w:eastAsia="宋体" w:cs="宋体"/>
          <w:spacing w:val="-11"/>
          <w14:textOutline w14:w="5793" w14:cap="sq" w14:cmpd="sng">
            <w14:solidFill>
              <w14:srgbClr w14:val="000000"/>
            </w14:solidFill>
            <w14:prstDash w14:val="solid"/>
            <w14:bevel/>
          </w14:textOutline>
        </w:rPr>
        <w:t>机</w:t>
      </w:r>
      <w:r>
        <w:rPr>
          <w:rFonts w:hint="eastAsia" w:ascii="宋体" w:hAnsi="宋体" w:eastAsia="宋体" w:cs="宋体"/>
          <w:spacing w:val="-57"/>
        </w:rPr>
        <w:t xml:space="preserve"> </w:t>
      </w:r>
      <w:r>
        <w:rPr>
          <w:rFonts w:hint="eastAsia" w:ascii="宋体" w:hAnsi="宋体" w:eastAsia="宋体" w:cs="宋体"/>
          <w:spacing w:val="-11"/>
          <w14:textOutline w14:w="5793" w14:cap="sq" w14:cmpd="sng">
            <w14:solidFill>
              <w14:srgbClr w14:val="000000"/>
            </w14:solidFill>
            <w14:prstDash w14:val="solid"/>
            <w14:bevel/>
          </w14:textOutline>
        </w:rPr>
        <w:t>构</w:t>
      </w:r>
      <w:r>
        <w:rPr>
          <w:rFonts w:hint="eastAsia" w:ascii="宋体" w:hAnsi="宋体" w:eastAsia="宋体" w:cs="宋体"/>
          <w:spacing w:val="-33"/>
        </w:rPr>
        <w:t xml:space="preserve"> </w:t>
      </w:r>
      <w:r>
        <w:rPr>
          <w:rFonts w:hint="eastAsia" w:ascii="宋体" w:hAnsi="宋体" w:eastAsia="宋体" w:cs="宋体"/>
          <w:spacing w:val="-11"/>
          <w14:textOutline w14:w="5793" w14:cap="sq" w14:cmpd="sng">
            <w14:solidFill>
              <w14:srgbClr w14:val="000000"/>
            </w14:solidFill>
            <w14:prstDash w14:val="solid"/>
            <w14:bevel/>
          </w14:textOutline>
        </w:rPr>
        <w:t>：</w:t>
      </w:r>
      <w:r>
        <w:rPr>
          <w:rFonts w:hint="eastAsia" w:ascii="宋体" w:hAnsi="宋体" w:eastAsia="宋体" w:cs="宋体"/>
          <w:spacing w:val="-54"/>
        </w:rPr>
        <w:t xml:space="preserve"> </w:t>
      </w:r>
      <w:r>
        <w:rPr>
          <w:rFonts w:hint="eastAsia" w:cs="宋体"/>
          <w:spacing w:val="-11"/>
          <w:lang w:eastAsia="zh-CN"/>
          <w14:textOutline w14:w="5793" w14:cap="sq" w14:cmpd="sng">
            <w14:solidFill>
              <w14:srgbClr w14:val="000000"/>
            </w14:solidFill>
            <w14:prstDash w14:val="solid"/>
            <w14:bevel/>
          </w14:textOutline>
        </w:rPr>
        <w:t>广西火天信工程管理咨询有限公司</w:t>
      </w:r>
    </w:p>
    <w:p w14:paraId="67EDA0FD">
      <w:pPr>
        <w:pStyle w:val="5"/>
        <w:spacing w:before="101" w:line="224" w:lineRule="auto"/>
        <w:jc w:val="center"/>
        <w:rPr>
          <w:rFonts w:hint="eastAsia" w:ascii="宋体" w:hAnsi="宋体" w:eastAsia="宋体" w:cs="宋体"/>
        </w:rPr>
      </w:pPr>
      <w:r>
        <w:rPr>
          <w:rFonts w:hint="eastAsia" w:ascii="宋体" w:hAnsi="宋体" w:eastAsia="宋体" w:cs="宋体"/>
          <w:spacing w:val="-3"/>
          <w14:textOutline w14:w="5793" w14:cap="sq" w14:cmpd="sng">
            <w14:solidFill>
              <w14:srgbClr w14:val="000000"/>
            </w14:solidFill>
            <w14:prstDash w14:val="solid"/>
            <w14:bevel/>
          </w14:textOutline>
        </w:rPr>
        <w:t>202</w:t>
      </w:r>
      <w:r>
        <w:rPr>
          <w:rFonts w:hint="eastAsia" w:ascii="宋体" w:hAnsi="宋体" w:eastAsia="宋体" w:cs="宋体"/>
          <w:spacing w:val="-3"/>
          <w:lang w:val="en-US" w:eastAsia="zh-CN"/>
          <w14:textOutline w14:w="5793" w14:cap="sq" w14:cmpd="sng">
            <w14:solidFill>
              <w14:srgbClr w14:val="000000"/>
            </w14:solidFill>
            <w14:prstDash w14:val="solid"/>
            <w14:bevel/>
          </w14:textOutline>
        </w:rPr>
        <w:t>4</w:t>
      </w:r>
      <w:r>
        <w:rPr>
          <w:rFonts w:hint="eastAsia" w:ascii="宋体" w:hAnsi="宋体" w:eastAsia="宋体" w:cs="宋体"/>
          <w:spacing w:val="-56"/>
        </w:rPr>
        <w:t xml:space="preserve"> </w:t>
      </w:r>
      <w:r>
        <w:rPr>
          <w:rFonts w:hint="eastAsia" w:ascii="宋体" w:hAnsi="宋体" w:eastAsia="宋体" w:cs="宋体"/>
          <w:spacing w:val="-3"/>
          <w14:textOutline w14:w="5793" w14:cap="sq" w14:cmpd="sng">
            <w14:solidFill>
              <w14:srgbClr w14:val="000000"/>
            </w14:solidFill>
            <w14:prstDash w14:val="solid"/>
            <w14:bevel/>
          </w14:textOutline>
        </w:rPr>
        <w:t>年</w:t>
      </w:r>
      <w:r>
        <w:rPr>
          <w:rFonts w:hint="eastAsia" w:cs="宋体"/>
          <w:spacing w:val="-3"/>
          <w:lang w:val="en-US" w:eastAsia="zh-CN"/>
          <w14:textOutline w14:w="5793" w14:cap="sq" w14:cmpd="sng">
            <w14:solidFill>
              <w14:srgbClr w14:val="000000"/>
            </w14:solidFill>
            <w14:prstDash w14:val="solid"/>
            <w14:bevel/>
          </w14:textOutline>
        </w:rPr>
        <w:t>09</w:t>
      </w:r>
      <w:r>
        <w:rPr>
          <w:rFonts w:hint="eastAsia" w:ascii="宋体" w:hAnsi="宋体" w:eastAsia="宋体" w:cs="宋体"/>
          <w:spacing w:val="-3"/>
          <w14:textOutline w14:w="5793" w14:cap="sq" w14:cmpd="sng">
            <w14:solidFill>
              <w14:srgbClr w14:val="000000"/>
            </w14:solidFill>
            <w14:prstDash w14:val="solid"/>
            <w14:bevel/>
          </w14:textOutline>
        </w:rPr>
        <w:t>月</w:t>
      </w:r>
    </w:p>
    <w:p w14:paraId="61F66287">
      <w:pPr>
        <w:spacing w:line="225" w:lineRule="auto"/>
        <w:jc w:val="center"/>
        <w:rPr>
          <w:rFonts w:hint="eastAsia" w:ascii="宋体" w:hAnsi="宋体" w:eastAsia="宋体" w:cs="宋体"/>
        </w:rPr>
        <w:sectPr>
          <w:footerReference r:id="rId5" w:type="default"/>
          <w:pgSz w:w="11906" w:h="16839"/>
          <w:pgMar w:top="1431" w:right="1514" w:bottom="882" w:left="1384" w:header="0" w:footer="720" w:gutter="0"/>
          <w:cols w:space="720" w:num="1"/>
        </w:sectPr>
      </w:pPr>
    </w:p>
    <w:sdt>
      <w:sdtPr>
        <w:rPr>
          <w:rFonts w:hint="eastAsia" w:ascii="宋体" w:hAnsi="宋体" w:eastAsia="宋体" w:cs="宋体"/>
          <w:sz w:val="43"/>
          <w:szCs w:val="43"/>
        </w:rPr>
        <w:id w:val="1"/>
        <w:docPartObj>
          <w:docPartGallery w:val="Table of Contents"/>
          <w:docPartUnique/>
        </w:docPartObj>
      </w:sdtPr>
      <w:sdtEndPr>
        <w:rPr>
          <w:rFonts w:hint="eastAsia" w:ascii="宋体" w:hAnsi="宋体" w:eastAsia="宋体" w:cs="宋体"/>
          <w:sz w:val="28"/>
          <w:szCs w:val="28"/>
        </w:rPr>
      </w:sdtEndPr>
      <w:sdtContent>
        <w:p w14:paraId="6A707353">
          <w:pPr>
            <w:pStyle w:val="5"/>
            <w:spacing w:before="88" w:line="225" w:lineRule="auto"/>
            <w:ind w:left="4263"/>
            <w:rPr>
              <w:rFonts w:hint="eastAsia" w:ascii="宋体" w:hAnsi="宋体" w:eastAsia="宋体" w:cs="宋体"/>
              <w:sz w:val="43"/>
              <w:szCs w:val="43"/>
            </w:rPr>
          </w:pPr>
          <w:r>
            <w:rPr>
              <w:rFonts w:hint="eastAsia" w:ascii="宋体" w:hAnsi="宋体" w:eastAsia="宋体" w:cs="宋体"/>
              <w:spacing w:val="-46"/>
              <w:sz w:val="43"/>
              <w:szCs w:val="43"/>
              <w14:textOutline w14:w="7972" w14:cap="sq" w14:cmpd="sng">
                <w14:solidFill>
                  <w14:srgbClr w14:val="000000"/>
                </w14:solidFill>
                <w14:prstDash w14:val="solid"/>
                <w14:bevel/>
              </w14:textOutline>
            </w:rPr>
            <w:t>目</w:t>
          </w:r>
          <w:r>
            <w:rPr>
              <w:rFonts w:hint="eastAsia" w:ascii="宋体" w:hAnsi="宋体" w:eastAsia="宋体" w:cs="宋体"/>
              <w:spacing w:val="27"/>
              <w:sz w:val="43"/>
              <w:szCs w:val="43"/>
            </w:rPr>
            <w:t xml:space="preserve"> </w:t>
          </w:r>
          <w:r>
            <w:rPr>
              <w:rFonts w:hint="eastAsia" w:ascii="宋体" w:hAnsi="宋体" w:eastAsia="宋体" w:cs="宋体"/>
              <w:spacing w:val="-46"/>
              <w:sz w:val="43"/>
              <w:szCs w:val="43"/>
              <w14:textOutline w14:w="7972" w14:cap="sq" w14:cmpd="sng">
                <w14:solidFill>
                  <w14:srgbClr w14:val="000000"/>
                </w14:solidFill>
                <w14:prstDash w14:val="solid"/>
                <w14:bevel/>
              </w14:textOutline>
            </w:rPr>
            <w:t>录</w:t>
          </w:r>
        </w:p>
        <w:p w14:paraId="09DD045C">
          <w:pPr>
            <w:spacing w:line="260" w:lineRule="auto"/>
            <w:rPr>
              <w:rFonts w:hint="eastAsia" w:ascii="宋体" w:hAnsi="宋体" w:eastAsia="宋体" w:cs="宋体"/>
              <w:sz w:val="21"/>
            </w:rPr>
          </w:pPr>
        </w:p>
        <w:p w14:paraId="389C2BBD">
          <w:pPr>
            <w:spacing w:line="261" w:lineRule="auto"/>
            <w:rPr>
              <w:rFonts w:hint="eastAsia" w:ascii="宋体" w:hAnsi="宋体" w:eastAsia="宋体" w:cs="宋体"/>
              <w:sz w:val="21"/>
            </w:rPr>
          </w:pPr>
        </w:p>
        <w:p w14:paraId="51CF75C9">
          <w:pPr>
            <w:spacing w:line="261" w:lineRule="auto"/>
            <w:rPr>
              <w:rFonts w:hint="eastAsia" w:ascii="宋体" w:hAnsi="宋体" w:eastAsia="宋体" w:cs="宋体"/>
              <w:sz w:val="21"/>
            </w:rPr>
          </w:pPr>
        </w:p>
        <w:p w14:paraId="39928C74">
          <w:pPr>
            <w:pStyle w:val="5"/>
            <w:tabs>
              <w:tab w:val="right" w:leader="dot" w:pos="9465"/>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"bookmark1" </w:instrText>
          </w:r>
          <w:r>
            <w:rPr>
              <w:rFonts w:hint="eastAsia" w:ascii="宋体" w:hAnsi="宋体" w:eastAsia="宋体" w:cs="宋体"/>
            </w:rPr>
            <w:fldChar w:fldCharType="separate"/>
          </w:r>
          <w:r>
            <w:rPr>
              <w:rFonts w:hint="eastAsia" w:ascii="宋体" w:hAnsi="宋体" w:eastAsia="宋体" w:cs="宋体"/>
              <w:spacing w:val="-1"/>
              <w:sz w:val="28"/>
              <w:szCs w:val="28"/>
            </w:rPr>
            <w:t>第一章 竞争性磋商公告</w:t>
          </w:r>
          <w:r>
            <w:rPr>
              <w:rFonts w:hint="eastAsia" w:ascii="宋体" w:hAnsi="宋体" w:eastAsia="宋体" w:cs="宋体"/>
              <w:sz w:val="28"/>
              <w:szCs w:val="28"/>
            </w:rPr>
            <w:tab/>
          </w:r>
          <w:r>
            <w:rPr>
              <w:rFonts w:hint="eastAsia" w:ascii="宋体" w:hAnsi="宋体" w:eastAsia="宋体" w:cs="宋体"/>
              <w:spacing w:val="11"/>
              <w:sz w:val="28"/>
              <w:szCs w:val="28"/>
            </w:rPr>
            <w:t>2</w:t>
          </w:r>
          <w:r>
            <w:rPr>
              <w:rFonts w:hint="eastAsia" w:ascii="宋体" w:hAnsi="宋体" w:eastAsia="宋体" w:cs="宋体"/>
              <w:spacing w:val="11"/>
              <w:sz w:val="28"/>
              <w:szCs w:val="28"/>
            </w:rPr>
            <w:fldChar w:fldCharType="end"/>
          </w:r>
        </w:p>
        <w:p w14:paraId="1E9E0E8F">
          <w:pPr>
            <w:spacing w:line="289" w:lineRule="auto"/>
            <w:rPr>
              <w:rFonts w:hint="eastAsia" w:ascii="宋体" w:hAnsi="宋体" w:eastAsia="宋体" w:cs="宋体"/>
              <w:sz w:val="21"/>
            </w:rPr>
          </w:pPr>
        </w:p>
        <w:p w14:paraId="77C5D803">
          <w:pPr>
            <w:pStyle w:val="5"/>
            <w:tabs>
              <w:tab w:val="right" w:leader="dot" w:pos="9465"/>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"bookmark2" </w:instrText>
          </w:r>
          <w:r>
            <w:rPr>
              <w:rFonts w:hint="eastAsia" w:ascii="宋体" w:hAnsi="宋体" w:eastAsia="宋体" w:cs="宋体"/>
            </w:rPr>
            <w:fldChar w:fldCharType="separate"/>
          </w:r>
          <w:r>
            <w:rPr>
              <w:rFonts w:hint="eastAsia" w:ascii="宋体" w:hAnsi="宋体" w:eastAsia="宋体" w:cs="宋体"/>
              <w:spacing w:val="-1"/>
              <w:sz w:val="28"/>
              <w:szCs w:val="28"/>
            </w:rPr>
            <w:t>第二章 供应商须知</w:t>
          </w:r>
          <w:r>
            <w:rPr>
              <w:rFonts w:hint="eastAsia" w:ascii="宋体" w:hAnsi="宋体" w:eastAsia="宋体" w:cs="宋体"/>
              <w:sz w:val="28"/>
              <w:szCs w:val="28"/>
            </w:rPr>
            <w:tab/>
          </w:r>
          <w:r>
            <w:rPr>
              <w:rFonts w:hint="eastAsia" w:ascii="宋体" w:hAnsi="宋体" w:eastAsia="宋体" w:cs="宋体"/>
              <w:spacing w:val="21"/>
              <w:sz w:val="28"/>
              <w:szCs w:val="28"/>
            </w:rPr>
            <w:t>5</w:t>
          </w:r>
          <w:r>
            <w:rPr>
              <w:rFonts w:hint="eastAsia" w:ascii="宋体" w:hAnsi="宋体" w:eastAsia="宋体" w:cs="宋体"/>
              <w:spacing w:val="21"/>
              <w:sz w:val="28"/>
              <w:szCs w:val="28"/>
            </w:rPr>
            <w:fldChar w:fldCharType="end"/>
          </w:r>
        </w:p>
        <w:p w14:paraId="659028AD">
          <w:pPr>
            <w:spacing w:line="286" w:lineRule="auto"/>
            <w:rPr>
              <w:rFonts w:hint="eastAsia" w:ascii="宋体" w:hAnsi="宋体" w:eastAsia="宋体" w:cs="宋体"/>
              <w:sz w:val="21"/>
            </w:rPr>
          </w:pPr>
        </w:p>
        <w:p w14:paraId="710CB3AE">
          <w:pPr>
            <w:pStyle w:val="5"/>
            <w:tabs>
              <w:tab w:val="right" w:leader="dot" w:pos="9467"/>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8"/>
              <w:szCs w:val="28"/>
            </w:rPr>
            <w:t>第三章 工程量清单及图纸</w:t>
          </w:r>
          <w:r>
            <w:rPr>
              <w:rFonts w:hint="eastAsia" w:ascii="宋体" w:hAnsi="宋体" w:eastAsia="宋体" w:cs="宋体"/>
              <w:sz w:val="28"/>
              <w:szCs w:val="28"/>
            </w:rPr>
            <w:tab/>
          </w:r>
          <w:r>
            <w:rPr>
              <w:rFonts w:hint="eastAsia" w:ascii="宋体" w:hAnsi="宋体" w:eastAsia="宋体" w:cs="宋体"/>
              <w:spacing w:val="4"/>
              <w:sz w:val="28"/>
              <w:szCs w:val="28"/>
            </w:rPr>
            <w:t>26</w:t>
          </w:r>
          <w:r>
            <w:rPr>
              <w:rFonts w:hint="eastAsia" w:ascii="宋体" w:hAnsi="宋体" w:eastAsia="宋体" w:cs="宋体"/>
              <w:spacing w:val="4"/>
              <w:sz w:val="28"/>
              <w:szCs w:val="28"/>
            </w:rPr>
            <w:fldChar w:fldCharType="end"/>
          </w:r>
        </w:p>
        <w:p w14:paraId="6C3143B3">
          <w:pPr>
            <w:spacing w:line="289" w:lineRule="auto"/>
            <w:rPr>
              <w:rFonts w:hint="eastAsia" w:ascii="宋体" w:hAnsi="宋体" w:eastAsia="宋体" w:cs="宋体"/>
              <w:sz w:val="21"/>
            </w:rPr>
          </w:pPr>
        </w:p>
        <w:p w14:paraId="1CC02F10">
          <w:pPr>
            <w:pStyle w:val="5"/>
            <w:tabs>
              <w:tab w:val="right" w:leader="dot" w:pos="9467"/>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2"/>
              <w:sz w:val="28"/>
              <w:szCs w:val="28"/>
            </w:rPr>
            <w:t>第四章 评审办法</w:t>
          </w:r>
          <w:r>
            <w:rPr>
              <w:rFonts w:hint="eastAsia" w:ascii="宋体" w:hAnsi="宋体" w:eastAsia="宋体" w:cs="宋体"/>
              <w:sz w:val="28"/>
              <w:szCs w:val="28"/>
            </w:rPr>
            <w:tab/>
          </w:r>
          <w:r>
            <w:rPr>
              <w:rFonts w:hint="eastAsia" w:ascii="宋体" w:hAnsi="宋体" w:eastAsia="宋体" w:cs="宋体"/>
              <w:spacing w:val="11"/>
              <w:sz w:val="28"/>
              <w:szCs w:val="28"/>
            </w:rPr>
            <w:t>27</w:t>
          </w:r>
          <w:r>
            <w:rPr>
              <w:rFonts w:hint="eastAsia" w:ascii="宋体" w:hAnsi="宋体" w:eastAsia="宋体" w:cs="宋体"/>
              <w:spacing w:val="11"/>
              <w:sz w:val="28"/>
              <w:szCs w:val="28"/>
            </w:rPr>
            <w:fldChar w:fldCharType="end"/>
          </w:r>
        </w:p>
        <w:p w14:paraId="6470C6C8">
          <w:pPr>
            <w:spacing w:line="289" w:lineRule="auto"/>
            <w:rPr>
              <w:rFonts w:hint="eastAsia" w:ascii="宋体" w:hAnsi="宋体" w:eastAsia="宋体" w:cs="宋体"/>
              <w:sz w:val="21"/>
            </w:rPr>
          </w:pPr>
        </w:p>
        <w:p w14:paraId="1F04C0FD">
          <w:pPr>
            <w:pStyle w:val="5"/>
            <w:tabs>
              <w:tab w:val="right" w:leader="dot" w:pos="9465"/>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8"/>
              <w:szCs w:val="28"/>
            </w:rPr>
            <w:t>第五章 政府采购合同（合同主要条款及格式）</w:t>
          </w:r>
          <w:r>
            <w:rPr>
              <w:rFonts w:hint="eastAsia" w:ascii="宋体" w:hAnsi="宋体" w:eastAsia="宋体" w:cs="宋体"/>
              <w:spacing w:val="-77"/>
              <w:sz w:val="28"/>
              <w:szCs w:val="28"/>
            </w:rPr>
            <w:t xml:space="preserve"> </w:t>
          </w:r>
          <w:r>
            <w:rPr>
              <w:rFonts w:hint="eastAsia" w:ascii="宋体" w:hAnsi="宋体" w:eastAsia="宋体" w:cs="宋体"/>
              <w:sz w:val="28"/>
              <w:szCs w:val="28"/>
            </w:rPr>
            <w:tab/>
          </w:r>
          <w:r>
            <w:rPr>
              <w:rFonts w:hint="eastAsia" w:ascii="宋体" w:hAnsi="宋体" w:eastAsia="宋体" w:cs="宋体"/>
              <w:spacing w:val="20"/>
              <w:sz w:val="28"/>
              <w:szCs w:val="28"/>
            </w:rPr>
            <w:t>3</w:t>
          </w:r>
          <w:r>
            <w:rPr>
              <w:rFonts w:hint="eastAsia" w:ascii="宋体" w:hAnsi="宋体" w:eastAsia="宋体" w:cs="宋体"/>
              <w:spacing w:val="20"/>
              <w:sz w:val="28"/>
              <w:szCs w:val="28"/>
            </w:rPr>
            <w:fldChar w:fldCharType="end"/>
          </w:r>
          <w:r>
            <w:rPr>
              <w:rFonts w:hint="eastAsia" w:ascii="宋体" w:hAnsi="宋体" w:eastAsia="宋体" w:cs="宋体"/>
              <w:spacing w:val="20"/>
              <w:sz w:val="28"/>
              <w:szCs w:val="28"/>
            </w:rPr>
            <w:t>1</w:t>
          </w:r>
        </w:p>
        <w:p w14:paraId="38B9F50B">
          <w:pPr>
            <w:spacing w:line="289" w:lineRule="auto"/>
            <w:rPr>
              <w:rFonts w:hint="eastAsia" w:ascii="宋体" w:hAnsi="宋体" w:eastAsia="宋体" w:cs="宋体"/>
              <w:sz w:val="21"/>
            </w:rPr>
          </w:pPr>
        </w:p>
        <w:p w14:paraId="2C91F57F">
          <w:pPr>
            <w:pStyle w:val="5"/>
            <w:tabs>
              <w:tab w:val="right" w:leader="dot" w:pos="9467"/>
            </w:tabs>
            <w:spacing w:before="91" w:line="219"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pacing w:val="-1"/>
              <w:sz w:val="28"/>
              <w:szCs w:val="28"/>
            </w:rPr>
            <w:t>第六章 响应文件（格式）</w:t>
          </w:r>
          <w:r>
            <w:rPr>
              <w:rFonts w:hint="eastAsia" w:ascii="宋体" w:hAnsi="宋体" w:eastAsia="宋体" w:cs="宋体"/>
              <w:spacing w:val="-86"/>
              <w:sz w:val="28"/>
              <w:szCs w:val="28"/>
            </w:rPr>
            <w:t xml:space="preserve"> </w:t>
          </w:r>
          <w:r>
            <w:rPr>
              <w:rFonts w:hint="eastAsia" w:ascii="宋体" w:hAnsi="宋体" w:eastAsia="宋体" w:cs="宋体"/>
              <w:sz w:val="28"/>
              <w:szCs w:val="28"/>
            </w:rPr>
            <w:tab/>
          </w:r>
          <w:r>
            <w:rPr>
              <w:rFonts w:hint="eastAsia" w:ascii="宋体" w:hAnsi="宋体" w:eastAsia="宋体" w:cs="宋体"/>
              <w:spacing w:val="4"/>
              <w:sz w:val="28"/>
              <w:szCs w:val="28"/>
            </w:rPr>
            <w:t>46</w:t>
          </w:r>
          <w:r>
            <w:rPr>
              <w:rFonts w:hint="eastAsia" w:ascii="宋体" w:hAnsi="宋体" w:eastAsia="宋体" w:cs="宋体"/>
              <w:spacing w:val="4"/>
              <w:sz w:val="28"/>
              <w:szCs w:val="28"/>
            </w:rPr>
            <w:fldChar w:fldCharType="end"/>
          </w:r>
        </w:p>
      </w:sdtContent>
    </w:sdt>
    <w:p w14:paraId="696A2DD3">
      <w:pPr>
        <w:spacing w:line="219" w:lineRule="auto"/>
        <w:rPr>
          <w:rFonts w:hint="eastAsia" w:ascii="宋体" w:hAnsi="宋体" w:eastAsia="宋体" w:cs="宋体"/>
          <w:sz w:val="28"/>
          <w:szCs w:val="28"/>
        </w:rPr>
        <w:sectPr>
          <w:footerReference r:id="rId6" w:type="default"/>
          <w:pgSz w:w="11906" w:h="16839"/>
          <w:pgMar w:top="1158" w:right="1294" w:bottom="882" w:left="1143" w:header="0" w:footer="720" w:gutter="0"/>
          <w:pgNumType w:fmt="decimal" w:start="1"/>
          <w:cols w:space="720" w:num="1"/>
        </w:sectPr>
      </w:pPr>
    </w:p>
    <w:p w14:paraId="6900AD16">
      <w:pPr>
        <w:pStyle w:val="5"/>
        <w:spacing w:before="141" w:line="223" w:lineRule="auto"/>
        <w:ind w:left="3202"/>
        <w:outlineLvl w:val="0"/>
        <w:rPr>
          <w:rFonts w:hint="eastAsia" w:ascii="宋体" w:hAnsi="宋体" w:eastAsia="宋体" w:cs="宋体"/>
        </w:rPr>
      </w:pPr>
      <w:bookmarkStart w:id="0" w:name="bookmark1"/>
      <w:bookmarkEnd w:id="0"/>
      <w:r>
        <w:rPr>
          <w:rFonts w:hint="eastAsia" w:ascii="宋体" w:hAnsi="宋体" w:eastAsia="宋体" w:cs="宋体"/>
          <w:spacing w:val="9"/>
          <w14:textOutline w14:w="5793" w14:cap="sq" w14:cmpd="sng">
            <w14:solidFill>
              <w14:srgbClr w14:val="000000"/>
            </w14:solidFill>
            <w14:prstDash w14:val="solid"/>
            <w14:bevel/>
          </w14:textOutline>
        </w:rPr>
        <w:t>第一章</w:t>
      </w:r>
      <w:r>
        <w:rPr>
          <w:rFonts w:hint="eastAsia" w:ascii="宋体" w:hAnsi="宋体" w:eastAsia="宋体" w:cs="宋体"/>
          <w:spacing w:val="9"/>
        </w:rPr>
        <w:t xml:space="preserve"> </w:t>
      </w:r>
      <w:r>
        <w:rPr>
          <w:rFonts w:hint="eastAsia" w:ascii="宋体" w:hAnsi="宋体" w:eastAsia="宋体" w:cs="宋体"/>
          <w:spacing w:val="9"/>
          <w14:textOutline w14:w="5793" w14:cap="sq" w14:cmpd="sng">
            <w14:solidFill>
              <w14:srgbClr w14:val="000000"/>
            </w14:solidFill>
            <w14:prstDash w14:val="solid"/>
            <w14:bevel/>
          </w14:textOutline>
        </w:rPr>
        <w:t>竞争性磋商公告</w:t>
      </w:r>
    </w:p>
    <w:p w14:paraId="4CF73C37">
      <w:pPr>
        <w:spacing w:line="228" w:lineRule="exact"/>
        <w:rPr>
          <w:rFonts w:hint="eastAsia" w:ascii="宋体" w:hAnsi="宋体" w:eastAsia="宋体" w:cs="宋体"/>
          <w:sz w:val="21"/>
          <w:szCs w:val="21"/>
        </w:rPr>
      </w:pPr>
    </w:p>
    <w:tbl>
      <w:tblPr>
        <w:tblStyle w:val="12"/>
        <w:tblW w:w="992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29"/>
      </w:tblGrid>
      <w:tr w14:paraId="6DB8AC0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29" w:type="dxa"/>
            <w:vAlign w:val="top"/>
          </w:tcPr>
          <w:p w14:paraId="3D57947D">
            <w:pPr>
              <w:pStyle w:val="13"/>
              <w:spacing w:before="128" w:line="228" w:lineRule="auto"/>
              <w:rPr>
                <w:rFonts w:hint="eastAsia" w:ascii="宋体" w:hAnsi="宋体" w:eastAsia="宋体" w:cs="宋体"/>
                <w:sz w:val="21"/>
                <w:szCs w:val="21"/>
              </w:rPr>
            </w:pPr>
            <w:r>
              <w:rPr>
                <w:rFonts w:hint="eastAsia" w:ascii="宋体" w:hAnsi="宋体" w:eastAsia="宋体" w:cs="宋体"/>
                <w:spacing w:val="6"/>
                <w:sz w:val="21"/>
                <w:szCs w:val="21"/>
              </w:rPr>
              <w:t>项目概况</w:t>
            </w:r>
          </w:p>
          <w:p w14:paraId="47CD0732">
            <w:pPr>
              <w:pStyle w:val="13"/>
              <w:spacing w:before="132" w:line="352" w:lineRule="auto"/>
              <w:ind w:firstLine="444" w:firstLineChars="200"/>
              <w:rPr>
                <w:rFonts w:hint="eastAsia" w:ascii="宋体" w:hAnsi="宋体" w:eastAsia="宋体" w:cs="宋体"/>
                <w:sz w:val="21"/>
                <w:szCs w:val="21"/>
              </w:rPr>
            </w:pPr>
            <w:r>
              <w:rPr>
                <w:rFonts w:hint="eastAsia" w:cs="宋体"/>
                <w:spacing w:val="6"/>
                <w:sz w:val="21"/>
                <w:szCs w:val="21"/>
                <w:u w:val="single" w:color="auto"/>
                <w:lang w:eastAsia="zh-CN"/>
              </w:rPr>
              <w:t>临桂区仁塘村人饮工程</w:t>
            </w:r>
            <w:r>
              <w:rPr>
                <w:rFonts w:hint="eastAsia" w:ascii="宋体" w:hAnsi="宋体" w:eastAsia="宋体" w:cs="宋体"/>
                <w:spacing w:val="6"/>
                <w:sz w:val="21"/>
                <w:szCs w:val="21"/>
              </w:rPr>
              <w:t>采购项目的潜在供应商应在广西政府采购云平</w:t>
            </w:r>
            <w:r>
              <w:rPr>
                <w:rFonts w:hint="eastAsia" w:cs="宋体"/>
                <w:spacing w:val="6"/>
                <w:sz w:val="21"/>
                <w:szCs w:val="21"/>
                <w:lang w:eastAsia="zh-CN"/>
              </w:rPr>
              <w:t>台</w:t>
            </w:r>
            <w:r>
              <w:rPr>
                <w:rFonts w:hint="eastAsia" w:ascii="宋体" w:hAnsi="宋体" w:eastAsia="宋体" w:cs="宋体"/>
                <w:spacing w:val="6"/>
                <w:sz w:val="21"/>
                <w:szCs w:val="21"/>
              </w:rPr>
              <w:t>https://www.gcy.zfcg.gxzf.gov.cn/</w:t>
            </w:r>
            <w:r>
              <w:rPr>
                <w:rFonts w:hint="eastAsia" w:ascii="宋体" w:hAnsi="宋体" w:eastAsia="宋体" w:cs="宋体"/>
                <w:spacing w:val="5"/>
                <w:sz w:val="21"/>
                <w:szCs w:val="21"/>
              </w:rPr>
              <w:t>获取采购文件，并</w:t>
            </w:r>
            <w:r>
              <w:rPr>
                <w:rFonts w:hint="eastAsia" w:ascii="宋体" w:hAnsi="宋体" w:eastAsia="宋体" w:cs="宋体"/>
                <w:color w:val="000000" w:themeColor="text1"/>
                <w:spacing w:val="5"/>
                <w:sz w:val="21"/>
                <w:szCs w:val="21"/>
                <w14:textFill>
                  <w14:solidFill>
                    <w14:schemeClr w14:val="tx1"/>
                  </w14:solidFill>
                </w14:textFill>
              </w:rPr>
              <w:t>于</w:t>
            </w:r>
            <w:r>
              <w:rPr>
                <w:rFonts w:hint="eastAsia" w:ascii="宋体" w:hAnsi="宋体" w:eastAsia="宋体" w:cs="宋体"/>
                <w:color w:val="000000" w:themeColor="text1"/>
                <w:spacing w:val="-37"/>
                <w:sz w:val="21"/>
                <w:szCs w:val="21"/>
                <w14:textFill>
                  <w14:solidFill>
                    <w14:schemeClr w14:val="tx1"/>
                  </w14:solidFill>
                </w14:textFill>
              </w:rPr>
              <w:t xml:space="preserve"> </w:t>
            </w:r>
            <w:r>
              <w:rPr>
                <w:rFonts w:hint="eastAsia" w:ascii="宋体" w:hAnsi="宋体" w:eastAsia="宋体" w:cs="宋体"/>
                <w:color w:val="000000" w:themeColor="text1"/>
                <w:spacing w:val="5"/>
                <w:sz w:val="21"/>
                <w:szCs w:val="21"/>
                <w:u w:val="single" w:color="auto"/>
                <w14:textFill>
                  <w14:solidFill>
                    <w14:schemeClr w14:val="tx1"/>
                  </w14:solidFill>
                </w14:textFill>
              </w:rPr>
              <w:t>2</w:t>
            </w:r>
            <w:r>
              <w:rPr>
                <w:rFonts w:hint="eastAsia" w:ascii="宋体" w:hAnsi="宋体" w:eastAsia="宋体" w:cs="宋体"/>
                <w:color w:val="000000" w:themeColor="text1"/>
                <w:spacing w:val="6"/>
                <w:sz w:val="21"/>
                <w:szCs w:val="21"/>
                <w:u w:val="single" w:color="auto"/>
                <w14:textFill>
                  <w14:solidFill>
                    <w14:schemeClr w14:val="tx1"/>
                  </w14:solidFill>
                </w14:textFill>
              </w:rPr>
              <w:t>02</w:t>
            </w:r>
            <w:r>
              <w:rPr>
                <w:rFonts w:hint="eastAsia" w:ascii="宋体" w:hAnsi="宋体" w:eastAsia="宋体" w:cs="宋体"/>
                <w:color w:val="000000" w:themeColor="text1"/>
                <w:spacing w:val="6"/>
                <w:sz w:val="21"/>
                <w:szCs w:val="21"/>
                <w:u w:val="single" w:color="auto"/>
                <w:lang w:val="en-US" w:eastAsia="zh-CN"/>
                <w14:textFill>
                  <w14:solidFill>
                    <w14:schemeClr w14:val="tx1"/>
                  </w14:solidFill>
                </w14:textFill>
              </w:rPr>
              <w:t>4</w:t>
            </w:r>
            <w:r>
              <w:rPr>
                <w:rFonts w:hint="eastAsia" w:ascii="宋体" w:hAnsi="宋体" w:eastAsia="宋体" w:cs="宋体"/>
                <w:color w:val="000000" w:themeColor="text1"/>
                <w:spacing w:val="6"/>
                <w:sz w:val="21"/>
                <w:szCs w:val="21"/>
                <w:u w:val="single" w:color="auto"/>
                <w14:textFill>
                  <w14:solidFill>
                    <w14:schemeClr w14:val="tx1"/>
                  </w14:solidFill>
                </w14:textFill>
              </w:rPr>
              <w:t>年</w:t>
            </w:r>
            <w:r>
              <w:rPr>
                <w:rFonts w:hint="eastAsia" w:cs="宋体"/>
                <w:color w:val="000000" w:themeColor="text1"/>
                <w:spacing w:val="6"/>
                <w:sz w:val="21"/>
                <w:szCs w:val="21"/>
                <w:u w:val="single" w:color="auto"/>
                <w:lang w:val="en-US" w:eastAsia="zh-CN"/>
                <w14:textFill>
                  <w14:solidFill>
                    <w14:schemeClr w14:val="tx1"/>
                  </w14:solidFill>
                </w14:textFill>
              </w:rPr>
              <w:t>9</w:t>
            </w:r>
            <w:r>
              <w:rPr>
                <w:rFonts w:hint="eastAsia" w:ascii="宋体" w:hAnsi="宋体" w:eastAsia="宋体" w:cs="宋体"/>
                <w:color w:val="000000" w:themeColor="text1"/>
                <w:spacing w:val="6"/>
                <w:sz w:val="21"/>
                <w:szCs w:val="21"/>
                <w:u w:val="single" w:color="auto"/>
                <w14:textFill>
                  <w14:solidFill>
                    <w14:schemeClr w14:val="tx1"/>
                  </w14:solidFill>
                </w14:textFill>
              </w:rPr>
              <w:t>月</w:t>
            </w:r>
            <w:r>
              <w:rPr>
                <w:rFonts w:hint="eastAsia" w:cs="宋体"/>
                <w:color w:val="000000" w:themeColor="text1"/>
                <w:spacing w:val="6"/>
                <w:sz w:val="21"/>
                <w:szCs w:val="21"/>
                <w:u w:val="single" w:color="auto"/>
                <w:lang w:val="en-US" w:eastAsia="zh-CN"/>
                <w14:textFill>
                  <w14:solidFill>
                    <w14:schemeClr w14:val="tx1"/>
                  </w14:solidFill>
                </w14:textFill>
              </w:rPr>
              <w:t>23日09</w:t>
            </w:r>
            <w:r>
              <w:rPr>
                <w:rFonts w:hint="eastAsia" w:ascii="宋体" w:hAnsi="宋体" w:eastAsia="宋体" w:cs="宋体"/>
                <w:color w:val="000000" w:themeColor="text1"/>
                <w:spacing w:val="6"/>
                <w:sz w:val="21"/>
                <w:szCs w:val="21"/>
                <w:u w:val="single" w:color="auto"/>
                <w14:textFill>
                  <w14:solidFill>
                    <w14:schemeClr w14:val="tx1"/>
                  </w14:solidFill>
                </w14:textFill>
              </w:rPr>
              <w:t>时30</w:t>
            </w:r>
            <w:r>
              <w:rPr>
                <w:rFonts w:hint="eastAsia" w:ascii="宋体" w:hAnsi="宋体" w:eastAsia="宋体" w:cs="宋体"/>
                <w:color w:val="000000" w:themeColor="text1"/>
                <w:spacing w:val="4"/>
                <w:sz w:val="21"/>
                <w:szCs w:val="21"/>
                <w:u w:val="single" w:color="auto"/>
                <w14:textFill>
                  <w14:solidFill>
                    <w14:schemeClr w14:val="tx1"/>
                  </w14:solidFill>
                </w14:textFill>
              </w:rPr>
              <w:t>分</w:t>
            </w:r>
            <w:r>
              <w:rPr>
                <w:rFonts w:hint="eastAsia" w:ascii="宋体" w:hAnsi="宋体" w:eastAsia="宋体" w:cs="宋体"/>
                <w:color w:val="000000" w:themeColor="text1"/>
                <w:spacing w:val="4"/>
                <w:sz w:val="21"/>
                <w:szCs w:val="21"/>
                <w14:textFill>
                  <w14:solidFill>
                    <w14:schemeClr w14:val="tx1"/>
                  </w14:solidFill>
                </w14:textFill>
              </w:rPr>
              <w:t>（北京时间）</w:t>
            </w:r>
            <w:r>
              <w:rPr>
                <w:rFonts w:hint="eastAsia" w:ascii="宋体" w:hAnsi="宋体" w:eastAsia="宋体" w:cs="宋体"/>
                <w:spacing w:val="4"/>
                <w:sz w:val="21"/>
                <w:szCs w:val="21"/>
              </w:rPr>
              <w:t>前提交响应文件。</w:t>
            </w:r>
          </w:p>
        </w:tc>
      </w:tr>
    </w:tbl>
    <w:p w14:paraId="79B23A74">
      <w:pPr>
        <w:numPr>
          <w:ilvl w:val="0"/>
          <w:numId w:val="0"/>
        </w:numPr>
        <w:spacing w:line="360" w:lineRule="auto"/>
        <w:ind w:firstLine="229" w:firstLineChars="100"/>
        <w:rPr>
          <w:rFonts w:hint="eastAsia" w:ascii="宋体" w:hAnsi="宋体" w:eastAsia="宋体" w:cs="宋体"/>
          <w:b/>
          <w:bCs/>
          <w:snapToGrid w:val="0"/>
          <w:color w:val="000000"/>
          <w:spacing w:val="9"/>
          <w:kern w:val="0"/>
          <w:sz w:val="21"/>
          <w:szCs w:val="21"/>
          <w:lang w:val="en-US" w:eastAsia="zh-CN" w:bidi="ar-SA"/>
        </w:rPr>
      </w:pPr>
      <w:r>
        <w:rPr>
          <w:rFonts w:hint="eastAsia" w:ascii="宋体" w:hAnsi="宋体" w:eastAsia="宋体" w:cs="宋体"/>
          <w:b/>
          <w:bCs/>
          <w:snapToGrid w:val="0"/>
          <w:color w:val="000000"/>
          <w:spacing w:val="9"/>
          <w:kern w:val="0"/>
          <w:sz w:val="21"/>
          <w:szCs w:val="21"/>
          <w:lang w:val="en-US" w:eastAsia="zh-CN" w:bidi="ar-SA"/>
        </w:rPr>
        <w:t>一、项目基本情况</w:t>
      </w:r>
    </w:p>
    <w:p w14:paraId="3706547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项目编号：GLZC2024-C2-120063-GXHT</w:t>
      </w:r>
    </w:p>
    <w:p w14:paraId="3328E2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项目名称：临桂区仁塘村人饮工程</w:t>
      </w:r>
    </w:p>
    <w:p w14:paraId="1EB50E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采购方式：竞争性磋商</w:t>
      </w:r>
    </w:p>
    <w:p w14:paraId="1D0883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 xml:space="preserve">预算总金额（元）：904,324.73  </w:t>
      </w:r>
    </w:p>
    <w:p w14:paraId="3772EC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标项名称：临桂区仁塘村人饮工程</w:t>
      </w:r>
    </w:p>
    <w:p w14:paraId="65FBE2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数量：1</w:t>
      </w:r>
    </w:p>
    <w:p w14:paraId="540F76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 xml:space="preserve">预算金额（元）：904,324.73  </w:t>
      </w:r>
    </w:p>
    <w:p w14:paraId="026A5E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简要规格描述或项目基本概况介绍、用途：项目概况</w:t>
      </w:r>
      <w:r>
        <w:rPr>
          <w:rFonts w:hint="eastAsia" w:ascii="宋体" w:hAnsi="宋体" w:eastAsia="宋体" w:cs="宋体"/>
          <w:color w:val="auto"/>
          <w:sz w:val="21"/>
          <w:szCs w:val="21"/>
          <w:highlight w:val="none"/>
          <w:lang w:val="en-US" w:eastAsia="zh-CN"/>
        </w:rPr>
        <w:t>本项目位于临桂区仁塘村。主要内容为打深井1.00座，新建挡土墙56.00m，新建三面光渠道27.00m;管理房1.00座，80m³水塔1.00座；供水管道6350.00m及附属工程;安装潜水泵1台；安装纳米光电催化消毒净化设备1.00套；公示牌2块；架设0.4KV低压线路830.00m，新建临时施工道路500.00m工程等；详见施工图纸及工程量清单</w:t>
      </w:r>
      <w:r>
        <w:rPr>
          <w:rFonts w:hint="eastAsia" w:ascii="宋体" w:hAnsi="宋体" w:eastAsia="宋体" w:cs="宋体"/>
          <w:snapToGrid w:val="0"/>
          <w:color w:val="000000"/>
          <w:spacing w:val="9"/>
          <w:kern w:val="0"/>
          <w:sz w:val="21"/>
          <w:szCs w:val="21"/>
          <w:lang w:val="en-US" w:eastAsia="zh-CN" w:bidi="ar-SA"/>
        </w:rPr>
        <w:t>。</w:t>
      </w:r>
    </w:p>
    <w:p w14:paraId="2A93B4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pPr>
      <w:r>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t>要求工期：20日历天；</w:t>
      </w:r>
    </w:p>
    <w:p w14:paraId="439995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pPr>
      <w:r>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t>质量要求：达到国家施工验收规范合格标准；如需进一步了解详细内容，详见竞争性磋商文件。</w:t>
      </w:r>
    </w:p>
    <w:p w14:paraId="59AFBC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pPr>
      <w:r>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t>最高限价（如有）：904,324.73元</w:t>
      </w:r>
    </w:p>
    <w:p w14:paraId="47227E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pPr>
      <w:r>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t>合同履约期限：</w:t>
      </w:r>
      <w:r>
        <w:rPr>
          <w:rFonts w:hint="eastAsia" w:ascii="宋体" w:hAnsi="宋体" w:cs="宋体"/>
          <w:bCs/>
          <w:color w:val="auto"/>
          <w:kern w:val="0"/>
          <w:szCs w:val="21"/>
        </w:rPr>
        <w:t>自合同签订之日起至免费保修期满止</w:t>
      </w:r>
      <w:r>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t>。</w:t>
      </w:r>
    </w:p>
    <w:p w14:paraId="3C6BEC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本标项（否）接受联合体投标</w:t>
      </w:r>
    </w:p>
    <w:p w14:paraId="5D8726E0">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7B831570">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47D934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1.满足《中华人民共和国政府采购法》第二十二条规定；</w:t>
      </w:r>
    </w:p>
    <w:p w14:paraId="4C5707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2.落实政府采购政策需满足的资格要求：本项目为专门面向中小微企业采购的项目（供应商应为中小微企业、监狱企业、残疾人福利性单位)；</w:t>
      </w:r>
    </w:p>
    <w:p w14:paraId="745BCE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3.本项目的特定资格要求：投标人须具有中华人民共和国国内合法的企业独立法人资格；同时具备水利工程施工总承包三级以上(含三级)资质的企业，并在人员、设备、资金等方面具备相应的施工能力。拟投入本项目的项目经理具备水利工程专业二级以上(含二级)注册建造师执业资格，具备有效的安全生产考核合格证书(B证)，且未担任其他在施建设工程项目的项目经理。</w:t>
      </w:r>
    </w:p>
    <w:p w14:paraId="429DE074">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2869451D">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时间：202</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rPr>
        <w:t>年</w:t>
      </w:r>
      <w:r>
        <w:rPr>
          <w:rFonts w:hint="eastAsia" w:cs="宋体"/>
          <w:spacing w:val="1"/>
          <w:sz w:val="21"/>
          <w:szCs w:val="21"/>
          <w:lang w:val="en-US" w:eastAsia="zh-CN"/>
        </w:rPr>
        <w:t>9</w:t>
      </w:r>
      <w:r>
        <w:rPr>
          <w:rFonts w:hint="eastAsia" w:ascii="宋体" w:hAnsi="宋体" w:eastAsia="宋体" w:cs="宋体"/>
          <w:spacing w:val="1"/>
          <w:sz w:val="21"/>
          <w:szCs w:val="21"/>
        </w:rPr>
        <w:t>月</w:t>
      </w:r>
      <w:r>
        <w:rPr>
          <w:rFonts w:hint="eastAsia" w:cs="宋体"/>
          <w:spacing w:val="1"/>
          <w:sz w:val="21"/>
          <w:szCs w:val="21"/>
          <w:lang w:val="en-US" w:eastAsia="zh-CN"/>
        </w:rPr>
        <w:t>11</w:t>
      </w:r>
      <w:r>
        <w:rPr>
          <w:rFonts w:hint="eastAsia" w:ascii="宋体" w:hAnsi="宋体" w:eastAsia="宋体" w:cs="宋体"/>
          <w:spacing w:val="1"/>
          <w:sz w:val="21"/>
          <w:szCs w:val="21"/>
        </w:rPr>
        <w:t>日至202</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rPr>
        <w:t>年</w:t>
      </w:r>
      <w:r>
        <w:rPr>
          <w:rFonts w:hint="eastAsia" w:cs="宋体"/>
          <w:spacing w:val="1"/>
          <w:sz w:val="21"/>
          <w:szCs w:val="21"/>
          <w:lang w:val="en-US" w:eastAsia="zh-CN"/>
        </w:rPr>
        <w:t>9</w:t>
      </w:r>
      <w:r>
        <w:rPr>
          <w:rFonts w:hint="eastAsia" w:ascii="宋体" w:hAnsi="宋体" w:eastAsia="宋体" w:cs="宋体"/>
          <w:spacing w:val="1"/>
          <w:sz w:val="21"/>
          <w:szCs w:val="21"/>
        </w:rPr>
        <w:t>月</w:t>
      </w:r>
      <w:r>
        <w:rPr>
          <w:rFonts w:hint="eastAsia" w:cs="宋体"/>
          <w:spacing w:val="1"/>
          <w:sz w:val="21"/>
          <w:szCs w:val="21"/>
          <w:lang w:val="en-US" w:eastAsia="zh-CN"/>
        </w:rPr>
        <w:t>23</w:t>
      </w:r>
      <w:r>
        <w:rPr>
          <w:rFonts w:hint="eastAsia" w:ascii="宋体" w:hAnsi="宋体" w:eastAsia="宋体" w:cs="宋体"/>
          <w:spacing w:val="1"/>
          <w:sz w:val="21"/>
          <w:szCs w:val="21"/>
        </w:rPr>
        <w:t>日，每天上午</w:t>
      </w:r>
      <w:r>
        <w:rPr>
          <w:rFonts w:hint="eastAsia" w:ascii="宋体" w:hAnsi="宋体" w:eastAsia="宋体" w:cs="宋体"/>
          <w:spacing w:val="-35"/>
          <w:sz w:val="21"/>
          <w:szCs w:val="21"/>
        </w:rPr>
        <w:t xml:space="preserve"> </w:t>
      </w:r>
      <w:r>
        <w:rPr>
          <w:rFonts w:hint="eastAsia" w:ascii="宋体" w:hAnsi="宋体" w:eastAsia="宋体" w:cs="宋体"/>
          <w:spacing w:val="1"/>
          <w:sz w:val="21"/>
          <w:szCs w:val="21"/>
        </w:rPr>
        <w:t>00:00</w:t>
      </w:r>
      <w:r>
        <w:rPr>
          <w:rFonts w:hint="eastAsia" w:ascii="宋体" w:hAnsi="宋体" w:eastAsia="宋体" w:cs="宋体"/>
          <w:spacing w:val="-36"/>
          <w:sz w:val="21"/>
          <w:szCs w:val="21"/>
        </w:rPr>
        <w:t xml:space="preserve"> </w:t>
      </w:r>
      <w:r>
        <w:rPr>
          <w:rFonts w:hint="eastAsia" w:ascii="宋体" w:hAnsi="宋体" w:eastAsia="宋体" w:cs="宋体"/>
          <w:spacing w:val="1"/>
          <w:sz w:val="21"/>
          <w:szCs w:val="21"/>
        </w:rPr>
        <w:t>至</w:t>
      </w:r>
      <w:r>
        <w:rPr>
          <w:rFonts w:hint="eastAsia" w:ascii="宋体" w:hAnsi="宋体" w:eastAsia="宋体" w:cs="宋体"/>
          <w:spacing w:val="-24"/>
          <w:sz w:val="21"/>
          <w:szCs w:val="21"/>
        </w:rPr>
        <w:t xml:space="preserve"> </w:t>
      </w:r>
      <w:r>
        <w:rPr>
          <w:rFonts w:hint="eastAsia" w:ascii="宋体" w:hAnsi="宋体" w:eastAsia="宋体" w:cs="宋体"/>
          <w:spacing w:val="1"/>
          <w:sz w:val="21"/>
          <w:szCs w:val="21"/>
        </w:rPr>
        <w:t>12:00，下午</w:t>
      </w:r>
      <w:r>
        <w:rPr>
          <w:rFonts w:hint="eastAsia" w:ascii="宋体" w:hAnsi="宋体" w:eastAsia="宋体" w:cs="宋体"/>
          <w:spacing w:val="-19"/>
          <w:sz w:val="21"/>
          <w:szCs w:val="21"/>
        </w:rPr>
        <w:t xml:space="preserve"> </w:t>
      </w:r>
      <w:r>
        <w:rPr>
          <w:rFonts w:hint="eastAsia" w:ascii="宋体" w:hAnsi="宋体" w:eastAsia="宋体" w:cs="宋体"/>
          <w:spacing w:val="1"/>
          <w:sz w:val="21"/>
          <w:szCs w:val="21"/>
        </w:rPr>
        <w:t>12:0</w:t>
      </w:r>
      <w:r>
        <w:rPr>
          <w:rFonts w:hint="eastAsia" w:ascii="宋体" w:hAnsi="宋体" w:eastAsia="宋体" w:cs="宋体"/>
          <w:sz w:val="21"/>
          <w:szCs w:val="21"/>
        </w:rPr>
        <w:t>0</w:t>
      </w:r>
      <w:r>
        <w:rPr>
          <w:rFonts w:hint="eastAsia" w:ascii="宋体" w:hAnsi="宋体" w:eastAsia="宋体" w:cs="宋体"/>
          <w:spacing w:val="-38"/>
          <w:sz w:val="21"/>
          <w:szCs w:val="21"/>
        </w:rPr>
        <w:t xml:space="preserve"> </w:t>
      </w:r>
      <w:r>
        <w:rPr>
          <w:rFonts w:hint="eastAsia" w:ascii="宋体" w:hAnsi="宋体" w:eastAsia="宋体" w:cs="宋体"/>
          <w:sz w:val="21"/>
          <w:szCs w:val="21"/>
        </w:rPr>
        <w:t>至</w:t>
      </w:r>
      <w:r>
        <w:rPr>
          <w:rFonts w:hint="eastAsia" w:ascii="宋体" w:hAnsi="宋体" w:eastAsia="宋体" w:cs="宋体"/>
          <w:spacing w:val="-35"/>
          <w:sz w:val="21"/>
          <w:szCs w:val="21"/>
        </w:rPr>
        <w:t xml:space="preserve"> </w:t>
      </w:r>
      <w:r>
        <w:rPr>
          <w:rFonts w:hint="eastAsia" w:ascii="宋体" w:hAnsi="宋体" w:eastAsia="宋体" w:cs="宋体"/>
          <w:sz w:val="21"/>
          <w:szCs w:val="21"/>
        </w:rPr>
        <w:t xml:space="preserve">23:59 </w:t>
      </w:r>
      <w:r>
        <w:rPr>
          <w:rFonts w:hint="eastAsia" w:ascii="宋体" w:hAnsi="宋体" w:eastAsia="宋体" w:cs="宋体"/>
          <w:spacing w:val="7"/>
          <w:sz w:val="21"/>
          <w:szCs w:val="21"/>
        </w:rPr>
        <w:t>（北京时间，法定节假日除外）</w:t>
      </w:r>
    </w:p>
    <w:p w14:paraId="2598DA27">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地点（网址</w:t>
      </w:r>
      <w:r>
        <w:rPr>
          <w:rFonts w:hint="eastAsia" w:ascii="宋体" w:hAnsi="宋体" w:eastAsia="宋体" w:cs="宋体"/>
          <w:spacing w:val="8"/>
          <w:sz w:val="21"/>
          <w:szCs w:val="21"/>
        </w:rPr>
        <w:t>）：</w:t>
      </w:r>
      <w:r>
        <w:rPr>
          <w:rFonts w:hint="eastAsia" w:ascii="宋体" w:hAnsi="宋体" w:eastAsia="宋体" w:cs="宋体"/>
          <w:spacing w:val="10"/>
          <w:sz w:val="21"/>
          <w:szCs w:val="21"/>
          <w:lang w:eastAsia="zh-CN"/>
        </w:rPr>
        <w:t>广西政府采购云平台https://www.gcy.zfcg.gxzf.gov.cn/</w:t>
      </w:r>
      <w:r>
        <w:rPr>
          <w:rFonts w:hint="eastAsia" w:ascii="宋体" w:hAnsi="宋体" w:eastAsia="宋体" w:cs="宋体"/>
          <w:spacing w:val="10"/>
          <w:sz w:val="21"/>
          <w:szCs w:val="21"/>
        </w:rPr>
        <w:t>。</w:t>
      </w:r>
    </w:p>
    <w:p w14:paraId="6AA991E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7"/>
          <w:sz w:val="21"/>
          <w:szCs w:val="21"/>
        </w:rPr>
        <w:t>方式：从网上免费下载磋商文件电子版、工程量清单及图纸。</w:t>
      </w:r>
    </w:p>
    <w:p w14:paraId="52C9310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售价（元</w:t>
      </w:r>
      <w:r>
        <w:rPr>
          <w:rFonts w:hint="eastAsia" w:ascii="宋体" w:hAnsi="宋体" w:eastAsia="宋体" w:cs="宋体"/>
          <w:spacing w:val="17"/>
          <w:sz w:val="21"/>
          <w:szCs w:val="21"/>
        </w:rPr>
        <w:t>）：</w:t>
      </w:r>
      <w:r>
        <w:rPr>
          <w:rFonts w:hint="eastAsia" w:ascii="宋体" w:hAnsi="宋体" w:eastAsia="宋体" w:cs="宋体"/>
          <w:spacing w:val="5"/>
          <w:sz w:val="21"/>
          <w:szCs w:val="21"/>
        </w:rPr>
        <w:t>0</w:t>
      </w:r>
    </w:p>
    <w:p w14:paraId="38AF4DFD">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textAlignment w:val="baseline"/>
        <w:rPr>
          <w:rFonts w:hint="eastAsia" w:ascii="宋体" w:hAnsi="宋体" w:eastAsia="宋体" w:cs="宋体"/>
          <w:spacing w:val="7"/>
          <w:sz w:val="21"/>
          <w:szCs w:val="21"/>
          <w14:textOutline w14:w="3795" w14:cap="sq" w14:cmpd="sng">
            <w14:solidFill>
              <w14:srgbClr w14:val="000000"/>
            </w14:solidFill>
            <w14:prstDash w14:val="solid"/>
            <w14:bevel/>
          </w14:textOutline>
        </w:rPr>
      </w:pPr>
      <w:r>
        <w:rPr>
          <w:rFonts w:hint="eastAsia" w:cs="宋体"/>
          <w:spacing w:val="7"/>
          <w:sz w:val="21"/>
          <w:szCs w:val="21"/>
          <w:lang w:eastAsia="zh-CN"/>
          <w14:textOutline w14:w="3795" w14:cap="sq" w14:cmpd="sng">
            <w14:solidFill>
              <w14:srgbClr w14:val="000000"/>
            </w14:solidFill>
            <w14:prstDash w14:val="solid"/>
            <w14:bevel/>
          </w14:textOutline>
        </w:rPr>
        <w:t>四、</w:t>
      </w:r>
      <w:r>
        <w:rPr>
          <w:rFonts w:hint="eastAsia" w:ascii="宋体" w:hAnsi="宋体" w:eastAsia="宋体" w:cs="宋体"/>
          <w:spacing w:val="7"/>
          <w:sz w:val="21"/>
          <w:szCs w:val="21"/>
          <w14:textOutline w14:w="3795" w14:cap="sq" w14:cmpd="sng">
            <w14:solidFill>
              <w14:srgbClr w14:val="000000"/>
            </w14:solidFill>
            <w14:prstDash w14:val="solid"/>
            <w14:bevel/>
          </w14:textOutline>
        </w:rPr>
        <w:t>响应文件提交</w:t>
      </w:r>
    </w:p>
    <w:p w14:paraId="6FA9BD5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4" w:firstLineChars="200"/>
        <w:textAlignment w:val="baseline"/>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截止时间：202</w:t>
      </w:r>
      <w:r>
        <w:rPr>
          <w:rFonts w:hint="eastAsia" w:ascii="宋体" w:hAnsi="宋体" w:eastAsia="宋体" w:cs="宋体"/>
          <w:color w:val="000000" w:themeColor="text1"/>
          <w:spacing w:val="1"/>
          <w:sz w:val="21"/>
          <w:szCs w:val="21"/>
          <w:lang w:val="en-US" w:eastAsia="zh-CN"/>
          <w14:textFill>
            <w14:solidFill>
              <w14:schemeClr w14:val="tx1"/>
            </w14:solidFill>
          </w14:textFill>
        </w:rPr>
        <w:t>4</w:t>
      </w:r>
      <w:r>
        <w:rPr>
          <w:rFonts w:hint="eastAsia" w:ascii="宋体" w:hAnsi="宋体" w:eastAsia="宋体" w:cs="宋体"/>
          <w:color w:val="000000" w:themeColor="text1"/>
          <w:spacing w:val="1"/>
          <w:sz w:val="21"/>
          <w:szCs w:val="21"/>
          <w14:textFill>
            <w14:solidFill>
              <w14:schemeClr w14:val="tx1"/>
            </w14:solidFill>
          </w14:textFill>
        </w:rPr>
        <w:t>年</w:t>
      </w:r>
      <w:r>
        <w:rPr>
          <w:rFonts w:hint="eastAsia" w:cs="宋体"/>
          <w:color w:val="000000" w:themeColor="text1"/>
          <w:spacing w:val="1"/>
          <w:sz w:val="21"/>
          <w:szCs w:val="21"/>
          <w:lang w:val="en-US" w:eastAsia="zh-CN"/>
          <w14:textFill>
            <w14:solidFill>
              <w14:schemeClr w14:val="tx1"/>
            </w14:solidFill>
          </w14:textFill>
        </w:rPr>
        <w:t>9</w:t>
      </w:r>
      <w:r>
        <w:rPr>
          <w:rFonts w:hint="eastAsia" w:ascii="宋体" w:hAnsi="宋体" w:eastAsia="宋体" w:cs="宋体"/>
          <w:color w:val="000000" w:themeColor="text1"/>
          <w:spacing w:val="1"/>
          <w:sz w:val="21"/>
          <w:szCs w:val="21"/>
          <w14:textFill>
            <w14:solidFill>
              <w14:schemeClr w14:val="tx1"/>
            </w14:solidFill>
          </w14:textFill>
        </w:rPr>
        <w:t>月</w:t>
      </w:r>
      <w:r>
        <w:rPr>
          <w:rFonts w:hint="eastAsia" w:cs="宋体"/>
          <w:color w:val="000000" w:themeColor="text1"/>
          <w:spacing w:val="1"/>
          <w:sz w:val="21"/>
          <w:szCs w:val="21"/>
          <w:lang w:val="en-US" w:eastAsia="zh-CN"/>
          <w14:textFill>
            <w14:solidFill>
              <w14:schemeClr w14:val="tx1"/>
            </w14:solidFill>
          </w14:textFill>
        </w:rPr>
        <w:t>23</w:t>
      </w:r>
      <w:r>
        <w:rPr>
          <w:rFonts w:hint="eastAsia" w:ascii="宋体" w:hAnsi="宋体" w:eastAsia="宋体" w:cs="宋体"/>
          <w:color w:val="000000" w:themeColor="text1"/>
          <w:spacing w:val="1"/>
          <w:sz w:val="21"/>
          <w:szCs w:val="21"/>
          <w14:textFill>
            <w14:solidFill>
              <w14:schemeClr w14:val="tx1"/>
            </w14:solidFill>
          </w14:textFill>
        </w:rPr>
        <w:t xml:space="preserve">日 </w:t>
      </w:r>
      <w:r>
        <w:rPr>
          <w:rFonts w:hint="eastAsia" w:cs="宋体"/>
          <w:color w:val="000000" w:themeColor="text1"/>
          <w:spacing w:val="1"/>
          <w:sz w:val="21"/>
          <w:szCs w:val="21"/>
          <w:lang w:val="en-US" w:eastAsia="zh-CN"/>
          <w14:textFill>
            <w14:solidFill>
              <w14:schemeClr w14:val="tx1"/>
            </w14:solidFill>
          </w14:textFill>
        </w:rPr>
        <w:t>09</w:t>
      </w:r>
      <w:r>
        <w:rPr>
          <w:rFonts w:hint="eastAsia" w:ascii="宋体" w:hAnsi="宋体" w:eastAsia="宋体" w:cs="宋体"/>
          <w:color w:val="000000" w:themeColor="text1"/>
          <w:spacing w:val="1"/>
          <w:sz w:val="21"/>
          <w:szCs w:val="21"/>
          <w14:textFill>
            <w14:solidFill>
              <w14:schemeClr w14:val="tx1"/>
            </w14:solidFill>
          </w14:textFill>
        </w:rPr>
        <w:t>：30 分（北京时间）</w:t>
      </w:r>
    </w:p>
    <w:p w14:paraId="779C06E5">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地点（网址</w:t>
      </w:r>
      <w:r>
        <w:rPr>
          <w:rFonts w:hint="eastAsia" w:ascii="宋体" w:hAnsi="宋体" w:eastAsia="宋体" w:cs="宋体"/>
          <w:color w:val="000000" w:themeColor="text1"/>
          <w:spacing w:val="20"/>
          <w:sz w:val="21"/>
          <w:szCs w:val="21"/>
          <w14:textFill>
            <w14:solidFill>
              <w14:schemeClr w14:val="tx1"/>
            </w14:solidFill>
          </w14:textFill>
        </w:rPr>
        <w:t>）：</w:t>
      </w:r>
      <w:r>
        <w:rPr>
          <w:rFonts w:hint="eastAsia" w:ascii="宋体" w:hAnsi="宋体" w:eastAsia="宋体" w:cs="宋体"/>
          <w:color w:val="000000" w:themeColor="text1"/>
          <w:spacing w:val="8"/>
          <w:sz w:val="21"/>
          <w:szCs w:val="21"/>
          <w14:textFill>
            <w14:solidFill>
              <w14:schemeClr w14:val="tx1"/>
            </w14:solidFill>
          </w14:textFill>
        </w:rPr>
        <w:t>登录“</w:t>
      </w:r>
      <w:r>
        <w:rPr>
          <w:rFonts w:hint="eastAsia" w:cs="宋体"/>
          <w:color w:val="000000" w:themeColor="text1"/>
          <w:spacing w:val="8"/>
          <w:sz w:val="21"/>
          <w:szCs w:val="21"/>
          <w:lang w:eastAsia="zh-CN"/>
          <w14:textFill>
            <w14:solidFill>
              <w14:schemeClr w14:val="tx1"/>
            </w14:solidFill>
          </w14:textFill>
        </w:rPr>
        <w:t>政府采购云</w:t>
      </w:r>
      <w:r>
        <w:rPr>
          <w:rFonts w:hint="eastAsia" w:ascii="宋体" w:hAnsi="宋体" w:eastAsia="宋体" w:cs="宋体"/>
          <w:color w:val="000000" w:themeColor="text1"/>
          <w:spacing w:val="8"/>
          <w:sz w:val="21"/>
          <w:szCs w:val="21"/>
          <w14:textFill>
            <w14:solidFill>
              <w14:schemeClr w14:val="tx1"/>
            </w14:solidFill>
          </w14:textFill>
        </w:rPr>
        <w:t>”平台客户端在线提交。本项目不要求供应商到达开标现场，但供应商</w:t>
      </w:r>
      <w:r>
        <w:rPr>
          <w:rFonts w:hint="eastAsia" w:ascii="宋体" w:hAnsi="宋体" w:eastAsia="宋体" w:cs="宋体"/>
          <w:color w:val="000000" w:themeColor="text1"/>
          <w:spacing w:val="9"/>
          <w:sz w:val="21"/>
          <w:szCs w:val="21"/>
          <w14:textFill>
            <w14:solidFill>
              <w14:schemeClr w14:val="tx1"/>
            </w14:solidFill>
          </w14:textFill>
        </w:rPr>
        <w:t>应派法定代表人或委托代理人准时在线出席电子开评标会议，随时关注开评标进度，如在开评标过程中有</w:t>
      </w:r>
      <w:r>
        <w:rPr>
          <w:rFonts w:hint="eastAsia" w:ascii="宋体" w:hAnsi="宋体" w:eastAsia="宋体" w:cs="宋体"/>
          <w:color w:val="000000" w:themeColor="text1"/>
          <w:spacing w:val="8"/>
          <w:sz w:val="21"/>
          <w:szCs w:val="21"/>
          <w14:textFill>
            <w14:solidFill>
              <w14:schemeClr w14:val="tx1"/>
            </w14:solidFill>
          </w14:textFill>
        </w:rPr>
        <w:t>电子询标，应在规定的时间内对电子询标函进行澄清回复。</w:t>
      </w:r>
    </w:p>
    <w:p w14:paraId="6797040E">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14:textOutline w14:w="3795" w14:cap="sq" w14:cmpd="sng">
            <w14:solidFill>
              <w14:srgbClr w14:val="000000"/>
            </w14:solidFill>
            <w14:prstDash w14:val="solid"/>
            <w14:bevel/>
          </w14:textOutline>
          <w14:textFill>
            <w14:solidFill>
              <w14:schemeClr w14:val="tx1"/>
            </w14:solidFill>
          </w14:textFill>
        </w:rPr>
        <w:t>五、响应文件开启</w:t>
      </w:r>
    </w:p>
    <w:p w14:paraId="16E9BE31">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4" w:firstLineChars="200"/>
        <w:textAlignment w:val="baseline"/>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开启时间：202</w:t>
      </w:r>
      <w:r>
        <w:rPr>
          <w:rFonts w:hint="eastAsia" w:ascii="宋体" w:hAnsi="宋体" w:eastAsia="宋体" w:cs="宋体"/>
          <w:color w:val="000000" w:themeColor="text1"/>
          <w:spacing w:val="1"/>
          <w:sz w:val="21"/>
          <w:szCs w:val="21"/>
          <w:lang w:val="en-US" w:eastAsia="zh-CN"/>
          <w14:textFill>
            <w14:solidFill>
              <w14:schemeClr w14:val="tx1"/>
            </w14:solidFill>
          </w14:textFill>
        </w:rPr>
        <w:t>4</w:t>
      </w:r>
      <w:r>
        <w:rPr>
          <w:rFonts w:hint="eastAsia" w:ascii="宋体" w:hAnsi="宋体" w:eastAsia="宋体" w:cs="宋体"/>
          <w:color w:val="000000" w:themeColor="text1"/>
          <w:spacing w:val="1"/>
          <w:sz w:val="21"/>
          <w:szCs w:val="21"/>
          <w14:textFill>
            <w14:solidFill>
              <w14:schemeClr w14:val="tx1"/>
            </w14:solidFill>
          </w14:textFill>
        </w:rPr>
        <w:t>年</w:t>
      </w:r>
      <w:r>
        <w:rPr>
          <w:rFonts w:hint="eastAsia" w:cs="宋体"/>
          <w:color w:val="000000" w:themeColor="text1"/>
          <w:spacing w:val="1"/>
          <w:sz w:val="21"/>
          <w:szCs w:val="21"/>
          <w:lang w:val="en-US" w:eastAsia="zh-CN"/>
          <w14:textFill>
            <w14:solidFill>
              <w14:schemeClr w14:val="tx1"/>
            </w14:solidFill>
          </w14:textFill>
        </w:rPr>
        <w:t>9</w:t>
      </w:r>
      <w:r>
        <w:rPr>
          <w:rFonts w:hint="eastAsia" w:ascii="宋体" w:hAnsi="宋体" w:eastAsia="宋体" w:cs="宋体"/>
          <w:color w:val="000000" w:themeColor="text1"/>
          <w:spacing w:val="1"/>
          <w:sz w:val="21"/>
          <w:szCs w:val="21"/>
          <w14:textFill>
            <w14:solidFill>
              <w14:schemeClr w14:val="tx1"/>
            </w14:solidFill>
          </w14:textFill>
        </w:rPr>
        <w:t>月</w:t>
      </w:r>
      <w:r>
        <w:rPr>
          <w:rFonts w:hint="eastAsia" w:cs="宋体"/>
          <w:color w:val="000000" w:themeColor="text1"/>
          <w:spacing w:val="1"/>
          <w:sz w:val="21"/>
          <w:szCs w:val="21"/>
          <w:lang w:val="en-US" w:eastAsia="zh-CN"/>
          <w14:textFill>
            <w14:solidFill>
              <w14:schemeClr w14:val="tx1"/>
            </w14:solidFill>
          </w14:textFill>
        </w:rPr>
        <w:t>23日</w:t>
      </w:r>
      <w:r>
        <w:rPr>
          <w:rFonts w:hint="eastAsia" w:ascii="宋体" w:hAnsi="宋体" w:eastAsia="宋体" w:cs="宋体"/>
          <w:color w:val="000000" w:themeColor="text1"/>
          <w:spacing w:val="1"/>
          <w:sz w:val="21"/>
          <w:szCs w:val="21"/>
          <w14:textFill>
            <w14:solidFill>
              <w14:schemeClr w14:val="tx1"/>
            </w14:solidFill>
          </w14:textFill>
        </w:rPr>
        <w:t xml:space="preserve"> </w:t>
      </w:r>
      <w:r>
        <w:rPr>
          <w:rFonts w:hint="eastAsia" w:cs="宋体"/>
          <w:color w:val="000000" w:themeColor="text1"/>
          <w:spacing w:val="1"/>
          <w:sz w:val="21"/>
          <w:szCs w:val="21"/>
          <w:lang w:val="en-US" w:eastAsia="zh-CN"/>
          <w14:textFill>
            <w14:solidFill>
              <w14:schemeClr w14:val="tx1"/>
            </w14:solidFill>
          </w14:textFill>
        </w:rPr>
        <w:t>09</w:t>
      </w:r>
      <w:r>
        <w:rPr>
          <w:rFonts w:hint="eastAsia" w:ascii="宋体" w:hAnsi="宋体" w:eastAsia="宋体" w:cs="宋体"/>
          <w:color w:val="000000" w:themeColor="text1"/>
          <w:spacing w:val="1"/>
          <w:sz w:val="21"/>
          <w:szCs w:val="21"/>
          <w14:textFill>
            <w14:solidFill>
              <w14:schemeClr w14:val="tx1"/>
            </w14:solidFill>
          </w14:textFill>
        </w:rPr>
        <w:t>:30（北京时间）</w:t>
      </w:r>
    </w:p>
    <w:p w14:paraId="387E7CAE">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地点：通过</w:t>
      </w:r>
      <w:r>
        <w:rPr>
          <w:rFonts w:hint="eastAsia" w:cs="宋体"/>
          <w:color w:val="000000" w:themeColor="text1"/>
          <w:spacing w:val="8"/>
          <w:sz w:val="21"/>
          <w:szCs w:val="21"/>
          <w:lang w:eastAsia="zh-CN"/>
          <w14:textFill>
            <w14:solidFill>
              <w14:schemeClr w14:val="tx1"/>
            </w14:solidFill>
          </w14:textFill>
        </w:rPr>
        <w:t>政府采购云</w:t>
      </w:r>
      <w:r>
        <w:rPr>
          <w:rFonts w:hint="eastAsia" w:ascii="宋体" w:hAnsi="宋体" w:eastAsia="宋体" w:cs="宋体"/>
          <w:color w:val="000000" w:themeColor="text1"/>
          <w:spacing w:val="8"/>
          <w:sz w:val="21"/>
          <w:szCs w:val="21"/>
          <w14:textFill>
            <w14:solidFill>
              <w14:schemeClr w14:val="tx1"/>
            </w14:solidFill>
          </w14:textFill>
        </w:rPr>
        <w:t>平台实行在线解密开启。</w:t>
      </w:r>
    </w:p>
    <w:p w14:paraId="48BFB3D6">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Outline w14:w="3795" w14:cap="sq" w14:cmpd="sng">
            <w14:solidFill>
              <w14:srgbClr w14:val="000000"/>
            </w14:solidFill>
            <w14:prstDash w14:val="solid"/>
            <w14:bevel/>
          </w14:textOutline>
          <w14:textFill>
            <w14:solidFill>
              <w14:schemeClr w14:val="tx1"/>
            </w14:solidFill>
          </w14:textFill>
        </w:rPr>
        <w:t>六、公告期限</w:t>
      </w:r>
    </w:p>
    <w:p w14:paraId="2B958B42">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2E2BC519">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七、其他补充事宜</w:t>
      </w:r>
    </w:p>
    <w:p w14:paraId="16E853CA">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1.资格条件特别说明</w:t>
      </w:r>
    </w:p>
    <w:p w14:paraId="239A8E66">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5472D97">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（2）对在“信用中国 ”网站(www.creditchina.gov.cn)、中国政府采购网(www.ccgp.gov.cn)等渠道 列入失信被执行人、重大税收违法案件当事人名单、政府采购严重违法失信行为记录名单及其他不符合《中华人民共和国政府采购法》第二十二条规定条件的供应商，不得参与政府采购活动。</w:t>
      </w:r>
    </w:p>
    <w:p w14:paraId="711AFB9B">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2.本项目需要落实的政府采购政策</w:t>
      </w:r>
    </w:p>
    <w:p w14:paraId="1C6E3387">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（1）《政府采购促进中小企业发展管理办法》（财库〔2020〕46 号）。</w:t>
      </w:r>
    </w:p>
    <w:p w14:paraId="5856659D">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（2）《关于进一步加大政府采购支持中小企业力度的通知》（财库〔2022〕19 号）。</w:t>
      </w:r>
    </w:p>
    <w:p w14:paraId="0249FF55">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（3）《关于政府采购支持监狱企业发展有关问题的通知》（财库〔2014〕68 号）。</w:t>
      </w:r>
    </w:p>
    <w:p w14:paraId="72D3ACF1">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（4）《关于促进残疾人就业政府采购政策的通知》（财库〔2017〕141 号）。</w:t>
      </w:r>
    </w:p>
    <w:p w14:paraId="6CF31458">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（5）政府采购扶持不发达地区和少数民族地区。</w:t>
      </w:r>
    </w:p>
    <w:p w14:paraId="1B5C83AA">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（6）本项目专门面向中小微企业采购。</w:t>
      </w:r>
    </w:p>
    <w:p w14:paraId="520F5F55">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（7）中小企业划分标准所属行业：“建筑业 ”。</w:t>
      </w:r>
    </w:p>
    <w:p w14:paraId="241FD8B2">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3.信息公告发布媒体：http：//www.ccgp.gov.cn（中国政府采购网）、http://zfcg.gxzf.gov.cn（广西壮族自治区政府采购网）、</w:t>
      </w:r>
      <w:r>
        <w:rPr>
          <w:rFonts w:hint="eastAsia" w:ascii="宋体" w:hAnsi="宋体" w:eastAsia="宋体" w:cs="宋体"/>
          <w:snapToGrid w:val="0"/>
          <w:color w:val="000000"/>
          <w:spacing w:val="9"/>
          <w:kern w:val="0"/>
          <w:sz w:val="21"/>
          <w:szCs w:val="21"/>
          <w:lang w:val="en-US" w:eastAsia="zh-CN" w:bidi="ar-SA"/>
        </w:rPr>
        <w:fldChar w:fldCharType="begin"/>
      </w:r>
      <w:r>
        <w:rPr>
          <w:rFonts w:hint="eastAsia" w:ascii="宋体" w:hAnsi="宋体" w:eastAsia="宋体" w:cs="宋体"/>
          <w:snapToGrid w:val="0"/>
          <w:color w:val="000000"/>
          <w:spacing w:val="9"/>
          <w:kern w:val="0"/>
          <w:sz w:val="21"/>
          <w:szCs w:val="21"/>
          <w:lang w:val="en-US" w:eastAsia="zh-CN" w:bidi="ar-SA"/>
        </w:rPr>
        <w:instrText xml:space="preserve"> HYPERLINK "http://zfcg.guilin.gov.cn" </w:instrText>
      </w:r>
      <w:r>
        <w:rPr>
          <w:rFonts w:hint="eastAsia" w:ascii="宋体" w:hAnsi="宋体" w:eastAsia="宋体" w:cs="宋体"/>
          <w:snapToGrid w:val="0"/>
          <w:color w:val="000000"/>
          <w:spacing w:val="9"/>
          <w:kern w:val="0"/>
          <w:sz w:val="21"/>
          <w:szCs w:val="21"/>
          <w:lang w:val="en-US" w:eastAsia="zh-CN" w:bidi="ar-SA"/>
        </w:rPr>
        <w:fldChar w:fldCharType="separate"/>
      </w:r>
      <w:r>
        <w:rPr>
          <w:rFonts w:hint="eastAsia" w:ascii="宋体" w:hAnsi="宋体" w:eastAsia="宋体" w:cs="宋体"/>
          <w:snapToGrid w:val="0"/>
          <w:color w:val="000000"/>
          <w:spacing w:val="9"/>
          <w:kern w:val="0"/>
          <w:sz w:val="21"/>
          <w:szCs w:val="21"/>
          <w:lang w:val="en-US" w:eastAsia="zh-CN" w:bidi="ar-SA"/>
        </w:rPr>
        <w:t>http://zfcg.czj.guilin.gov.cn</w:t>
      </w:r>
      <w:r>
        <w:rPr>
          <w:rFonts w:hint="eastAsia" w:ascii="宋体" w:hAnsi="宋体" w:eastAsia="宋体" w:cs="宋体"/>
          <w:snapToGrid w:val="0"/>
          <w:color w:val="000000"/>
          <w:spacing w:val="9"/>
          <w:kern w:val="0"/>
          <w:sz w:val="21"/>
          <w:szCs w:val="21"/>
          <w:lang w:val="en-US" w:eastAsia="zh-CN" w:bidi="ar-SA"/>
        </w:rPr>
        <w:fldChar w:fldCharType="end"/>
      </w:r>
      <w:r>
        <w:rPr>
          <w:rFonts w:hint="eastAsia" w:ascii="宋体" w:hAnsi="宋体" w:eastAsia="宋体" w:cs="宋体"/>
          <w:snapToGrid w:val="0"/>
          <w:color w:val="000000"/>
          <w:spacing w:val="9"/>
          <w:kern w:val="0"/>
          <w:sz w:val="21"/>
          <w:szCs w:val="21"/>
          <w:lang w:val="en-US" w:eastAsia="zh-CN" w:bidi="ar-SA"/>
        </w:rPr>
        <w:t>（桂林市政府采购网）。</w:t>
      </w:r>
    </w:p>
    <w:p w14:paraId="6A4817E3">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4.政府采购监督管理部门：</w:t>
      </w:r>
    </w:p>
    <w:p w14:paraId="7CFEA2DD">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名    称：桂林市临桂区财政局政府采购监督管理股</w:t>
      </w:r>
    </w:p>
    <w:p w14:paraId="3E75D107">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电    话：0773-5593932</w:t>
      </w:r>
    </w:p>
    <w:p w14:paraId="497BF5BF">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5.“政府采购云”平台客服电话：95763</w:t>
      </w:r>
    </w:p>
    <w:p w14:paraId="2D10D899">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6.在线投标响应（电子投标）说明</w:t>
      </w:r>
    </w:p>
    <w:p w14:paraId="33108D84">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en-US" w:bidi="ar-SA"/>
        </w:rPr>
      </w:pPr>
      <w:r>
        <w:rPr>
          <w:rFonts w:hint="eastAsia" w:ascii="宋体" w:hAnsi="宋体" w:eastAsia="宋体" w:cs="宋体"/>
          <w:snapToGrid w:val="0"/>
          <w:color w:val="000000"/>
          <w:spacing w:val="9"/>
          <w:kern w:val="0"/>
          <w:sz w:val="21"/>
          <w:szCs w:val="21"/>
          <w:lang w:val="en-US" w:eastAsia="zh-CN" w:bidi="ar-SA"/>
        </w:rPr>
        <w:t>（1）本项目通过政府采购云平台实行在线投标响应（电子投标），供应商需要先安装“政府采购云平台电子交易客户端”，并按照本竞争性磋商文件和政府采购云平台的要求，通过“政府采购云平台电子交易客户端 ”编制并加密电子响应文件。供应商未按规定编制并加密的电子响应文件，政府采购云平台将予以拒收。</w:t>
      </w:r>
      <w:r>
        <w:rPr>
          <w:rFonts w:hint="eastAsia" w:ascii="宋体" w:hAnsi="宋体" w:eastAsia="宋体" w:cs="宋体"/>
          <w:snapToGrid w:val="0"/>
          <w:color w:val="000000"/>
          <w:spacing w:val="9"/>
          <w:kern w:val="0"/>
          <w:sz w:val="21"/>
          <w:szCs w:val="21"/>
          <w:lang w:val="en-US" w:eastAsia="en-US" w:bidi="ar-SA"/>
        </w:rPr>
        <w:t>“</w:t>
      </w:r>
      <w:r>
        <w:rPr>
          <w:rFonts w:hint="eastAsia" w:ascii="宋体" w:hAnsi="宋体" w:eastAsia="宋体" w:cs="宋体"/>
          <w:snapToGrid w:val="0"/>
          <w:color w:val="000000"/>
          <w:spacing w:val="9"/>
          <w:kern w:val="0"/>
          <w:sz w:val="21"/>
          <w:szCs w:val="21"/>
          <w:lang w:val="en-US" w:eastAsia="zh-CN" w:bidi="ar-SA"/>
        </w:rPr>
        <w:t>政府采购云平台</w:t>
      </w:r>
      <w:r>
        <w:rPr>
          <w:rFonts w:hint="eastAsia" w:ascii="宋体" w:hAnsi="宋体" w:eastAsia="宋体" w:cs="宋体"/>
          <w:snapToGrid w:val="0"/>
          <w:color w:val="000000"/>
          <w:spacing w:val="9"/>
          <w:kern w:val="0"/>
          <w:sz w:val="21"/>
          <w:szCs w:val="21"/>
          <w:lang w:val="en-US" w:eastAsia="en-US" w:bidi="ar-SA"/>
        </w:rPr>
        <w:t>电子交易客户端”请自行前往广西政府采购网下载并安装（</w:t>
      </w:r>
      <w:r>
        <w:rPr>
          <w:rFonts w:hint="eastAsia" w:ascii="宋体" w:hAnsi="宋体" w:eastAsia="宋体" w:cs="宋体"/>
          <w:snapToGrid w:val="0"/>
          <w:color w:val="000000"/>
          <w:spacing w:val="9"/>
          <w:kern w:val="0"/>
          <w:sz w:val="21"/>
          <w:szCs w:val="21"/>
          <w:lang w:val="en-US" w:eastAsia="en-US" w:bidi="ar-SA"/>
        </w:rPr>
        <w:fldChar w:fldCharType="begin"/>
      </w:r>
      <w:r>
        <w:rPr>
          <w:rFonts w:hint="eastAsia" w:ascii="宋体" w:hAnsi="宋体" w:eastAsia="宋体" w:cs="宋体"/>
          <w:snapToGrid w:val="0"/>
          <w:color w:val="000000"/>
          <w:spacing w:val="9"/>
          <w:kern w:val="0"/>
          <w:sz w:val="21"/>
          <w:szCs w:val="21"/>
          <w:lang w:val="en-US" w:eastAsia="en-US" w:bidi="ar-SA"/>
        </w:rPr>
        <w:instrText xml:space="preserve"> HYPERLINK "http://zfcg.gxzf.gov.cn/Offi" </w:instrText>
      </w:r>
      <w:r>
        <w:rPr>
          <w:rFonts w:hint="eastAsia" w:ascii="宋体" w:hAnsi="宋体" w:eastAsia="宋体" w:cs="宋体"/>
          <w:snapToGrid w:val="0"/>
          <w:color w:val="000000"/>
          <w:spacing w:val="9"/>
          <w:kern w:val="0"/>
          <w:sz w:val="21"/>
          <w:szCs w:val="21"/>
          <w:lang w:val="en-US" w:eastAsia="en-US" w:bidi="ar-SA"/>
        </w:rPr>
        <w:fldChar w:fldCharType="separate"/>
      </w:r>
      <w:r>
        <w:rPr>
          <w:rFonts w:hint="eastAsia" w:ascii="宋体" w:hAnsi="宋体" w:eastAsia="宋体" w:cs="宋体"/>
          <w:snapToGrid w:val="0"/>
          <w:color w:val="000000"/>
          <w:spacing w:val="9"/>
          <w:kern w:val="0"/>
          <w:sz w:val="21"/>
          <w:szCs w:val="21"/>
          <w:lang w:val="en-US" w:eastAsia="en-US" w:bidi="ar-SA"/>
        </w:rPr>
        <w:t>http://zfcg.gxzf.gov.cn/Offi</w:t>
      </w:r>
      <w:r>
        <w:rPr>
          <w:rFonts w:hint="eastAsia" w:ascii="宋体" w:hAnsi="宋体" w:eastAsia="宋体" w:cs="宋体"/>
          <w:snapToGrid w:val="0"/>
          <w:color w:val="000000"/>
          <w:spacing w:val="9"/>
          <w:kern w:val="0"/>
          <w:sz w:val="21"/>
          <w:szCs w:val="21"/>
          <w:lang w:val="en-US" w:eastAsia="en-US" w:bidi="ar-SA"/>
        </w:rPr>
        <w:fldChar w:fldCharType="end"/>
      </w:r>
      <w:r>
        <w:rPr>
          <w:rFonts w:hint="eastAsia" w:ascii="宋体" w:hAnsi="宋体" w:eastAsia="宋体" w:cs="宋体"/>
          <w:snapToGrid w:val="0"/>
          <w:color w:val="000000"/>
          <w:spacing w:val="9"/>
          <w:kern w:val="0"/>
          <w:sz w:val="21"/>
          <w:szCs w:val="21"/>
          <w:lang w:val="en-US" w:eastAsia="en-US" w:bidi="ar-SA"/>
        </w:rPr>
        <w:t>ceService/DownloadArea/2455918.html?utm=sites_group_front.b8b6c91.0.0.c51f9820a48111eabb9bc bdf01af125e）；电子投标具体操作流程参考《政府采购项目电子交易管理操作指南-供应商》；在使用</w:t>
      </w:r>
      <w:r>
        <w:rPr>
          <w:rFonts w:hint="eastAsia" w:ascii="宋体" w:hAnsi="宋体" w:eastAsia="宋体" w:cs="宋体"/>
          <w:snapToGrid w:val="0"/>
          <w:color w:val="000000"/>
          <w:spacing w:val="9"/>
          <w:kern w:val="0"/>
          <w:sz w:val="21"/>
          <w:szCs w:val="21"/>
          <w:lang w:val="en-US" w:eastAsia="zh-CN" w:bidi="ar-SA"/>
        </w:rPr>
        <w:t>政府采购云平台</w:t>
      </w:r>
      <w:r>
        <w:rPr>
          <w:rFonts w:hint="eastAsia" w:ascii="宋体" w:hAnsi="宋体" w:eastAsia="宋体" w:cs="宋体"/>
          <w:snapToGrid w:val="0"/>
          <w:color w:val="000000"/>
          <w:spacing w:val="9"/>
          <w:kern w:val="0"/>
          <w:sz w:val="21"/>
          <w:szCs w:val="21"/>
          <w:lang w:val="en-US" w:eastAsia="en-US" w:bidi="ar-SA"/>
        </w:rPr>
        <w:t>投标客户端时，建议使用WIN7及以上操作系统,通过</w:t>
      </w:r>
      <w:r>
        <w:rPr>
          <w:rFonts w:hint="eastAsia" w:ascii="宋体" w:hAnsi="宋体" w:eastAsia="宋体" w:cs="宋体"/>
          <w:snapToGrid w:val="0"/>
          <w:color w:val="000000"/>
          <w:spacing w:val="9"/>
          <w:kern w:val="0"/>
          <w:sz w:val="21"/>
          <w:szCs w:val="21"/>
          <w:lang w:val="en-US" w:eastAsia="zh-CN" w:bidi="ar-SA"/>
        </w:rPr>
        <w:t>政府采购云</w:t>
      </w:r>
      <w:r>
        <w:rPr>
          <w:rFonts w:hint="eastAsia" w:ascii="宋体" w:hAnsi="宋体" w:eastAsia="宋体" w:cs="宋体"/>
          <w:snapToGrid w:val="0"/>
          <w:color w:val="000000"/>
          <w:spacing w:val="9"/>
          <w:kern w:val="0"/>
          <w:sz w:val="21"/>
          <w:szCs w:val="21"/>
          <w:lang w:val="en-US" w:eastAsia="en-US" w:bidi="ar-SA"/>
        </w:rPr>
        <w:t>平台参与在线投标时如遇平台技术问题详询 95763。</w:t>
      </w:r>
    </w:p>
    <w:p w14:paraId="7AE0465C">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（2）为确保网上操作合法、有效和安全，供应商应当在响应文件递交截止时间前完成在“政府采购云平台 ”的身份认证，确保在电子投标过程中能够对相关数据电文进行加密和使用电子签章。使用“政府采购云平台电子交易客户端”需要提前申领CA数字证书，申领流程请自行前往相关网站进行查阅。（各供应商在截标前应确保成为政府采购云平台正式注册入库供应商，并完成CA数字证书申领。如因未注册入库、未办理CA数字证书等原因造成无法磋商或磋商失败等后果由供应商自行承担。）</w:t>
      </w:r>
    </w:p>
    <w:p w14:paraId="781C47DF">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3）供应商应当在响应文件递交截止时间前，将生成的“电子响应文件”上传递交至政府采购云平台。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48F70328">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4）响应文件解密时间：截标时间后30分钟内供应商可以登录政府采购云平台，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t>易中</w:t>
      </w:r>
      <w:r>
        <w:rPr>
          <w:rFonts w:hint="eastAsia" w:ascii="宋体" w:hAnsi="宋体" w:eastAsia="宋体" w:cs="宋体"/>
          <w:b/>
          <w:bCs/>
          <w:snapToGrid w:val="0"/>
          <w:color w:val="000000" w:themeColor="text1"/>
          <w:spacing w:val="9"/>
          <w:kern w:val="0"/>
          <w:sz w:val="21"/>
          <w:szCs w:val="21"/>
          <w:u w:val="single"/>
          <w:lang w:val="en-US" w:eastAsia="zh-CN" w:bidi="ar-SA"/>
          <w14:textFill>
            <w14:solidFill>
              <w14:schemeClr w14:val="tx1"/>
            </w14:solidFill>
          </w14:textFill>
        </w:rPr>
        <w:t>心5号政采开标仓</w:t>
      </w:r>
      <w:r>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t>现</w:t>
      </w:r>
      <w:r>
        <w:rPr>
          <w:rFonts w:hint="eastAsia" w:ascii="宋体" w:hAnsi="宋体" w:eastAsia="宋体" w:cs="宋体"/>
          <w:snapToGrid w:val="0"/>
          <w:color w:val="000000"/>
          <w:spacing w:val="9"/>
          <w:kern w:val="0"/>
          <w:sz w:val="21"/>
          <w:szCs w:val="21"/>
          <w:lang w:val="en-US" w:eastAsia="zh-CN" w:bidi="ar-SA"/>
        </w:rPr>
        <w:t>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p w14:paraId="72F5F9DC">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（5）本项目需要磋商供应商代表在截标当天截标后，按磋商小组要求及时登陆政府采购云平台等候在线磋商及提交最后报价。</w:t>
      </w:r>
    </w:p>
    <w:p w14:paraId="6ED74C71">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6）本采购项目为政府采购云平台全流程电子化操作，参与磋商的供应商需自备计算机和网络设备（设备需可视频通话和读取政府采购云平台CA数字证书），确保磋商过程顺利进行；因供应商自身设备或网络原因造成的一切后果，由供应商自行承担。</w:t>
      </w:r>
    </w:p>
    <w:p w14:paraId="7B892677">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八、凡对本次招标提出询问，请按以下方式联系</w:t>
      </w:r>
    </w:p>
    <w:p w14:paraId="02CC0B28">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1.采购人信息</w:t>
      </w:r>
    </w:p>
    <w:p w14:paraId="3CC09C18">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名    称：桂林市临桂区水利局</w:t>
      </w:r>
    </w:p>
    <w:p w14:paraId="41E9D9EC">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地    址：</w:t>
      </w:r>
      <w:r>
        <w:rPr>
          <w:rFonts w:hint="eastAsia" w:ascii="宋体" w:hAnsi="宋体" w:eastAsia="宋体" w:cs="宋体"/>
          <w:sz w:val="21"/>
          <w:szCs w:val="21"/>
        </w:rPr>
        <w:t>桂林市临桂区人民路187号</w:t>
      </w:r>
    </w:p>
    <w:p w14:paraId="08CCE198">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项目联系人：肖工</w:t>
      </w:r>
    </w:p>
    <w:p w14:paraId="035FA7E5">
      <w:pPr>
        <w:numPr>
          <w:ilvl w:val="0"/>
          <w:numId w:val="0"/>
        </w:numPr>
        <w:spacing w:line="360" w:lineRule="auto"/>
        <w:ind w:firstLine="228" w:firstLineChars="100"/>
        <w:rPr>
          <w:rFonts w:hint="default" w:ascii="宋体" w:hAnsi="宋体" w:eastAsia="宋体" w:cs="宋体"/>
          <w:snapToGrid w:val="0"/>
          <w:color w:val="000000" w:themeColor="text1"/>
          <w:spacing w:val="9"/>
          <w:kern w:val="0"/>
          <w:sz w:val="21"/>
          <w:szCs w:val="21"/>
          <w:lang w:val="en-US" w:eastAsia="zh-CN" w:bidi="ar-SA"/>
          <w14:textFill>
            <w14:solidFill>
              <w14:schemeClr w14:val="tx1"/>
            </w14:solidFill>
          </w14:textFill>
        </w:rPr>
      </w:pPr>
      <w:r>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t>项目联系方式：17776465059</w:t>
      </w:r>
    </w:p>
    <w:p w14:paraId="1CCE6CF0">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2.采购代理机构信息</w:t>
      </w:r>
    </w:p>
    <w:p w14:paraId="6AAC7E90">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名    称：广西火天信工程管理咨询有限公司</w:t>
      </w:r>
    </w:p>
    <w:p w14:paraId="503171D5">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地    址：桂林市临桂区金贸中心3-3栋2505室</w:t>
      </w:r>
    </w:p>
    <w:p w14:paraId="377ADB3C">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项目联系人：陆树成</w:t>
      </w:r>
    </w:p>
    <w:p w14:paraId="6D3E582C">
      <w:pPr>
        <w:numPr>
          <w:ilvl w:val="0"/>
          <w:numId w:val="0"/>
        </w:numPr>
        <w:spacing w:line="360" w:lineRule="auto"/>
        <w:ind w:firstLine="228" w:firstLineChars="100"/>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项目联系方式：0773-5590288</w:t>
      </w:r>
    </w:p>
    <w:p w14:paraId="25D1D5BA">
      <w:pPr>
        <w:numPr>
          <w:ilvl w:val="0"/>
          <w:numId w:val="0"/>
        </w:numPr>
        <w:spacing w:line="360" w:lineRule="auto"/>
        <w:jc w:val="right"/>
        <w:rPr>
          <w:rFonts w:hint="eastAsia" w:ascii="宋体" w:hAnsi="宋体" w:eastAsia="宋体" w:cs="宋体"/>
          <w:snapToGrid w:val="0"/>
          <w:color w:val="000000"/>
          <w:spacing w:val="9"/>
          <w:kern w:val="0"/>
          <w:sz w:val="21"/>
          <w:szCs w:val="21"/>
          <w:lang w:val="en-US" w:eastAsia="zh-CN" w:bidi="ar-SA"/>
        </w:rPr>
      </w:pPr>
    </w:p>
    <w:p w14:paraId="1393FA71">
      <w:pPr>
        <w:numPr>
          <w:ilvl w:val="0"/>
          <w:numId w:val="0"/>
        </w:numPr>
        <w:spacing w:line="360" w:lineRule="auto"/>
        <w:ind w:firstLine="228" w:firstLineChars="100"/>
        <w:jc w:val="right"/>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广西火天信工程管理咨询有限公司</w:t>
      </w:r>
    </w:p>
    <w:p w14:paraId="2DF49BDC">
      <w:pPr>
        <w:numPr>
          <w:ilvl w:val="0"/>
          <w:numId w:val="0"/>
        </w:numPr>
        <w:spacing w:line="360" w:lineRule="auto"/>
        <w:ind w:firstLine="228" w:firstLineChars="100"/>
        <w:jc w:val="right"/>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2024年9月11日</w:t>
      </w:r>
    </w:p>
    <w:p w14:paraId="5F7EE539">
      <w:pPr>
        <w:spacing w:line="280" w:lineRule="auto"/>
        <w:jc w:val="right"/>
        <w:rPr>
          <w:rFonts w:hint="eastAsia" w:ascii="宋体" w:hAnsi="宋体" w:eastAsia="宋体" w:cs="宋体"/>
          <w:sz w:val="20"/>
          <w:szCs w:val="20"/>
        </w:rPr>
        <w:sectPr>
          <w:footerReference r:id="rId7" w:type="default"/>
          <w:pgSz w:w="11906" w:h="16839"/>
          <w:pgMar w:top="1431" w:right="1532" w:bottom="1362" w:left="1134" w:header="0" w:footer="1200" w:gutter="0"/>
          <w:pgNumType w:fmt="decimal"/>
          <w:cols w:space="720" w:num="1"/>
        </w:sectPr>
      </w:pPr>
    </w:p>
    <w:p w14:paraId="7CD598F6">
      <w:pPr>
        <w:pStyle w:val="5"/>
        <w:spacing w:before="141" w:line="224" w:lineRule="auto"/>
        <w:ind w:left="3580"/>
        <w:outlineLvl w:val="0"/>
        <w:rPr>
          <w:rFonts w:hint="eastAsia" w:ascii="宋体" w:hAnsi="宋体" w:eastAsia="宋体" w:cs="宋体"/>
        </w:rPr>
      </w:pPr>
      <w:bookmarkStart w:id="1" w:name="bookmark2"/>
      <w:bookmarkEnd w:id="1"/>
      <w:r>
        <w:rPr>
          <w:rFonts w:hint="eastAsia" w:ascii="宋体" w:hAnsi="宋体" w:eastAsia="宋体" w:cs="宋体"/>
          <w:spacing w:val="8"/>
          <w14:textOutline w14:w="5793" w14:cap="sq" w14:cmpd="sng">
            <w14:solidFill>
              <w14:srgbClr w14:val="000000"/>
            </w14:solidFill>
            <w14:prstDash w14:val="solid"/>
            <w14:bevel/>
          </w14:textOutline>
        </w:rPr>
        <w:t>第二章</w:t>
      </w:r>
      <w:r>
        <w:rPr>
          <w:rFonts w:hint="eastAsia" w:ascii="宋体" w:hAnsi="宋体" w:eastAsia="宋体" w:cs="宋体"/>
          <w:spacing w:val="8"/>
        </w:rPr>
        <w:t xml:space="preserve"> </w:t>
      </w:r>
      <w:r>
        <w:rPr>
          <w:rFonts w:hint="eastAsia" w:ascii="宋体" w:hAnsi="宋体" w:eastAsia="宋体" w:cs="宋体"/>
          <w:spacing w:val="8"/>
          <w14:textOutline w14:w="5793" w14:cap="sq" w14:cmpd="sng">
            <w14:solidFill>
              <w14:srgbClr w14:val="000000"/>
            </w14:solidFill>
            <w14:prstDash w14:val="solid"/>
            <w14:bevel/>
          </w14:textOutline>
        </w:rPr>
        <w:t>供应商须知</w:t>
      </w:r>
    </w:p>
    <w:p w14:paraId="194B0E2F">
      <w:pPr>
        <w:pStyle w:val="5"/>
        <w:spacing w:before="176" w:line="213" w:lineRule="auto"/>
        <w:ind w:left="3977"/>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供应商须知前附表</w:t>
      </w:r>
    </w:p>
    <w:tbl>
      <w:tblPr>
        <w:tblStyle w:val="12"/>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726ED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vAlign w:val="top"/>
          </w:tcPr>
          <w:p w14:paraId="5126BACB">
            <w:pPr>
              <w:pStyle w:val="13"/>
              <w:spacing w:before="193" w:line="229" w:lineRule="auto"/>
              <w:ind w:left="205"/>
              <w:rPr>
                <w:rFonts w:hint="eastAsia" w:ascii="宋体" w:hAnsi="宋体" w:eastAsia="宋体" w:cs="宋体"/>
              </w:rPr>
            </w:pPr>
            <w:r>
              <w:rPr>
                <w:rFonts w:hint="eastAsia" w:ascii="宋体" w:hAnsi="宋体" w:eastAsia="宋体" w:cs="宋体"/>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6070FC8A">
            <w:pPr>
              <w:pStyle w:val="13"/>
              <w:spacing w:before="174" w:line="228" w:lineRule="auto"/>
              <w:ind w:left="185"/>
              <w:rPr>
                <w:rFonts w:hint="eastAsia" w:ascii="宋体" w:hAnsi="宋体" w:eastAsia="宋体" w:cs="宋体"/>
              </w:rPr>
            </w:pPr>
            <w:r>
              <w:rPr>
                <w:rFonts w:hint="eastAsia" w:ascii="宋体" w:hAnsi="宋体" w:eastAsia="宋体" w:cs="宋体"/>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FEAAFEC">
            <w:pPr>
              <w:pStyle w:val="13"/>
              <w:spacing w:before="174" w:line="228" w:lineRule="auto"/>
              <w:ind w:left="435"/>
              <w:rPr>
                <w:rFonts w:hint="eastAsia" w:ascii="宋体" w:hAnsi="宋体" w:eastAsia="宋体" w:cs="宋体"/>
              </w:rPr>
            </w:pPr>
            <w:r>
              <w:rPr>
                <w:rFonts w:hint="eastAsia" w:ascii="宋体" w:hAnsi="宋体" w:eastAsia="宋体" w:cs="宋体"/>
                <w:spacing w:val="8"/>
                <w14:textOutline w14:w="3795" w14:cap="sq" w14:cmpd="sng">
                  <w14:solidFill>
                    <w14:srgbClr w14:val="000000"/>
                  </w14:solidFill>
                  <w14:prstDash w14:val="solid"/>
                  <w14:bevel/>
                </w14:textOutline>
              </w:rPr>
              <w:t>条款名称</w:t>
            </w:r>
          </w:p>
        </w:tc>
        <w:tc>
          <w:tcPr>
            <w:tcW w:w="6239" w:type="dxa"/>
            <w:shd w:val="clear" w:color="auto" w:fill="8DB3E2"/>
            <w:vAlign w:val="top"/>
          </w:tcPr>
          <w:p w14:paraId="46569868">
            <w:pPr>
              <w:pStyle w:val="13"/>
              <w:spacing w:before="174" w:line="228" w:lineRule="auto"/>
              <w:ind w:left="2623"/>
              <w:rPr>
                <w:rFonts w:hint="eastAsia" w:ascii="宋体" w:hAnsi="宋体" w:eastAsia="宋体" w:cs="宋体"/>
              </w:rPr>
            </w:pPr>
            <w:r>
              <w:rPr>
                <w:rFonts w:hint="eastAsia" w:ascii="宋体" w:hAnsi="宋体" w:eastAsia="宋体" w:cs="宋体"/>
                <w:spacing w:val="3"/>
                <w14:textOutline w14:w="3795" w14:cap="sq" w14:cmpd="sng">
                  <w14:solidFill>
                    <w14:srgbClr w14:val="000000"/>
                  </w14:solidFill>
                  <w14:prstDash w14:val="solid"/>
                  <w14:bevel/>
                </w14:textOutline>
              </w:rPr>
              <w:t>内容、要求</w:t>
            </w:r>
          </w:p>
        </w:tc>
      </w:tr>
      <w:tr w14:paraId="31526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21" w:type="dxa"/>
            <w:vAlign w:val="top"/>
          </w:tcPr>
          <w:p w14:paraId="17A605EF">
            <w:pPr>
              <w:pStyle w:val="13"/>
              <w:spacing w:before="289" w:line="189" w:lineRule="auto"/>
              <w:ind w:left="379"/>
              <w:rPr>
                <w:rFonts w:hint="eastAsia" w:ascii="宋体" w:hAnsi="宋体" w:eastAsia="宋体" w:cs="宋体"/>
                <w:sz w:val="21"/>
                <w:szCs w:val="21"/>
              </w:rPr>
            </w:pPr>
            <w:r>
              <w:rPr>
                <w:rFonts w:hint="eastAsia" w:ascii="宋体" w:hAnsi="宋体" w:eastAsia="宋体" w:cs="宋体"/>
                <w:sz w:val="21"/>
                <w:szCs w:val="21"/>
              </w:rPr>
              <w:t>1</w:t>
            </w:r>
          </w:p>
        </w:tc>
        <w:tc>
          <w:tcPr>
            <w:tcW w:w="991" w:type="dxa"/>
            <w:vAlign w:val="top"/>
          </w:tcPr>
          <w:p w14:paraId="3B8C256B">
            <w:pPr>
              <w:pStyle w:val="13"/>
              <w:spacing w:before="277" w:line="190" w:lineRule="auto"/>
              <w:ind w:left="358"/>
              <w:rPr>
                <w:rFonts w:hint="eastAsia" w:ascii="宋体" w:hAnsi="宋体" w:eastAsia="宋体" w:cs="宋体"/>
                <w:sz w:val="21"/>
                <w:szCs w:val="21"/>
              </w:rPr>
            </w:pPr>
            <w:r>
              <w:rPr>
                <w:rFonts w:hint="eastAsia" w:ascii="宋体" w:hAnsi="宋体" w:eastAsia="宋体" w:cs="宋体"/>
                <w:spacing w:val="-3"/>
                <w:sz w:val="21"/>
                <w:szCs w:val="21"/>
              </w:rPr>
              <w:t>1.1</w:t>
            </w:r>
          </w:p>
        </w:tc>
        <w:tc>
          <w:tcPr>
            <w:tcW w:w="1700" w:type="dxa"/>
            <w:vAlign w:val="top"/>
          </w:tcPr>
          <w:p w14:paraId="3C44147A">
            <w:pPr>
              <w:pStyle w:val="13"/>
              <w:spacing w:before="88" w:line="225" w:lineRule="auto"/>
              <w:ind w:left="645" w:right="114" w:hanging="523"/>
              <w:jc w:val="both"/>
              <w:rPr>
                <w:rFonts w:hint="eastAsia" w:ascii="宋体" w:hAnsi="宋体" w:eastAsia="宋体" w:cs="宋体"/>
                <w:sz w:val="21"/>
                <w:szCs w:val="21"/>
              </w:rPr>
            </w:pPr>
            <w:r>
              <w:rPr>
                <w:rFonts w:hint="eastAsia" w:ascii="宋体" w:hAnsi="宋体" w:eastAsia="宋体" w:cs="宋体"/>
                <w:spacing w:val="8"/>
                <w:sz w:val="21"/>
                <w:szCs w:val="21"/>
              </w:rPr>
              <w:t>项目名称及项目</w:t>
            </w:r>
            <w:r>
              <w:rPr>
                <w:rFonts w:hint="eastAsia" w:ascii="宋体" w:hAnsi="宋体" w:eastAsia="宋体" w:cs="宋体"/>
                <w:spacing w:val="3"/>
                <w:sz w:val="21"/>
                <w:szCs w:val="21"/>
              </w:rPr>
              <w:t>编号</w:t>
            </w:r>
          </w:p>
        </w:tc>
        <w:tc>
          <w:tcPr>
            <w:tcW w:w="6239" w:type="dxa"/>
            <w:vAlign w:val="top"/>
          </w:tcPr>
          <w:p w14:paraId="50B47332">
            <w:pPr>
              <w:pStyle w:val="13"/>
              <w:spacing w:before="95" w:line="271" w:lineRule="auto"/>
              <w:ind w:left="113" w:right="108" w:firstLine="4"/>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napToGrid w:val="0"/>
                <w:color w:val="000000"/>
                <w:kern w:val="2"/>
                <w:sz w:val="21"/>
                <w:szCs w:val="21"/>
                <w:lang w:val="en-US" w:eastAsia="en-US" w:bidi="ar-SA"/>
              </w:rPr>
              <w:t>项目名称：</w:t>
            </w:r>
            <w:r>
              <w:rPr>
                <w:rFonts w:hint="eastAsia" w:ascii="宋体" w:hAnsi="宋体" w:eastAsia="宋体" w:cs="宋体"/>
                <w:snapToGrid w:val="0"/>
                <w:color w:val="000000"/>
                <w:kern w:val="2"/>
                <w:sz w:val="21"/>
                <w:szCs w:val="21"/>
                <w:lang w:val="en-US" w:eastAsia="zh-CN" w:bidi="ar-SA"/>
              </w:rPr>
              <w:t>临桂区仁塘村人饮工程</w:t>
            </w:r>
          </w:p>
          <w:p w14:paraId="767A336F">
            <w:pPr>
              <w:pStyle w:val="13"/>
              <w:spacing w:before="95" w:line="271" w:lineRule="auto"/>
              <w:ind w:left="113" w:right="108" w:firstLine="4"/>
              <w:rPr>
                <w:rFonts w:hint="eastAsia" w:ascii="宋体" w:hAnsi="宋体" w:eastAsia="宋体" w:cs="宋体"/>
                <w:sz w:val="21"/>
                <w:szCs w:val="21"/>
              </w:rPr>
            </w:pPr>
            <w:r>
              <w:rPr>
                <w:rFonts w:hint="eastAsia" w:ascii="宋体" w:hAnsi="宋体" w:eastAsia="宋体" w:cs="宋体"/>
                <w:snapToGrid w:val="0"/>
                <w:color w:val="000000"/>
                <w:kern w:val="2"/>
                <w:sz w:val="21"/>
                <w:szCs w:val="21"/>
                <w:lang w:val="en-US" w:eastAsia="zh-CN" w:bidi="ar-SA"/>
              </w:rPr>
              <w:t>项目编号：</w:t>
            </w:r>
            <w:r>
              <w:rPr>
                <w:rFonts w:hint="eastAsia" w:ascii="宋体" w:hAnsi="宋体" w:eastAsia="宋体" w:cs="宋体"/>
                <w:snapToGrid w:val="0"/>
                <w:color w:val="000000"/>
                <w:kern w:val="2"/>
                <w:sz w:val="21"/>
                <w:szCs w:val="21"/>
                <w:lang w:val="en-US" w:eastAsia="en-US" w:bidi="ar-SA"/>
              </w:rPr>
              <w:t>GLZC2024-C2-120063-GXHT</w:t>
            </w:r>
          </w:p>
        </w:tc>
      </w:tr>
      <w:tr w14:paraId="7C128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821" w:type="dxa"/>
            <w:vAlign w:val="top"/>
          </w:tcPr>
          <w:p w14:paraId="276EB630">
            <w:pPr>
              <w:spacing w:line="252" w:lineRule="auto"/>
              <w:rPr>
                <w:rFonts w:hint="eastAsia" w:ascii="宋体" w:hAnsi="宋体" w:eastAsia="宋体" w:cs="宋体"/>
                <w:sz w:val="21"/>
                <w:szCs w:val="21"/>
              </w:rPr>
            </w:pPr>
          </w:p>
          <w:p w14:paraId="0ED33F06">
            <w:pPr>
              <w:spacing w:line="253" w:lineRule="auto"/>
              <w:rPr>
                <w:rFonts w:hint="eastAsia" w:ascii="宋体" w:hAnsi="宋体" w:eastAsia="宋体" w:cs="宋体"/>
                <w:sz w:val="21"/>
                <w:szCs w:val="21"/>
              </w:rPr>
            </w:pPr>
          </w:p>
          <w:p w14:paraId="13D5085A">
            <w:pPr>
              <w:spacing w:line="253" w:lineRule="auto"/>
              <w:rPr>
                <w:rFonts w:hint="eastAsia" w:ascii="宋体" w:hAnsi="宋体" w:eastAsia="宋体" w:cs="宋体"/>
                <w:sz w:val="21"/>
                <w:szCs w:val="21"/>
              </w:rPr>
            </w:pPr>
          </w:p>
          <w:p w14:paraId="6249DFC8">
            <w:pPr>
              <w:spacing w:line="253" w:lineRule="auto"/>
              <w:rPr>
                <w:rFonts w:hint="eastAsia" w:ascii="宋体" w:hAnsi="宋体" w:eastAsia="宋体" w:cs="宋体"/>
                <w:sz w:val="21"/>
                <w:szCs w:val="21"/>
              </w:rPr>
            </w:pPr>
          </w:p>
          <w:p w14:paraId="29AACA58">
            <w:pPr>
              <w:pStyle w:val="13"/>
              <w:spacing w:before="65" w:line="189" w:lineRule="auto"/>
              <w:ind w:left="366"/>
              <w:rPr>
                <w:rFonts w:hint="eastAsia" w:ascii="宋体" w:hAnsi="宋体" w:eastAsia="宋体" w:cs="宋体"/>
                <w:sz w:val="21"/>
                <w:szCs w:val="21"/>
              </w:rPr>
            </w:pPr>
            <w:r>
              <w:rPr>
                <w:rFonts w:hint="eastAsia" w:ascii="宋体" w:hAnsi="宋体" w:eastAsia="宋体" w:cs="宋体"/>
                <w:sz w:val="21"/>
                <w:szCs w:val="21"/>
              </w:rPr>
              <w:t>2</w:t>
            </w:r>
          </w:p>
        </w:tc>
        <w:tc>
          <w:tcPr>
            <w:tcW w:w="991" w:type="dxa"/>
            <w:vAlign w:val="top"/>
          </w:tcPr>
          <w:p w14:paraId="648E6117">
            <w:pPr>
              <w:spacing w:line="252" w:lineRule="auto"/>
              <w:rPr>
                <w:rFonts w:hint="eastAsia" w:ascii="宋体" w:hAnsi="宋体" w:eastAsia="宋体" w:cs="宋体"/>
                <w:sz w:val="21"/>
                <w:szCs w:val="21"/>
              </w:rPr>
            </w:pPr>
          </w:p>
          <w:p w14:paraId="09E0C2B8">
            <w:pPr>
              <w:spacing w:line="252" w:lineRule="auto"/>
              <w:rPr>
                <w:rFonts w:hint="eastAsia" w:ascii="宋体" w:hAnsi="宋体" w:eastAsia="宋体" w:cs="宋体"/>
                <w:sz w:val="21"/>
                <w:szCs w:val="21"/>
              </w:rPr>
            </w:pPr>
          </w:p>
          <w:p w14:paraId="2D7B50B6">
            <w:pPr>
              <w:spacing w:line="252" w:lineRule="auto"/>
              <w:rPr>
                <w:rFonts w:hint="eastAsia" w:ascii="宋体" w:hAnsi="宋体" w:eastAsia="宋体" w:cs="宋体"/>
                <w:sz w:val="21"/>
                <w:szCs w:val="21"/>
              </w:rPr>
            </w:pPr>
          </w:p>
          <w:p w14:paraId="52881BE8">
            <w:pPr>
              <w:spacing w:line="252" w:lineRule="auto"/>
              <w:rPr>
                <w:rFonts w:hint="eastAsia" w:ascii="宋体" w:hAnsi="宋体" w:eastAsia="宋体" w:cs="宋体"/>
                <w:sz w:val="21"/>
                <w:szCs w:val="21"/>
              </w:rPr>
            </w:pPr>
          </w:p>
          <w:p w14:paraId="684365A0">
            <w:pPr>
              <w:pStyle w:val="13"/>
              <w:spacing w:before="65" w:line="189" w:lineRule="auto"/>
              <w:ind w:left="449"/>
              <w:rPr>
                <w:rFonts w:hint="eastAsia" w:ascii="宋体" w:hAnsi="宋体" w:eastAsia="宋体" w:cs="宋体"/>
                <w:sz w:val="21"/>
                <w:szCs w:val="21"/>
              </w:rPr>
            </w:pPr>
            <w:r>
              <w:rPr>
                <w:rFonts w:hint="eastAsia" w:ascii="宋体" w:hAnsi="宋体" w:eastAsia="宋体" w:cs="宋体"/>
                <w:sz w:val="21"/>
                <w:szCs w:val="21"/>
              </w:rPr>
              <w:t>3</w:t>
            </w:r>
          </w:p>
        </w:tc>
        <w:tc>
          <w:tcPr>
            <w:tcW w:w="1700" w:type="dxa"/>
            <w:vAlign w:val="top"/>
          </w:tcPr>
          <w:p w14:paraId="2E1E60F0">
            <w:pPr>
              <w:spacing w:line="243" w:lineRule="auto"/>
              <w:jc w:val="both"/>
              <w:rPr>
                <w:rFonts w:hint="eastAsia" w:ascii="宋体" w:hAnsi="宋体" w:eastAsia="宋体" w:cs="宋体"/>
                <w:sz w:val="21"/>
                <w:szCs w:val="21"/>
              </w:rPr>
            </w:pPr>
          </w:p>
          <w:p w14:paraId="4843FC4B">
            <w:pPr>
              <w:spacing w:line="244" w:lineRule="auto"/>
              <w:jc w:val="both"/>
              <w:rPr>
                <w:rFonts w:hint="eastAsia" w:ascii="宋体" w:hAnsi="宋体" w:eastAsia="宋体" w:cs="宋体"/>
                <w:sz w:val="21"/>
                <w:szCs w:val="21"/>
              </w:rPr>
            </w:pPr>
          </w:p>
          <w:p w14:paraId="551C43CD">
            <w:pPr>
              <w:spacing w:line="244" w:lineRule="auto"/>
              <w:jc w:val="both"/>
              <w:rPr>
                <w:rFonts w:hint="eastAsia" w:ascii="宋体" w:hAnsi="宋体" w:eastAsia="宋体" w:cs="宋体"/>
                <w:sz w:val="21"/>
                <w:szCs w:val="21"/>
              </w:rPr>
            </w:pPr>
          </w:p>
          <w:p w14:paraId="56B378FE">
            <w:pPr>
              <w:spacing w:line="244" w:lineRule="auto"/>
              <w:jc w:val="both"/>
              <w:rPr>
                <w:rFonts w:hint="eastAsia" w:ascii="宋体" w:hAnsi="宋体" w:eastAsia="宋体" w:cs="宋体"/>
                <w:sz w:val="21"/>
                <w:szCs w:val="21"/>
              </w:rPr>
            </w:pPr>
          </w:p>
          <w:p w14:paraId="3339A814">
            <w:pPr>
              <w:pStyle w:val="13"/>
              <w:spacing w:before="65" w:line="227" w:lineRule="auto"/>
              <w:ind w:left="330"/>
              <w:jc w:val="both"/>
              <w:rPr>
                <w:rFonts w:hint="eastAsia" w:ascii="宋体" w:hAnsi="宋体" w:eastAsia="宋体" w:cs="宋体"/>
                <w:sz w:val="21"/>
                <w:szCs w:val="21"/>
              </w:rPr>
            </w:pPr>
            <w:r>
              <w:rPr>
                <w:rFonts w:hint="eastAsia" w:ascii="宋体" w:hAnsi="宋体" w:eastAsia="宋体" w:cs="宋体"/>
                <w:spacing w:val="8"/>
                <w:sz w:val="21"/>
                <w:szCs w:val="21"/>
              </w:rPr>
              <w:t>供应商资格</w:t>
            </w:r>
          </w:p>
        </w:tc>
        <w:tc>
          <w:tcPr>
            <w:tcW w:w="6239" w:type="dxa"/>
            <w:vAlign w:val="top"/>
          </w:tcPr>
          <w:p w14:paraId="56A4D4A8">
            <w:pPr>
              <w:pStyle w:val="13"/>
              <w:spacing w:before="92" w:line="227" w:lineRule="auto"/>
              <w:ind w:left="118"/>
              <w:rPr>
                <w:rFonts w:hint="eastAsia" w:ascii="宋体" w:hAnsi="宋体" w:eastAsia="宋体" w:cs="宋体"/>
                <w:sz w:val="21"/>
                <w:szCs w:val="21"/>
              </w:rPr>
            </w:pPr>
            <w:r>
              <w:rPr>
                <w:rFonts w:hint="eastAsia" w:ascii="宋体" w:hAnsi="宋体" w:eastAsia="宋体" w:cs="宋体"/>
                <w:spacing w:val="8"/>
                <w:sz w:val="21"/>
                <w:szCs w:val="21"/>
              </w:rPr>
              <w:t>3.1</w:t>
            </w:r>
            <w:r>
              <w:rPr>
                <w:rFonts w:hint="eastAsia" w:ascii="宋体" w:hAnsi="宋体" w:eastAsia="宋体" w:cs="宋体"/>
                <w:spacing w:val="-34"/>
                <w:sz w:val="21"/>
                <w:szCs w:val="21"/>
              </w:rPr>
              <w:t xml:space="preserve"> </w:t>
            </w:r>
            <w:r>
              <w:rPr>
                <w:rFonts w:hint="eastAsia" w:ascii="宋体" w:hAnsi="宋体" w:eastAsia="宋体" w:cs="宋体"/>
                <w:spacing w:val="8"/>
                <w:sz w:val="21"/>
                <w:szCs w:val="21"/>
              </w:rPr>
              <w:t>符合《中华人民共和国政府采购法》第二十二条规定；</w:t>
            </w:r>
          </w:p>
          <w:p w14:paraId="5BBF5471">
            <w:pPr>
              <w:pStyle w:val="13"/>
              <w:spacing w:before="95" w:line="271" w:lineRule="auto"/>
              <w:ind w:left="113" w:right="108" w:firstLine="4"/>
              <w:rPr>
                <w:rFonts w:hint="eastAsia" w:ascii="宋体" w:hAnsi="宋体" w:eastAsia="宋体" w:cs="宋体"/>
                <w:b/>
                <w:bCs/>
                <w:sz w:val="21"/>
                <w:szCs w:val="21"/>
                <w:lang w:eastAsia="zh-CN"/>
              </w:rPr>
            </w:pPr>
            <w:r>
              <w:rPr>
                <w:rFonts w:hint="eastAsia" w:ascii="宋体" w:hAnsi="宋体" w:eastAsia="宋体" w:cs="宋体"/>
                <w:spacing w:val="11"/>
                <w:sz w:val="21"/>
                <w:szCs w:val="21"/>
              </w:rPr>
              <w:t>3.</w:t>
            </w:r>
            <w:r>
              <w:rPr>
                <w:rFonts w:hint="eastAsia" w:ascii="宋体" w:hAnsi="宋体" w:eastAsia="宋体" w:cs="宋体"/>
                <w:snapToGrid w:val="0"/>
                <w:color w:val="000000"/>
                <w:kern w:val="2"/>
                <w:sz w:val="21"/>
                <w:szCs w:val="21"/>
                <w:lang w:val="en-US" w:eastAsia="en-US" w:bidi="ar-SA"/>
              </w:rPr>
              <w:t>2 落实政府采购政策需满足的资格要求：</w:t>
            </w:r>
            <w:r>
              <w:rPr>
                <w:rFonts w:hint="eastAsia" w:ascii="宋体" w:hAnsi="宋体" w:eastAsia="宋体" w:cs="宋体"/>
                <w:b/>
                <w:bCs/>
                <w:snapToGrid w:val="0"/>
                <w:color w:val="000000"/>
                <w:kern w:val="2"/>
                <w:sz w:val="21"/>
                <w:szCs w:val="21"/>
                <w:lang w:val="en-US" w:eastAsia="en-US" w:bidi="ar-SA"/>
              </w:rPr>
              <w:t>供应商为中小企业/小微企业</w:t>
            </w:r>
            <w:r>
              <w:rPr>
                <w:rFonts w:hint="eastAsia" w:ascii="宋体" w:hAnsi="宋体" w:eastAsia="宋体" w:cs="宋体"/>
                <w:b/>
                <w:bCs/>
                <w:snapToGrid w:val="0"/>
                <w:color w:val="000000"/>
                <w:kern w:val="2"/>
                <w:sz w:val="21"/>
                <w:szCs w:val="21"/>
                <w:lang w:val="en-US" w:eastAsia="zh-CN" w:bidi="ar-SA"/>
              </w:rPr>
              <w:t>；</w:t>
            </w:r>
          </w:p>
          <w:p w14:paraId="3F2E53AC">
            <w:pPr>
              <w:pStyle w:val="13"/>
              <w:spacing w:before="91" w:line="227" w:lineRule="auto"/>
              <w:ind w:left="118"/>
              <w:rPr>
                <w:rFonts w:hint="eastAsia" w:ascii="宋体" w:hAnsi="宋体" w:eastAsia="宋体" w:cs="宋体"/>
                <w:sz w:val="21"/>
                <w:szCs w:val="21"/>
              </w:rPr>
            </w:pPr>
            <w:r>
              <w:rPr>
                <w:rFonts w:hint="eastAsia" w:ascii="宋体" w:hAnsi="宋体" w:eastAsia="宋体" w:cs="宋体"/>
                <w:spacing w:val="6"/>
                <w:sz w:val="21"/>
                <w:szCs w:val="21"/>
              </w:rPr>
              <w:t>3.3</w:t>
            </w:r>
            <w:r>
              <w:rPr>
                <w:rFonts w:hint="eastAsia" w:ascii="宋体" w:hAnsi="宋体" w:eastAsia="宋体" w:cs="宋体"/>
                <w:spacing w:val="-33"/>
                <w:sz w:val="21"/>
                <w:szCs w:val="21"/>
              </w:rPr>
              <w:t xml:space="preserve"> </w:t>
            </w:r>
            <w:r>
              <w:rPr>
                <w:rFonts w:hint="eastAsia" w:ascii="宋体" w:hAnsi="宋体" w:eastAsia="宋体" w:cs="宋体"/>
                <w:spacing w:val="6"/>
                <w:sz w:val="21"/>
                <w:szCs w:val="21"/>
              </w:rPr>
              <w:t>本项</w:t>
            </w:r>
            <w:bookmarkStart w:id="6" w:name="_GoBack"/>
            <w:bookmarkEnd w:id="6"/>
            <w:r>
              <w:rPr>
                <w:rFonts w:hint="eastAsia" w:ascii="宋体" w:hAnsi="宋体" w:eastAsia="宋体" w:cs="宋体"/>
                <w:spacing w:val="6"/>
                <w:sz w:val="21"/>
                <w:szCs w:val="21"/>
              </w:rPr>
              <w:t>目的特定资格要求：</w:t>
            </w:r>
          </w:p>
          <w:p w14:paraId="6C4A1A41">
            <w:pPr>
              <w:numPr>
                <w:ilvl w:val="0"/>
                <w:numId w:val="0"/>
              </w:numPr>
              <w:spacing w:line="360" w:lineRule="auto"/>
              <w:ind w:firstLine="228" w:firstLineChars="100"/>
              <w:rPr>
                <w:rFonts w:hint="eastAsia" w:ascii="宋体" w:hAnsi="宋体" w:eastAsia="宋体" w:cs="宋体"/>
                <w:sz w:val="21"/>
                <w:szCs w:val="21"/>
              </w:rPr>
            </w:pPr>
            <w:r>
              <w:rPr>
                <w:rFonts w:hint="eastAsia" w:ascii="宋体" w:hAnsi="宋体" w:eastAsia="宋体" w:cs="宋体"/>
                <w:snapToGrid w:val="0"/>
                <w:color w:val="000000"/>
                <w:spacing w:val="9"/>
                <w:kern w:val="0"/>
                <w:sz w:val="21"/>
                <w:szCs w:val="21"/>
                <w:lang w:val="en-US" w:eastAsia="zh-CN" w:bidi="ar-SA"/>
              </w:rPr>
              <w:t>（1）投标人须具有中华人民共和国国内合法的企业独立法人资格；同时具备水利工程施工总承包三级以上(含三级)资质的企业，并在人员、设备、资金等方面具备相应的施工能力。拟投入本项目的项目经理具备水利工程专业二级以上(含二级)注册建造师执业资格，具备有效的安全生产考核合格证书(B证)，且未担任其他在施建设工程项目的项目经理。</w:t>
            </w:r>
          </w:p>
        </w:tc>
      </w:tr>
      <w:tr w14:paraId="5401E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vAlign w:val="top"/>
          </w:tcPr>
          <w:p w14:paraId="757E2403">
            <w:pPr>
              <w:pStyle w:val="13"/>
              <w:spacing w:before="296" w:line="189" w:lineRule="auto"/>
              <w:ind w:left="368"/>
              <w:rPr>
                <w:rFonts w:hint="eastAsia" w:ascii="宋体" w:hAnsi="宋体" w:eastAsia="宋体" w:cs="宋体"/>
                <w:sz w:val="21"/>
                <w:szCs w:val="21"/>
              </w:rPr>
            </w:pPr>
            <w:r>
              <w:rPr>
                <w:rFonts w:hint="eastAsia" w:ascii="宋体" w:hAnsi="宋体" w:eastAsia="宋体" w:cs="宋体"/>
                <w:sz w:val="21"/>
                <w:szCs w:val="21"/>
              </w:rPr>
              <w:t>3</w:t>
            </w:r>
          </w:p>
        </w:tc>
        <w:tc>
          <w:tcPr>
            <w:tcW w:w="991" w:type="dxa"/>
            <w:vAlign w:val="top"/>
          </w:tcPr>
          <w:p w14:paraId="201811B6">
            <w:pPr>
              <w:pStyle w:val="13"/>
              <w:spacing w:before="284" w:line="189" w:lineRule="auto"/>
              <w:ind w:left="444"/>
              <w:rPr>
                <w:rFonts w:hint="eastAsia" w:ascii="宋体" w:hAnsi="宋体" w:eastAsia="宋体" w:cs="宋体"/>
                <w:sz w:val="21"/>
                <w:szCs w:val="21"/>
              </w:rPr>
            </w:pPr>
            <w:r>
              <w:rPr>
                <w:rFonts w:hint="eastAsia" w:ascii="宋体" w:hAnsi="宋体" w:eastAsia="宋体" w:cs="宋体"/>
                <w:sz w:val="21"/>
                <w:szCs w:val="21"/>
              </w:rPr>
              <w:t>4</w:t>
            </w:r>
          </w:p>
        </w:tc>
        <w:tc>
          <w:tcPr>
            <w:tcW w:w="1700" w:type="dxa"/>
            <w:vAlign w:val="top"/>
          </w:tcPr>
          <w:p w14:paraId="3698749A">
            <w:pPr>
              <w:pStyle w:val="13"/>
              <w:spacing w:before="216" w:line="228" w:lineRule="auto"/>
              <w:ind w:left="433"/>
              <w:rPr>
                <w:rFonts w:hint="eastAsia" w:ascii="宋体" w:hAnsi="宋体" w:eastAsia="宋体" w:cs="宋体"/>
                <w:sz w:val="21"/>
                <w:szCs w:val="21"/>
              </w:rPr>
            </w:pPr>
            <w:r>
              <w:rPr>
                <w:rFonts w:hint="eastAsia" w:ascii="宋体" w:hAnsi="宋体" w:eastAsia="宋体" w:cs="宋体"/>
                <w:spacing w:val="7"/>
                <w:sz w:val="21"/>
                <w:szCs w:val="21"/>
              </w:rPr>
              <w:t>磋商费用</w:t>
            </w:r>
          </w:p>
        </w:tc>
        <w:tc>
          <w:tcPr>
            <w:tcW w:w="6239" w:type="dxa"/>
            <w:vAlign w:val="top"/>
          </w:tcPr>
          <w:p w14:paraId="6413B84D">
            <w:pPr>
              <w:pStyle w:val="13"/>
              <w:spacing w:before="80" w:line="256" w:lineRule="auto"/>
              <w:ind w:left="115" w:right="108" w:firstLine="1"/>
              <w:rPr>
                <w:rFonts w:hint="eastAsia" w:ascii="宋体" w:hAnsi="宋体" w:eastAsia="宋体" w:cs="宋体"/>
                <w:sz w:val="21"/>
                <w:szCs w:val="21"/>
              </w:rPr>
            </w:pPr>
            <w:r>
              <w:rPr>
                <w:rFonts w:hint="eastAsia" w:ascii="宋体" w:hAnsi="宋体" w:eastAsia="宋体" w:cs="宋体"/>
                <w:spacing w:val="7"/>
                <w:sz w:val="21"/>
                <w:szCs w:val="21"/>
              </w:rPr>
              <w:t>不论磋商结果如何，供应商均应自行承担所有与磋商有关的全部费</w:t>
            </w:r>
            <w:r>
              <w:rPr>
                <w:rFonts w:hint="eastAsia" w:ascii="宋体" w:hAnsi="宋体" w:eastAsia="宋体" w:cs="宋体"/>
                <w:spacing w:val="-1"/>
                <w:sz w:val="21"/>
                <w:szCs w:val="21"/>
              </w:rPr>
              <w:t>用。</w:t>
            </w:r>
          </w:p>
        </w:tc>
      </w:tr>
      <w:tr w14:paraId="0BF0A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821" w:type="dxa"/>
            <w:vAlign w:val="top"/>
          </w:tcPr>
          <w:p w14:paraId="17641826">
            <w:pPr>
              <w:spacing w:line="247" w:lineRule="auto"/>
              <w:rPr>
                <w:rFonts w:hint="eastAsia" w:ascii="宋体" w:hAnsi="宋体" w:eastAsia="宋体" w:cs="宋体"/>
                <w:sz w:val="21"/>
                <w:szCs w:val="21"/>
              </w:rPr>
            </w:pPr>
          </w:p>
          <w:p w14:paraId="5BEB2384">
            <w:pPr>
              <w:spacing w:line="247" w:lineRule="auto"/>
              <w:rPr>
                <w:rFonts w:hint="eastAsia" w:ascii="宋体" w:hAnsi="宋体" w:eastAsia="宋体" w:cs="宋体"/>
                <w:sz w:val="21"/>
                <w:szCs w:val="21"/>
              </w:rPr>
            </w:pPr>
          </w:p>
          <w:p w14:paraId="582C91B2">
            <w:pPr>
              <w:spacing w:line="247" w:lineRule="auto"/>
              <w:rPr>
                <w:rFonts w:hint="eastAsia" w:ascii="宋体" w:hAnsi="宋体" w:eastAsia="宋体" w:cs="宋体"/>
                <w:sz w:val="21"/>
                <w:szCs w:val="21"/>
              </w:rPr>
            </w:pPr>
          </w:p>
          <w:p w14:paraId="3131A9A8">
            <w:pPr>
              <w:spacing w:line="247" w:lineRule="auto"/>
              <w:rPr>
                <w:rFonts w:hint="eastAsia" w:ascii="宋体" w:hAnsi="宋体" w:eastAsia="宋体" w:cs="宋体"/>
                <w:sz w:val="21"/>
                <w:szCs w:val="21"/>
              </w:rPr>
            </w:pPr>
          </w:p>
          <w:p w14:paraId="78F57264">
            <w:pPr>
              <w:spacing w:line="247" w:lineRule="auto"/>
              <w:rPr>
                <w:rFonts w:hint="eastAsia" w:ascii="宋体" w:hAnsi="宋体" w:eastAsia="宋体" w:cs="宋体"/>
                <w:sz w:val="21"/>
                <w:szCs w:val="21"/>
              </w:rPr>
            </w:pPr>
          </w:p>
          <w:p w14:paraId="4E3328D8">
            <w:pPr>
              <w:spacing w:line="248" w:lineRule="auto"/>
              <w:rPr>
                <w:rFonts w:hint="eastAsia" w:ascii="宋体" w:hAnsi="宋体" w:eastAsia="宋体" w:cs="宋体"/>
                <w:sz w:val="21"/>
                <w:szCs w:val="21"/>
              </w:rPr>
            </w:pPr>
          </w:p>
          <w:p w14:paraId="011B39DC">
            <w:pPr>
              <w:spacing w:line="248" w:lineRule="auto"/>
              <w:rPr>
                <w:rFonts w:hint="eastAsia" w:ascii="宋体" w:hAnsi="宋体" w:eastAsia="宋体" w:cs="宋体"/>
                <w:sz w:val="21"/>
                <w:szCs w:val="21"/>
              </w:rPr>
            </w:pPr>
          </w:p>
          <w:p w14:paraId="0C092683">
            <w:pPr>
              <w:spacing w:line="248" w:lineRule="auto"/>
              <w:rPr>
                <w:rFonts w:hint="eastAsia" w:ascii="宋体" w:hAnsi="宋体" w:eastAsia="宋体" w:cs="宋体"/>
                <w:sz w:val="21"/>
                <w:szCs w:val="21"/>
              </w:rPr>
            </w:pPr>
          </w:p>
          <w:p w14:paraId="335432B5">
            <w:pPr>
              <w:pStyle w:val="13"/>
              <w:spacing w:before="65" w:line="189" w:lineRule="auto"/>
              <w:ind w:left="363"/>
              <w:rPr>
                <w:rFonts w:hint="eastAsia" w:ascii="宋体" w:hAnsi="宋体" w:eastAsia="宋体" w:cs="宋体"/>
                <w:sz w:val="21"/>
                <w:szCs w:val="21"/>
              </w:rPr>
            </w:pPr>
            <w:r>
              <w:rPr>
                <w:rFonts w:hint="eastAsia" w:ascii="宋体" w:hAnsi="宋体" w:eastAsia="宋体" w:cs="宋体"/>
                <w:sz w:val="21"/>
                <w:szCs w:val="21"/>
              </w:rPr>
              <w:t>4</w:t>
            </w:r>
          </w:p>
        </w:tc>
        <w:tc>
          <w:tcPr>
            <w:tcW w:w="991" w:type="dxa"/>
            <w:vAlign w:val="top"/>
          </w:tcPr>
          <w:p w14:paraId="5171B558">
            <w:pPr>
              <w:spacing w:line="248" w:lineRule="auto"/>
              <w:rPr>
                <w:rFonts w:hint="eastAsia" w:ascii="宋体" w:hAnsi="宋体" w:eastAsia="宋体" w:cs="宋体"/>
                <w:sz w:val="21"/>
                <w:szCs w:val="21"/>
              </w:rPr>
            </w:pPr>
          </w:p>
          <w:p w14:paraId="52B27B4B">
            <w:pPr>
              <w:spacing w:line="248" w:lineRule="auto"/>
              <w:rPr>
                <w:rFonts w:hint="eastAsia" w:ascii="宋体" w:hAnsi="宋体" w:eastAsia="宋体" w:cs="宋体"/>
                <w:sz w:val="21"/>
                <w:szCs w:val="21"/>
              </w:rPr>
            </w:pPr>
          </w:p>
          <w:p w14:paraId="5D51B286">
            <w:pPr>
              <w:spacing w:line="248" w:lineRule="auto"/>
              <w:rPr>
                <w:rFonts w:hint="eastAsia" w:ascii="宋体" w:hAnsi="宋体" w:eastAsia="宋体" w:cs="宋体"/>
                <w:sz w:val="21"/>
                <w:szCs w:val="21"/>
              </w:rPr>
            </w:pPr>
          </w:p>
          <w:p w14:paraId="6341D4A6">
            <w:pPr>
              <w:spacing w:line="248" w:lineRule="auto"/>
              <w:rPr>
                <w:rFonts w:hint="eastAsia" w:ascii="宋体" w:hAnsi="宋体" w:eastAsia="宋体" w:cs="宋体"/>
                <w:sz w:val="21"/>
                <w:szCs w:val="21"/>
              </w:rPr>
            </w:pPr>
          </w:p>
          <w:p w14:paraId="397C91DB">
            <w:pPr>
              <w:spacing w:line="248" w:lineRule="auto"/>
              <w:rPr>
                <w:rFonts w:hint="eastAsia" w:ascii="宋体" w:hAnsi="宋体" w:eastAsia="宋体" w:cs="宋体"/>
                <w:sz w:val="21"/>
                <w:szCs w:val="21"/>
              </w:rPr>
            </w:pPr>
          </w:p>
          <w:p w14:paraId="4C30A583">
            <w:pPr>
              <w:spacing w:line="248" w:lineRule="auto"/>
              <w:rPr>
                <w:rFonts w:hint="eastAsia" w:ascii="宋体" w:hAnsi="宋体" w:eastAsia="宋体" w:cs="宋体"/>
                <w:sz w:val="21"/>
                <w:szCs w:val="21"/>
              </w:rPr>
            </w:pPr>
          </w:p>
          <w:p w14:paraId="104F7555">
            <w:pPr>
              <w:spacing w:line="248" w:lineRule="auto"/>
              <w:rPr>
                <w:rFonts w:hint="eastAsia" w:ascii="宋体" w:hAnsi="宋体" w:eastAsia="宋体" w:cs="宋体"/>
                <w:sz w:val="21"/>
                <w:szCs w:val="21"/>
              </w:rPr>
            </w:pPr>
          </w:p>
          <w:p w14:paraId="0FB5692C">
            <w:pPr>
              <w:spacing w:line="249" w:lineRule="auto"/>
              <w:rPr>
                <w:rFonts w:hint="eastAsia" w:ascii="宋体" w:hAnsi="宋体" w:eastAsia="宋体" w:cs="宋体"/>
                <w:sz w:val="21"/>
                <w:szCs w:val="21"/>
              </w:rPr>
            </w:pPr>
          </w:p>
          <w:p w14:paraId="1371F267">
            <w:pPr>
              <w:pStyle w:val="13"/>
              <w:spacing w:before="65" w:line="190" w:lineRule="auto"/>
              <w:ind w:left="410"/>
              <w:rPr>
                <w:rFonts w:hint="eastAsia" w:ascii="宋体" w:hAnsi="宋体" w:eastAsia="宋体" w:cs="宋体"/>
                <w:sz w:val="21"/>
                <w:szCs w:val="21"/>
              </w:rPr>
            </w:pPr>
            <w:r>
              <w:rPr>
                <w:rFonts w:hint="eastAsia" w:ascii="宋体" w:hAnsi="宋体" w:eastAsia="宋体" w:cs="宋体"/>
                <w:spacing w:val="-7"/>
                <w:sz w:val="21"/>
                <w:szCs w:val="21"/>
              </w:rPr>
              <w:t>13</w:t>
            </w:r>
          </w:p>
        </w:tc>
        <w:tc>
          <w:tcPr>
            <w:tcW w:w="1700" w:type="dxa"/>
            <w:vAlign w:val="top"/>
          </w:tcPr>
          <w:p w14:paraId="3BA02933">
            <w:pPr>
              <w:spacing w:line="254" w:lineRule="auto"/>
              <w:rPr>
                <w:rFonts w:hint="eastAsia" w:ascii="宋体" w:hAnsi="宋体" w:eastAsia="宋体" w:cs="宋体"/>
                <w:sz w:val="21"/>
                <w:szCs w:val="21"/>
              </w:rPr>
            </w:pPr>
          </w:p>
          <w:p w14:paraId="4722D818">
            <w:pPr>
              <w:spacing w:line="254" w:lineRule="auto"/>
              <w:rPr>
                <w:rFonts w:hint="eastAsia" w:ascii="宋体" w:hAnsi="宋体" w:eastAsia="宋体" w:cs="宋体"/>
                <w:sz w:val="21"/>
                <w:szCs w:val="21"/>
              </w:rPr>
            </w:pPr>
          </w:p>
          <w:p w14:paraId="7CD0A428">
            <w:pPr>
              <w:spacing w:line="254" w:lineRule="auto"/>
              <w:rPr>
                <w:rFonts w:hint="eastAsia" w:ascii="宋体" w:hAnsi="宋体" w:eastAsia="宋体" w:cs="宋体"/>
                <w:sz w:val="21"/>
                <w:szCs w:val="21"/>
              </w:rPr>
            </w:pPr>
          </w:p>
          <w:p w14:paraId="2A170AF4">
            <w:pPr>
              <w:spacing w:line="254" w:lineRule="auto"/>
              <w:rPr>
                <w:rFonts w:hint="eastAsia" w:ascii="宋体" w:hAnsi="宋体" w:eastAsia="宋体" w:cs="宋体"/>
                <w:sz w:val="21"/>
                <w:szCs w:val="21"/>
              </w:rPr>
            </w:pPr>
          </w:p>
          <w:p w14:paraId="67697A5E">
            <w:pPr>
              <w:spacing w:line="254" w:lineRule="auto"/>
              <w:rPr>
                <w:rFonts w:hint="eastAsia" w:ascii="宋体" w:hAnsi="宋体" w:eastAsia="宋体" w:cs="宋体"/>
                <w:sz w:val="21"/>
                <w:szCs w:val="21"/>
              </w:rPr>
            </w:pPr>
          </w:p>
          <w:p w14:paraId="34915D14">
            <w:pPr>
              <w:spacing w:line="254" w:lineRule="auto"/>
              <w:rPr>
                <w:rFonts w:hint="eastAsia" w:ascii="宋体" w:hAnsi="宋体" w:eastAsia="宋体" w:cs="宋体"/>
                <w:sz w:val="21"/>
                <w:szCs w:val="21"/>
              </w:rPr>
            </w:pPr>
          </w:p>
          <w:p w14:paraId="02F932DC">
            <w:pPr>
              <w:spacing w:line="255" w:lineRule="auto"/>
              <w:rPr>
                <w:rFonts w:hint="eastAsia" w:ascii="宋体" w:hAnsi="宋体" w:eastAsia="宋体" w:cs="宋体"/>
                <w:sz w:val="21"/>
                <w:szCs w:val="21"/>
              </w:rPr>
            </w:pPr>
          </w:p>
          <w:p w14:paraId="3693FCD6">
            <w:pPr>
              <w:pStyle w:val="13"/>
              <w:spacing w:before="65" w:line="224" w:lineRule="auto"/>
              <w:ind w:left="538" w:right="114" w:hanging="420"/>
              <w:rPr>
                <w:rFonts w:hint="eastAsia" w:ascii="宋体" w:hAnsi="宋体" w:eastAsia="宋体" w:cs="宋体"/>
                <w:sz w:val="21"/>
                <w:szCs w:val="21"/>
              </w:rPr>
            </w:pPr>
            <w:r>
              <w:rPr>
                <w:rFonts w:hint="eastAsia" w:ascii="宋体" w:hAnsi="宋体" w:eastAsia="宋体" w:cs="宋体"/>
                <w:spacing w:val="8"/>
                <w:sz w:val="21"/>
                <w:szCs w:val="21"/>
              </w:rPr>
              <w:t>磋商报价及招标</w:t>
            </w:r>
            <w:r>
              <w:rPr>
                <w:rFonts w:hint="eastAsia" w:ascii="宋体" w:hAnsi="宋体" w:eastAsia="宋体" w:cs="宋体"/>
                <w:spacing w:val="7"/>
                <w:sz w:val="21"/>
                <w:szCs w:val="21"/>
              </w:rPr>
              <w:t>控制价</w:t>
            </w:r>
          </w:p>
        </w:tc>
        <w:tc>
          <w:tcPr>
            <w:tcW w:w="6239" w:type="dxa"/>
            <w:vAlign w:val="top"/>
          </w:tcPr>
          <w:p w14:paraId="5E8B6DEE">
            <w:pPr>
              <w:pStyle w:val="13"/>
              <w:spacing w:before="79" w:line="261" w:lineRule="auto"/>
              <w:ind w:left="134" w:right="108" w:hanging="5"/>
              <w:rPr>
                <w:rFonts w:hint="eastAsia" w:ascii="宋体" w:hAnsi="宋体" w:eastAsia="宋体" w:cs="宋体"/>
                <w:b/>
                <w:bCs/>
                <w:spacing w:val="15"/>
                <w:sz w:val="21"/>
                <w:szCs w:val="21"/>
                <w:lang w:val="en-US" w:eastAsia="zh-CN"/>
              </w:rPr>
            </w:pPr>
            <w:r>
              <w:rPr>
                <w:rFonts w:hint="eastAsia" w:ascii="宋体" w:hAnsi="宋体" w:eastAsia="宋体" w:cs="宋体"/>
                <w:spacing w:val="4"/>
                <w:sz w:val="21"/>
                <w:szCs w:val="21"/>
              </w:rPr>
              <w:t>1</w:t>
            </w:r>
            <w:r>
              <w:rPr>
                <w:rFonts w:hint="eastAsia" w:ascii="宋体" w:hAnsi="宋体" w:eastAsia="宋体" w:cs="宋体"/>
                <w:color w:val="auto"/>
                <w:spacing w:val="4"/>
                <w:sz w:val="21"/>
                <w:szCs w:val="21"/>
              </w:rPr>
              <w:t>3.</w:t>
            </w:r>
            <w:r>
              <w:rPr>
                <w:rFonts w:hint="eastAsia" w:ascii="宋体" w:hAnsi="宋体" w:eastAsia="宋体" w:cs="宋体"/>
                <w:spacing w:val="15"/>
                <w:sz w:val="21"/>
                <w:szCs w:val="21"/>
              </w:rPr>
              <w:t>1 磋商报价应按磋商文件中相关附表格式填写。</w:t>
            </w:r>
            <w:r>
              <w:rPr>
                <w:rFonts w:hint="eastAsia" w:ascii="宋体" w:hAnsi="宋体" w:eastAsia="宋体" w:cs="宋体"/>
                <w:b/>
                <w:bCs/>
                <w:spacing w:val="15"/>
                <w:sz w:val="21"/>
                <w:szCs w:val="21"/>
                <w:lang w:val="en-US" w:eastAsia="zh-CN"/>
              </w:rPr>
              <w:t>预算金额</w:t>
            </w:r>
          </w:p>
          <w:p w14:paraId="0575F871">
            <w:pPr>
              <w:pStyle w:val="13"/>
              <w:spacing w:before="79" w:line="261" w:lineRule="auto"/>
              <w:ind w:left="134" w:right="108" w:hanging="5"/>
              <w:rPr>
                <w:rFonts w:hint="eastAsia" w:ascii="宋体" w:hAnsi="宋体" w:eastAsia="宋体" w:cs="宋体"/>
                <w:b/>
                <w:bCs/>
                <w:sz w:val="21"/>
                <w:szCs w:val="21"/>
                <w:highlight w:val="yellow"/>
              </w:rPr>
            </w:pPr>
            <w:r>
              <w:rPr>
                <w:rFonts w:hint="eastAsia" w:ascii="宋体" w:hAnsi="宋体" w:eastAsia="宋体" w:cs="宋体"/>
                <w:b/>
                <w:bCs/>
                <w:spacing w:val="15"/>
                <w:sz w:val="21"/>
                <w:szCs w:val="21"/>
              </w:rPr>
              <w:t>（人民币）：</w:t>
            </w:r>
            <w:r>
              <w:rPr>
                <w:rFonts w:hint="eastAsia" w:cs="宋体"/>
                <w:b/>
                <w:bCs/>
                <w:spacing w:val="15"/>
                <w:sz w:val="21"/>
                <w:szCs w:val="21"/>
                <w:u w:val="single"/>
                <w:lang w:val="en-US" w:eastAsia="zh-CN"/>
              </w:rPr>
              <w:t>904,324.73</w:t>
            </w:r>
            <w:r>
              <w:rPr>
                <w:rFonts w:hint="eastAsia" w:ascii="宋体" w:hAnsi="宋体" w:eastAsia="宋体" w:cs="宋体"/>
                <w:b/>
                <w:bCs/>
                <w:spacing w:val="15"/>
                <w:sz w:val="21"/>
                <w:szCs w:val="21"/>
                <w:u w:val="single"/>
              </w:rPr>
              <w:t>元</w:t>
            </w:r>
            <w:r>
              <w:rPr>
                <w:rFonts w:hint="eastAsia" w:ascii="宋体" w:hAnsi="宋体" w:eastAsia="宋体" w:cs="宋体"/>
                <w:b/>
                <w:bCs/>
                <w:spacing w:val="15"/>
                <w:sz w:val="21"/>
                <w:szCs w:val="21"/>
              </w:rPr>
              <w:t>。</w:t>
            </w:r>
            <w:r>
              <w:rPr>
                <w:rFonts w:hint="eastAsia" w:ascii="宋体" w:hAnsi="宋体" w:eastAsia="宋体" w:cs="宋体"/>
                <w:b/>
                <w:bCs/>
                <w:spacing w:val="15"/>
                <w:sz w:val="21"/>
                <w:szCs w:val="21"/>
                <w:lang w:val="en-US" w:eastAsia="zh-CN"/>
              </w:rPr>
              <w:t>经业主调整供应商的报价不得高于本工程招标控制价</w:t>
            </w:r>
            <w:r>
              <w:rPr>
                <w:rFonts w:hint="eastAsia" w:cs="宋体"/>
                <w:b/>
                <w:bCs/>
                <w:spacing w:val="15"/>
                <w:sz w:val="21"/>
                <w:szCs w:val="21"/>
                <w:u w:val="single"/>
                <w:lang w:val="en-US" w:eastAsia="zh-CN"/>
              </w:rPr>
              <w:t>904,324.73</w:t>
            </w:r>
            <w:r>
              <w:rPr>
                <w:rFonts w:hint="eastAsia" w:ascii="宋体" w:hAnsi="宋体" w:eastAsia="宋体" w:cs="宋体"/>
                <w:b/>
                <w:bCs/>
                <w:spacing w:val="15"/>
                <w:sz w:val="21"/>
                <w:szCs w:val="21"/>
                <w:u w:val="single"/>
                <w:lang w:val="en-US" w:eastAsia="zh-CN"/>
              </w:rPr>
              <w:t>元，</w:t>
            </w:r>
            <w:r>
              <w:rPr>
                <w:rFonts w:hint="eastAsia" w:ascii="宋体" w:hAnsi="宋体" w:eastAsia="宋体" w:cs="宋体"/>
                <w:b/>
                <w:bCs/>
                <w:spacing w:val="15"/>
                <w:sz w:val="21"/>
                <w:szCs w:val="21"/>
              </w:rPr>
              <w:t>磋商报价超过招标控制价的，响应文件作无效处理。</w:t>
            </w:r>
          </w:p>
          <w:p w14:paraId="3BEFA187">
            <w:pPr>
              <w:pStyle w:val="13"/>
              <w:spacing w:before="76" w:line="278" w:lineRule="auto"/>
              <w:ind w:left="113" w:right="108" w:firstLine="16"/>
              <w:jc w:val="both"/>
              <w:rPr>
                <w:rFonts w:hint="eastAsia" w:ascii="宋体" w:hAnsi="宋体" w:eastAsia="宋体" w:cs="宋体"/>
                <w:sz w:val="21"/>
                <w:szCs w:val="21"/>
              </w:rPr>
            </w:pPr>
            <w:r>
              <w:rPr>
                <w:rFonts w:hint="eastAsia" w:ascii="宋体" w:hAnsi="宋体" w:eastAsia="宋体" w:cs="宋体"/>
                <w:spacing w:val="11"/>
                <w:sz w:val="21"/>
                <w:szCs w:val="21"/>
              </w:rPr>
              <w:t>13.2</w:t>
            </w:r>
            <w:r>
              <w:rPr>
                <w:rFonts w:hint="eastAsia" w:ascii="宋体" w:hAnsi="宋体" w:eastAsia="宋体" w:cs="宋体"/>
                <w:spacing w:val="-36"/>
                <w:sz w:val="21"/>
                <w:szCs w:val="21"/>
              </w:rPr>
              <w:t xml:space="preserve"> </w:t>
            </w:r>
            <w:r>
              <w:rPr>
                <w:rFonts w:hint="eastAsia" w:ascii="宋体" w:hAnsi="宋体" w:eastAsia="宋体" w:cs="宋体"/>
                <w:spacing w:val="11"/>
                <w:sz w:val="21"/>
                <w:szCs w:val="21"/>
              </w:rPr>
              <w:t>供应商应在规定时间内在</w:t>
            </w:r>
            <w:r>
              <w:rPr>
                <w:rFonts w:hint="eastAsia" w:cs="宋体"/>
                <w:spacing w:val="11"/>
                <w:sz w:val="21"/>
                <w:szCs w:val="21"/>
                <w:lang w:eastAsia="zh-CN"/>
              </w:rPr>
              <w:t>政府采购云平台</w:t>
            </w:r>
            <w:r>
              <w:rPr>
                <w:rFonts w:hint="eastAsia" w:ascii="宋体" w:hAnsi="宋体" w:eastAsia="宋体" w:cs="宋体"/>
                <w:spacing w:val="11"/>
                <w:sz w:val="21"/>
                <w:szCs w:val="21"/>
              </w:rPr>
              <w:t>系统上提交最后报价，超出</w:t>
            </w:r>
            <w:r>
              <w:rPr>
                <w:rFonts w:hint="eastAsia" w:ascii="宋体" w:hAnsi="宋体" w:eastAsia="宋体" w:cs="宋体"/>
                <w:sz w:val="21"/>
                <w:szCs w:val="21"/>
              </w:rPr>
              <w:t xml:space="preserve"> </w:t>
            </w:r>
            <w:r>
              <w:rPr>
                <w:rFonts w:hint="eastAsia" w:ascii="宋体" w:hAnsi="宋体" w:eastAsia="宋体" w:cs="宋体"/>
                <w:spacing w:val="15"/>
                <w:sz w:val="21"/>
                <w:szCs w:val="21"/>
              </w:rPr>
              <w:t>评委设定的最后报价时限或其最后报价超出</w:t>
            </w:r>
            <w:r>
              <w:rPr>
                <w:rFonts w:hint="eastAsia" w:ascii="宋体" w:hAnsi="宋体" w:eastAsia="宋体" w:cs="宋体"/>
                <w:spacing w:val="14"/>
                <w:sz w:val="21"/>
                <w:szCs w:val="21"/>
              </w:rPr>
              <w:t>招标控制价导致已通</w:t>
            </w:r>
            <w:r>
              <w:rPr>
                <w:rFonts w:hint="eastAsia" w:ascii="宋体" w:hAnsi="宋体" w:eastAsia="宋体" w:cs="宋体"/>
                <w:spacing w:val="7"/>
                <w:sz w:val="21"/>
                <w:szCs w:val="21"/>
              </w:rPr>
              <w:t>过评审的响应文件无效的，按供应商在提交响应文件截止时间后撤回响应文件处理。</w:t>
            </w:r>
          </w:p>
          <w:p w14:paraId="65D8CC98">
            <w:pPr>
              <w:pStyle w:val="13"/>
              <w:spacing w:before="76" w:line="279" w:lineRule="auto"/>
              <w:ind w:left="113" w:right="108"/>
              <w:jc w:val="both"/>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宋体" w:hAnsi="宋体" w:eastAsia="宋体" w:cs="宋体"/>
                <w:spacing w:val="14"/>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宋体" w:hAnsi="宋体" w:eastAsia="宋体" w:cs="宋体"/>
                <w:spacing w:val="7"/>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宋体" w:hAnsi="宋体" w:eastAsia="宋体" w:cs="宋体"/>
                <w:spacing w:val="9"/>
                <w:sz w:val="21"/>
                <w:szCs w:val="21"/>
                <w14:textOutline w14:w="3795" w14:cap="sq" w14:cmpd="sng">
                  <w14:solidFill>
                    <w14:srgbClr w14:val="000000"/>
                  </w14:solidFill>
                  <w14:prstDash w14:val="solid"/>
                  <w14:bevel/>
                </w14:textOutline>
              </w:rPr>
              <w:t>应预先准备好调整后的已标价的工程量清单。</w:t>
            </w:r>
          </w:p>
        </w:tc>
      </w:tr>
      <w:tr w14:paraId="549B8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vAlign w:val="top"/>
          </w:tcPr>
          <w:p w14:paraId="012F4426">
            <w:pPr>
              <w:pStyle w:val="13"/>
              <w:spacing w:before="300" w:line="187" w:lineRule="auto"/>
              <w:ind w:left="368"/>
              <w:rPr>
                <w:rFonts w:hint="eastAsia" w:ascii="宋体" w:hAnsi="宋体" w:eastAsia="宋体" w:cs="宋体"/>
                <w:sz w:val="21"/>
                <w:szCs w:val="21"/>
              </w:rPr>
            </w:pPr>
            <w:r>
              <w:rPr>
                <w:rFonts w:hint="eastAsia" w:ascii="宋体" w:hAnsi="宋体" w:eastAsia="宋体" w:cs="宋体"/>
                <w:sz w:val="21"/>
                <w:szCs w:val="21"/>
              </w:rPr>
              <w:t>5</w:t>
            </w:r>
          </w:p>
        </w:tc>
        <w:tc>
          <w:tcPr>
            <w:tcW w:w="991" w:type="dxa"/>
            <w:vAlign w:val="top"/>
          </w:tcPr>
          <w:p w14:paraId="35EE064C">
            <w:pPr>
              <w:pStyle w:val="13"/>
              <w:spacing w:before="304" w:line="190" w:lineRule="auto"/>
              <w:ind w:left="305"/>
              <w:rPr>
                <w:rFonts w:hint="eastAsia" w:ascii="宋体" w:hAnsi="宋体" w:eastAsia="宋体" w:cs="宋体"/>
                <w:sz w:val="21"/>
                <w:szCs w:val="21"/>
              </w:rPr>
            </w:pPr>
            <w:r>
              <w:rPr>
                <w:rFonts w:hint="eastAsia" w:ascii="宋体" w:hAnsi="宋体" w:eastAsia="宋体" w:cs="宋体"/>
                <w:spacing w:val="-1"/>
                <w:sz w:val="21"/>
                <w:szCs w:val="21"/>
              </w:rPr>
              <w:t>14.1</w:t>
            </w:r>
          </w:p>
        </w:tc>
        <w:tc>
          <w:tcPr>
            <w:tcW w:w="1700" w:type="dxa"/>
            <w:vAlign w:val="top"/>
          </w:tcPr>
          <w:p w14:paraId="39773361">
            <w:pPr>
              <w:pStyle w:val="13"/>
              <w:spacing w:before="216" w:line="228" w:lineRule="auto"/>
              <w:ind w:left="130"/>
              <w:rPr>
                <w:rFonts w:hint="eastAsia" w:ascii="宋体" w:hAnsi="宋体" w:eastAsia="宋体" w:cs="宋体"/>
                <w:sz w:val="21"/>
                <w:szCs w:val="21"/>
              </w:rPr>
            </w:pPr>
            <w:r>
              <w:rPr>
                <w:rFonts w:hint="eastAsia" w:ascii="宋体" w:hAnsi="宋体" w:eastAsia="宋体" w:cs="宋体"/>
                <w:spacing w:val="7"/>
                <w:sz w:val="21"/>
                <w:szCs w:val="21"/>
              </w:rPr>
              <w:t>响应文件有效期</w:t>
            </w:r>
          </w:p>
        </w:tc>
        <w:tc>
          <w:tcPr>
            <w:tcW w:w="6239" w:type="dxa"/>
            <w:vAlign w:val="top"/>
          </w:tcPr>
          <w:p w14:paraId="5BD5B7B9">
            <w:pPr>
              <w:pStyle w:val="13"/>
              <w:spacing w:before="80" w:line="256" w:lineRule="auto"/>
              <w:ind w:left="113" w:right="106" w:firstLine="34"/>
              <w:rPr>
                <w:rFonts w:hint="eastAsia" w:ascii="宋体" w:hAnsi="宋体" w:eastAsia="宋体" w:cs="宋体"/>
                <w:sz w:val="21"/>
                <w:szCs w:val="21"/>
              </w:rPr>
            </w:pPr>
            <w:r>
              <w:rPr>
                <w:rFonts w:hint="eastAsia" w:ascii="宋体" w:hAnsi="宋体" w:eastAsia="宋体" w:cs="宋体"/>
                <w:spacing w:val="8"/>
                <w:sz w:val="21"/>
                <w:szCs w:val="21"/>
              </w:rPr>
              <w:t>自响应文件递交截止时间之日起</w:t>
            </w:r>
            <w:r>
              <w:rPr>
                <w:rFonts w:hint="eastAsia" w:ascii="宋体" w:hAnsi="宋体" w:eastAsia="宋体" w:cs="宋体"/>
                <w:spacing w:val="-21"/>
                <w:sz w:val="21"/>
                <w:szCs w:val="21"/>
              </w:rPr>
              <w:t xml:space="preserve"> </w:t>
            </w:r>
            <w:r>
              <w:rPr>
                <w:rFonts w:hint="eastAsia" w:ascii="宋体" w:hAnsi="宋体" w:eastAsia="宋体" w:cs="宋体"/>
                <w:spacing w:val="8"/>
                <w:sz w:val="21"/>
                <w:szCs w:val="21"/>
              </w:rPr>
              <w:t>90</w:t>
            </w:r>
            <w:r>
              <w:rPr>
                <w:rFonts w:hint="eastAsia" w:ascii="宋体" w:hAnsi="宋体" w:eastAsia="宋体" w:cs="宋体"/>
                <w:spacing w:val="-33"/>
                <w:sz w:val="21"/>
                <w:szCs w:val="21"/>
              </w:rPr>
              <w:t xml:space="preserve"> </w:t>
            </w:r>
            <w:r>
              <w:rPr>
                <w:rFonts w:hint="eastAsia" w:ascii="宋体" w:hAnsi="宋体" w:eastAsia="宋体" w:cs="宋体"/>
                <w:spacing w:val="8"/>
                <w:sz w:val="21"/>
                <w:szCs w:val="21"/>
              </w:rPr>
              <w:t>天，有效期不足的响应文件将</w:t>
            </w:r>
            <w:r>
              <w:rPr>
                <w:rFonts w:hint="eastAsia" w:ascii="宋体" w:hAnsi="宋体" w:eastAsia="宋体" w:cs="宋体"/>
                <w:spacing w:val="5"/>
                <w:sz w:val="21"/>
                <w:szCs w:val="21"/>
              </w:rPr>
              <w:t>被拒绝。</w:t>
            </w:r>
          </w:p>
        </w:tc>
      </w:tr>
      <w:tr w14:paraId="7A575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21" w:type="dxa"/>
            <w:vAlign w:val="top"/>
          </w:tcPr>
          <w:p w14:paraId="3B3EDAE0">
            <w:pPr>
              <w:pStyle w:val="13"/>
              <w:spacing w:before="147" w:line="189" w:lineRule="auto"/>
              <w:ind w:left="366"/>
              <w:rPr>
                <w:rFonts w:hint="eastAsia" w:ascii="宋体" w:hAnsi="宋体" w:eastAsia="宋体" w:cs="宋体"/>
                <w:sz w:val="21"/>
                <w:szCs w:val="21"/>
              </w:rPr>
            </w:pPr>
            <w:r>
              <w:rPr>
                <w:rFonts w:hint="eastAsia" w:ascii="宋体" w:hAnsi="宋体" w:eastAsia="宋体" w:cs="宋体"/>
                <w:sz w:val="21"/>
                <w:szCs w:val="21"/>
              </w:rPr>
              <w:t>6</w:t>
            </w:r>
          </w:p>
        </w:tc>
        <w:tc>
          <w:tcPr>
            <w:tcW w:w="991" w:type="dxa"/>
            <w:vAlign w:val="top"/>
          </w:tcPr>
          <w:p w14:paraId="49FB7516">
            <w:pPr>
              <w:pStyle w:val="13"/>
              <w:spacing w:before="146" w:line="190" w:lineRule="auto"/>
              <w:ind w:left="410"/>
              <w:rPr>
                <w:rFonts w:hint="eastAsia" w:ascii="宋体" w:hAnsi="宋体" w:eastAsia="宋体" w:cs="宋体"/>
                <w:sz w:val="21"/>
                <w:szCs w:val="21"/>
              </w:rPr>
            </w:pPr>
            <w:r>
              <w:rPr>
                <w:rFonts w:hint="eastAsia" w:ascii="宋体" w:hAnsi="宋体" w:eastAsia="宋体" w:cs="宋体"/>
                <w:spacing w:val="-7"/>
                <w:sz w:val="21"/>
                <w:szCs w:val="21"/>
              </w:rPr>
              <w:t>15</w:t>
            </w:r>
          </w:p>
        </w:tc>
        <w:tc>
          <w:tcPr>
            <w:tcW w:w="1700" w:type="dxa"/>
            <w:vAlign w:val="top"/>
          </w:tcPr>
          <w:p w14:paraId="5FE30F71">
            <w:pPr>
              <w:pStyle w:val="13"/>
              <w:spacing w:before="98" w:line="228" w:lineRule="auto"/>
              <w:ind w:left="329"/>
              <w:rPr>
                <w:rFonts w:hint="eastAsia" w:ascii="宋体" w:hAnsi="宋体" w:eastAsia="宋体" w:cs="宋体"/>
                <w:sz w:val="21"/>
                <w:szCs w:val="21"/>
              </w:rPr>
            </w:pPr>
            <w:r>
              <w:rPr>
                <w:rFonts w:hint="eastAsia" w:ascii="宋体" w:hAnsi="宋体" w:eastAsia="宋体" w:cs="宋体"/>
                <w:spacing w:val="8"/>
                <w:sz w:val="21"/>
                <w:szCs w:val="21"/>
              </w:rPr>
              <w:t>磋商保证金</w:t>
            </w:r>
          </w:p>
        </w:tc>
        <w:tc>
          <w:tcPr>
            <w:tcW w:w="6239" w:type="dxa"/>
            <w:vAlign w:val="top"/>
          </w:tcPr>
          <w:p w14:paraId="6C9B4983">
            <w:pPr>
              <w:pStyle w:val="13"/>
              <w:spacing w:before="102" w:line="227" w:lineRule="auto"/>
              <w:ind w:left="114"/>
              <w:rPr>
                <w:rFonts w:hint="eastAsia" w:ascii="宋体" w:hAnsi="宋体" w:eastAsia="宋体" w:cs="宋体"/>
                <w:sz w:val="21"/>
                <w:szCs w:val="21"/>
              </w:rPr>
            </w:pPr>
            <w:r>
              <w:rPr>
                <w:rFonts w:hint="eastAsia" w:ascii="宋体" w:hAnsi="宋体" w:eastAsia="宋体" w:cs="宋体"/>
                <w:spacing w:val="8"/>
                <w:sz w:val="21"/>
                <w:szCs w:val="21"/>
              </w:rPr>
              <w:t>本项目无需缴纳磋商保证金。</w:t>
            </w:r>
          </w:p>
        </w:tc>
      </w:tr>
      <w:tr w14:paraId="0FD2A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21" w:type="dxa"/>
            <w:vAlign w:val="top"/>
          </w:tcPr>
          <w:p w14:paraId="187FBFBE">
            <w:pPr>
              <w:spacing w:line="393" w:lineRule="auto"/>
              <w:rPr>
                <w:rFonts w:hint="eastAsia" w:ascii="宋体" w:hAnsi="宋体" w:eastAsia="宋体" w:cs="宋体"/>
                <w:sz w:val="21"/>
                <w:szCs w:val="21"/>
              </w:rPr>
            </w:pPr>
          </w:p>
          <w:p w14:paraId="7CCA5F5F">
            <w:pPr>
              <w:pStyle w:val="13"/>
              <w:spacing w:before="65" w:line="187" w:lineRule="auto"/>
              <w:ind w:left="369"/>
              <w:rPr>
                <w:rFonts w:hint="eastAsia" w:ascii="宋体" w:hAnsi="宋体" w:eastAsia="宋体" w:cs="宋体"/>
                <w:sz w:val="21"/>
                <w:szCs w:val="21"/>
              </w:rPr>
            </w:pPr>
            <w:r>
              <w:rPr>
                <w:rFonts w:hint="eastAsia" w:ascii="宋体" w:hAnsi="宋体" w:eastAsia="宋体" w:cs="宋体"/>
                <w:sz w:val="21"/>
                <w:szCs w:val="21"/>
              </w:rPr>
              <w:t>7</w:t>
            </w:r>
          </w:p>
        </w:tc>
        <w:tc>
          <w:tcPr>
            <w:tcW w:w="991" w:type="dxa"/>
            <w:vAlign w:val="top"/>
          </w:tcPr>
          <w:p w14:paraId="307771F1">
            <w:pPr>
              <w:spacing w:line="378" w:lineRule="auto"/>
              <w:rPr>
                <w:rFonts w:hint="eastAsia" w:ascii="宋体" w:hAnsi="宋体" w:eastAsia="宋体" w:cs="宋体"/>
                <w:sz w:val="21"/>
                <w:szCs w:val="21"/>
              </w:rPr>
            </w:pPr>
          </w:p>
          <w:p w14:paraId="65CBB8EB">
            <w:pPr>
              <w:pStyle w:val="13"/>
              <w:spacing w:before="65" w:line="190" w:lineRule="auto"/>
              <w:ind w:left="410"/>
              <w:rPr>
                <w:rFonts w:hint="eastAsia" w:ascii="宋体" w:hAnsi="宋体" w:eastAsia="宋体" w:cs="宋体"/>
                <w:sz w:val="21"/>
                <w:szCs w:val="21"/>
              </w:rPr>
            </w:pPr>
            <w:r>
              <w:rPr>
                <w:rFonts w:hint="eastAsia" w:ascii="宋体" w:hAnsi="宋体" w:eastAsia="宋体" w:cs="宋体"/>
                <w:spacing w:val="-7"/>
                <w:sz w:val="21"/>
                <w:szCs w:val="21"/>
              </w:rPr>
              <w:t>16</w:t>
            </w:r>
          </w:p>
        </w:tc>
        <w:tc>
          <w:tcPr>
            <w:tcW w:w="1700" w:type="dxa"/>
            <w:vAlign w:val="top"/>
          </w:tcPr>
          <w:p w14:paraId="199BD5D6">
            <w:pPr>
              <w:spacing w:line="310" w:lineRule="auto"/>
              <w:rPr>
                <w:rFonts w:hint="eastAsia" w:ascii="宋体" w:hAnsi="宋体" w:eastAsia="宋体" w:cs="宋体"/>
                <w:snapToGrid w:val="0"/>
                <w:color w:val="000000"/>
                <w:spacing w:val="11"/>
                <w:kern w:val="0"/>
                <w:sz w:val="21"/>
                <w:szCs w:val="21"/>
                <w:lang w:val="en-US" w:eastAsia="en-US" w:bidi="ar-SA"/>
              </w:rPr>
            </w:pPr>
          </w:p>
          <w:p w14:paraId="59185C98">
            <w:pPr>
              <w:pStyle w:val="13"/>
              <w:spacing w:before="65" w:line="228" w:lineRule="auto"/>
              <w:ind w:left="130"/>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响应文件的制作</w:t>
            </w:r>
          </w:p>
        </w:tc>
        <w:tc>
          <w:tcPr>
            <w:tcW w:w="6239" w:type="dxa"/>
            <w:vAlign w:val="top"/>
          </w:tcPr>
          <w:p w14:paraId="69ED65DC">
            <w:pPr>
              <w:pStyle w:val="13"/>
              <w:spacing w:before="79" w:line="270" w:lineRule="auto"/>
              <w:ind w:left="113" w:right="108" w:firstLine="16"/>
              <w:jc w:val="both"/>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16.1电子响应文件中须加盖供应商公章部分均采用CA签章，并根据“政府采购项目电子交易管理操作指南-供应商 ”及本磋商文件规定的格式和顺序编制电子响应文件并进行关联定位，以便磋商</w:t>
            </w:r>
          </w:p>
        </w:tc>
      </w:tr>
      <w:tr w14:paraId="294EE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21" w:type="dxa"/>
            <w:shd w:val="clear" w:color="auto" w:fill="8DB3E2"/>
            <w:vAlign w:val="top"/>
          </w:tcPr>
          <w:p w14:paraId="2C8365D5">
            <w:pPr>
              <w:pStyle w:val="13"/>
              <w:spacing w:before="193" w:line="229" w:lineRule="auto"/>
              <w:ind w:left="205"/>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序号</w:t>
            </w:r>
          </w:p>
        </w:tc>
        <w:tc>
          <w:tcPr>
            <w:tcW w:w="991" w:type="dxa"/>
            <w:shd w:val="clear" w:color="auto" w:fill="8DB3E2"/>
            <w:vAlign w:val="top"/>
          </w:tcPr>
          <w:p w14:paraId="0C439ACB">
            <w:pPr>
              <w:pStyle w:val="13"/>
              <w:spacing w:before="174" w:line="228" w:lineRule="auto"/>
              <w:ind w:left="185"/>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条款号</w:t>
            </w:r>
          </w:p>
        </w:tc>
        <w:tc>
          <w:tcPr>
            <w:tcW w:w="1700" w:type="dxa"/>
            <w:shd w:val="clear" w:color="auto" w:fill="8DB3E2"/>
            <w:vAlign w:val="top"/>
          </w:tcPr>
          <w:p w14:paraId="4EBA4A48">
            <w:pPr>
              <w:pStyle w:val="13"/>
              <w:spacing w:before="174" w:line="228" w:lineRule="auto"/>
              <w:ind w:left="435"/>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条款名称</w:t>
            </w:r>
          </w:p>
        </w:tc>
        <w:tc>
          <w:tcPr>
            <w:tcW w:w="6239" w:type="dxa"/>
            <w:shd w:val="clear" w:color="auto" w:fill="8DB3E2"/>
            <w:vAlign w:val="top"/>
          </w:tcPr>
          <w:p w14:paraId="39F3DE30">
            <w:pPr>
              <w:pStyle w:val="13"/>
              <w:spacing w:before="174" w:line="228" w:lineRule="auto"/>
              <w:ind w:left="2623"/>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内容、要求</w:t>
            </w:r>
          </w:p>
        </w:tc>
      </w:tr>
      <w:tr w14:paraId="180BD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2" w:hRule="atLeast"/>
        </w:trPr>
        <w:tc>
          <w:tcPr>
            <w:tcW w:w="821" w:type="dxa"/>
            <w:vAlign w:val="top"/>
          </w:tcPr>
          <w:p w14:paraId="1F75F5A4">
            <w:pPr>
              <w:rPr>
                <w:rFonts w:hint="eastAsia" w:ascii="宋体" w:hAnsi="宋体" w:eastAsia="宋体" w:cs="宋体"/>
                <w:sz w:val="21"/>
                <w:szCs w:val="21"/>
              </w:rPr>
            </w:pPr>
          </w:p>
        </w:tc>
        <w:tc>
          <w:tcPr>
            <w:tcW w:w="991" w:type="dxa"/>
            <w:vAlign w:val="top"/>
          </w:tcPr>
          <w:p w14:paraId="07DED55F">
            <w:pPr>
              <w:rPr>
                <w:rFonts w:hint="eastAsia" w:ascii="宋体" w:hAnsi="宋体" w:eastAsia="宋体" w:cs="宋体"/>
                <w:sz w:val="21"/>
                <w:szCs w:val="21"/>
              </w:rPr>
            </w:pPr>
          </w:p>
        </w:tc>
        <w:tc>
          <w:tcPr>
            <w:tcW w:w="1700" w:type="dxa"/>
            <w:vAlign w:val="top"/>
          </w:tcPr>
          <w:p w14:paraId="541229B6">
            <w:pPr>
              <w:rPr>
                <w:rFonts w:hint="eastAsia" w:ascii="宋体" w:hAnsi="宋体" w:eastAsia="宋体" w:cs="宋体"/>
                <w:sz w:val="21"/>
                <w:szCs w:val="21"/>
              </w:rPr>
            </w:pPr>
          </w:p>
        </w:tc>
        <w:tc>
          <w:tcPr>
            <w:tcW w:w="6239" w:type="dxa"/>
            <w:vAlign w:val="top"/>
          </w:tcPr>
          <w:p w14:paraId="66CC381A">
            <w:pPr>
              <w:pStyle w:val="13"/>
              <w:spacing w:before="76" w:line="284" w:lineRule="auto"/>
              <w:ind w:right="108"/>
              <w:jc w:val="both"/>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2F69F335">
            <w:pPr>
              <w:pStyle w:val="13"/>
              <w:spacing w:before="74" w:line="278" w:lineRule="auto"/>
              <w:ind w:left="112" w:right="108" w:firstLine="17"/>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16.2供应商法定代表人（负责人）或授权委托人持有</w:t>
            </w:r>
            <w:r>
              <w:rPr>
                <w:rFonts w:hint="eastAsia" w:cs="宋体"/>
                <w:snapToGrid w:val="0"/>
                <w:color w:val="000000"/>
                <w:spacing w:val="9"/>
                <w:kern w:val="0"/>
                <w:sz w:val="21"/>
                <w:szCs w:val="21"/>
                <w:lang w:val="en-US" w:eastAsia="zh-CN" w:bidi="ar-SA"/>
              </w:rPr>
              <w:t>政府采购云平台</w:t>
            </w:r>
            <w:r>
              <w:rPr>
                <w:rFonts w:hint="eastAsia" w:ascii="宋体" w:hAnsi="宋体" w:eastAsia="宋体" w:cs="宋体"/>
                <w:snapToGrid w:val="0"/>
                <w:color w:val="000000"/>
                <w:spacing w:val="9"/>
                <w:kern w:val="0"/>
                <w:sz w:val="21"/>
                <w:szCs w:val="21"/>
                <w:lang w:val="en-US" w:eastAsia="zh-CN" w:bidi="ar-SA"/>
              </w:rPr>
              <w:t>个人CA 签章的，应在响应文件中涉及到签字的位置使用个人CA 签章，没有办理</w:t>
            </w:r>
            <w:r>
              <w:rPr>
                <w:rFonts w:hint="eastAsia" w:cs="宋体"/>
                <w:snapToGrid w:val="0"/>
                <w:color w:val="000000"/>
                <w:spacing w:val="9"/>
                <w:kern w:val="0"/>
                <w:sz w:val="21"/>
                <w:szCs w:val="21"/>
                <w:lang w:val="en-US" w:eastAsia="zh-CN" w:bidi="ar-SA"/>
              </w:rPr>
              <w:t>政府采购云平台</w:t>
            </w:r>
            <w:r>
              <w:rPr>
                <w:rFonts w:hint="eastAsia" w:ascii="宋体" w:hAnsi="宋体" w:eastAsia="宋体" w:cs="宋体"/>
                <w:snapToGrid w:val="0"/>
                <w:color w:val="000000"/>
                <w:spacing w:val="9"/>
                <w:kern w:val="0"/>
                <w:sz w:val="21"/>
                <w:szCs w:val="21"/>
                <w:lang w:val="en-US" w:eastAsia="zh-CN" w:bidi="ar-SA"/>
              </w:rPr>
              <w:t>个人 CA 签章的可在响应文件中涉及到签字的位置 手写签字后扫描或者拍照做成 PDF 的格式上传即可。</w:t>
            </w:r>
          </w:p>
          <w:p w14:paraId="164A84EF">
            <w:pPr>
              <w:pStyle w:val="13"/>
              <w:spacing w:before="72" w:line="273" w:lineRule="auto"/>
              <w:ind w:left="115" w:right="106" w:firstLine="13"/>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16.3 响应文件不得涂改，若有修改错漏处，须法定代表人（负责人）或授权委托人签字（或个人 CA 签章） 。响应文件因字迹潦草或表达不清所引起的后果由供应商负责。</w:t>
            </w:r>
          </w:p>
          <w:p w14:paraId="414D5569">
            <w:pPr>
              <w:pStyle w:val="13"/>
              <w:spacing w:before="73" w:line="228" w:lineRule="auto"/>
              <w:ind w:left="129"/>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16.4 磋商前准备</w:t>
            </w:r>
          </w:p>
          <w:p w14:paraId="1914A0C9">
            <w:pPr>
              <w:pStyle w:val="13"/>
              <w:spacing w:before="75" w:line="261" w:lineRule="auto"/>
              <w:ind w:left="113" w:right="108" w:firstLine="16"/>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16.4.1 本项目实行在线磋商，采用电子响应文件。若供应商参与 磋商，自行承担磋商一切费用。</w:t>
            </w:r>
          </w:p>
          <w:p w14:paraId="5B5BFE77">
            <w:pPr>
              <w:pStyle w:val="13"/>
              <w:spacing w:before="72" w:line="273" w:lineRule="auto"/>
              <w:ind w:left="113" w:right="108" w:firstLine="15"/>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16.4.2各供应商在截标前应确保成为</w:t>
            </w:r>
            <w:r>
              <w:rPr>
                <w:rFonts w:hint="eastAsia" w:cs="宋体"/>
                <w:snapToGrid w:val="0"/>
                <w:color w:val="000000"/>
                <w:spacing w:val="9"/>
                <w:kern w:val="0"/>
                <w:sz w:val="21"/>
                <w:szCs w:val="21"/>
                <w:lang w:val="en-US" w:eastAsia="zh-CN" w:bidi="ar-SA"/>
              </w:rPr>
              <w:t>政府采购云</w:t>
            </w:r>
            <w:r>
              <w:rPr>
                <w:rFonts w:hint="eastAsia" w:ascii="宋体" w:hAnsi="宋体" w:eastAsia="宋体" w:cs="宋体"/>
                <w:snapToGrid w:val="0"/>
                <w:color w:val="000000"/>
                <w:spacing w:val="9"/>
                <w:kern w:val="0"/>
                <w:sz w:val="21"/>
                <w:szCs w:val="21"/>
                <w:lang w:val="en-US" w:eastAsia="zh-CN" w:bidi="ar-SA"/>
              </w:rPr>
              <w:t>平台正式注册入库供 应商，并完成 CA 数字证书申领。如因未注册入库、未办理 CA 数字证书等原因造成无法磋商或磋商失败等后果由供应商自行承担。</w:t>
            </w:r>
          </w:p>
          <w:p w14:paraId="550A114E">
            <w:pPr>
              <w:pStyle w:val="13"/>
              <w:spacing w:before="74" w:line="276" w:lineRule="auto"/>
              <w:ind w:left="114" w:right="108" w:firstLine="14"/>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16.4.3供应商将</w:t>
            </w:r>
            <w:r>
              <w:rPr>
                <w:rFonts w:hint="eastAsia" w:cs="宋体"/>
                <w:snapToGrid w:val="0"/>
                <w:color w:val="000000"/>
                <w:spacing w:val="9"/>
                <w:kern w:val="0"/>
                <w:sz w:val="21"/>
                <w:szCs w:val="21"/>
                <w:lang w:val="en-US" w:eastAsia="zh-CN" w:bidi="ar-SA"/>
              </w:rPr>
              <w:t>政府采购云平台</w:t>
            </w:r>
            <w:r>
              <w:rPr>
                <w:rFonts w:hint="eastAsia" w:ascii="宋体" w:hAnsi="宋体" w:eastAsia="宋体" w:cs="宋体"/>
                <w:snapToGrid w:val="0"/>
                <w:color w:val="000000"/>
                <w:spacing w:val="9"/>
                <w:kern w:val="0"/>
                <w:sz w:val="21"/>
                <w:szCs w:val="21"/>
                <w:lang w:val="en-US" w:eastAsia="zh-CN" w:bidi="ar-SA"/>
              </w:rPr>
              <w:t>电子交易客户端下载、安装完成后，可通 过账号密码或 CA 登录客户端进行响应文件制作。客户端请至网站下载专区查看，如有问题可拨打</w:t>
            </w:r>
            <w:r>
              <w:rPr>
                <w:rFonts w:hint="eastAsia" w:cs="宋体"/>
                <w:snapToGrid w:val="0"/>
                <w:color w:val="000000"/>
                <w:spacing w:val="9"/>
                <w:kern w:val="0"/>
                <w:sz w:val="21"/>
                <w:szCs w:val="21"/>
                <w:lang w:val="en-US" w:eastAsia="zh-CN" w:bidi="ar-SA"/>
              </w:rPr>
              <w:t>政府采购云平台</w:t>
            </w:r>
            <w:r>
              <w:rPr>
                <w:rFonts w:hint="eastAsia" w:ascii="宋体" w:hAnsi="宋体" w:eastAsia="宋体" w:cs="宋体"/>
                <w:snapToGrid w:val="0"/>
                <w:color w:val="000000"/>
                <w:spacing w:val="9"/>
                <w:kern w:val="0"/>
                <w:sz w:val="21"/>
                <w:szCs w:val="21"/>
                <w:lang w:val="en-US" w:eastAsia="zh-CN" w:bidi="ar-SA"/>
              </w:rPr>
              <w:t>客户服务热线95763进行咨询。</w:t>
            </w:r>
          </w:p>
        </w:tc>
      </w:tr>
      <w:tr w14:paraId="6A05B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21" w:type="dxa"/>
            <w:vAlign w:val="top"/>
          </w:tcPr>
          <w:p w14:paraId="7D747CCC">
            <w:pPr>
              <w:spacing w:line="353" w:lineRule="auto"/>
              <w:rPr>
                <w:rFonts w:hint="eastAsia" w:ascii="宋体" w:hAnsi="宋体" w:eastAsia="宋体" w:cs="宋体"/>
                <w:sz w:val="21"/>
                <w:szCs w:val="21"/>
              </w:rPr>
            </w:pPr>
          </w:p>
          <w:p w14:paraId="079D31A1">
            <w:pPr>
              <w:spacing w:line="354" w:lineRule="auto"/>
              <w:rPr>
                <w:rFonts w:hint="eastAsia" w:ascii="宋体" w:hAnsi="宋体" w:eastAsia="宋体" w:cs="宋体"/>
                <w:sz w:val="21"/>
                <w:szCs w:val="21"/>
              </w:rPr>
            </w:pPr>
          </w:p>
          <w:p w14:paraId="1EF6BD47">
            <w:pPr>
              <w:pStyle w:val="13"/>
              <w:spacing w:before="65" w:line="189" w:lineRule="auto"/>
              <w:ind w:left="365"/>
              <w:rPr>
                <w:rFonts w:hint="eastAsia" w:ascii="宋体" w:hAnsi="宋体" w:eastAsia="宋体" w:cs="宋体"/>
                <w:sz w:val="21"/>
                <w:szCs w:val="21"/>
              </w:rPr>
            </w:pPr>
            <w:r>
              <w:rPr>
                <w:rFonts w:hint="eastAsia" w:ascii="宋体" w:hAnsi="宋体" w:eastAsia="宋体" w:cs="宋体"/>
                <w:sz w:val="21"/>
                <w:szCs w:val="21"/>
              </w:rPr>
              <w:t>8</w:t>
            </w:r>
          </w:p>
        </w:tc>
        <w:tc>
          <w:tcPr>
            <w:tcW w:w="991" w:type="dxa"/>
            <w:vAlign w:val="top"/>
          </w:tcPr>
          <w:p w14:paraId="7920B361">
            <w:pPr>
              <w:spacing w:line="347" w:lineRule="auto"/>
              <w:rPr>
                <w:rFonts w:hint="eastAsia" w:ascii="宋体" w:hAnsi="宋体" w:eastAsia="宋体" w:cs="宋体"/>
                <w:sz w:val="21"/>
                <w:szCs w:val="21"/>
              </w:rPr>
            </w:pPr>
          </w:p>
          <w:p w14:paraId="38A51D48">
            <w:pPr>
              <w:spacing w:line="347" w:lineRule="auto"/>
              <w:rPr>
                <w:rFonts w:hint="eastAsia" w:ascii="宋体" w:hAnsi="宋体" w:eastAsia="宋体" w:cs="宋体"/>
                <w:sz w:val="21"/>
                <w:szCs w:val="21"/>
              </w:rPr>
            </w:pPr>
          </w:p>
          <w:p w14:paraId="5BE2FC88">
            <w:pPr>
              <w:pStyle w:val="13"/>
              <w:spacing w:before="65" w:line="190" w:lineRule="auto"/>
              <w:ind w:left="305"/>
              <w:rPr>
                <w:rFonts w:hint="eastAsia" w:ascii="宋体" w:hAnsi="宋体" w:eastAsia="宋体" w:cs="宋体"/>
                <w:sz w:val="21"/>
                <w:szCs w:val="21"/>
              </w:rPr>
            </w:pPr>
            <w:r>
              <w:rPr>
                <w:rFonts w:hint="eastAsia" w:ascii="宋体" w:hAnsi="宋体" w:eastAsia="宋体" w:cs="宋体"/>
                <w:spacing w:val="-1"/>
                <w:sz w:val="21"/>
                <w:szCs w:val="21"/>
              </w:rPr>
              <w:t>18.1</w:t>
            </w:r>
          </w:p>
        </w:tc>
        <w:tc>
          <w:tcPr>
            <w:tcW w:w="1700" w:type="dxa"/>
            <w:vAlign w:val="top"/>
          </w:tcPr>
          <w:p w14:paraId="3F6D3FED">
            <w:pPr>
              <w:spacing w:line="253" w:lineRule="auto"/>
              <w:rPr>
                <w:rFonts w:hint="eastAsia" w:ascii="宋体" w:hAnsi="宋体" w:eastAsia="宋体" w:cs="宋体"/>
                <w:sz w:val="21"/>
                <w:szCs w:val="21"/>
              </w:rPr>
            </w:pPr>
          </w:p>
          <w:p w14:paraId="0A44F92A">
            <w:pPr>
              <w:spacing w:line="254" w:lineRule="auto"/>
              <w:rPr>
                <w:rFonts w:hint="eastAsia" w:ascii="宋体" w:hAnsi="宋体" w:eastAsia="宋体" w:cs="宋体"/>
                <w:sz w:val="21"/>
                <w:szCs w:val="21"/>
              </w:rPr>
            </w:pPr>
          </w:p>
          <w:p w14:paraId="0A9E7B8A">
            <w:pPr>
              <w:pStyle w:val="13"/>
              <w:spacing w:before="65" w:line="226" w:lineRule="auto"/>
              <w:ind w:left="540" w:right="114" w:hanging="410"/>
              <w:rPr>
                <w:rFonts w:hint="eastAsia" w:ascii="宋体" w:hAnsi="宋体" w:eastAsia="宋体" w:cs="宋体"/>
                <w:sz w:val="21"/>
                <w:szCs w:val="21"/>
              </w:rPr>
            </w:pPr>
            <w:r>
              <w:rPr>
                <w:rFonts w:hint="eastAsia" w:ascii="宋体" w:hAnsi="宋体" w:eastAsia="宋体" w:cs="宋体"/>
                <w:spacing w:val="7"/>
                <w:sz w:val="21"/>
                <w:szCs w:val="21"/>
              </w:rPr>
              <w:t>响应文件递交截</w:t>
            </w:r>
            <w:r>
              <w:rPr>
                <w:rFonts w:hint="eastAsia" w:ascii="宋体" w:hAnsi="宋体" w:eastAsia="宋体" w:cs="宋体"/>
                <w:sz w:val="21"/>
                <w:szCs w:val="21"/>
              </w:rPr>
              <w:t xml:space="preserve"> </w:t>
            </w:r>
            <w:r>
              <w:rPr>
                <w:rFonts w:hint="eastAsia" w:ascii="宋体" w:hAnsi="宋体" w:eastAsia="宋体" w:cs="宋体"/>
                <w:spacing w:val="6"/>
                <w:sz w:val="21"/>
                <w:szCs w:val="21"/>
              </w:rPr>
              <w:t>止时间</w:t>
            </w:r>
          </w:p>
        </w:tc>
        <w:tc>
          <w:tcPr>
            <w:tcW w:w="6239" w:type="dxa"/>
            <w:vAlign w:val="top"/>
          </w:tcPr>
          <w:p w14:paraId="4A0E4D91">
            <w:pPr>
              <w:pStyle w:val="13"/>
              <w:spacing w:before="77" w:line="280" w:lineRule="auto"/>
              <w:ind w:left="113" w:right="108"/>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供应商应于</w:t>
            </w:r>
            <w:r>
              <w:rPr>
                <w:rFonts w:hint="eastAsia" w:ascii="宋体" w:hAnsi="宋体" w:eastAsia="宋体" w:cs="宋体"/>
                <w:color w:val="000000" w:themeColor="text1"/>
                <w:spacing w:val="12"/>
                <w:sz w:val="21"/>
                <w:szCs w:val="21"/>
                <w:u w:val="single" w:color="auto"/>
                <w14:textFill>
                  <w14:solidFill>
                    <w14:schemeClr w14:val="tx1"/>
                  </w14:solidFill>
                </w14:textFill>
              </w:rPr>
              <w:t xml:space="preserve"> 202</w:t>
            </w:r>
            <w:r>
              <w:rPr>
                <w:rFonts w:hint="eastAsia" w:ascii="宋体" w:hAnsi="宋体" w:eastAsia="宋体" w:cs="宋体"/>
                <w:color w:val="000000" w:themeColor="text1"/>
                <w:spacing w:val="12"/>
                <w:sz w:val="21"/>
                <w:szCs w:val="21"/>
                <w:u w:val="single" w:color="auto"/>
                <w:lang w:val="en-US" w:eastAsia="zh-CN"/>
                <w14:textFill>
                  <w14:solidFill>
                    <w14:schemeClr w14:val="tx1"/>
                  </w14:solidFill>
                </w14:textFill>
              </w:rPr>
              <w:t>4</w:t>
            </w:r>
            <w:r>
              <w:rPr>
                <w:rFonts w:hint="eastAsia" w:ascii="宋体" w:hAnsi="宋体" w:eastAsia="宋体" w:cs="宋体"/>
                <w:color w:val="000000" w:themeColor="text1"/>
                <w:spacing w:val="12"/>
                <w:sz w:val="21"/>
                <w:szCs w:val="21"/>
                <w:u w:val="single" w:color="auto"/>
                <w14:textFill>
                  <w14:solidFill>
                    <w14:schemeClr w14:val="tx1"/>
                  </w14:solidFill>
                </w14:textFill>
              </w:rPr>
              <w:t>年</w:t>
            </w:r>
            <w:r>
              <w:rPr>
                <w:rFonts w:hint="eastAsia" w:cs="宋体"/>
                <w:color w:val="000000" w:themeColor="text1"/>
                <w:spacing w:val="12"/>
                <w:sz w:val="21"/>
                <w:szCs w:val="21"/>
                <w:u w:val="single" w:color="auto"/>
                <w:lang w:val="en-US" w:eastAsia="zh-CN"/>
                <w14:textFill>
                  <w14:solidFill>
                    <w14:schemeClr w14:val="tx1"/>
                  </w14:solidFill>
                </w14:textFill>
              </w:rPr>
              <w:t>9</w:t>
            </w:r>
            <w:r>
              <w:rPr>
                <w:rFonts w:hint="eastAsia" w:ascii="宋体" w:hAnsi="宋体" w:eastAsia="宋体" w:cs="宋体"/>
                <w:color w:val="000000" w:themeColor="text1"/>
                <w:spacing w:val="12"/>
                <w:sz w:val="21"/>
                <w:szCs w:val="21"/>
                <w:u w:val="single" w:color="auto"/>
                <w14:textFill>
                  <w14:solidFill>
                    <w14:schemeClr w14:val="tx1"/>
                  </w14:solidFill>
                </w14:textFill>
              </w:rPr>
              <w:t>月</w:t>
            </w:r>
            <w:r>
              <w:rPr>
                <w:rFonts w:hint="eastAsia" w:cs="宋体"/>
                <w:color w:val="000000" w:themeColor="text1"/>
                <w:spacing w:val="12"/>
                <w:sz w:val="21"/>
                <w:szCs w:val="21"/>
                <w:u w:val="single" w:color="auto"/>
                <w:lang w:val="en-US" w:eastAsia="zh-CN"/>
                <w14:textFill>
                  <w14:solidFill>
                    <w14:schemeClr w14:val="tx1"/>
                  </w14:solidFill>
                </w14:textFill>
              </w:rPr>
              <w:t>23日</w:t>
            </w:r>
            <w:r>
              <w:rPr>
                <w:rFonts w:hint="eastAsia" w:ascii="宋体" w:hAnsi="宋体" w:eastAsia="宋体" w:cs="宋体"/>
                <w:color w:val="000000" w:themeColor="text1"/>
                <w:spacing w:val="12"/>
                <w:sz w:val="21"/>
                <w:szCs w:val="21"/>
                <w:u w:val="single" w:color="auto"/>
                <w14:textFill>
                  <w14:solidFill>
                    <w14:schemeClr w14:val="tx1"/>
                  </w14:solidFill>
                </w14:textFill>
              </w:rPr>
              <w:t>上午</w:t>
            </w:r>
            <w:r>
              <w:rPr>
                <w:rFonts w:hint="eastAsia" w:cs="宋体"/>
                <w:color w:val="000000" w:themeColor="text1"/>
                <w:spacing w:val="12"/>
                <w:sz w:val="21"/>
                <w:szCs w:val="21"/>
                <w:u w:val="single" w:color="auto"/>
                <w:lang w:val="en-US" w:eastAsia="zh-CN"/>
                <w14:textFill>
                  <w14:solidFill>
                    <w14:schemeClr w14:val="tx1"/>
                  </w14:solidFill>
                </w14:textFill>
              </w:rPr>
              <w:t>09</w:t>
            </w:r>
            <w:r>
              <w:rPr>
                <w:rFonts w:hint="eastAsia" w:ascii="宋体" w:hAnsi="宋体" w:eastAsia="宋体" w:cs="宋体"/>
                <w:color w:val="000000" w:themeColor="text1"/>
                <w:spacing w:val="12"/>
                <w:sz w:val="21"/>
                <w:szCs w:val="21"/>
                <w:u w:val="single" w:color="auto"/>
                <w14:textFill>
                  <w14:solidFill>
                    <w14:schemeClr w14:val="tx1"/>
                  </w14:solidFill>
                </w14:textFill>
              </w:rPr>
              <w:t>时30分</w:t>
            </w:r>
            <w:r>
              <w:rPr>
                <w:rFonts w:hint="eastAsia" w:ascii="宋体" w:hAnsi="宋体" w:eastAsia="宋体" w:cs="宋体"/>
                <w:color w:val="000000" w:themeColor="text1"/>
                <w:spacing w:val="4"/>
                <w:sz w:val="21"/>
                <w:szCs w:val="21"/>
                <w14:textFill>
                  <w14:solidFill>
                    <w14:schemeClr w14:val="tx1"/>
                  </w14:solidFill>
                </w14:textFill>
              </w:rPr>
              <w:t>之前将电子响应</w:t>
            </w:r>
            <w:r>
              <w:rPr>
                <w:rFonts w:hint="eastAsia" w:ascii="宋体" w:hAnsi="宋体" w:eastAsia="宋体" w:cs="宋体"/>
                <w:color w:val="000000" w:themeColor="text1"/>
                <w:spacing w:val="7"/>
                <w:sz w:val="21"/>
                <w:szCs w:val="21"/>
                <w14:textFill>
                  <w14:solidFill>
                    <w14:schemeClr w14:val="tx1"/>
                  </w14:solidFill>
                </w14:textFill>
              </w:rPr>
              <w:t>文件上传到</w:t>
            </w:r>
            <w:r>
              <w:rPr>
                <w:rFonts w:hint="eastAsia" w:cs="宋体"/>
                <w:color w:val="000000" w:themeColor="text1"/>
                <w:spacing w:val="7"/>
                <w:sz w:val="21"/>
                <w:szCs w:val="21"/>
                <w:lang w:eastAsia="zh-CN"/>
                <w14:textFill>
                  <w14:solidFill>
                    <w14:schemeClr w14:val="tx1"/>
                  </w14:solidFill>
                </w14:textFill>
              </w:rPr>
              <w:t>政府采购云</w:t>
            </w:r>
            <w:r>
              <w:rPr>
                <w:rFonts w:hint="eastAsia" w:ascii="宋体" w:hAnsi="宋体" w:eastAsia="宋体" w:cs="宋体"/>
                <w:color w:val="000000" w:themeColor="text1"/>
                <w:spacing w:val="7"/>
                <w:sz w:val="21"/>
                <w:szCs w:val="21"/>
                <w14:textFill>
                  <w14:solidFill>
                    <w14:schemeClr w14:val="tx1"/>
                  </w14:solidFill>
                </w14:textFill>
              </w:rPr>
              <w:t>平台。电子响应文件应按照本项目磋商文件和</w:t>
            </w:r>
            <w:r>
              <w:rPr>
                <w:rFonts w:hint="eastAsia" w:cs="宋体"/>
                <w:color w:val="000000" w:themeColor="text1"/>
                <w:spacing w:val="7"/>
                <w:sz w:val="21"/>
                <w:szCs w:val="21"/>
                <w:lang w:eastAsia="zh-CN"/>
                <w14:textFill>
                  <w14:solidFill>
                    <w14:schemeClr w14:val="tx1"/>
                  </w14:solidFill>
                </w14:textFill>
              </w:rPr>
              <w:t>政府采购云</w:t>
            </w:r>
            <w:r>
              <w:rPr>
                <w:rFonts w:hint="eastAsia" w:ascii="宋体" w:hAnsi="宋体" w:eastAsia="宋体" w:cs="宋体"/>
                <w:color w:val="000000" w:themeColor="text1"/>
                <w:spacing w:val="7"/>
                <w:sz w:val="21"/>
                <w:szCs w:val="21"/>
                <w14:textFill>
                  <w14:solidFill>
                    <w14:schemeClr w14:val="tx1"/>
                  </w14:solidFill>
                </w14:textFill>
              </w:rPr>
              <w:t>平台的要求编制、加密传输响应文件。供应商在使用系统进行投标的过程中遇到涉及平台使用的任何问题，可致电</w:t>
            </w:r>
            <w:r>
              <w:rPr>
                <w:rFonts w:hint="eastAsia" w:cs="宋体"/>
                <w:color w:val="000000" w:themeColor="text1"/>
                <w:spacing w:val="7"/>
                <w:sz w:val="21"/>
                <w:szCs w:val="21"/>
                <w:lang w:eastAsia="zh-CN"/>
                <w14:textFill>
                  <w14:solidFill>
                    <w14:schemeClr w14:val="tx1"/>
                  </w14:solidFill>
                </w14:textFill>
              </w:rPr>
              <w:t>政府采购云</w:t>
            </w:r>
            <w:r>
              <w:rPr>
                <w:rFonts w:hint="eastAsia" w:ascii="宋体" w:hAnsi="宋体" w:eastAsia="宋体" w:cs="宋体"/>
                <w:color w:val="000000" w:themeColor="text1"/>
                <w:spacing w:val="7"/>
                <w:sz w:val="21"/>
                <w:szCs w:val="21"/>
                <w14:textFill>
                  <w14:solidFill>
                    <w14:schemeClr w14:val="tx1"/>
                  </w14:solidFill>
                </w14:textFill>
              </w:rPr>
              <w:t>平台技术支持热线咨询，联系方式：95763。</w:t>
            </w:r>
          </w:p>
        </w:tc>
      </w:tr>
      <w:tr w14:paraId="546A4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821" w:type="dxa"/>
            <w:vAlign w:val="top"/>
          </w:tcPr>
          <w:p w14:paraId="05462CFC">
            <w:pPr>
              <w:spacing w:line="250" w:lineRule="auto"/>
              <w:rPr>
                <w:rFonts w:hint="eastAsia" w:ascii="宋体" w:hAnsi="宋体" w:eastAsia="宋体" w:cs="宋体"/>
                <w:sz w:val="21"/>
                <w:szCs w:val="21"/>
              </w:rPr>
            </w:pPr>
          </w:p>
          <w:p w14:paraId="231E7EA2">
            <w:pPr>
              <w:spacing w:line="250" w:lineRule="auto"/>
              <w:rPr>
                <w:rFonts w:hint="eastAsia" w:ascii="宋体" w:hAnsi="宋体" w:eastAsia="宋体" w:cs="宋体"/>
                <w:sz w:val="21"/>
                <w:szCs w:val="21"/>
              </w:rPr>
            </w:pPr>
          </w:p>
          <w:p w14:paraId="78D1A86F">
            <w:pPr>
              <w:spacing w:line="250" w:lineRule="auto"/>
              <w:rPr>
                <w:rFonts w:hint="eastAsia" w:ascii="宋体" w:hAnsi="宋体" w:eastAsia="宋体" w:cs="宋体"/>
                <w:sz w:val="21"/>
                <w:szCs w:val="21"/>
              </w:rPr>
            </w:pPr>
          </w:p>
          <w:p w14:paraId="361DA509">
            <w:pPr>
              <w:spacing w:line="251" w:lineRule="auto"/>
              <w:rPr>
                <w:rFonts w:hint="eastAsia" w:ascii="宋体" w:hAnsi="宋体" w:eastAsia="宋体" w:cs="宋体"/>
                <w:sz w:val="21"/>
                <w:szCs w:val="21"/>
              </w:rPr>
            </w:pPr>
          </w:p>
          <w:p w14:paraId="2F8E2A7E">
            <w:pPr>
              <w:spacing w:line="251" w:lineRule="auto"/>
              <w:rPr>
                <w:rFonts w:hint="eastAsia" w:ascii="宋体" w:hAnsi="宋体" w:eastAsia="宋体" w:cs="宋体"/>
                <w:sz w:val="21"/>
                <w:szCs w:val="21"/>
              </w:rPr>
            </w:pPr>
          </w:p>
          <w:p w14:paraId="69307E51">
            <w:pPr>
              <w:spacing w:line="251" w:lineRule="auto"/>
              <w:rPr>
                <w:rFonts w:hint="eastAsia" w:ascii="宋体" w:hAnsi="宋体" w:eastAsia="宋体" w:cs="宋体"/>
                <w:sz w:val="21"/>
                <w:szCs w:val="21"/>
              </w:rPr>
            </w:pPr>
          </w:p>
          <w:p w14:paraId="551CED4C">
            <w:pPr>
              <w:pStyle w:val="13"/>
              <w:spacing w:before="65" w:line="189" w:lineRule="auto"/>
              <w:ind w:left="365"/>
              <w:rPr>
                <w:rFonts w:hint="eastAsia" w:ascii="宋体" w:hAnsi="宋体" w:eastAsia="宋体" w:cs="宋体"/>
                <w:sz w:val="21"/>
                <w:szCs w:val="21"/>
              </w:rPr>
            </w:pPr>
            <w:r>
              <w:rPr>
                <w:rFonts w:hint="eastAsia" w:ascii="宋体" w:hAnsi="宋体" w:eastAsia="宋体" w:cs="宋体"/>
                <w:sz w:val="21"/>
                <w:szCs w:val="21"/>
              </w:rPr>
              <w:t>9</w:t>
            </w:r>
          </w:p>
        </w:tc>
        <w:tc>
          <w:tcPr>
            <w:tcW w:w="991" w:type="dxa"/>
            <w:vAlign w:val="top"/>
          </w:tcPr>
          <w:p w14:paraId="6EFCFAD8">
            <w:pPr>
              <w:spacing w:line="251" w:lineRule="auto"/>
              <w:rPr>
                <w:rFonts w:hint="eastAsia" w:ascii="宋体" w:hAnsi="宋体" w:eastAsia="宋体" w:cs="宋体"/>
                <w:sz w:val="21"/>
                <w:szCs w:val="21"/>
              </w:rPr>
            </w:pPr>
          </w:p>
          <w:p w14:paraId="27DCEA5F">
            <w:pPr>
              <w:spacing w:line="251" w:lineRule="auto"/>
              <w:rPr>
                <w:rFonts w:hint="eastAsia" w:ascii="宋体" w:hAnsi="宋体" w:eastAsia="宋体" w:cs="宋体"/>
                <w:sz w:val="21"/>
                <w:szCs w:val="21"/>
              </w:rPr>
            </w:pPr>
          </w:p>
          <w:p w14:paraId="78D32F5F">
            <w:pPr>
              <w:spacing w:line="251" w:lineRule="auto"/>
              <w:rPr>
                <w:rFonts w:hint="eastAsia" w:ascii="宋体" w:hAnsi="宋体" w:eastAsia="宋体" w:cs="宋体"/>
                <w:sz w:val="21"/>
                <w:szCs w:val="21"/>
              </w:rPr>
            </w:pPr>
          </w:p>
          <w:p w14:paraId="4296D983">
            <w:pPr>
              <w:spacing w:line="252" w:lineRule="auto"/>
              <w:rPr>
                <w:rFonts w:hint="eastAsia" w:ascii="宋体" w:hAnsi="宋体" w:eastAsia="宋体" w:cs="宋体"/>
                <w:sz w:val="21"/>
                <w:szCs w:val="21"/>
              </w:rPr>
            </w:pPr>
          </w:p>
          <w:p w14:paraId="586A4842">
            <w:pPr>
              <w:spacing w:line="252" w:lineRule="auto"/>
              <w:rPr>
                <w:rFonts w:hint="eastAsia" w:ascii="宋体" w:hAnsi="宋体" w:eastAsia="宋体" w:cs="宋体"/>
                <w:sz w:val="21"/>
                <w:szCs w:val="21"/>
              </w:rPr>
            </w:pPr>
          </w:p>
          <w:p w14:paraId="5CA6AB35">
            <w:pPr>
              <w:spacing w:line="252" w:lineRule="auto"/>
              <w:rPr>
                <w:rFonts w:hint="eastAsia" w:ascii="宋体" w:hAnsi="宋体" w:eastAsia="宋体" w:cs="宋体"/>
                <w:sz w:val="21"/>
                <w:szCs w:val="21"/>
              </w:rPr>
            </w:pPr>
          </w:p>
          <w:p w14:paraId="15CD8790">
            <w:pPr>
              <w:pStyle w:val="13"/>
              <w:spacing w:before="65" w:line="190" w:lineRule="auto"/>
              <w:ind w:left="305"/>
              <w:rPr>
                <w:rFonts w:hint="eastAsia" w:ascii="宋体" w:hAnsi="宋体" w:eastAsia="宋体" w:cs="宋体"/>
                <w:sz w:val="21"/>
                <w:szCs w:val="21"/>
              </w:rPr>
            </w:pPr>
            <w:r>
              <w:rPr>
                <w:rFonts w:hint="eastAsia" w:ascii="宋体" w:hAnsi="宋体" w:eastAsia="宋体" w:cs="宋体"/>
                <w:spacing w:val="-1"/>
                <w:sz w:val="21"/>
                <w:szCs w:val="21"/>
              </w:rPr>
              <w:t>18.2</w:t>
            </w:r>
          </w:p>
        </w:tc>
        <w:tc>
          <w:tcPr>
            <w:tcW w:w="1700" w:type="dxa"/>
            <w:vAlign w:val="top"/>
          </w:tcPr>
          <w:p w14:paraId="79DD4511">
            <w:pPr>
              <w:spacing w:line="264" w:lineRule="auto"/>
              <w:rPr>
                <w:rFonts w:hint="eastAsia" w:ascii="宋体" w:hAnsi="宋体" w:eastAsia="宋体" w:cs="宋体"/>
                <w:sz w:val="21"/>
                <w:szCs w:val="21"/>
              </w:rPr>
            </w:pPr>
          </w:p>
          <w:p w14:paraId="635F83F1">
            <w:pPr>
              <w:spacing w:line="264" w:lineRule="auto"/>
              <w:rPr>
                <w:rFonts w:hint="eastAsia" w:ascii="宋体" w:hAnsi="宋体" w:eastAsia="宋体" w:cs="宋体"/>
                <w:sz w:val="21"/>
                <w:szCs w:val="21"/>
              </w:rPr>
            </w:pPr>
          </w:p>
          <w:p w14:paraId="74892085">
            <w:pPr>
              <w:spacing w:line="265" w:lineRule="auto"/>
              <w:rPr>
                <w:rFonts w:hint="eastAsia" w:ascii="宋体" w:hAnsi="宋体" w:eastAsia="宋体" w:cs="宋体"/>
                <w:sz w:val="21"/>
                <w:szCs w:val="21"/>
              </w:rPr>
            </w:pPr>
          </w:p>
          <w:p w14:paraId="571DE09D">
            <w:pPr>
              <w:spacing w:line="265" w:lineRule="auto"/>
              <w:rPr>
                <w:rFonts w:hint="eastAsia" w:ascii="宋体" w:hAnsi="宋体" w:eastAsia="宋体" w:cs="宋体"/>
                <w:sz w:val="21"/>
                <w:szCs w:val="21"/>
              </w:rPr>
            </w:pPr>
          </w:p>
          <w:p w14:paraId="7E0FB402">
            <w:pPr>
              <w:spacing w:line="265" w:lineRule="auto"/>
              <w:rPr>
                <w:rFonts w:hint="eastAsia" w:ascii="宋体" w:hAnsi="宋体" w:eastAsia="宋体" w:cs="宋体"/>
                <w:sz w:val="21"/>
                <w:szCs w:val="21"/>
              </w:rPr>
            </w:pPr>
          </w:p>
          <w:p w14:paraId="13A26B02">
            <w:pPr>
              <w:pStyle w:val="13"/>
              <w:spacing w:before="65" w:line="226" w:lineRule="auto"/>
              <w:ind w:left="766" w:right="114" w:hanging="636"/>
              <w:rPr>
                <w:rFonts w:hint="eastAsia" w:ascii="宋体" w:hAnsi="宋体" w:eastAsia="宋体" w:cs="宋体"/>
                <w:sz w:val="21"/>
                <w:szCs w:val="21"/>
              </w:rPr>
            </w:pPr>
            <w:r>
              <w:rPr>
                <w:rFonts w:hint="eastAsia" w:ascii="宋体" w:hAnsi="宋体" w:eastAsia="宋体" w:cs="宋体"/>
                <w:spacing w:val="7"/>
                <w:sz w:val="21"/>
                <w:szCs w:val="21"/>
              </w:rPr>
              <w:t>响应文件解密时</w:t>
            </w:r>
            <w:r>
              <w:rPr>
                <w:rFonts w:hint="eastAsia" w:ascii="宋体" w:hAnsi="宋体" w:eastAsia="宋体" w:cs="宋体"/>
                <w:sz w:val="21"/>
                <w:szCs w:val="21"/>
              </w:rPr>
              <w:t xml:space="preserve"> 间</w:t>
            </w:r>
          </w:p>
        </w:tc>
        <w:tc>
          <w:tcPr>
            <w:tcW w:w="6239" w:type="dxa"/>
            <w:vAlign w:val="top"/>
          </w:tcPr>
          <w:p w14:paraId="0D89B1D2">
            <w:pPr>
              <w:pStyle w:val="13"/>
              <w:spacing w:before="84" w:line="287" w:lineRule="auto"/>
              <w:ind w:left="113" w:right="8"/>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截标时间后</w:t>
            </w:r>
            <w:r>
              <w:rPr>
                <w:rFonts w:hint="eastAsia" w:ascii="宋体" w:hAnsi="宋体" w:eastAsia="宋体" w:cs="宋体"/>
                <w:color w:val="000000" w:themeColor="text1"/>
                <w:spacing w:val="-35"/>
                <w:sz w:val="21"/>
                <w:szCs w:val="21"/>
                <w14:textFill>
                  <w14:solidFill>
                    <w14:schemeClr w14:val="tx1"/>
                  </w14:solidFill>
                </w14:textFill>
              </w:rPr>
              <w:t xml:space="preserve"> </w:t>
            </w:r>
            <w:r>
              <w:rPr>
                <w:rFonts w:hint="eastAsia" w:ascii="宋体" w:hAnsi="宋体" w:eastAsia="宋体" w:cs="宋体"/>
                <w:color w:val="000000" w:themeColor="text1"/>
                <w:spacing w:val="2"/>
                <w:sz w:val="21"/>
                <w:szCs w:val="21"/>
                <w14:textFill>
                  <w14:solidFill>
                    <w14:schemeClr w14:val="tx1"/>
                  </w14:solidFill>
                </w14:textFill>
              </w:rPr>
              <w:t>30</w:t>
            </w:r>
            <w:r>
              <w:rPr>
                <w:rFonts w:hint="eastAsia" w:ascii="宋体" w:hAnsi="宋体" w:eastAsia="宋体" w:cs="宋体"/>
                <w:color w:val="000000" w:themeColor="text1"/>
                <w:spacing w:val="-35"/>
                <w:sz w:val="21"/>
                <w:szCs w:val="21"/>
                <w14:textFill>
                  <w14:solidFill>
                    <w14:schemeClr w14:val="tx1"/>
                  </w14:solidFill>
                </w14:textFill>
              </w:rPr>
              <w:t xml:space="preserve"> </w:t>
            </w:r>
            <w:r>
              <w:rPr>
                <w:rFonts w:hint="eastAsia" w:ascii="宋体" w:hAnsi="宋体" w:eastAsia="宋体" w:cs="宋体"/>
                <w:color w:val="000000" w:themeColor="text1"/>
                <w:spacing w:val="2"/>
                <w:sz w:val="21"/>
                <w:szCs w:val="21"/>
                <w14:textFill>
                  <w14:solidFill>
                    <w14:schemeClr w14:val="tx1"/>
                  </w14:solidFill>
                </w14:textFill>
              </w:rPr>
              <w:t>分钟</w:t>
            </w:r>
            <w:r>
              <w:rPr>
                <w:rFonts w:hint="eastAsia" w:ascii="宋体" w:hAnsi="宋体" w:eastAsia="宋体" w:cs="宋体"/>
                <w:color w:val="000000" w:themeColor="text1"/>
                <w:spacing w:val="12"/>
                <w:sz w:val="21"/>
                <w:szCs w:val="21"/>
                <w:u w:val="none" w:color="auto"/>
                <w14:textFill>
                  <w14:solidFill>
                    <w14:schemeClr w14:val="tx1"/>
                  </w14:solidFill>
                </w14:textFill>
              </w:rPr>
              <w:t>内</w:t>
            </w:r>
            <w:r>
              <w:rPr>
                <w:rFonts w:hint="eastAsia" w:ascii="宋体" w:hAnsi="宋体" w:eastAsia="宋体" w:cs="宋体"/>
                <w:color w:val="000000" w:themeColor="text1"/>
                <w:spacing w:val="12"/>
                <w:sz w:val="21"/>
                <w:szCs w:val="21"/>
                <w:u w:val="single" w:color="auto"/>
                <w14:textFill>
                  <w14:solidFill>
                    <w14:schemeClr w14:val="tx1"/>
                  </w14:solidFill>
                </w14:textFill>
              </w:rPr>
              <w:t>（202</w:t>
            </w:r>
            <w:r>
              <w:rPr>
                <w:rFonts w:hint="eastAsia" w:ascii="宋体" w:hAnsi="宋体" w:eastAsia="宋体" w:cs="宋体"/>
                <w:color w:val="000000" w:themeColor="text1"/>
                <w:spacing w:val="12"/>
                <w:sz w:val="21"/>
                <w:szCs w:val="21"/>
                <w:u w:val="single" w:color="auto"/>
                <w:lang w:val="en-US" w:eastAsia="zh-CN"/>
                <w14:textFill>
                  <w14:solidFill>
                    <w14:schemeClr w14:val="tx1"/>
                  </w14:solidFill>
                </w14:textFill>
              </w:rPr>
              <w:t>4</w:t>
            </w:r>
            <w:r>
              <w:rPr>
                <w:rFonts w:hint="eastAsia" w:ascii="宋体" w:hAnsi="宋体" w:eastAsia="宋体" w:cs="宋体"/>
                <w:color w:val="000000" w:themeColor="text1"/>
                <w:spacing w:val="12"/>
                <w:sz w:val="21"/>
                <w:szCs w:val="21"/>
                <w:u w:val="single" w:color="auto"/>
                <w14:textFill>
                  <w14:solidFill>
                    <w14:schemeClr w14:val="tx1"/>
                  </w14:solidFill>
                </w14:textFill>
              </w:rPr>
              <w:t>年</w:t>
            </w:r>
            <w:r>
              <w:rPr>
                <w:rFonts w:hint="eastAsia" w:cs="宋体"/>
                <w:color w:val="000000" w:themeColor="text1"/>
                <w:spacing w:val="12"/>
                <w:sz w:val="21"/>
                <w:szCs w:val="21"/>
                <w:u w:val="single" w:color="auto"/>
                <w:lang w:val="en-US" w:eastAsia="zh-CN"/>
                <w14:textFill>
                  <w14:solidFill>
                    <w14:schemeClr w14:val="tx1"/>
                  </w14:solidFill>
                </w14:textFill>
              </w:rPr>
              <w:t>9</w:t>
            </w:r>
            <w:r>
              <w:rPr>
                <w:rFonts w:hint="eastAsia" w:ascii="宋体" w:hAnsi="宋体" w:eastAsia="宋体" w:cs="宋体"/>
                <w:color w:val="000000" w:themeColor="text1"/>
                <w:spacing w:val="12"/>
                <w:sz w:val="21"/>
                <w:szCs w:val="21"/>
                <w:u w:val="single" w:color="auto"/>
                <w14:textFill>
                  <w14:solidFill>
                    <w14:schemeClr w14:val="tx1"/>
                  </w14:solidFill>
                </w14:textFill>
              </w:rPr>
              <w:t>月</w:t>
            </w:r>
            <w:r>
              <w:rPr>
                <w:rFonts w:hint="eastAsia" w:cs="宋体"/>
                <w:color w:val="000000" w:themeColor="text1"/>
                <w:spacing w:val="12"/>
                <w:sz w:val="21"/>
                <w:szCs w:val="21"/>
                <w:u w:val="single" w:color="auto"/>
                <w:lang w:val="en-US" w:eastAsia="zh-CN"/>
                <w14:textFill>
                  <w14:solidFill>
                    <w14:schemeClr w14:val="tx1"/>
                  </w14:solidFill>
                </w14:textFill>
              </w:rPr>
              <w:t>23日</w:t>
            </w:r>
            <w:r>
              <w:rPr>
                <w:rFonts w:hint="eastAsia" w:ascii="宋体" w:hAnsi="宋体" w:eastAsia="宋体" w:cs="宋体"/>
                <w:color w:val="000000" w:themeColor="text1"/>
                <w:spacing w:val="12"/>
                <w:sz w:val="21"/>
                <w:szCs w:val="21"/>
                <w:u w:val="single" w:color="auto"/>
                <w14:textFill>
                  <w14:solidFill>
                    <w14:schemeClr w14:val="tx1"/>
                  </w14:solidFill>
                </w14:textFill>
              </w:rPr>
              <w:t>上午</w:t>
            </w:r>
            <w:r>
              <w:rPr>
                <w:rFonts w:hint="eastAsia" w:cs="宋体"/>
                <w:color w:val="000000" w:themeColor="text1"/>
                <w:spacing w:val="12"/>
                <w:sz w:val="21"/>
                <w:szCs w:val="21"/>
                <w:u w:val="single" w:color="auto"/>
                <w:lang w:val="en-US" w:eastAsia="zh-CN"/>
                <w14:textFill>
                  <w14:solidFill>
                    <w14:schemeClr w14:val="tx1"/>
                  </w14:solidFill>
                </w14:textFill>
              </w:rPr>
              <w:t>9</w:t>
            </w:r>
            <w:r>
              <w:rPr>
                <w:rFonts w:hint="eastAsia" w:ascii="宋体" w:hAnsi="宋体" w:eastAsia="宋体" w:cs="宋体"/>
                <w:color w:val="000000" w:themeColor="text1"/>
                <w:spacing w:val="12"/>
                <w:sz w:val="21"/>
                <w:szCs w:val="21"/>
                <w:u w:val="single" w:color="auto"/>
                <w14:textFill>
                  <w14:solidFill>
                    <w14:schemeClr w14:val="tx1"/>
                  </w14:solidFill>
                </w14:textFill>
              </w:rPr>
              <w:t>时30分至</w:t>
            </w:r>
            <w:r>
              <w:rPr>
                <w:rFonts w:hint="eastAsia" w:cs="宋体"/>
                <w:color w:val="000000" w:themeColor="text1"/>
                <w:spacing w:val="12"/>
                <w:sz w:val="21"/>
                <w:szCs w:val="21"/>
                <w:u w:val="single" w:color="auto"/>
                <w:lang w:val="en-US" w:eastAsia="zh-CN"/>
                <w14:textFill>
                  <w14:solidFill>
                    <w14:schemeClr w14:val="tx1"/>
                  </w14:solidFill>
                </w14:textFill>
              </w:rPr>
              <w:t>10</w:t>
            </w:r>
            <w:r>
              <w:rPr>
                <w:rFonts w:hint="eastAsia" w:ascii="宋体" w:hAnsi="宋体" w:eastAsia="宋体" w:cs="宋体"/>
                <w:color w:val="000000" w:themeColor="text1"/>
                <w:spacing w:val="12"/>
                <w:sz w:val="21"/>
                <w:szCs w:val="21"/>
                <w:u w:val="single" w:color="auto"/>
                <w14:textFill>
                  <w14:solidFill>
                    <w14:schemeClr w14:val="tx1"/>
                  </w14:solidFill>
                </w14:textFill>
              </w:rPr>
              <w:t>时</w:t>
            </w:r>
            <w:r>
              <w:rPr>
                <w:rFonts w:hint="eastAsia" w:ascii="宋体" w:hAnsi="宋体" w:eastAsia="宋体" w:cs="宋体"/>
                <w:color w:val="000000" w:themeColor="text1"/>
                <w:spacing w:val="-35"/>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12"/>
                <w:sz w:val="21"/>
                <w:szCs w:val="21"/>
                <w:u w:val="single" w:color="auto"/>
                <w14:textFill>
                  <w14:solidFill>
                    <w14:schemeClr w14:val="tx1"/>
                  </w14:solidFill>
                </w14:textFill>
              </w:rPr>
              <w:t>00</w:t>
            </w:r>
            <w:r>
              <w:rPr>
                <w:rFonts w:hint="eastAsia" w:ascii="宋体" w:hAnsi="宋体" w:eastAsia="宋体" w:cs="宋体"/>
                <w:color w:val="000000" w:themeColor="text1"/>
                <w:spacing w:val="-35"/>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12"/>
                <w:sz w:val="21"/>
                <w:szCs w:val="21"/>
                <w:u w:val="single" w:color="auto"/>
                <w14:textFill>
                  <w14:solidFill>
                    <w14:schemeClr w14:val="tx1"/>
                  </w14:solidFill>
                </w14:textFill>
              </w:rPr>
              <w:t>分</w:t>
            </w:r>
            <w:r>
              <w:rPr>
                <w:rFonts w:hint="eastAsia" w:ascii="宋体" w:hAnsi="宋体" w:eastAsia="宋体" w:cs="宋体"/>
                <w:color w:val="000000" w:themeColor="text1"/>
                <w:spacing w:val="12"/>
                <w:sz w:val="21"/>
                <w:szCs w:val="21"/>
                <w14:textFill>
                  <w14:solidFill>
                    <w14:schemeClr w14:val="tx1"/>
                  </w14:solidFill>
                </w14:textFill>
              </w:rPr>
              <w:t>)供应商可以登录</w:t>
            </w:r>
            <w:r>
              <w:rPr>
                <w:rFonts w:hint="eastAsia" w:cs="宋体"/>
                <w:color w:val="000000" w:themeColor="text1"/>
                <w:spacing w:val="12"/>
                <w:sz w:val="21"/>
                <w:szCs w:val="21"/>
                <w:lang w:eastAsia="zh-CN"/>
                <w14:textFill>
                  <w14:solidFill>
                    <w14:schemeClr w14:val="tx1"/>
                  </w14:solidFill>
                </w14:textFill>
              </w:rPr>
              <w:t>政府采购云</w:t>
            </w:r>
            <w:r>
              <w:rPr>
                <w:rFonts w:hint="eastAsia" w:ascii="宋体" w:hAnsi="宋体" w:eastAsia="宋体" w:cs="宋体"/>
                <w:color w:val="000000" w:themeColor="text1"/>
                <w:spacing w:val="12"/>
                <w:sz w:val="21"/>
                <w:szCs w:val="21"/>
                <w14:textFill>
                  <w14:solidFill>
                    <w14:schemeClr w14:val="tx1"/>
                  </w14:solidFill>
                </w14:textFill>
              </w:rPr>
              <w:t>平台，用“</w:t>
            </w:r>
            <w:r>
              <w:rPr>
                <w:rFonts w:hint="eastAsia" w:ascii="宋体" w:hAnsi="宋体" w:eastAsia="宋体" w:cs="宋体"/>
                <w:color w:val="000000" w:themeColor="text1"/>
                <w:spacing w:val="11"/>
                <w:sz w:val="21"/>
                <w:szCs w:val="21"/>
                <w14:textFill>
                  <w14:solidFill>
                    <w14:schemeClr w14:val="tx1"/>
                  </w14:solidFill>
                </w14:textFill>
              </w:rPr>
              <w:t>项目采购-开标评标</w:t>
            </w:r>
            <w:r>
              <w:rPr>
                <w:rFonts w:hint="eastAsia" w:ascii="宋体" w:hAnsi="宋体" w:eastAsia="宋体" w:cs="宋体"/>
                <w:color w:val="000000" w:themeColor="text1"/>
                <w:spacing w:val="-70"/>
                <w:sz w:val="21"/>
                <w:szCs w:val="21"/>
                <w14:textFill>
                  <w14:solidFill>
                    <w14:schemeClr w14:val="tx1"/>
                  </w14:solidFill>
                </w14:textFill>
              </w:rPr>
              <w:t xml:space="preserve"> </w:t>
            </w:r>
            <w:r>
              <w:rPr>
                <w:rFonts w:hint="eastAsia" w:ascii="宋体" w:hAnsi="宋体" w:eastAsia="宋体" w:cs="宋体"/>
                <w:color w:val="000000" w:themeColor="text1"/>
                <w:spacing w:val="11"/>
                <w:sz w:val="21"/>
                <w:szCs w:val="21"/>
                <w14:textFill>
                  <w14:solidFill>
                    <w14:schemeClr w14:val="tx1"/>
                  </w14:solidFill>
                </w14:textFill>
              </w:rPr>
              <w:t>”</w:t>
            </w:r>
            <w:r>
              <w:rPr>
                <w:rFonts w:hint="eastAsia" w:ascii="宋体" w:hAnsi="宋体" w:eastAsia="宋体" w:cs="宋体"/>
                <w:color w:val="000000" w:themeColor="text1"/>
                <w:spacing w:val="7"/>
                <w:sz w:val="21"/>
                <w:szCs w:val="21"/>
                <w14:textFill>
                  <w14:solidFill>
                    <w14:schemeClr w14:val="tx1"/>
                  </w14:solidFill>
                </w14:textFill>
              </w:rPr>
              <w:t>功能进行解密电子响应文件。若供应商在规定时间内无法解密或解密失败，可向采购代理机构提供电子备份响应文件【在接到无法解密或解密失败的通知后，供应商可根据自身实际情况按通知时要求</w:t>
            </w:r>
            <w:r>
              <w:rPr>
                <w:rFonts w:hint="eastAsia" w:ascii="宋体" w:hAnsi="宋体" w:eastAsia="宋体" w:cs="宋体"/>
                <w:color w:val="000000" w:themeColor="text1"/>
                <w:spacing w:val="14"/>
                <w:sz w:val="21"/>
                <w:szCs w:val="21"/>
                <w14:textFill>
                  <w14:solidFill>
                    <w14:schemeClr w14:val="tx1"/>
                  </w14:solidFill>
                </w14:textFill>
              </w:rPr>
              <w:t>的时间到桂林市公共资源交</w:t>
            </w:r>
            <w:r>
              <w:rPr>
                <w:rFonts w:hint="eastAsia" w:ascii="宋体" w:hAnsi="宋体" w:eastAsia="宋体" w:cs="宋体"/>
                <w:color w:val="000000" w:themeColor="text1"/>
                <w:spacing w:val="7"/>
                <w:sz w:val="21"/>
                <w:szCs w:val="21"/>
                <w14:textFill>
                  <w14:solidFill>
                    <w14:schemeClr w14:val="tx1"/>
                  </w14:solidFill>
                </w14:textFill>
              </w:rPr>
              <w:t>易中</w:t>
            </w:r>
            <w:r>
              <w:rPr>
                <w:rFonts w:hint="eastAsia" w:ascii="宋体" w:hAnsi="宋体" w:eastAsia="宋体" w:cs="宋体"/>
                <w:color w:val="000000" w:themeColor="text1"/>
                <w:spacing w:val="7"/>
                <w:sz w:val="21"/>
                <w:szCs w:val="21"/>
                <w:u w:val="single"/>
                <w14:textFill>
                  <w14:solidFill>
                    <w14:schemeClr w14:val="tx1"/>
                  </w14:solidFill>
                </w14:textFill>
              </w:rPr>
              <w:t>心</w:t>
            </w:r>
            <w:r>
              <w:rPr>
                <w:rFonts w:hint="eastAsia" w:ascii="宋体" w:hAnsi="宋体" w:eastAsia="宋体" w:cs="宋体"/>
                <w:b/>
                <w:bCs/>
                <w:snapToGrid w:val="0"/>
                <w:color w:val="000000" w:themeColor="text1"/>
                <w:spacing w:val="9"/>
                <w:kern w:val="0"/>
                <w:sz w:val="21"/>
                <w:szCs w:val="21"/>
                <w:u w:val="single"/>
                <w:lang w:val="en-US" w:eastAsia="zh-CN" w:bidi="ar-SA"/>
                <w14:textFill>
                  <w14:solidFill>
                    <w14:schemeClr w14:val="tx1"/>
                  </w14:solidFill>
                </w14:textFill>
              </w:rPr>
              <w:t>5号政采开标仓</w:t>
            </w:r>
            <w:r>
              <w:rPr>
                <w:rFonts w:hint="eastAsia" w:ascii="宋体" w:hAnsi="宋体" w:eastAsia="宋体" w:cs="宋体"/>
                <w:color w:val="000000" w:themeColor="text1"/>
                <w:spacing w:val="14"/>
                <w:sz w:val="21"/>
                <w:szCs w:val="21"/>
                <w14:textFill>
                  <w14:solidFill>
                    <w14:schemeClr w14:val="tx1"/>
                  </w14:solidFill>
                </w14:textFill>
              </w:rPr>
              <w:t>现场提交或以电子</w:t>
            </w:r>
            <w:r>
              <w:rPr>
                <w:rFonts w:hint="eastAsia" w:ascii="宋体" w:hAnsi="宋体" w:eastAsia="宋体" w:cs="宋体"/>
                <w:color w:val="000000" w:themeColor="text1"/>
                <w:spacing w:val="7"/>
                <w:sz w:val="21"/>
                <w:szCs w:val="21"/>
                <w14:textFill>
                  <w14:solidFill>
                    <w14:schemeClr w14:val="tx1"/>
                  </w14:solidFill>
                </w14:textFill>
              </w:rPr>
              <w:t>邮件的形式（以通知时告知的电子邮箱地址为准）提交电子备份响应文件】。若供应商在规定时间内无法解密或解密失败且未提供电</w:t>
            </w:r>
            <w:r>
              <w:rPr>
                <w:rFonts w:hint="eastAsia" w:ascii="宋体" w:hAnsi="宋体" w:eastAsia="宋体" w:cs="宋体"/>
                <w:color w:val="000000" w:themeColor="text1"/>
                <w:spacing w:val="11"/>
                <w:sz w:val="21"/>
                <w:szCs w:val="21"/>
                <w14:textFill>
                  <w14:solidFill>
                    <w14:schemeClr w14:val="tx1"/>
                  </w14:solidFill>
                </w14:textFill>
              </w:rPr>
              <w:t>子备份响应文件的(包含提供的电子备份响应</w:t>
            </w:r>
            <w:r>
              <w:rPr>
                <w:rFonts w:hint="eastAsia" w:ascii="宋体" w:hAnsi="宋体" w:eastAsia="宋体" w:cs="宋体"/>
                <w:color w:val="000000" w:themeColor="text1"/>
                <w:spacing w:val="10"/>
                <w:sz w:val="21"/>
                <w:szCs w:val="21"/>
                <w14:textFill>
                  <w14:solidFill>
                    <w14:schemeClr w14:val="tx1"/>
                  </w14:solidFill>
                </w14:textFill>
              </w:rPr>
              <w:t>文件无效或无法解密</w:t>
            </w:r>
            <w:r>
              <w:rPr>
                <w:rFonts w:hint="eastAsia" w:ascii="宋体" w:hAnsi="宋体" w:eastAsia="宋体" w:cs="宋体"/>
                <w:color w:val="000000" w:themeColor="text1"/>
                <w:spacing w:val="7"/>
                <w:sz w:val="21"/>
                <w:szCs w:val="21"/>
                <w14:textFill>
                  <w14:solidFill>
                    <w14:schemeClr w14:val="tx1"/>
                  </w14:solidFill>
                </w14:textFill>
              </w:rPr>
              <w:t>的情况)，视为无效响应。</w:t>
            </w:r>
          </w:p>
        </w:tc>
      </w:tr>
      <w:tr w14:paraId="03147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21" w:type="dxa"/>
            <w:vAlign w:val="top"/>
          </w:tcPr>
          <w:p w14:paraId="2A77E2D3">
            <w:pPr>
              <w:spacing w:line="278" w:lineRule="auto"/>
              <w:rPr>
                <w:rFonts w:hint="eastAsia" w:ascii="宋体" w:hAnsi="宋体" w:eastAsia="宋体" w:cs="宋体"/>
                <w:sz w:val="21"/>
                <w:szCs w:val="21"/>
              </w:rPr>
            </w:pPr>
          </w:p>
          <w:p w14:paraId="138D78BD">
            <w:pPr>
              <w:spacing w:line="279" w:lineRule="auto"/>
              <w:rPr>
                <w:rFonts w:hint="eastAsia" w:ascii="宋体" w:hAnsi="宋体" w:eastAsia="宋体" w:cs="宋体"/>
                <w:sz w:val="21"/>
                <w:szCs w:val="21"/>
              </w:rPr>
            </w:pPr>
          </w:p>
          <w:p w14:paraId="2223970C">
            <w:pPr>
              <w:pStyle w:val="13"/>
              <w:spacing w:before="65" w:line="190" w:lineRule="auto"/>
              <w:ind w:left="327"/>
              <w:rPr>
                <w:rFonts w:hint="eastAsia" w:ascii="宋体" w:hAnsi="宋体" w:eastAsia="宋体" w:cs="宋体"/>
                <w:sz w:val="21"/>
                <w:szCs w:val="21"/>
              </w:rPr>
            </w:pPr>
            <w:r>
              <w:rPr>
                <w:rFonts w:hint="eastAsia" w:ascii="宋体" w:hAnsi="宋体" w:eastAsia="宋体" w:cs="宋体"/>
                <w:spacing w:val="-7"/>
                <w:sz w:val="21"/>
                <w:szCs w:val="21"/>
              </w:rPr>
              <w:t>10</w:t>
            </w:r>
          </w:p>
        </w:tc>
        <w:tc>
          <w:tcPr>
            <w:tcW w:w="991" w:type="dxa"/>
            <w:vAlign w:val="top"/>
          </w:tcPr>
          <w:p w14:paraId="15A375F0">
            <w:pPr>
              <w:spacing w:line="278" w:lineRule="auto"/>
              <w:rPr>
                <w:rFonts w:hint="eastAsia" w:ascii="宋体" w:hAnsi="宋体" w:eastAsia="宋体" w:cs="宋体"/>
                <w:sz w:val="21"/>
                <w:szCs w:val="21"/>
              </w:rPr>
            </w:pPr>
          </w:p>
          <w:p w14:paraId="1DC47ACC">
            <w:pPr>
              <w:spacing w:line="279" w:lineRule="auto"/>
              <w:rPr>
                <w:rFonts w:hint="eastAsia" w:ascii="宋体" w:hAnsi="宋体" w:eastAsia="宋体" w:cs="宋体"/>
                <w:sz w:val="21"/>
                <w:szCs w:val="21"/>
              </w:rPr>
            </w:pPr>
          </w:p>
          <w:p w14:paraId="0E66F93B">
            <w:pPr>
              <w:pStyle w:val="13"/>
              <w:spacing w:before="65" w:line="190" w:lineRule="auto"/>
              <w:ind w:left="358"/>
              <w:rPr>
                <w:rFonts w:hint="eastAsia" w:ascii="宋体" w:hAnsi="宋体" w:eastAsia="宋体" w:cs="宋体"/>
                <w:sz w:val="21"/>
                <w:szCs w:val="21"/>
              </w:rPr>
            </w:pPr>
            <w:r>
              <w:rPr>
                <w:rFonts w:hint="eastAsia" w:ascii="宋体" w:hAnsi="宋体" w:eastAsia="宋体" w:cs="宋体"/>
                <w:spacing w:val="-2"/>
                <w:sz w:val="21"/>
                <w:szCs w:val="21"/>
              </w:rPr>
              <w:t>19.1</w:t>
            </w:r>
          </w:p>
        </w:tc>
        <w:tc>
          <w:tcPr>
            <w:tcW w:w="1700" w:type="dxa"/>
            <w:vAlign w:val="top"/>
          </w:tcPr>
          <w:p w14:paraId="653A6434">
            <w:pPr>
              <w:spacing w:line="469" w:lineRule="auto"/>
              <w:rPr>
                <w:rFonts w:hint="eastAsia" w:ascii="宋体" w:hAnsi="宋体" w:eastAsia="宋体" w:cs="宋体"/>
                <w:sz w:val="21"/>
                <w:szCs w:val="21"/>
              </w:rPr>
            </w:pPr>
          </w:p>
          <w:p w14:paraId="35BAF752">
            <w:pPr>
              <w:pStyle w:val="13"/>
              <w:spacing w:before="65" w:line="228" w:lineRule="auto"/>
              <w:ind w:left="224"/>
              <w:rPr>
                <w:rFonts w:hint="eastAsia" w:ascii="宋体" w:hAnsi="宋体" w:eastAsia="宋体" w:cs="宋体"/>
                <w:sz w:val="21"/>
                <w:szCs w:val="21"/>
              </w:rPr>
            </w:pPr>
            <w:r>
              <w:rPr>
                <w:rFonts w:hint="eastAsia" w:ascii="宋体" w:hAnsi="宋体" w:eastAsia="宋体" w:cs="宋体"/>
                <w:spacing w:val="8"/>
                <w:sz w:val="21"/>
                <w:szCs w:val="21"/>
              </w:rPr>
              <w:t>磋商小组组成</w:t>
            </w:r>
          </w:p>
        </w:tc>
        <w:tc>
          <w:tcPr>
            <w:tcW w:w="6239" w:type="dxa"/>
            <w:vAlign w:val="top"/>
          </w:tcPr>
          <w:p w14:paraId="1EF3CF5D">
            <w:pPr>
              <w:pStyle w:val="13"/>
              <w:spacing w:before="80" w:line="276" w:lineRule="auto"/>
              <w:ind w:left="114" w:right="108" w:hanging="1"/>
              <w:jc w:val="both"/>
              <w:rPr>
                <w:rFonts w:hint="eastAsia" w:ascii="宋体" w:hAnsi="宋体" w:eastAsia="宋体" w:cs="宋体"/>
                <w:sz w:val="21"/>
                <w:szCs w:val="21"/>
              </w:rPr>
            </w:pPr>
            <w:r>
              <w:rPr>
                <w:rFonts w:hint="eastAsia" w:ascii="宋体" w:hAnsi="宋体" w:eastAsia="宋体" w:cs="宋体"/>
                <w:spacing w:val="7"/>
                <w:sz w:val="21"/>
                <w:szCs w:val="21"/>
              </w:rPr>
              <w:t>磋商及评审工作由采购代理机构负责组织，具体磋商、评审工作由依法组建的磋商小组负责，本项目的磋商小组由采购人代表和有关</w:t>
            </w:r>
            <w:r>
              <w:rPr>
                <w:rFonts w:hint="eastAsia" w:ascii="宋体" w:hAnsi="宋体" w:eastAsia="宋体" w:cs="宋体"/>
                <w:spacing w:val="8"/>
                <w:sz w:val="21"/>
                <w:szCs w:val="21"/>
              </w:rPr>
              <w:t>技术、经济等方面的专家组成。磋商小组的构成：3</w:t>
            </w:r>
            <w:r>
              <w:rPr>
                <w:rFonts w:hint="eastAsia" w:ascii="宋体" w:hAnsi="宋体" w:eastAsia="宋体" w:cs="宋体"/>
                <w:spacing w:val="-23"/>
                <w:sz w:val="21"/>
                <w:szCs w:val="21"/>
              </w:rPr>
              <w:t xml:space="preserve"> </w:t>
            </w:r>
            <w:r>
              <w:rPr>
                <w:rFonts w:hint="eastAsia" w:ascii="宋体" w:hAnsi="宋体" w:eastAsia="宋体" w:cs="宋体"/>
                <w:spacing w:val="8"/>
                <w:sz w:val="21"/>
                <w:szCs w:val="21"/>
              </w:rPr>
              <w:t>人，其中采购</w:t>
            </w:r>
            <w:r>
              <w:rPr>
                <w:rFonts w:hint="eastAsia" w:ascii="宋体" w:hAnsi="宋体" w:eastAsia="宋体" w:cs="宋体"/>
                <w:spacing w:val="4"/>
                <w:sz w:val="21"/>
                <w:szCs w:val="21"/>
              </w:rPr>
              <w:t>人代表</w:t>
            </w:r>
            <w:r>
              <w:rPr>
                <w:rFonts w:hint="eastAsia" w:ascii="宋体" w:hAnsi="宋体" w:eastAsia="宋体" w:cs="宋体"/>
                <w:spacing w:val="-11"/>
                <w:sz w:val="21"/>
                <w:szCs w:val="21"/>
              </w:rPr>
              <w:t xml:space="preserve"> </w:t>
            </w:r>
            <w:r>
              <w:rPr>
                <w:rFonts w:hint="eastAsia" w:ascii="宋体" w:hAnsi="宋体" w:eastAsia="宋体" w:cs="宋体"/>
                <w:spacing w:val="4"/>
                <w:sz w:val="21"/>
                <w:szCs w:val="21"/>
              </w:rPr>
              <w:t>1</w:t>
            </w:r>
            <w:r>
              <w:rPr>
                <w:rFonts w:hint="eastAsia" w:ascii="宋体" w:hAnsi="宋体" w:eastAsia="宋体" w:cs="宋体"/>
                <w:spacing w:val="-37"/>
                <w:sz w:val="21"/>
                <w:szCs w:val="21"/>
              </w:rPr>
              <w:t xml:space="preserve"> </w:t>
            </w:r>
            <w:r>
              <w:rPr>
                <w:rFonts w:hint="eastAsia" w:ascii="宋体" w:hAnsi="宋体" w:eastAsia="宋体" w:cs="宋体"/>
                <w:spacing w:val="4"/>
                <w:sz w:val="21"/>
                <w:szCs w:val="21"/>
              </w:rPr>
              <w:t>人，技术、经济等专家</w:t>
            </w:r>
            <w:r>
              <w:rPr>
                <w:rFonts w:hint="eastAsia" w:ascii="宋体" w:hAnsi="宋体" w:eastAsia="宋体" w:cs="宋体"/>
                <w:spacing w:val="-34"/>
                <w:sz w:val="21"/>
                <w:szCs w:val="21"/>
              </w:rPr>
              <w:t xml:space="preserve"> </w:t>
            </w:r>
            <w:r>
              <w:rPr>
                <w:rFonts w:hint="eastAsia" w:ascii="宋体" w:hAnsi="宋体" w:eastAsia="宋体" w:cs="宋体"/>
                <w:spacing w:val="4"/>
                <w:sz w:val="21"/>
                <w:szCs w:val="21"/>
              </w:rPr>
              <w:t>2</w:t>
            </w:r>
            <w:r>
              <w:rPr>
                <w:rFonts w:hint="eastAsia" w:ascii="宋体" w:hAnsi="宋体" w:eastAsia="宋体" w:cs="宋体"/>
                <w:spacing w:val="-39"/>
                <w:sz w:val="21"/>
                <w:szCs w:val="21"/>
              </w:rPr>
              <w:t xml:space="preserve"> </w:t>
            </w:r>
            <w:r>
              <w:rPr>
                <w:rFonts w:hint="eastAsia" w:ascii="宋体" w:hAnsi="宋体" w:eastAsia="宋体" w:cs="宋体"/>
                <w:spacing w:val="4"/>
                <w:sz w:val="21"/>
                <w:szCs w:val="21"/>
              </w:rPr>
              <w:t>人。</w:t>
            </w:r>
          </w:p>
        </w:tc>
      </w:tr>
      <w:tr w14:paraId="5C475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vAlign w:val="top"/>
          </w:tcPr>
          <w:p w14:paraId="533D7D5B">
            <w:pPr>
              <w:pStyle w:val="13"/>
              <w:spacing w:before="193" w:line="229" w:lineRule="auto"/>
              <w:ind w:left="205"/>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序号</w:t>
            </w:r>
          </w:p>
        </w:tc>
        <w:tc>
          <w:tcPr>
            <w:tcW w:w="991" w:type="dxa"/>
            <w:shd w:val="clear" w:color="auto" w:fill="8DB3E2"/>
            <w:vAlign w:val="top"/>
          </w:tcPr>
          <w:p w14:paraId="1C59D28F">
            <w:pPr>
              <w:pStyle w:val="13"/>
              <w:spacing w:before="174" w:line="228" w:lineRule="auto"/>
              <w:ind w:left="185"/>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条款号</w:t>
            </w:r>
          </w:p>
        </w:tc>
        <w:tc>
          <w:tcPr>
            <w:tcW w:w="1700" w:type="dxa"/>
            <w:shd w:val="clear" w:color="auto" w:fill="8DB3E2"/>
            <w:vAlign w:val="top"/>
          </w:tcPr>
          <w:p w14:paraId="4F20FB7D">
            <w:pPr>
              <w:pStyle w:val="13"/>
              <w:spacing w:before="174" w:line="228" w:lineRule="auto"/>
              <w:ind w:left="435"/>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条款名称</w:t>
            </w:r>
          </w:p>
        </w:tc>
        <w:tc>
          <w:tcPr>
            <w:tcW w:w="6239" w:type="dxa"/>
            <w:shd w:val="clear" w:color="auto" w:fill="8DB3E2"/>
            <w:vAlign w:val="top"/>
          </w:tcPr>
          <w:p w14:paraId="13D6F192">
            <w:pPr>
              <w:pStyle w:val="13"/>
              <w:spacing w:before="174" w:line="228" w:lineRule="auto"/>
              <w:ind w:left="2623"/>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内容、要求</w:t>
            </w:r>
          </w:p>
        </w:tc>
      </w:tr>
      <w:tr w14:paraId="0133C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821" w:type="dxa"/>
            <w:vAlign w:val="top"/>
          </w:tcPr>
          <w:p w14:paraId="100E3A02">
            <w:pPr>
              <w:spacing w:line="275" w:lineRule="auto"/>
              <w:rPr>
                <w:rFonts w:hint="eastAsia" w:ascii="宋体" w:hAnsi="宋体" w:eastAsia="宋体" w:cs="宋体"/>
                <w:sz w:val="21"/>
                <w:szCs w:val="21"/>
              </w:rPr>
            </w:pPr>
          </w:p>
          <w:p w14:paraId="42EC9A21">
            <w:pPr>
              <w:spacing w:line="275" w:lineRule="auto"/>
              <w:rPr>
                <w:rFonts w:hint="eastAsia" w:ascii="宋体" w:hAnsi="宋体" w:eastAsia="宋体" w:cs="宋体"/>
                <w:sz w:val="21"/>
                <w:szCs w:val="21"/>
              </w:rPr>
            </w:pPr>
          </w:p>
          <w:p w14:paraId="776B3646">
            <w:pPr>
              <w:spacing w:line="276" w:lineRule="auto"/>
              <w:rPr>
                <w:rFonts w:hint="eastAsia" w:ascii="宋体" w:hAnsi="宋体" w:eastAsia="宋体" w:cs="宋体"/>
                <w:sz w:val="21"/>
                <w:szCs w:val="21"/>
              </w:rPr>
            </w:pPr>
          </w:p>
          <w:p w14:paraId="6AF6600F">
            <w:pPr>
              <w:spacing w:line="276" w:lineRule="auto"/>
              <w:rPr>
                <w:rFonts w:hint="eastAsia" w:ascii="宋体" w:hAnsi="宋体" w:eastAsia="宋体" w:cs="宋体"/>
                <w:sz w:val="21"/>
                <w:szCs w:val="21"/>
              </w:rPr>
            </w:pPr>
          </w:p>
          <w:p w14:paraId="63FBF6F0">
            <w:pPr>
              <w:spacing w:line="276" w:lineRule="auto"/>
              <w:rPr>
                <w:rFonts w:hint="eastAsia" w:ascii="宋体" w:hAnsi="宋体" w:eastAsia="宋体" w:cs="宋体"/>
                <w:sz w:val="21"/>
                <w:szCs w:val="21"/>
              </w:rPr>
            </w:pPr>
          </w:p>
          <w:p w14:paraId="605C49DE">
            <w:pPr>
              <w:spacing w:line="276" w:lineRule="auto"/>
              <w:rPr>
                <w:rFonts w:hint="eastAsia" w:ascii="宋体" w:hAnsi="宋体" w:eastAsia="宋体" w:cs="宋体"/>
                <w:sz w:val="21"/>
                <w:szCs w:val="21"/>
              </w:rPr>
            </w:pPr>
          </w:p>
          <w:p w14:paraId="7835058F">
            <w:pPr>
              <w:pStyle w:val="13"/>
              <w:spacing w:before="65" w:line="189" w:lineRule="auto"/>
              <w:ind w:left="327"/>
              <w:rPr>
                <w:rFonts w:hint="eastAsia" w:ascii="宋体" w:hAnsi="宋体" w:eastAsia="宋体" w:cs="宋体"/>
                <w:sz w:val="21"/>
                <w:szCs w:val="21"/>
              </w:rPr>
            </w:pPr>
            <w:r>
              <w:rPr>
                <w:rFonts w:hint="eastAsia" w:ascii="宋体" w:hAnsi="宋体" w:eastAsia="宋体" w:cs="宋体"/>
                <w:spacing w:val="-7"/>
                <w:sz w:val="21"/>
                <w:szCs w:val="21"/>
              </w:rPr>
              <w:t>11</w:t>
            </w:r>
          </w:p>
        </w:tc>
        <w:tc>
          <w:tcPr>
            <w:tcW w:w="991" w:type="dxa"/>
            <w:vAlign w:val="top"/>
          </w:tcPr>
          <w:p w14:paraId="406A62A6">
            <w:pPr>
              <w:spacing w:line="273" w:lineRule="auto"/>
              <w:rPr>
                <w:rFonts w:hint="eastAsia" w:ascii="宋体" w:hAnsi="宋体" w:eastAsia="宋体" w:cs="宋体"/>
                <w:sz w:val="21"/>
                <w:szCs w:val="21"/>
              </w:rPr>
            </w:pPr>
          </w:p>
          <w:p w14:paraId="0EA55B27">
            <w:pPr>
              <w:spacing w:line="273" w:lineRule="auto"/>
              <w:rPr>
                <w:rFonts w:hint="eastAsia" w:ascii="宋体" w:hAnsi="宋体" w:eastAsia="宋体" w:cs="宋体"/>
                <w:sz w:val="21"/>
                <w:szCs w:val="21"/>
              </w:rPr>
            </w:pPr>
          </w:p>
          <w:p w14:paraId="46BD013D">
            <w:pPr>
              <w:spacing w:line="273" w:lineRule="auto"/>
              <w:rPr>
                <w:rFonts w:hint="eastAsia" w:ascii="宋体" w:hAnsi="宋体" w:eastAsia="宋体" w:cs="宋体"/>
                <w:sz w:val="21"/>
                <w:szCs w:val="21"/>
              </w:rPr>
            </w:pPr>
          </w:p>
          <w:p w14:paraId="56EE0C44">
            <w:pPr>
              <w:spacing w:line="274" w:lineRule="auto"/>
              <w:rPr>
                <w:rFonts w:hint="eastAsia" w:ascii="宋体" w:hAnsi="宋体" w:eastAsia="宋体" w:cs="宋体"/>
                <w:sz w:val="21"/>
                <w:szCs w:val="21"/>
              </w:rPr>
            </w:pPr>
          </w:p>
          <w:p w14:paraId="2D8F681A">
            <w:pPr>
              <w:spacing w:line="274" w:lineRule="auto"/>
              <w:rPr>
                <w:rFonts w:hint="eastAsia" w:ascii="宋体" w:hAnsi="宋体" w:eastAsia="宋体" w:cs="宋体"/>
                <w:sz w:val="21"/>
                <w:szCs w:val="21"/>
              </w:rPr>
            </w:pPr>
          </w:p>
          <w:p w14:paraId="73527941">
            <w:pPr>
              <w:spacing w:line="274" w:lineRule="auto"/>
              <w:rPr>
                <w:rFonts w:hint="eastAsia" w:ascii="宋体" w:hAnsi="宋体" w:eastAsia="宋体" w:cs="宋体"/>
                <w:sz w:val="21"/>
                <w:szCs w:val="21"/>
              </w:rPr>
            </w:pPr>
          </w:p>
          <w:p w14:paraId="55F7509D">
            <w:pPr>
              <w:pStyle w:val="13"/>
              <w:spacing w:before="65" w:line="190" w:lineRule="auto"/>
              <w:ind w:left="305"/>
              <w:rPr>
                <w:rFonts w:hint="eastAsia" w:ascii="宋体" w:hAnsi="宋体" w:eastAsia="宋体" w:cs="宋体"/>
                <w:sz w:val="21"/>
                <w:szCs w:val="21"/>
              </w:rPr>
            </w:pPr>
            <w:r>
              <w:rPr>
                <w:rFonts w:hint="eastAsia" w:ascii="宋体" w:hAnsi="宋体" w:eastAsia="宋体" w:cs="宋体"/>
                <w:spacing w:val="-1"/>
                <w:sz w:val="21"/>
                <w:szCs w:val="21"/>
              </w:rPr>
              <w:t>19.2</w:t>
            </w:r>
          </w:p>
        </w:tc>
        <w:tc>
          <w:tcPr>
            <w:tcW w:w="1700" w:type="dxa"/>
            <w:vAlign w:val="top"/>
          </w:tcPr>
          <w:p w14:paraId="0C4C11E8">
            <w:pPr>
              <w:spacing w:line="242" w:lineRule="auto"/>
              <w:rPr>
                <w:rFonts w:hint="eastAsia" w:ascii="宋体" w:hAnsi="宋体" w:eastAsia="宋体" w:cs="宋体"/>
                <w:sz w:val="21"/>
                <w:szCs w:val="21"/>
              </w:rPr>
            </w:pPr>
          </w:p>
          <w:p w14:paraId="3C43932C">
            <w:pPr>
              <w:spacing w:line="242" w:lineRule="auto"/>
              <w:rPr>
                <w:rFonts w:hint="eastAsia" w:ascii="宋体" w:hAnsi="宋体" w:eastAsia="宋体" w:cs="宋体"/>
                <w:sz w:val="21"/>
                <w:szCs w:val="21"/>
              </w:rPr>
            </w:pPr>
          </w:p>
          <w:p w14:paraId="538BFDE4">
            <w:pPr>
              <w:spacing w:line="242" w:lineRule="auto"/>
              <w:rPr>
                <w:rFonts w:hint="eastAsia" w:ascii="宋体" w:hAnsi="宋体" w:eastAsia="宋体" w:cs="宋体"/>
                <w:sz w:val="21"/>
                <w:szCs w:val="21"/>
              </w:rPr>
            </w:pPr>
          </w:p>
          <w:p w14:paraId="64513220">
            <w:pPr>
              <w:spacing w:line="243" w:lineRule="auto"/>
              <w:rPr>
                <w:rFonts w:hint="eastAsia" w:ascii="宋体" w:hAnsi="宋体" w:eastAsia="宋体" w:cs="宋体"/>
                <w:sz w:val="21"/>
                <w:szCs w:val="21"/>
              </w:rPr>
            </w:pPr>
          </w:p>
          <w:p w14:paraId="72C67631">
            <w:pPr>
              <w:spacing w:line="243" w:lineRule="auto"/>
              <w:rPr>
                <w:rFonts w:hint="eastAsia" w:ascii="宋体" w:hAnsi="宋体" w:eastAsia="宋体" w:cs="宋体"/>
                <w:sz w:val="21"/>
                <w:szCs w:val="21"/>
              </w:rPr>
            </w:pPr>
          </w:p>
          <w:p w14:paraId="4969B292">
            <w:pPr>
              <w:spacing w:line="243" w:lineRule="auto"/>
              <w:rPr>
                <w:rFonts w:hint="eastAsia" w:ascii="宋体" w:hAnsi="宋体" w:eastAsia="宋体" w:cs="宋体"/>
                <w:sz w:val="21"/>
                <w:szCs w:val="21"/>
              </w:rPr>
            </w:pPr>
          </w:p>
          <w:p w14:paraId="567C83CE">
            <w:pPr>
              <w:pStyle w:val="13"/>
              <w:spacing w:before="65" w:line="225" w:lineRule="auto"/>
              <w:ind w:left="646" w:right="36" w:hanging="535"/>
              <w:rPr>
                <w:rFonts w:hint="eastAsia" w:ascii="宋体" w:hAnsi="宋体" w:eastAsia="宋体" w:cs="宋体"/>
                <w:sz w:val="21"/>
                <w:szCs w:val="21"/>
              </w:rPr>
            </w:pPr>
            <w:r>
              <w:rPr>
                <w:rFonts w:hint="eastAsia" w:ascii="宋体" w:hAnsi="宋体" w:eastAsia="宋体" w:cs="宋体"/>
                <w:spacing w:val="-7"/>
                <w:sz w:val="21"/>
                <w:szCs w:val="21"/>
              </w:rPr>
              <w:t>磋商时间、地点、</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人员</w:t>
            </w:r>
          </w:p>
        </w:tc>
        <w:tc>
          <w:tcPr>
            <w:tcW w:w="6239" w:type="dxa"/>
            <w:vAlign w:val="top"/>
          </w:tcPr>
          <w:p w14:paraId="2A4D1C6B">
            <w:pPr>
              <w:pStyle w:val="13"/>
              <w:spacing w:before="52" w:line="228" w:lineRule="auto"/>
              <w:ind w:left="129"/>
              <w:rPr>
                <w:rFonts w:hint="eastAsia" w:ascii="宋体" w:hAnsi="宋体" w:eastAsia="宋体" w:cs="宋体"/>
                <w:sz w:val="21"/>
                <w:szCs w:val="21"/>
              </w:rPr>
            </w:pPr>
            <w:r>
              <w:rPr>
                <w:rFonts w:hint="eastAsia" w:ascii="宋体" w:hAnsi="宋体" w:eastAsia="宋体" w:cs="宋体"/>
                <w:spacing w:val="7"/>
                <w:sz w:val="21"/>
                <w:szCs w:val="21"/>
              </w:rPr>
              <w:t>19.2.1磋商时间：首次响应文件提交截止时间后。</w:t>
            </w:r>
          </w:p>
          <w:p w14:paraId="4471FB46">
            <w:pPr>
              <w:pStyle w:val="13"/>
              <w:spacing w:before="87" w:line="282" w:lineRule="auto"/>
              <w:ind w:left="113" w:right="74" w:firstLine="16"/>
              <w:rPr>
                <w:rFonts w:hint="eastAsia" w:ascii="宋体" w:hAnsi="宋体" w:eastAsia="宋体" w:cs="宋体"/>
                <w:sz w:val="21"/>
                <w:szCs w:val="21"/>
              </w:rPr>
            </w:pPr>
            <w:r>
              <w:rPr>
                <w:rFonts w:hint="eastAsia" w:ascii="宋体" w:hAnsi="宋体" w:eastAsia="宋体" w:cs="宋体"/>
                <w:spacing w:val="9"/>
                <w:sz w:val="21"/>
                <w:szCs w:val="21"/>
              </w:rPr>
              <w:t>19.2.2磋商地点：供应商代表在响应文件提交当天实时登录“</w:t>
            </w:r>
            <w:r>
              <w:rPr>
                <w:rFonts w:hint="eastAsia" w:cs="宋体"/>
                <w:spacing w:val="9"/>
                <w:sz w:val="21"/>
                <w:szCs w:val="21"/>
                <w:lang w:eastAsia="zh-CN"/>
              </w:rPr>
              <w:t>政府采购云</w:t>
            </w:r>
            <w:r>
              <w:rPr>
                <w:rFonts w:hint="eastAsia" w:ascii="宋体" w:hAnsi="宋体" w:eastAsia="宋体" w:cs="宋体"/>
                <w:spacing w:val="7"/>
                <w:sz w:val="21"/>
                <w:szCs w:val="21"/>
              </w:rPr>
              <w:t>”平台，按磋商小组要求在线等候参与磋商及提交最后报价。</w:t>
            </w:r>
            <w:r>
              <w:rPr>
                <w:rFonts w:hint="eastAsia" w:ascii="宋体" w:hAnsi="宋体" w:eastAsia="宋体" w:cs="宋体"/>
                <w:spacing w:val="8"/>
                <w:sz w:val="21"/>
                <w:szCs w:val="21"/>
              </w:rPr>
              <w:t>因供应商未保持实时在线，导致磋商小组无法及时与其取得联系，</w:t>
            </w:r>
            <w:r>
              <w:rPr>
                <w:rFonts w:hint="eastAsia" w:ascii="宋体" w:hAnsi="宋体" w:eastAsia="宋体" w:cs="宋体"/>
                <w:spacing w:val="7"/>
                <w:sz w:val="21"/>
                <w:szCs w:val="21"/>
              </w:rPr>
              <w:t>从而造成供应商未按规定参与磋商或报价的，其不利后果由供应商</w:t>
            </w:r>
            <w:r>
              <w:rPr>
                <w:rFonts w:hint="eastAsia" w:ascii="宋体" w:hAnsi="宋体" w:eastAsia="宋体" w:cs="宋体"/>
                <w:spacing w:val="6"/>
                <w:sz w:val="21"/>
                <w:szCs w:val="21"/>
              </w:rPr>
              <w:t>自行承担。</w:t>
            </w:r>
          </w:p>
          <w:p w14:paraId="46A4E0EC">
            <w:pPr>
              <w:pStyle w:val="13"/>
              <w:spacing w:before="73" w:line="273" w:lineRule="auto"/>
              <w:ind w:left="113" w:right="108" w:firstLine="16"/>
              <w:rPr>
                <w:rFonts w:hint="eastAsia" w:ascii="宋体" w:hAnsi="宋体" w:eastAsia="宋体" w:cs="宋体"/>
                <w:sz w:val="21"/>
                <w:szCs w:val="21"/>
              </w:rPr>
            </w:pPr>
            <w:r>
              <w:rPr>
                <w:rFonts w:hint="eastAsia" w:ascii="宋体" w:hAnsi="宋体" w:eastAsia="宋体" w:cs="宋体"/>
                <w:spacing w:val="7"/>
                <w:sz w:val="21"/>
                <w:szCs w:val="21"/>
              </w:rPr>
              <w:t>19.2.3磋商参加人员：供应商法定代表人(负责人、</w:t>
            </w:r>
            <w:r>
              <w:rPr>
                <w:rFonts w:hint="eastAsia" w:ascii="宋体" w:hAnsi="宋体" w:eastAsia="宋体" w:cs="宋体"/>
                <w:spacing w:val="-37"/>
                <w:sz w:val="21"/>
                <w:szCs w:val="21"/>
              </w:rPr>
              <w:t xml:space="preserve"> </w:t>
            </w:r>
            <w:r>
              <w:rPr>
                <w:rFonts w:hint="eastAsia" w:ascii="宋体" w:hAnsi="宋体" w:eastAsia="宋体" w:cs="宋体"/>
                <w:spacing w:val="7"/>
                <w:sz w:val="21"/>
                <w:szCs w:val="21"/>
              </w:rPr>
              <w:t>自然人)或相</w:t>
            </w:r>
            <w:r>
              <w:rPr>
                <w:rFonts w:hint="eastAsia" w:ascii="宋体" w:hAnsi="宋体" w:eastAsia="宋体" w:cs="宋体"/>
                <w:spacing w:val="6"/>
                <w:sz w:val="21"/>
                <w:szCs w:val="21"/>
              </w:rPr>
              <w:t>应的委托代理人参加磋商。请供应商实时登录“</w:t>
            </w:r>
            <w:r>
              <w:rPr>
                <w:rFonts w:hint="eastAsia" w:cs="宋体"/>
                <w:spacing w:val="6"/>
                <w:sz w:val="21"/>
                <w:szCs w:val="21"/>
                <w:lang w:eastAsia="zh-CN"/>
              </w:rPr>
              <w:t>政府采购云</w:t>
            </w:r>
            <w:r>
              <w:rPr>
                <w:rFonts w:hint="eastAsia" w:ascii="宋体" w:hAnsi="宋体" w:eastAsia="宋体" w:cs="宋体"/>
                <w:spacing w:val="6"/>
                <w:sz w:val="21"/>
                <w:szCs w:val="21"/>
              </w:rPr>
              <w:t>”平台等候在线磋商。</w:t>
            </w:r>
          </w:p>
          <w:p w14:paraId="18A6BE35">
            <w:pPr>
              <w:pStyle w:val="13"/>
              <w:spacing w:before="73" w:line="257" w:lineRule="auto"/>
              <w:ind w:left="113" w:right="108" w:firstLine="16"/>
              <w:rPr>
                <w:rFonts w:hint="eastAsia" w:ascii="宋体" w:hAnsi="宋体" w:eastAsia="宋体" w:cs="宋体"/>
                <w:sz w:val="21"/>
                <w:szCs w:val="21"/>
              </w:rPr>
            </w:pPr>
            <w:r>
              <w:rPr>
                <w:rFonts w:hint="eastAsia" w:ascii="宋体" w:hAnsi="宋体" w:eastAsia="宋体" w:cs="宋体"/>
                <w:spacing w:val="9"/>
                <w:sz w:val="21"/>
                <w:szCs w:val="21"/>
              </w:rPr>
              <w:t>19.2.4首次响应文件提交截止时间后，登录“</w:t>
            </w:r>
            <w:r>
              <w:rPr>
                <w:rFonts w:hint="eastAsia" w:cs="宋体"/>
                <w:spacing w:val="9"/>
                <w:sz w:val="21"/>
                <w:szCs w:val="21"/>
                <w:lang w:eastAsia="zh-CN"/>
              </w:rPr>
              <w:t>政府采购云</w:t>
            </w:r>
            <w:r>
              <w:rPr>
                <w:rFonts w:hint="eastAsia" w:ascii="宋体" w:hAnsi="宋体" w:eastAsia="宋体" w:cs="宋体"/>
                <w:spacing w:val="9"/>
                <w:sz w:val="21"/>
                <w:szCs w:val="21"/>
              </w:rPr>
              <w:t>”平台在线</w:t>
            </w:r>
            <w:r>
              <w:rPr>
                <w:rFonts w:hint="eastAsia" w:ascii="宋体" w:hAnsi="宋体" w:eastAsia="宋体" w:cs="宋体"/>
                <w:spacing w:val="6"/>
                <w:sz w:val="21"/>
                <w:szCs w:val="21"/>
              </w:rPr>
              <w:t>解密开启。</w:t>
            </w:r>
          </w:p>
        </w:tc>
      </w:tr>
      <w:tr w14:paraId="2C737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21" w:type="dxa"/>
            <w:vAlign w:val="top"/>
          </w:tcPr>
          <w:p w14:paraId="7367E41F">
            <w:pPr>
              <w:pStyle w:val="13"/>
              <w:spacing w:before="227" w:line="189" w:lineRule="auto"/>
              <w:ind w:left="327"/>
              <w:rPr>
                <w:rFonts w:hint="eastAsia" w:ascii="宋体" w:hAnsi="宋体" w:eastAsia="宋体" w:cs="宋体"/>
                <w:sz w:val="21"/>
                <w:szCs w:val="21"/>
              </w:rPr>
            </w:pPr>
            <w:r>
              <w:rPr>
                <w:rFonts w:hint="eastAsia" w:ascii="宋体" w:hAnsi="宋体" w:eastAsia="宋体" w:cs="宋体"/>
                <w:spacing w:val="-7"/>
                <w:sz w:val="21"/>
                <w:szCs w:val="21"/>
              </w:rPr>
              <w:t>12</w:t>
            </w:r>
          </w:p>
        </w:tc>
        <w:tc>
          <w:tcPr>
            <w:tcW w:w="991" w:type="dxa"/>
            <w:vAlign w:val="top"/>
          </w:tcPr>
          <w:p w14:paraId="7D6CBA68">
            <w:pPr>
              <w:pStyle w:val="13"/>
              <w:spacing w:before="215" w:line="189" w:lineRule="auto"/>
              <w:ind w:left="292"/>
              <w:rPr>
                <w:rFonts w:hint="eastAsia" w:ascii="宋体" w:hAnsi="宋体" w:eastAsia="宋体" w:cs="宋体"/>
                <w:sz w:val="21"/>
                <w:szCs w:val="21"/>
              </w:rPr>
            </w:pPr>
            <w:r>
              <w:rPr>
                <w:rFonts w:hint="eastAsia" w:ascii="宋体" w:hAnsi="宋体" w:eastAsia="宋体" w:cs="宋体"/>
                <w:spacing w:val="2"/>
                <w:sz w:val="21"/>
                <w:szCs w:val="21"/>
              </w:rPr>
              <w:t>20.2</w:t>
            </w:r>
          </w:p>
        </w:tc>
        <w:tc>
          <w:tcPr>
            <w:tcW w:w="1700" w:type="dxa"/>
            <w:vAlign w:val="top"/>
          </w:tcPr>
          <w:p w14:paraId="08AF7538">
            <w:pPr>
              <w:pStyle w:val="13"/>
              <w:spacing w:before="146" w:line="228" w:lineRule="auto"/>
              <w:ind w:left="449"/>
              <w:rPr>
                <w:rFonts w:hint="eastAsia" w:ascii="宋体" w:hAnsi="宋体" w:eastAsia="宋体" w:cs="宋体"/>
                <w:sz w:val="21"/>
                <w:szCs w:val="21"/>
              </w:rPr>
            </w:pPr>
            <w:r>
              <w:rPr>
                <w:rFonts w:hint="eastAsia" w:ascii="宋体" w:hAnsi="宋体" w:eastAsia="宋体" w:cs="宋体"/>
                <w:spacing w:val="7"/>
                <w:sz w:val="21"/>
                <w:szCs w:val="21"/>
              </w:rPr>
              <w:t>评审办法</w:t>
            </w:r>
          </w:p>
        </w:tc>
        <w:tc>
          <w:tcPr>
            <w:tcW w:w="6239" w:type="dxa"/>
            <w:vAlign w:val="top"/>
          </w:tcPr>
          <w:p w14:paraId="14E8BC27">
            <w:pPr>
              <w:pStyle w:val="13"/>
              <w:spacing w:before="170" w:line="227" w:lineRule="auto"/>
              <w:ind w:left="116"/>
              <w:rPr>
                <w:rFonts w:hint="eastAsia" w:ascii="宋体" w:hAnsi="宋体" w:eastAsia="宋体" w:cs="宋体"/>
                <w:sz w:val="21"/>
                <w:szCs w:val="21"/>
              </w:rPr>
            </w:pPr>
            <w:r>
              <w:rPr>
                <w:rFonts w:hint="eastAsia" w:ascii="宋体" w:hAnsi="宋体" w:eastAsia="宋体" w:cs="宋体"/>
                <w:spacing w:val="8"/>
                <w:sz w:val="21"/>
                <w:szCs w:val="21"/>
              </w:rPr>
              <w:t>综合评分法，具体详见第四章评审办法。</w:t>
            </w:r>
          </w:p>
        </w:tc>
      </w:tr>
      <w:tr w14:paraId="16309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821" w:type="dxa"/>
            <w:vAlign w:val="top"/>
          </w:tcPr>
          <w:p w14:paraId="641FB37E">
            <w:pPr>
              <w:spacing w:line="247" w:lineRule="auto"/>
              <w:rPr>
                <w:rFonts w:hint="eastAsia" w:ascii="宋体" w:hAnsi="宋体" w:eastAsia="宋体" w:cs="宋体"/>
                <w:sz w:val="21"/>
                <w:szCs w:val="21"/>
              </w:rPr>
            </w:pPr>
          </w:p>
          <w:p w14:paraId="572C3F82">
            <w:pPr>
              <w:spacing w:line="247" w:lineRule="auto"/>
              <w:rPr>
                <w:rFonts w:hint="eastAsia" w:ascii="宋体" w:hAnsi="宋体" w:eastAsia="宋体" w:cs="宋体"/>
                <w:sz w:val="21"/>
                <w:szCs w:val="21"/>
              </w:rPr>
            </w:pPr>
          </w:p>
          <w:p w14:paraId="49E5E0A4">
            <w:pPr>
              <w:spacing w:line="247" w:lineRule="auto"/>
              <w:rPr>
                <w:rFonts w:hint="eastAsia" w:ascii="宋体" w:hAnsi="宋体" w:eastAsia="宋体" w:cs="宋体"/>
                <w:sz w:val="21"/>
                <w:szCs w:val="21"/>
              </w:rPr>
            </w:pPr>
          </w:p>
          <w:p w14:paraId="6EA0E8F5">
            <w:pPr>
              <w:spacing w:line="247" w:lineRule="auto"/>
              <w:rPr>
                <w:rFonts w:hint="eastAsia" w:ascii="宋体" w:hAnsi="宋体" w:eastAsia="宋体" w:cs="宋体"/>
                <w:sz w:val="21"/>
                <w:szCs w:val="21"/>
              </w:rPr>
            </w:pPr>
          </w:p>
          <w:p w14:paraId="107A5A05">
            <w:pPr>
              <w:spacing w:line="247" w:lineRule="auto"/>
              <w:rPr>
                <w:rFonts w:hint="eastAsia" w:ascii="宋体" w:hAnsi="宋体" w:eastAsia="宋体" w:cs="宋体"/>
                <w:sz w:val="21"/>
                <w:szCs w:val="21"/>
              </w:rPr>
            </w:pPr>
          </w:p>
          <w:p w14:paraId="6E31EC36">
            <w:pPr>
              <w:spacing w:line="247" w:lineRule="auto"/>
              <w:rPr>
                <w:rFonts w:hint="eastAsia" w:ascii="宋体" w:hAnsi="宋体" w:eastAsia="宋体" w:cs="宋体"/>
                <w:sz w:val="21"/>
                <w:szCs w:val="21"/>
              </w:rPr>
            </w:pPr>
          </w:p>
          <w:p w14:paraId="00703869">
            <w:pPr>
              <w:spacing w:line="247" w:lineRule="auto"/>
              <w:rPr>
                <w:rFonts w:hint="eastAsia" w:ascii="宋体" w:hAnsi="宋体" w:eastAsia="宋体" w:cs="宋体"/>
                <w:sz w:val="21"/>
                <w:szCs w:val="21"/>
              </w:rPr>
            </w:pPr>
          </w:p>
          <w:p w14:paraId="0ECB67B5">
            <w:pPr>
              <w:spacing w:line="247" w:lineRule="auto"/>
              <w:rPr>
                <w:rFonts w:hint="eastAsia" w:ascii="宋体" w:hAnsi="宋体" w:eastAsia="宋体" w:cs="宋体"/>
                <w:sz w:val="21"/>
                <w:szCs w:val="21"/>
              </w:rPr>
            </w:pPr>
          </w:p>
          <w:p w14:paraId="644738D8">
            <w:pPr>
              <w:pStyle w:val="13"/>
              <w:spacing w:before="66" w:line="190" w:lineRule="auto"/>
              <w:ind w:left="327"/>
              <w:rPr>
                <w:rFonts w:hint="eastAsia" w:ascii="宋体" w:hAnsi="宋体" w:eastAsia="宋体" w:cs="宋体"/>
                <w:sz w:val="21"/>
                <w:szCs w:val="21"/>
              </w:rPr>
            </w:pPr>
            <w:r>
              <w:rPr>
                <w:rFonts w:hint="eastAsia" w:ascii="宋体" w:hAnsi="宋体" w:eastAsia="宋体" w:cs="宋体"/>
                <w:spacing w:val="-7"/>
                <w:sz w:val="21"/>
                <w:szCs w:val="21"/>
              </w:rPr>
              <w:t>13</w:t>
            </w:r>
          </w:p>
        </w:tc>
        <w:tc>
          <w:tcPr>
            <w:tcW w:w="991" w:type="dxa"/>
            <w:vAlign w:val="top"/>
          </w:tcPr>
          <w:p w14:paraId="1A198D4C">
            <w:pPr>
              <w:spacing w:line="245" w:lineRule="auto"/>
              <w:rPr>
                <w:rFonts w:hint="eastAsia" w:ascii="宋体" w:hAnsi="宋体" w:eastAsia="宋体" w:cs="宋体"/>
                <w:sz w:val="21"/>
                <w:szCs w:val="21"/>
              </w:rPr>
            </w:pPr>
          </w:p>
          <w:p w14:paraId="32B19470">
            <w:pPr>
              <w:spacing w:line="245" w:lineRule="auto"/>
              <w:rPr>
                <w:rFonts w:hint="eastAsia" w:ascii="宋体" w:hAnsi="宋体" w:eastAsia="宋体" w:cs="宋体"/>
                <w:sz w:val="21"/>
                <w:szCs w:val="21"/>
              </w:rPr>
            </w:pPr>
          </w:p>
          <w:p w14:paraId="4BDFDF90">
            <w:pPr>
              <w:spacing w:line="246" w:lineRule="auto"/>
              <w:rPr>
                <w:rFonts w:hint="eastAsia" w:ascii="宋体" w:hAnsi="宋体" w:eastAsia="宋体" w:cs="宋体"/>
                <w:sz w:val="21"/>
                <w:szCs w:val="21"/>
              </w:rPr>
            </w:pPr>
          </w:p>
          <w:p w14:paraId="3D7A4CF4">
            <w:pPr>
              <w:spacing w:line="246" w:lineRule="auto"/>
              <w:rPr>
                <w:rFonts w:hint="eastAsia" w:ascii="宋体" w:hAnsi="宋体" w:eastAsia="宋体" w:cs="宋体"/>
                <w:sz w:val="21"/>
                <w:szCs w:val="21"/>
              </w:rPr>
            </w:pPr>
          </w:p>
          <w:p w14:paraId="1F60F0A2">
            <w:pPr>
              <w:spacing w:line="246" w:lineRule="auto"/>
              <w:rPr>
                <w:rFonts w:hint="eastAsia" w:ascii="宋体" w:hAnsi="宋体" w:eastAsia="宋体" w:cs="宋体"/>
                <w:sz w:val="21"/>
                <w:szCs w:val="21"/>
              </w:rPr>
            </w:pPr>
          </w:p>
          <w:p w14:paraId="3A450B3F">
            <w:pPr>
              <w:spacing w:line="246" w:lineRule="auto"/>
              <w:rPr>
                <w:rFonts w:hint="eastAsia" w:ascii="宋体" w:hAnsi="宋体" w:eastAsia="宋体" w:cs="宋体"/>
                <w:sz w:val="21"/>
                <w:szCs w:val="21"/>
              </w:rPr>
            </w:pPr>
          </w:p>
          <w:p w14:paraId="59FC21C8">
            <w:pPr>
              <w:spacing w:line="246" w:lineRule="auto"/>
              <w:rPr>
                <w:rFonts w:hint="eastAsia" w:ascii="宋体" w:hAnsi="宋体" w:eastAsia="宋体" w:cs="宋体"/>
                <w:sz w:val="21"/>
                <w:szCs w:val="21"/>
              </w:rPr>
            </w:pPr>
          </w:p>
          <w:p w14:paraId="243E8C6B">
            <w:pPr>
              <w:spacing w:line="246" w:lineRule="auto"/>
              <w:rPr>
                <w:rFonts w:hint="eastAsia" w:ascii="宋体" w:hAnsi="宋体" w:eastAsia="宋体" w:cs="宋体"/>
                <w:sz w:val="21"/>
                <w:szCs w:val="21"/>
              </w:rPr>
            </w:pPr>
          </w:p>
          <w:p w14:paraId="7F5DABF3">
            <w:pPr>
              <w:pStyle w:val="13"/>
              <w:spacing w:before="65" w:line="189" w:lineRule="auto"/>
              <w:ind w:left="397"/>
              <w:rPr>
                <w:rFonts w:hint="eastAsia" w:ascii="宋体" w:hAnsi="宋体" w:eastAsia="宋体" w:cs="宋体"/>
                <w:sz w:val="21"/>
                <w:szCs w:val="21"/>
              </w:rPr>
            </w:pPr>
            <w:r>
              <w:rPr>
                <w:rFonts w:hint="eastAsia" w:ascii="宋体" w:hAnsi="宋体" w:eastAsia="宋体" w:cs="宋体"/>
                <w:spacing w:val="-1"/>
                <w:sz w:val="21"/>
                <w:szCs w:val="21"/>
              </w:rPr>
              <w:t>27</w:t>
            </w:r>
          </w:p>
        </w:tc>
        <w:tc>
          <w:tcPr>
            <w:tcW w:w="1700" w:type="dxa"/>
            <w:vAlign w:val="top"/>
          </w:tcPr>
          <w:p w14:paraId="78912AE0">
            <w:pPr>
              <w:spacing w:line="243" w:lineRule="auto"/>
              <w:rPr>
                <w:rFonts w:hint="eastAsia" w:ascii="宋体" w:hAnsi="宋体" w:eastAsia="宋体" w:cs="宋体"/>
                <w:sz w:val="21"/>
                <w:szCs w:val="21"/>
              </w:rPr>
            </w:pPr>
          </w:p>
          <w:p w14:paraId="43BEE968">
            <w:pPr>
              <w:spacing w:line="243" w:lineRule="auto"/>
              <w:rPr>
                <w:rFonts w:hint="eastAsia" w:ascii="宋体" w:hAnsi="宋体" w:eastAsia="宋体" w:cs="宋体"/>
                <w:sz w:val="21"/>
                <w:szCs w:val="21"/>
              </w:rPr>
            </w:pPr>
          </w:p>
          <w:p w14:paraId="203E8020">
            <w:pPr>
              <w:spacing w:line="243" w:lineRule="auto"/>
              <w:rPr>
                <w:rFonts w:hint="eastAsia" w:ascii="宋体" w:hAnsi="宋体" w:eastAsia="宋体" w:cs="宋体"/>
                <w:sz w:val="21"/>
                <w:szCs w:val="21"/>
              </w:rPr>
            </w:pPr>
          </w:p>
          <w:p w14:paraId="45DBF70D">
            <w:pPr>
              <w:spacing w:line="243" w:lineRule="auto"/>
              <w:rPr>
                <w:rFonts w:hint="eastAsia" w:ascii="宋体" w:hAnsi="宋体" w:eastAsia="宋体" w:cs="宋体"/>
                <w:sz w:val="21"/>
                <w:szCs w:val="21"/>
              </w:rPr>
            </w:pPr>
          </w:p>
          <w:p w14:paraId="2DB522D5">
            <w:pPr>
              <w:spacing w:line="243" w:lineRule="auto"/>
              <w:rPr>
                <w:rFonts w:hint="eastAsia" w:ascii="宋体" w:hAnsi="宋体" w:eastAsia="宋体" w:cs="宋体"/>
                <w:sz w:val="21"/>
                <w:szCs w:val="21"/>
              </w:rPr>
            </w:pPr>
          </w:p>
          <w:p w14:paraId="36FD0351">
            <w:pPr>
              <w:spacing w:line="243" w:lineRule="auto"/>
              <w:rPr>
                <w:rFonts w:hint="eastAsia" w:ascii="宋体" w:hAnsi="宋体" w:eastAsia="宋体" w:cs="宋体"/>
                <w:sz w:val="21"/>
                <w:szCs w:val="21"/>
              </w:rPr>
            </w:pPr>
          </w:p>
          <w:p w14:paraId="54BE78C4">
            <w:pPr>
              <w:spacing w:line="243" w:lineRule="auto"/>
              <w:rPr>
                <w:rFonts w:hint="eastAsia" w:ascii="宋体" w:hAnsi="宋体" w:eastAsia="宋体" w:cs="宋体"/>
                <w:sz w:val="21"/>
                <w:szCs w:val="21"/>
              </w:rPr>
            </w:pPr>
          </w:p>
          <w:p w14:paraId="78910145">
            <w:pPr>
              <w:spacing w:line="244" w:lineRule="auto"/>
              <w:rPr>
                <w:rFonts w:hint="eastAsia" w:ascii="宋体" w:hAnsi="宋体" w:eastAsia="宋体" w:cs="宋体"/>
                <w:sz w:val="21"/>
                <w:szCs w:val="21"/>
              </w:rPr>
            </w:pPr>
          </w:p>
          <w:p w14:paraId="23238F99">
            <w:pPr>
              <w:pStyle w:val="13"/>
              <w:spacing w:before="65" w:line="228" w:lineRule="auto"/>
              <w:ind w:left="433"/>
              <w:rPr>
                <w:rFonts w:hint="eastAsia" w:ascii="宋体" w:hAnsi="宋体" w:eastAsia="宋体" w:cs="宋体"/>
                <w:sz w:val="21"/>
                <w:szCs w:val="21"/>
              </w:rPr>
            </w:pPr>
            <w:r>
              <w:rPr>
                <w:rFonts w:hint="eastAsia" w:ascii="宋体" w:hAnsi="宋体" w:eastAsia="宋体" w:cs="宋体"/>
                <w:spacing w:val="7"/>
                <w:sz w:val="21"/>
                <w:szCs w:val="21"/>
              </w:rPr>
              <w:t>信用查询</w:t>
            </w:r>
          </w:p>
        </w:tc>
        <w:tc>
          <w:tcPr>
            <w:tcW w:w="6239" w:type="dxa"/>
            <w:vAlign w:val="top"/>
          </w:tcPr>
          <w:p w14:paraId="76F09773">
            <w:pPr>
              <w:pStyle w:val="13"/>
              <w:spacing w:before="77" w:line="273" w:lineRule="auto"/>
              <w:ind w:left="113" w:right="90"/>
              <w:jc w:val="both"/>
              <w:rPr>
                <w:rFonts w:hint="eastAsia" w:ascii="宋体" w:hAnsi="宋体" w:eastAsia="宋体" w:cs="宋体"/>
                <w:sz w:val="21"/>
                <w:szCs w:val="21"/>
              </w:rPr>
            </w:pPr>
            <w:r>
              <w:rPr>
                <w:rFonts w:hint="eastAsia" w:ascii="宋体" w:hAnsi="宋体" w:eastAsia="宋体" w:cs="宋体"/>
                <w:spacing w:val="7"/>
                <w:sz w:val="21"/>
                <w:szCs w:val="21"/>
              </w:rPr>
              <w:t xml:space="preserve">根据《关于做好政府采购有关信用主体标识码登记及在政府采购活 </w:t>
            </w:r>
            <w:r>
              <w:rPr>
                <w:rFonts w:hint="eastAsia" w:ascii="宋体" w:hAnsi="宋体" w:eastAsia="宋体" w:cs="宋体"/>
                <w:spacing w:val="9"/>
                <w:sz w:val="21"/>
                <w:szCs w:val="21"/>
              </w:rPr>
              <w:t>动中查询使用信用记录有关问题的通知》（桂</w:t>
            </w:r>
            <w:r>
              <w:rPr>
                <w:rFonts w:hint="eastAsia" w:ascii="宋体" w:hAnsi="宋体" w:eastAsia="宋体" w:cs="宋体"/>
                <w:spacing w:val="8"/>
                <w:sz w:val="21"/>
                <w:szCs w:val="21"/>
              </w:rPr>
              <w:t>财采〔2016〕37</w:t>
            </w:r>
            <w:r>
              <w:rPr>
                <w:rFonts w:hint="eastAsia" w:ascii="宋体" w:hAnsi="宋体" w:eastAsia="宋体" w:cs="宋体"/>
                <w:spacing w:val="-17"/>
                <w:sz w:val="21"/>
                <w:szCs w:val="21"/>
              </w:rPr>
              <w:t>），</w:t>
            </w:r>
            <w:r>
              <w:rPr>
                <w:rFonts w:hint="eastAsia" w:ascii="宋体" w:hAnsi="宋体" w:eastAsia="宋体" w:cs="宋体"/>
                <w:spacing w:val="9"/>
                <w:sz w:val="21"/>
                <w:szCs w:val="21"/>
              </w:rPr>
              <w:t>由采购代理机构对第一成交候选人进行信用查询：</w:t>
            </w:r>
          </w:p>
          <w:p w14:paraId="663AF2FE">
            <w:pPr>
              <w:pStyle w:val="13"/>
              <w:spacing w:before="73" w:line="258" w:lineRule="auto"/>
              <w:ind w:left="113" w:right="108"/>
              <w:rPr>
                <w:rFonts w:hint="eastAsia" w:ascii="宋体" w:hAnsi="宋体" w:eastAsia="宋体" w:cs="宋体"/>
                <w:sz w:val="21"/>
                <w:szCs w:val="21"/>
              </w:rPr>
            </w:pPr>
            <w:r>
              <w:rPr>
                <w:rFonts w:hint="eastAsia" w:ascii="宋体" w:hAnsi="宋体" w:eastAsia="宋体" w:cs="宋体"/>
                <w:spacing w:val="8"/>
                <w:sz w:val="21"/>
                <w:szCs w:val="21"/>
              </w:rPr>
              <w:t>⑴查询渠道：“信用中国</w:t>
            </w:r>
            <w:r>
              <w:rPr>
                <w:rFonts w:hint="eastAsia" w:ascii="宋体" w:hAnsi="宋体" w:eastAsia="宋体" w:cs="宋体"/>
                <w:spacing w:val="-66"/>
                <w:sz w:val="21"/>
                <w:szCs w:val="21"/>
              </w:rPr>
              <w:t xml:space="preserve"> </w:t>
            </w:r>
            <w:r>
              <w:rPr>
                <w:rFonts w:hint="eastAsia" w:ascii="宋体" w:hAnsi="宋体" w:eastAsia="宋体" w:cs="宋体"/>
                <w:spacing w:val="8"/>
                <w:sz w:val="21"/>
                <w:szCs w:val="21"/>
              </w:rPr>
              <w:t>”网站(</w:t>
            </w:r>
            <w:r>
              <w:rPr>
                <w:rFonts w:hint="eastAsia" w:ascii="宋体" w:hAnsi="宋体" w:eastAsia="宋体" w:cs="宋体"/>
                <w:sz w:val="21"/>
                <w:szCs w:val="21"/>
              </w:rPr>
              <w:t>www</w:t>
            </w:r>
            <w:r>
              <w:rPr>
                <w:rFonts w:hint="eastAsia" w:ascii="宋体" w:hAnsi="宋体" w:eastAsia="宋体" w:cs="宋体"/>
                <w:spacing w:val="8"/>
                <w:sz w:val="21"/>
                <w:szCs w:val="21"/>
              </w:rPr>
              <w:t>.</w:t>
            </w:r>
            <w:r>
              <w:rPr>
                <w:rFonts w:hint="eastAsia" w:ascii="宋体" w:hAnsi="宋体" w:eastAsia="宋体" w:cs="宋体"/>
                <w:sz w:val="21"/>
                <w:szCs w:val="21"/>
              </w:rPr>
              <w:t>creditchina</w:t>
            </w:r>
            <w:r>
              <w:rPr>
                <w:rFonts w:hint="eastAsia" w:ascii="宋体" w:hAnsi="宋体" w:eastAsia="宋体" w:cs="宋体"/>
                <w:spacing w:val="8"/>
                <w:sz w:val="21"/>
                <w:szCs w:val="21"/>
              </w:rPr>
              <w:t>.</w:t>
            </w:r>
            <w:r>
              <w:rPr>
                <w:rFonts w:hint="eastAsia" w:ascii="宋体" w:hAnsi="宋体" w:eastAsia="宋体" w:cs="宋体"/>
                <w:sz w:val="21"/>
                <w:szCs w:val="21"/>
              </w:rPr>
              <w:t>gov</w:t>
            </w:r>
            <w:r>
              <w:rPr>
                <w:rFonts w:hint="eastAsia" w:ascii="宋体" w:hAnsi="宋体" w:eastAsia="宋体" w:cs="宋体"/>
                <w:spacing w:val="8"/>
                <w:sz w:val="21"/>
                <w:szCs w:val="21"/>
              </w:rPr>
              <w:t>.</w:t>
            </w:r>
            <w:r>
              <w:rPr>
                <w:rFonts w:hint="eastAsia" w:ascii="宋体" w:hAnsi="宋体" w:eastAsia="宋体" w:cs="宋体"/>
                <w:sz w:val="21"/>
                <w:szCs w:val="21"/>
              </w:rPr>
              <w:t>cn</w:t>
            </w:r>
            <w:r>
              <w:rPr>
                <w:rFonts w:hint="eastAsia" w:ascii="宋体" w:hAnsi="宋体" w:eastAsia="宋体" w:cs="宋体"/>
                <w:spacing w:val="8"/>
                <w:sz w:val="21"/>
                <w:szCs w:val="21"/>
              </w:rPr>
              <w:t>)、中国</w:t>
            </w:r>
            <w:r>
              <w:rPr>
                <w:rFonts w:hint="eastAsia" w:ascii="宋体" w:hAnsi="宋体" w:eastAsia="宋体" w:cs="宋体"/>
                <w:sz w:val="21"/>
                <w:szCs w:val="21"/>
              </w:rPr>
              <w:t xml:space="preserve"> </w:t>
            </w:r>
            <w:r>
              <w:rPr>
                <w:rFonts w:hint="eastAsia" w:ascii="宋体" w:hAnsi="宋体" w:eastAsia="宋体" w:cs="宋体"/>
                <w:spacing w:val="11"/>
                <w:sz w:val="21"/>
                <w:szCs w:val="21"/>
              </w:rPr>
              <w:t>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)等；</w:t>
            </w:r>
          </w:p>
          <w:p w14:paraId="69362D7E">
            <w:pPr>
              <w:pStyle w:val="13"/>
              <w:spacing w:before="81" w:line="227" w:lineRule="auto"/>
              <w:ind w:left="113"/>
              <w:rPr>
                <w:rFonts w:hint="eastAsia" w:ascii="宋体" w:hAnsi="宋体" w:eastAsia="宋体" w:cs="宋体"/>
                <w:sz w:val="21"/>
                <w:szCs w:val="21"/>
              </w:rPr>
            </w:pPr>
            <w:r>
              <w:rPr>
                <w:rFonts w:hint="eastAsia" w:ascii="宋体" w:hAnsi="宋体" w:eastAsia="宋体" w:cs="宋体"/>
                <w:spacing w:val="8"/>
                <w:sz w:val="21"/>
                <w:szCs w:val="21"/>
              </w:rPr>
              <w:t>⑵查询截止时间：成交通知书发出前；</w:t>
            </w:r>
          </w:p>
          <w:p w14:paraId="0651DED0">
            <w:pPr>
              <w:pStyle w:val="13"/>
              <w:spacing w:before="72" w:line="261" w:lineRule="auto"/>
              <w:ind w:left="113" w:right="108"/>
              <w:rPr>
                <w:rFonts w:hint="eastAsia" w:ascii="宋体" w:hAnsi="宋体" w:eastAsia="宋体" w:cs="宋体"/>
                <w:sz w:val="21"/>
                <w:szCs w:val="21"/>
              </w:rPr>
            </w:pPr>
            <w:r>
              <w:rPr>
                <w:rFonts w:hint="eastAsia" w:ascii="宋体" w:hAnsi="宋体" w:eastAsia="宋体" w:cs="宋体"/>
                <w:spacing w:val="7"/>
                <w:sz w:val="21"/>
                <w:szCs w:val="21"/>
              </w:rPr>
              <w:t xml:space="preserve">⑶信用信息查询记录和证据留存方式：在查询网站中直接打印查询 </w:t>
            </w:r>
            <w:r>
              <w:rPr>
                <w:rFonts w:hint="eastAsia" w:ascii="宋体" w:hAnsi="宋体" w:eastAsia="宋体" w:cs="宋体"/>
                <w:spacing w:val="8"/>
                <w:sz w:val="21"/>
                <w:szCs w:val="21"/>
              </w:rPr>
              <w:t>记录，打印材料作为采购活动资料保存；</w:t>
            </w:r>
          </w:p>
          <w:p w14:paraId="0D344FBD">
            <w:pPr>
              <w:pStyle w:val="13"/>
              <w:spacing w:before="79" w:line="279" w:lineRule="auto"/>
              <w:ind w:left="113" w:right="108"/>
              <w:jc w:val="both"/>
              <w:rPr>
                <w:rFonts w:hint="eastAsia" w:ascii="宋体" w:hAnsi="宋体" w:eastAsia="宋体" w:cs="宋体"/>
                <w:sz w:val="21"/>
                <w:szCs w:val="21"/>
              </w:rPr>
            </w:pPr>
            <w:r>
              <w:rPr>
                <w:rFonts w:hint="eastAsia" w:ascii="宋体" w:hAnsi="宋体" w:eastAsia="宋体" w:cs="宋体"/>
                <w:spacing w:val="12"/>
                <w:sz w:val="21"/>
                <w:szCs w:val="21"/>
              </w:rPr>
              <w:t>⑷信用信息使用规则：对在“信用中国</w:t>
            </w:r>
            <w:r>
              <w:rPr>
                <w:rFonts w:hint="eastAsia" w:ascii="宋体" w:hAnsi="宋体" w:eastAsia="宋体" w:cs="宋体"/>
                <w:spacing w:val="-68"/>
                <w:sz w:val="21"/>
                <w:szCs w:val="21"/>
              </w:rPr>
              <w:t xml:space="preserve"> </w:t>
            </w:r>
            <w:r>
              <w:rPr>
                <w:rFonts w:hint="eastAsia" w:ascii="宋体" w:hAnsi="宋体" w:eastAsia="宋体" w:cs="宋体"/>
                <w:spacing w:val="12"/>
                <w:sz w:val="21"/>
                <w:szCs w:val="21"/>
              </w:rPr>
              <w:t>”网站(</w:t>
            </w:r>
            <w:r>
              <w:rPr>
                <w:rFonts w:hint="eastAsia" w:ascii="宋体" w:hAnsi="宋体" w:eastAsia="宋体" w:cs="宋体"/>
                <w:sz w:val="21"/>
                <w:szCs w:val="21"/>
              </w:rPr>
              <w:t>www</w:t>
            </w:r>
            <w:r>
              <w:rPr>
                <w:rFonts w:hint="eastAsia" w:ascii="宋体" w:hAnsi="宋体" w:eastAsia="宋体" w:cs="宋体"/>
                <w:spacing w:val="12"/>
                <w:sz w:val="21"/>
                <w:szCs w:val="21"/>
              </w:rPr>
              <w:t>.</w:t>
            </w:r>
            <w:r>
              <w:rPr>
                <w:rFonts w:hint="eastAsia" w:ascii="宋体" w:hAnsi="宋体" w:eastAsia="宋体" w:cs="宋体"/>
                <w:sz w:val="21"/>
                <w:szCs w:val="21"/>
              </w:rPr>
              <w:t>creditchina</w:t>
            </w:r>
            <w:r>
              <w:rPr>
                <w:rFonts w:hint="eastAsia" w:ascii="宋体" w:hAnsi="宋体" w:eastAsia="宋体" w:cs="宋体"/>
                <w:spacing w:val="12"/>
                <w:sz w:val="21"/>
                <w:szCs w:val="21"/>
              </w:rPr>
              <w:t>.</w:t>
            </w:r>
            <w:r>
              <w:rPr>
                <w:rFonts w:hint="eastAsia" w:ascii="宋体" w:hAnsi="宋体" w:eastAsia="宋体" w:cs="宋体"/>
                <w:sz w:val="21"/>
                <w:szCs w:val="21"/>
              </w:rPr>
              <w:t>gov</w:t>
            </w:r>
            <w:r>
              <w:rPr>
                <w:rFonts w:hint="eastAsia" w:ascii="宋体" w:hAnsi="宋体" w:eastAsia="宋体" w:cs="宋体"/>
                <w:spacing w:val="9"/>
                <w:sz w:val="21"/>
                <w:szCs w:val="21"/>
              </w:rPr>
              <w:t>.</w:t>
            </w:r>
            <w:r>
              <w:rPr>
                <w:rFonts w:hint="eastAsia" w:ascii="宋体" w:hAnsi="宋体" w:eastAsia="宋体" w:cs="宋体"/>
                <w:sz w:val="21"/>
                <w:szCs w:val="21"/>
              </w:rPr>
              <w:t>cn</w:t>
            </w:r>
            <w:r>
              <w:rPr>
                <w:rFonts w:hint="eastAsia" w:ascii="宋体" w:hAnsi="宋体" w:eastAsia="宋体" w:cs="宋体"/>
                <w:spacing w:val="9"/>
                <w:sz w:val="21"/>
                <w:szCs w:val="21"/>
              </w:rPr>
              <w:t>)、中国政府采购网(</w:t>
            </w:r>
            <w:r>
              <w:rPr>
                <w:rFonts w:hint="eastAsia" w:ascii="宋体" w:hAnsi="宋体" w:eastAsia="宋体" w:cs="宋体"/>
                <w:sz w:val="21"/>
                <w:szCs w:val="21"/>
              </w:rPr>
              <w:t>www</w:t>
            </w:r>
            <w:r>
              <w:rPr>
                <w:rFonts w:hint="eastAsia" w:ascii="宋体" w:hAnsi="宋体" w:eastAsia="宋体" w:cs="宋体"/>
                <w:spacing w:val="9"/>
                <w:sz w:val="21"/>
                <w:szCs w:val="21"/>
              </w:rPr>
              <w:t>.</w:t>
            </w:r>
            <w:r>
              <w:rPr>
                <w:rFonts w:hint="eastAsia" w:ascii="宋体" w:hAnsi="宋体" w:eastAsia="宋体" w:cs="宋体"/>
                <w:sz w:val="21"/>
                <w:szCs w:val="21"/>
              </w:rPr>
              <w:t>ccgp</w:t>
            </w:r>
            <w:r>
              <w:rPr>
                <w:rFonts w:hint="eastAsia" w:ascii="宋体" w:hAnsi="宋体" w:eastAsia="宋体" w:cs="宋体"/>
                <w:spacing w:val="9"/>
                <w:sz w:val="21"/>
                <w:szCs w:val="21"/>
              </w:rPr>
              <w:t>.</w:t>
            </w:r>
            <w:r>
              <w:rPr>
                <w:rFonts w:hint="eastAsia" w:ascii="宋体" w:hAnsi="宋体" w:eastAsia="宋体" w:cs="宋体"/>
                <w:sz w:val="21"/>
                <w:szCs w:val="21"/>
              </w:rPr>
              <w:t>gov</w:t>
            </w:r>
            <w:r>
              <w:rPr>
                <w:rFonts w:hint="eastAsia" w:ascii="宋体" w:hAnsi="宋体" w:eastAsia="宋体" w:cs="宋体"/>
                <w:spacing w:val="9"/>
                <w:sz w:val="21"/>
                <w:szCs w:val="21"/>
              </w:rPr>
              <w:t>.</w:t>
            </w:r>
            <w:r>
              <w:rPr>
                <w:rFonts w:hint="eastAsia" w:ascii="宋体" w:hAnsi="宋体" w:eastAsia="宋体" w:cs="宋体"/>
                <w:sz w:val="21"/>
                <w:szCs w:val="21"/>
              </w:rPr>
              <w:t>cn</w:t>
            </w:r>
            <w:r>
              <w:rPr>
                <w:rFonts w:hint="eastAsia" w:ascii="宋体" w:hAnsi="宋体" w:eastAsia="宋体" w:cs="宋体"/>
                <w:spacing w:val="9"/>
                <w:sz w:val="21"/>
                <w:szCs w:val="21"/>
              </w:rPr>
              <w:t>)等渠道列</w:t>
            </w:r>
            <w:r>
              <w:rPr>
                <w:rFonts w:hint="eastAsia" w:ascii="宋体" w:hAnsi="宋体" w:eastAsia="宋体" w:cs="宋体"/>
                <w:spacing w:val="8"/>
                <w:sz w:val="21"/>
                <w:szCs w:val="21"/>
              </w:rPr>
              <w:t>入失信被执</w:t>
            </w:r>
            <w:r>
              <w:rPr>
                <w:rFonts w:hint="eastAsia" w:ascii="宋体" w:hAnsi="宋体" w:eastAsia="宋体" w:cs="宋体"/>
                <w:sz w:val="21"/>
                <w:szCs w:val="21"/>
              </w:rPr>
              <w:t xml:space="preserve"> </w:t>
            </w:r>
            <w:r>
              <w:rPr>
                <w:rFonts w:hint="eastAsia" w:ascii="宋体" w:hAnsi="宋体" w:eastAsia="宋体" w:cs="宋体"/>
                <w:spacing w:val="7"/>
                <w:sz w:val="21"/>
                <w:szCs w:val="21"/>
              </w:rPr>
              <w:t>行人、重大税收违法案件当事人名单、政府采购严重违法失信行为记录名单及其他不符合《中华人民共和国政府采购法》第二十二条</w:t>
            </w:r>
            <w:r>
              <w:rPr>
                <w:rFonts w:hint="eastAsia" w:ascii="宋体" w:hAnsi="宋体" w:eastAsia="宋体" w:cs="宋体"/>
                <w:spacing w:val="9"/>
                <w:sz w:val="21"/>
                <w:szCs w:val="21"/>
              </w:rPr>
              <w:t>规定条件的供应商，取消其成交候选人资格。</w:t>
            </w:r>
          </w:p>
        </w:tc>
      </w:tr>
      <w:tr w14:paraId="07E65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21" w:type="dxa"/>
            <w:vAlign w:val="top"/>
          </w:tcPr>
          <w:p w14:paraId="4EE4AF3D">
            <w:pPr>
              <w:spacing w:line="297" w:lineRule="auto"/>
              <w:rPr>
                <w:rFonts w:hint="eastAsia" w:ascii="宋体" w:hAnsi="宋体" w:eastAsia="宋体" w:cs="宋体"/>
                <w:sz w:val="21"/>
                <w:szCs w:val="21"/>
              </w:rPr>
            </w:pPr>
          </w:p>
          <w:p w14:paraId="2CF66C0E">
            <w:pPr>
              <w:spacing w:line="298" w:lineRule="auto"/>
              <w:rPr>
                <w:rFonts w:hint="eastAsia" w:ascii="宋体" w:hAnsi="宋体" w:eastAsia="宋体" w:cs="宋体"/>
                <w:sz w:val="21"/>
                <w:szCs w:val="21"/>
              </w:rPr>
            </w:pPr>
          </w:p>
          <w:p w14:paraId="6E6DF33E">
            <w:pPr>
              <w:spacing w:line="298" w:lineRule="auto"/>
              <w:rPr>
                <w:rFonts w:hint="eastAsia" w:ascii="宋体" w:hAnsi="宋体" w:eastAsia="宋体" w:cs="宋体"/>
                <w:sz w:val="21"/>
                <w:szCs w:val="21"/>
              </w:rPr>
            </w:pPr>
          </w:p>
          <w:p w14:paraId="24F27333">
            <w:pPr>
              <w:spacing w:line="298" w:lineRule="auto"/>
              <w:rPr>
                <w:rFonts w:hint="eastAsia" w:ascii="宋体" w:hAnsi="宋体" w:eastAsia="宋体" w:cs="宋体"/>
                <w:sz w:val="21"/>
                <w:szCs w:val="21"/>
              </w:rPr>
            </w:pPr>
          </w:p>
          <w:p w14:paraId="0B35BE66">
            <w:pPr>
              <w:pStyle w:val="13"/>
              <w:spacing w:before="65" w:line="189" w:lineRule="auto"/>
              <w:ind w:left="327"/>
              <w:rPr>
                <w:rFonts w:hint="eastAsia" w:ascii="宋体" w:hAnsi="宋体" w:eastAsia="宋体" w:cs="宋体"/>
                <w:sz w:val="21"/>
                <w:szCs w:val="21"/>
              </w:rPr>
            </w:pPr>
            <w:r>
              <w:rPr>
                <w:rFonts w:hint="eastAsia" w:ascii="宋体" w:hAnsi="宋体" w:eastAsia="宋体" w:cs="宋体"/>
                <w:spacing w:val="-7"/>
                <w:sz w:val="21"/>
                <w:szCs w:val="21"/>
              </w:rPr>
              <w:t>14</w:t>
            </w:r>
          </w:p>
        </w:tc>
        <w:tc>
          <w:tcPr>
            <w:tcW w:w="991" w:type="dxa"/>
            <w:vAlign w:val="top"/>
          </w:tcPr>
          <w:p w14:paraId="7D3AEFF3">
            <w:pPr>
              <w:spacing w:line="293" w:lineRule="auto"/>
              <w:rPr>
                <w:rFonts w:hint="eastAsia" w:ascii="宋体" w:hAnsi="宋体" w:eastAsia="宋体" w:cs="宋体"/>
                <w:sz w:val="21"/>
                <w:szCs w:val="21"/>
              </w:rPr>
            </w:pPr>
          </w:p>
          <w:p w14:paraId="29B88D13">
            <w:pPr>
              <w:spacing w:line="293" w:lineRule="auto"/>
              <w:rPr>
                <w:rFonts w:hint="eastAsia" w:ascii="宋体" w:hAnsi="宋体" w:eastAsia="宋体" w:cs="宋体"/>
                <w:sz w:val="21"/>
                <w:szCs w:val="21"/>
              </w:rPr>
            </w:pPr>
          </w:p>
          <w:p w14:paraId="65BEAAC4">
            <w:pPr>
              <w:spacing w:line="293" w:lineRule="auto"/>
              <w:rPr>
                <w:rFonts w:hint="eastAsia" w:ascii="宋体" w:hAnsi="宋体" w:eastAsia="宋体" w:cs="宋体"/>
                <w:sz w:val="21"/>
                <w:szCs w:val="21"/>
              </w:rPr>
            </w:pPr>
          </w:p>
          <w:p w14:paraId="6613BFEC">
            <w:pPr>
              <w:spacing w:line="293" w:lineRule="auto"/>
              <w:rPr>
                <w:rFonts w:hint="eastAsia" w:ascii="宋体" w:hAnsi="宋体" w:eastAsia="宋体" w:cs="宋体"/>
                <w:sz w:val="21"/>
                <w:szCs w:val="21"/>
              </w:rPr>
            </w:pPr>
          </w:p>
          <w:p w14:paraId="6E5CE657">
            <w:pPr>
              <w:pStyle w:val="13"/>
              <w:spacing w:before="65" w:line="189" w:lineRule="auto"/>
              <w:ind w:left="397"/>
              <w:rPr>
                <w:rFonts w:hint="eastAsia" w:ascii="宋体" w:hAnsi="宋体" w:eastAsia="宋体" w:cs="宋体"/>
                <w:sz w:val="21"/>
                <w:szCs w:val="21"/>
              </w:rPr>
            </w:pPr>
            <w:r>
              <w:rPr>
                <w:rFonts w:hint="eastAsia" w:ascii="宋体" w:hAnsi="宋体" w:eastAsia="宋体" w:cs="宋体"/>
                <w:spacing w:val="-1"/>
                <w:sz w:val="21"/>
                <w:szCs w:val="21"/>
              </w:rPr>
              <w:t>28</w:t>
            </w:r>
          </w:p>
        </w:tc>
        <w:tc>
          <w:tcPr>
            <w:tcW w:w="1700" w:type="dxa"/>
            <w:vAlign w:val="top"/>
          </w:tcPr>
          <w:p w14:paraId="2E66B8AD">
            <w:pPr>
              <w:spacing w:line="246" w:lineRule="auto"/>
              <w:rPr>
                <w:rFonts w:hint="eastAsia" w:ascii="宋体" w:hAnsi="宋体" w:eastAsia="宋体" w:cs="宋体"/>
                <w:sz w:val="21"/>
                <w:szCs w:val="21"/>
              </w:rPr>
            </w:pPr>
          </w:p>
          <w:p w14:paraId="48D0CF81">
            <w:pPr>
              <w:spacing w:line="246" w:lineRule="auto"/>
              <w:rPr>
                <w:rFonts w:hint="eastAsia" w:ascii="宋体" w:hAnsi="宋体" w:eastAsia="宋体" w:cs="宋体"/>
                <w:sz w:val="21"/>
                <w:szCs w:val="21"/>
              </w:rPr>
            </w:pPr>
          </w:p>
          <w:p w14:paraId="74364348">
            <w:pPr>
              <w:spacing w:line="246" w:lineRule="auto"/>
              <w:rPr>
                <w:rFonts w:hint="eastAsia" w:ascii="宋体" w:hAnsi="宋体" w:eastAsia="宋体" w:cs="宋体"/>
                <w:sz w:val="21"/>
                <w:szCs w:val="21"/>
              </w:rPr>
            </w:pPr>
          </w:p>
          <w:p w14:paraId="12D62CD4">
            <w:pPr>
              <w:spacing w:line="246" w:lineRule="auto"/>
              <w:rPr>
                <w:rFonts w:hint="eastAsia" w:ascii="宋体" w:hAnsi="宋体" w:eastAsia="宋体" w:cs="宋体"/>
                <w:sz w:val="21"/>
                <w:szCs w:val="21"/>
              </w:rPr>
            </w:pPr>
          </w:p>
          <w:p w14:paraId="5ABDAF0A">
            <w:pPr>
              <w:pStyle w:val="13"/>
              <w:spacing w:before="65" w:line="222" w:lineRule="auto"/>
              <w:ind w:left="435"/>
              <w:rPr>
                <w:rFonts w:hint="eastAsia" w:ascii="宋体" w:hAnsi="宋体" w:eastAsia="宋体" w:cs="宋体"/>
                <w:sz w:val="21"/>
                <w:szCs w:val="21"/>
              </w:rPr>
            </w:pPr>
            <w:r>
              <w:rPr>
                <w:rFonts w:hint="eastAsia" w:ascii="宋体" w:hAnsi="宋体" w:eastAsia="宋体" w:cs="宋体"/>
                <w:spacing w:val="6"/>
                <w:sz w:val="21"/>
                <w:szCs w:val="21"/>
              </w:rPr>
              <w:t>成交公告</w:t>
            </w:r>
          </w:p>
          <w:p w14:paraId="29BE06C0">
            <w:pPr>
              <w:pStyle w:val="13"/>
              <w:spacing w:line="226" w:lineRule="auto"/>
              <w:ind w:left="224"/>
              <w:rPr>
                <w:rFonts w:hint="eastAsia" w:ascii="宋体" w:hAnsi="宋体" w:eastAsia="宋体" w:cs="宋体"/>
                <w:sz w:val="21"/>
                <w:szCs w:val="21"/>
              </w:rPr>
            </w:pPr>
            <w:r>
              <w:rPr>
                <w:rFonts w:hint="eastAsia" w:ascii="宋体" w:hAnsi="宋体" w:eastAsia="宋体" w:cs="宋体"/>
                <w:spacing w:val="8"/>
                <w:sz w:val="21"/>
                <w:szCs w:val="21"/>
              </w:rPr>
              <w:t>及成交通知书</w:t>
            </w:r>
          </w:p>
        </w:tc>
        <w:tc>
          <w:tcPr>
            <w:tcW w:w="6239" w:type="dxa"/>
            <w:vAlign w:val="top"/>
          </w:tcPr>
          <w:p w14:paraId="7D3F952A">
            <w:pPr>
              <w:pStyle w:val="13"/>
              <w:spacing w:before="78" w:line="282" w:lineRule="auto"/>
              <w:ind w:left="112" w:right="108" w:firstLine="4"/>
              <w:rPr>
                <w:rFonts w:hint="eastAsia" w:ascii="宋体" w:hAnsi="宋体" w:eastAsia="宋体" w:cs="宋体"/>
                <w:sz w:val="21"/>
                <w:szCs w:val="21"/>
              </w:rPr>
            </w:pPr>
            <w:r>
              <w:rPr>
                <w:rFonts w:hint="eastAsia" w:ascii="宋体" w:hAnsi="宋体" w:eastAsia="宋体" w:cs="宋体"/>
                <w:spacing w:val="11"/>
                <w:sz w:val="21"/>
                <w:szCs w:val="21"/>
              </w:rPr>
              <w:t>28.1</w:t>
            </w:r>
            <w:r>
              <w:rPr>
                <w:rFonts w:hint="eastAsia" w:ascii="宋体" w:hAnsi="宋体" w:eastAsia="宋体" w:cs="宋体"/>
                <w:spacing w:val="-23"/>
                <w:sz w:val="21"/>
                <w:szCs w:val="21"/>
              </w:rPr>
              <w:t xml:space="preserve"> </w:t>
            </w:r>
            <w:r>
              <w:rPr>
                <w:rFonts w:hint="eastAsia" w:ascii="宋体" w:hAnsi="宋体" w:eastAsia="宋体" w:cs="宋体"/>
                <w:spacing w:val="11"/>
                <w:sz w:val="21"/>
                <w:szCs w:val="21"/>
              </w:rPr>
              <w:t>采购代理机构于评审结束后两个工作日内将评审报告送交采</w:t>
            </w:r>
            <w:r>
              <w:rPr>
                <w:rFonts w:hint="eastAsia" w:ascii="宋体" w:hAnsi="宋体" w:eastAsia="宋体" w:cs="宋体"/>
                <w:spacing w:val="7"/>
                <w:sz w:val="21"/>
                <w:szCs w:val="21"/>
              </w:rPr>
              <w:t>购人，采购人应当自收到评审报告五个工作日内在评审报告推荐的</w:t>
            </w:r>
            <w:r>
              <w:rPr>
                <w:rFonts w:hint="eastAsia" w:ascii="宋体" w:hAnsi="宋体" w:eastAsia="宋体" w:cs="宋体"/>
                <w:spacing w:val="8"/>
                <w:sz w:val="21"/>
                <w:szCs w:val="21"/>
              </w:rPr>
              <w:t xml:space="preserve"> </w:t>
            </w:r>
            <w:r>
              <w:rPr>
                <w:rFonts w:hint="eastAsia" w:ascii="宋体" w:hAnsi="宋体" w:eastAsia="宋体" w:cs="宋体"/>
                <w:spacing w:val="7"/>
                <w:sz w:val="21"/>
                <w:szCs w:val="21"/>
              </w:rPr>
              <w:t>成交候选供应商中按顺序确定成交供应商，采购代理机构在成交供</w:t>
            </w:r>
            <w:r>
              <w:rPr>
                <w:rFonts w:hint="eastAsia" w:ascii="宋体" w:hAnsi="宋体" w:eastAsia="宋体" w:cs="宋体"/>
                <w:spacing w:val="8"/>
                <w:sz w:val="21"/>
                <w:szCs w:val="21"/>
              </w:rPr>
              <w:t xml:space="preserve"> </w:t>
            </w:r>
            <w:r>
              <w:rPr>
                <w:rFonts w:hint="eastAsia" w:ascii="宋体" w:hAnsi="宋体" w:eastAsia="宋体" w:cs="宋体"/>
                <w:spacing w:val="7"/>
                <w:sz w:val="21"/>
                <w:szCs w:val="21"/>
              </w:rPr>
              <w:t>应商确定之日起两个工作日内发出成交通知书，并在指定媒体上公告成交信息。</w:t>
            </w:r>
          </w:p>
          <w:p w14:paraId="193740C1">
            <w:pPr>
              <w:pStyle w:val="13"/>
              <w:spacing w:before="73" w:line="269" w:lineRule="auto"/>
              <w:ind w:left="116" w:right="108"/>
              <w:rPr>
                <w:rFonts w:hint="eastAsia" w:ascii="宋体" w:hAnsi="宋体" w:eastAsia="宋体" w:cs="宋体"/>
                <w:sz w:val="21"/>
                <w:szCs w:val="21"/>
              </w:rPr>
            </w:pPr>
            <w:r>
              <w:rPr>
                <w:rFonts w:hint="eastAsia" w:ascii="宋体" w:hAnsi="宋体" w:eastAsia="宋体" w:cs="宋体"/>
                <w:spacing w:val="11"/>
                <w:sz w:val="21"/>
                <w:szCs w:val="21"/>
              </w:rPr>
              <w:t>28.2</w:t>
            </w:r>
            <w:r>
              <w:rPr>
                <w:rFonts w:hint="eastAsia" w:ascii="宋体" w:hAnsi="宋体" w:eastAsia="宋体" w:cs="宋体"/>
                <w:spacing w:val="-23"/>
                <w:sz w:val="21"/>
                <w:szCs w:val="21"/>
              </w:rPr>
              <w:t xml:space="preserve"> </w:t>
            </w:r>
            <w:r>
              <w:rPr>
                <w:rFonts w:hint="eastAsia" w:ascii="宋体" w:hAnsi="宋体" w:eastAsia="宋体" w:cs="宋体"/>
                <w:spacing w:val="11"/>
                <w:sz w:val="21"/>
                <w:szCs w:val="21"/>
              </w:rPr>
              <w:t>在发布成交公告的同时，采购代理机构向成交供应商发出成</w:t>
            </w:r>
            <w:r>
              <w:rPr>
                <w:rFonts w:hint="eastAsia" w:ascii="宋体" w:hAnsi="宋体" w:eastAsia="宋体" w:cs="宋体"/>
                <w:spacing w:val="7"/>
                <w:sz w:val="21"/>
                <w:szCs w:val="21"/>
              </w:rPr>
              <w:t>交通知书。成交供应商应自接到通知之日起办理成交通知书领取手</w:t>
            </w:r>
            <w:r>
              <w:rPr>
                <w:rFonts w:hint="eastAsia" w:ascii="宋体" w:hAnsi="宋体" w:eastAsia="宋体" w:cs="宋体"/>
                <w:spacing w:val="-1"/>
                <w:sz w:val="21"/>
                <w:szCs w:val="21"/>
              </w:rPr>
              <w:t>续。</w:t>
            </w:r>
          </w:p>
        </w:tc>
      </w:tr>
      <w:tr w14:paraId="57363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21" w:type="dxa"/>
            <w:vAlign w:val="top"/>
          </w:tcPr>
          <w:p w14:paraId="4AE57275">
            <w:pPr>
              <w:spacing w:line="390" w:lineRule="auto"/>
              <w:rPr>
                <w:rFonts w:hint="eastAsia" w:ascii="宋体" w:hAnsi="宋体" w:eastAsia="宋体" w:cs="宋体"/>
                <w:sz w:val="21"/>
                <w:szCs w:val="21"/>
              </w:rPr>
            </w:pPr>
          </w:p>
          <w:p w14:paraId="31312EE0">
            <w:pPr>
              <w:pStyle w:val="13"/>
              <w:spacing w:before="65" w:line="190" w:lineRule="auto"/>
              <w:ind w:left="327"/>
              <w:rPr>
                <w:rFonts w:hint="eastAsia" w:ascii="宋体" w:hAnsi="宋体" w:eastAsia="宋体" w:cs="宋体"/>
                <w:sz w:val="21"/>
                <w:szCs w:val="21"/>
              </w:rPr>
            </w:pPr>
            <w:r>
              <w:rPr>
                <w:rFonts w:hint="eastAsia" w:ascii="宋体" w:hAnsi="宋体" w:eastAsia="宋体" w:cs="宋体"/>
                <w:spacing w:val="-7"/>
                <w:sz w:val="21"/>
                <w:szCs w:val="21"/>
              </w:rPr>
              <w:t>15</w:t>
            </w:r>
          </w:p>
        </w:tc>
        <w:tc>
          <w:tcPr>
            <w:tcW w:w="991" w:type="dxa"/>
            <w:vAlign w:val="top"/>
          </w:tcPr>
          <w:p w14:paraId="3F3D53C9">
            <w:pPr>
              <w:spacing w:line="390" w:lineRule="auto"/>
              <w:rPr>
                <w:rFonts w:hint="eastAsia" w:ascii="宋体" w:hAnsi="宋体" w:eastAsia="宋体" w:cs="宋体"/>
                <w:sz w:val="21"/>
                <w:szCs w:val="21"/>
              </w:rPr>
            </w:pPr>
          </w:p>
          <w:p w14:paraId="4EA7EEFF">
            <w:pPr>
              <w:pStyle w:val="13"/>
              <w:spacing w:before="65" w:line="190" w:lineRule="auto"/>
              <w:ind w:left="292"/>
              <w:rPr>
                <w:rFonts w:hint="eastAsia" w:ascii="宋体" w:hAnsi="宋体" w:eastAsia="宋体" w:cs="宋体"/>
                <w:sz w:val="21"/>
                <w:szCs w:val="21"/>
              </w:rPr>
            </w:pPr>
            <w:r>
              <w:rPr>
                <w:rFonts w:hint="eastAsia" w:ascii="宋体" w:hAnsi="宋体" w:eastAsia="宋体" w:cs="宋体"/>
                <w:spacing w:val="2"/>
                <w:sz w:val="21"/>
                <w:szCs w:val="21"/>
              </w:rPr>
              <w:t>29.1</w:t>
            </w:r>
          </w:p>
        </w:tc>
        <w:tc>
          <w:tcPr>
            <w:tcW w:w="1700" w:type="dxa"/>
            <w:vAlign w:val="top"/>
          </w:tcPr>
          <w:p w14:paraId="207F5211">
            <w:pPr>
              <w:spacing w:line="311" w:lineRule="auto"/>
              <w:rPr>
                <w:rFonts w:hint="eastAsia" w:ascii="宋体" w:hAnsi="宋体" w:eastAsia="宋体" w:cs="宋体"/>
                <w:sz w:val="21"/>
                <w:szCs w:val="21"/>
              </w:rPr>
            </w:pPr>
          </w:p>
          <w:p w14:paraId="583C0CE9">
            <w:pPr>
              <w:pStyle w:val="13"/>
              <w:spacing w:before="65" w:line="228" w:lineRule="auto"/>
              <w:ind w:left="334"/>
              <w:rPr>
                <w:rFonts w:hint="eastAsia" w:ascii="宋体" w:hAnsi="宋体" w:eastAsia="宋体" w:cs="宋体"/>
                <w:sz w:val="21"/>
                <w:szCs w:val="21"/>
              </w:rPr>
            </w:pPr>
            <w:r>
              <w:rPr>
                <w:rFonts w:hint="eastAsia" w:ascii="宋体" w:hAnsi="宋体" w:eastAsia="宋体" w:cs="宋体"/>
                <w:spacing w:val="7"/>
                <w:sz w:val="21"/>
                <w:szCs w:val="21"/>
              </w:rPr>
              <w:t>履约保证金</w:t>
            </w:r>
          </w:p>
        </w:tc>
        <w:tc>
          <w:tcPr>
            <w:tcW w:w="6239" w:type="dxa"/>
            <w:vAlign w:val="top"/>
          </w:tcPr>
          <w:p w14:paraId="47294527">
            <w:pPr>
              <w:pStyle w:val="13"/>
              <w:spacing w:before="80" w:line="269" w:lineRule="auto"/>
              <w:ind w:left="116" w:right="108" w:hanging="3"/>
              <w:jc w:val="both"/>
              <w:rPr>
                <w:rFonts w:hint="eastAsia" w:ascii="宋体" w:hAnsi="宋体" w:eastAsia="宋体" w:cs="宋体"/>
                <w:sz w:val="21"/>
                <w:szCs w:val="21"/>
              </w:rPr>
            </w:pPr>
            <w:r>
              <w:rPr>
                <w:rFonts w:hint="eastAsia" w:ascii="宋体" w:hAnsi="宋体" w:eastAsia="宋体" w:cs="宋体"/>
                <w:spacing w:val="7"/>
                <w:sz w:val="21"/>
                <w:szCs w:val="21"/>
              </w:rPr>
              <w:t>根据《桂林市财政局关于贯彻落实政府采购优化营商环境百日攻坚</w:t>
            </w:r>
            <w:r>
              <w:rPr>
                <w:rFonts w:hint="eastAsia" w:ascii="宋体" w:hAnsi="宋体" w:eastAsia="宋体" w:cs="宋体"/>
                <w:spacing w:val="10"/>
                <w:sz w:val="21"/>
                <w:szCs w:val="21"/>
              </w:rPr>
              <w:t>行动方案的通知》（市财采〔2020〕24</w:t>
            </w:r>
            <w:r>
              <w:rPr>
                <w:rFonts w:hint="eastAsia" w:ascii="宋体" w:hAnsi="宋体" w:eastAsia="宋体" w:cs="宋体"/>
                <w:spacing w:val="-31"/>
                <w:sz w:val="21"/>
                <w:szCs w:val="21"/>
              </w:rPr>
              <w:t xml:space="preserve"> </w:t>
            </w:r>
            <w:r>
              <w:rPr>
                <w:rFonts w:hint="eastAsia" w:ascii="宋体" w:hAnsi="宋体" w:eastAsia="宋体" w:cs="宋体"/>
                <w:spacing w:val="10"/>
                <w:sz w:val="21"/>
                <w:szCs w:val="21"/>
              </w:rPr>
              <w:t>号）第四条的规定，本项</w:t>
            </w:r>
            <w:r>
              <w:rPr>
                <w:rFonts w:hint="eastAsia" w:ascii="宋体" w:hAnsi="宋体" w:eastAsia="宋体" w:cs="宋体"/>
                <w:spacing w:val="7"/>
                <w:sz w:val="21"/>
                <w:szCs w:val="21"/>
              </w:rPr>
              <w:t>目免收履约保证金。</w:t>
            </w:r>
          </w:p>
        </w:tc>
      </w:tr>
      <w:tr w14:paraId="0EB12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vAlign w:val="top"/>
          </w:tcPr>
          <w:p w14:paraId="46F1B7BE">
            <w:pPr>
              <w:pStyle w:val="13"/>
              <w:spacing w:before="296" w:line="190" w:lineRule="auto"/>
              <w:ind w:left="327"/>
              <w:rPr>
                <w:rFonts w:hint="eastAsia" w:ascii="宋体" w:hAnsi="宋体" w:eastAsia="宋体" w:cs="宋体"/>
                <w:sz w:val="21"/>
                <w:szCs w:val="21"/>
              </w:rPr>
            </w:pPr>
            <w:r>
              <w:rPr>
                <w:rFonts w:hint="eastAsia" w:ascii="宋体" w:hAnsi="宋体" w:eastAsia="宋体" w:cs="宋体"/>
                <w:spacing w:val="-7"/>
                <w:sz w:val="21"/>
                <w:szCs w:val="21"/>
              </w:rPr>
              <w:t>16</w:t>
            </w:r>
          </w:p>
        </w:tc>
        <w:tc>
          <w:tcPr>
            <w:tcW w:w="991" w:type="dxa"/>
            <w:vAlign w:val="top"/>
          </w:tcPr>
          <w:p w14:paraId="79339105">
            <w:pPr>
              <w:pStyle w:val="13"/>
              <w:spacing w:before="296" w:line="190" w:lineRule="auto"/>
              <w:ind w:left="293"/>
              <w:rPr>
                <w:rFonts w:hint="eastAsia" w:ascii="宋体" w:hAnsi="宋体" w:eastAsia="宋体" w:cs="宋体"/>
                <w:sz w:val="21"/>
                <w:szCs w:val="21"/>
              </w:rPr>
            </w:pPr>
            <w:r>
              <w:rPr>
                <w:rFonts w:hint="eastAsia" w:ascii="宋体" w:hAnsi="宋体" w:eastAsia="宋体" w:cs="宋体"/>
                <w:spacing w:val="2"/>
                <w:sz w:val="21"/>
                <w:szCs w:val="21"/>
              </w:rPr>
              <w:t>30.1</w:t>
            </w:r>
          </w:p>
        </w:tc>
        <w:tc>
          <w:tcPr>
            <w:tcW w:w="1700" w:type="dxa"/>
            <w:vAlign w:val="top"/>
          </w:tcPr>
          <w:p w14:paraId="5E696D8A">
            <w:pPr>
              <w:pStyle w:val="13"/>
              <w:spacing w:before="216" w:line="230" w:lineRule="auto"/>
              <w:ind w:left="225"/>
              <w:rPr>
                <w:rFonts w:hint="eastAsia" w:ascii="宋体" w:hAnsi="宋体" w:eastAsia="宋体" w:cs="宋体"/>
                <w:sz w:val="21"/>
                <w:szCs w:val="21"/>
              </w:rPr>
            </w:pPr>
            <w:r>
              <w:rPr>
                <w:rFonts w:hint="eastAsia" w:ascii="宋体" w:hAnsi="宋体" w:eastAsia="宋体" w:cs="宋体"/>
                <w:spacing w:val="8"/>
                <w:sz w:val="21"/>
                <w:szCs w:val="21"/>
              </w:rPr>
              <w:t>签订合同时间</w:t>
            </w:r>
          </w:p>
        </w:tc>
        <w:tc>
          <w:tcPr>
            <w:tcW w:w="6239" w:type="dxa"/>
            <w:vAlign w:val="top"/>
          </w:tcPr>
          <w:p w14:paraId="70D480F9">
            <w:pPr>
              <w:pStyle w:val="13"/>
              <w:spacing w:before="80" w:line="256" w:lineRule="auto"/>
              <w:ind w:left="115" w:right="108"/>
              <w:rPr>
                <w:rFonts w:hint="eastAsia" w:ascii="宋体" w:hAnsi="宋体" w:eastAsia="宋体" w:cs="宋体"/>
                <w:sz w:val="21"/>
                <w:szCs w:val="21"/>
              </w:rPr>
            </w:pPr>
            <w:r>
              <w:rPr>
                <w:rFonts w:hint="eastAsia" w:ascii="宋体" w:hAnsi="宋体" w:eastAsia="宋体" w:cs="宋体"/>
                <w:spacing w:val="6"/>
                <w:sz w:val="21"/>
                <w:szCs w:val="21"/>
              </w:rPr>
              <w:t>成交通知书发出之日起</w:t>
            </w:r>
            <w:r>
              <w:rPr>
                <w:rFonts w:hint="eastAsia" w:ascii="宋体" w:hAnsi="宋体" w:eastAsia="宋体" w:cs="宋体"/>
                <w:spacing w:val="-26"/>
                <w:sz w:val="21"/>
                <w:szCs w:val="21"/>
              </w:rPr>
              <w:t xml:space="preserve"> </w:t>
            </w:r>
            <w:r>
              <w:rPr>
                <w:rFonts w:hint="eastAsia" w:ascii="宋体" w:hAnsi="宋体" w:eastAsia="宋体" w:cs="宋体"/>
                <w:spacing w:val="6"/>
                <w:sz w:val="21"/>
                <w:szCs w:val="21"/>
              </w:rPr>
              <w:t>8</w:t>
            </w:r>
            <w:r>
              <w:rPr>
                <w:rFonts w:hint="eastAsia" w:ascii="宋体" w:hAnsi="宋体" w:eastAsia="宋体" w:cs="宋体"/>
                <w:spacing w:val="-40"/>
                <w:sz w:val="21"/>
                <w:szCs w:val="21"/>
              </w:rPr>
              <w:t xml:space="preserve"> </w:t>
            </w:r>
            <w:r>
              <w:rPr>
                <w:rFonts w:hint="eastAsia" w:ascii="宋体" w:hAnsi="宋体" w:eastAsia="宋体" w:cs="宋体"/>
                <w:spacing w:val="6"/>
                <w:sz w:val="21"/>
                <w:szCs w:val="21"/>
              </w:rPr>
              <w:t>个工作日内。成交供应商领取成交通知书</w:t>
            </w:r>
            <w:r>
              <w:rPr>
                <w:rFonts w:hint="eastAsia" w:ascii="宋体" w:hAnsi="宋体" w:eastAsia="宋体" w:cs="宋体"/>
                <w:spacing w:val="8"/>
                <w:sz w:val="21"/>
                <w:szCs w:val="21"/>
              </w:rPr>
              <w:t>后，应按规定与采购人签订合同。</w:t>
            </w:r>
          </w:p>
        </w:tc>
      </w:tr>
      <w:tr w14:paraId="62069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vAlign w:val="top"/>
          </w:tcPr>
          <w:p w14:paraId="2C6DBD86">
            <w:pPr>
              <w:spacing w:line="390" w:lineRule="auto"/>
              <w:rPr>
                <w:rFonts w:hint="eastAsia" w:ascii="宋体" w:hAnsi="宋体" w:eastAsia="宋体" w:cs="宋体"/>
                <w:sz w:val="21"/>
                <w:szCs w:val="21"/>
              </w:rPr>
            </w:pPr>
          </w:p>
          <w:p w14:paraId="63C986EE">
            <w:pPr>
              <w:pStyle w:val="13"/>
              <w:spacing w:before="65" w:line="190" w:lineRule="auto"/>
              <w:ind w:left="327"/>
              <w:rPr>
                <w:rFonts w:hint="eastAsia" w:ascii="宋体" w:hAnsi="宋体" w:eastAsia="宋体" w:cs="宋体"/>
                <w:sz w:val="21"/>
                <w:szCs w:val="21"/>
              </w:rPr>
            </w:pPr>
            <w:r>
              <w:rPr>
                <w:rFonts w:hint="eastAsia" w:ascii="宋体" w:hAnsi="宋体" w:eastAsia="宋体" w:cs="宋体"/>
                <w:spacing w:val="-7"/>
                <w:sz w:val="21"/>
                <w:szCs w:val="21"/>
              </w:rPr>
              <w:t>17</w:t>
            </w:r>
          </w:p>
        </w:tc>
        <w:tc>
          <w:tcPr>
            <w:tcW w:w="991" w:type="dxa"/>
            <w:vAlign w:val="top"/>
          </w:tcPr>
          <w:p w14:paraId="5AF889DD">
            <w:pPr>
              <w:spacing w:line="391" w:lineRule="auto"/>
              <w:rPr>
                <w:rFonts w:hint="eastAsia" w:ascii="宋体" w:hAnsi="宋体" w:eastAsia="宋体" w:cs="宋体"/>
                <w:sz w:val="21"/>
                <w:szCs w:val="21"/>
              </w:rPr>
            </w:pPr>
          </w:p>
          <w:p w14:paraId="49C9223C">
            <w:pPr>
              <w:pStyle w:val="13"/>
              <w:spacing w:before="65" w:line="189" w:lineRule="auto"/>
              <w:ind w:left="293"/>
              <w:rPr>
                <w:rFonts w:hint="eastAsia" w:ascii="宋体" w:hAnsi="宋体" w:eastAsia="宋体" w:cs="宋体"/>
                <w:sz w:val="21"/>
                <w:szCs w:val="21"/>
              </w:rPr>
            </w:pPr>
            <w:r>
              <w:rPr>
                <w:rFonts w:hint="eastAsia" w:ascii="宋体" w:hAnsi="宋体" w:eastAsia="宋体" w:cs="宋体"/>
                <w:spacing w:val="2"/>
                <w:sz w:val="21"/>
                <w:szCs w:val="21"/>
              </w:rPr>
              <w:t>30.3</w:t>
            </w:r>
          </w:p>
        </w:tc>
        <w:tc>
          <w:tcPr>
            <w:tcW w:w="1700" w:type="dxa"/>
            <w:vAlign w:val="top"/>
          </w:tcPr>
          <w:p w14:paraId="4CA83642">
            <w:pPr>
              <w:spacing w:line="310" w:lineRule="auto"/>
              <w:rPr>
                <w:rFonts w:hint="eastAsia" w:ascii="宋体" w:hAnsi="宋体" w:eastAsia="宋体" w:cs="宋体"/>
                <w:sz w:val="21"/>
                <w:szCs w:val="21"/>
              </w:rPr>
            </w:pPr>
          </w:p>
          <w:p w14:paraId="72540E76">
            <w:pPr>
              <w:pStyle w:val="13"/>
              <w:spacing w:before="65" w:line="228" w:lineRule="auto"/>
              <w:ind w:left="225"/>
              <w:rPr>
                <w:rFonts w:hint="eastAsia" w:ascii="宋体" w:hAnsi="宋体" w:eastAsia="宋体" w:cs="宋体"/>
                <w:sz w:val="21"/>
                <w:szCs w:val="21"/>
              </w:rPr>
            </w:pPr>
            <w:r>
              <w:rPr>
                <w:rFonts w:hint="eastAsia" w:ascii="宋体" w:hAnsi="宋体" w:eastAsia="宋体" w:cs="宋体"/>
                <w:spacing w:val="8"/>
                <w:sz w:val="21"/>
                <w:szCs w:val="21"/>
              </w:rPr>
              <w:t>合同备案存档</w:t>
            </w:r>
          </w:p>
        </w:tc>
        <w:tc>
          <w:tcPr>
            <w:tcW w:w="6239" w:type="dxa"/>
            <w:vAlign w:val="top"/>
          </w:tcPr>
          <w:p w14:paraId="09E59D71">
            <w:pPr>
              <w:pStyle w:val="13"/>
              <w:spacing w:before="79" w:line="270" w:lineRule="auto"/>
              <w:ind w:left="113" w:right="108"/>
              <w:jc w:val="both"/>
              <w:rPr>
                <w:rFonts w:hint="eastAsia" w:ascii="宋体" w:hAnsi="宋体" w:eastAsia="宋体" w:cs="宋体"/>
                <w:sz w:val="21"/>
                <w:szCs w:val="21"/>
              </w:rPr>
            </w:pPr>
            <w:r>
              <w:rPr>
                <w:rFonts w:hint="eastAsia" w:ascii="宋体" w:hAnsi="宋体" w:eastAsia="宋体" w:cs="宋体"/>
                <w:spacing w:val="13"/>
                <w:sz w:val="21"/>
                <w:szCs w:val="21"/>
              </w:rPr>
              <w:t>政府采购合同双方自签订之日起</w:t>
            </w:r>
            <w:r>
              <w:rPr>
                <w:rFonts w:hint="eastAsia" w:ascii="宋体" w:hAnsi="宋体" w:eastAsia="宋体" w:cs="宋体"/>
                <w:spacing w:val="-19"/>
                <w:sz w:val="21"/>
                <w:szCs w:val="21"/>
              </w:rPr>
              <w:t xml:space="preserve"> </w:t>
            </w:r>
            <w:r>
              <w:rPr>
                <w:rFonts w:hint="eastAsia" w:ascii="宋体" w:hAnsi="宋体" w:eastAsia="宋体" w:cs="宋体"/>
                <w:spacing w:val="13"/>
                <w:sz w:val="21"/>
                <w:szCs w:val="21"/>
              </w:rPr>
              <w:t>1</w:t>
            </w:r>
            <w:r>
              <w:rPr>
                <w:rFonts w:hint="eastAsia" w:ascii="宋体" w:hAnsi="宋体" w:eastAsia="宋体" w:cs="宋体"/>
                <w:spacing w:val="-34"/>
                <w:sz w:val="21"/>
                <w:szCs w:val="21"/>
              </w:rPr>
              <w:t xml:space="preserve"> </w:t>
            </w:r>
            <w:r>
              <w:rPr>
                <w:rFonts w:hint="eastAsia" w:ascii="宋体" w:hAnsi="宋体" w:eastAsia="宋体" w:cs="宋体"/>
                <w:spacing w:val="13"/>
                <w:sz w:val="21"/>
                <w:szCs w:val="21"/>
              </w:rPr>
              <w:t>个工作日内将合同原件壹份交</w:t>
            </w:r>
            <w:r>
              <w:rPr>
                <w:rFonts w:hint="eastAsia" w:ascii="宋体" w:hAnsi="宋体" w:eastAsia="宋体" w:cs="宋体"/>
                <w:spacing w:val="7"/>
                <w:sz w:val="21"/>
                <w:szCs w:val="21"/>
              </w:rPr>
              <w:t>采购代理机构备案存档。采购代理机构将政府采购合同在省级以上</w:t>
            </w:r>
            <w:r>
              <w:rPr>
                <w:rFonts w:hint="eastAsia" w:ascii="宋体" w:hAnsi="宋体" w:eastAsia="宋体" w:cs="宋体"/>
                <w:spacing w:val="8"/>
                <w:sz w:val="21"/>
                <w:szCs w:val="21"/>
              </w:rPr>
              <w:t>人民政府财政部门指定媒体上公告。</w:t>
            </w:r>
          </w:p>
        </w:tc>
      </w:tr>
      <w:tr w14:paraId="1DCE4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vAlign w:val="top"/>
          </w:tcPr>
          <w:p w14:paraId="797B4F29">
            <w:pPr>
              <w:pStyle w:val="13"/>
              <w:spacing w:before="193" w:line="229" w:lineRule="auto"/>
              <w:ind w:left="205"/>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序号</w:t>
            </w:r>
          </w:p>
        </w:tc>
        <w:tc>
          <w:tcPr>
            <w:tcW w:w="991" w:type="dxa"/>
            <w:shd w:val="clear" w:color="auto" w:fill="8DB3E2"/>
            <w:vAlign w:val="top"/>
          </w:tcPr>
          <w:p w14:paraId="11885272">
            <w:pPr>
              <w:pStyle w:val="13"/>
              <w:spacing w:before="174" w:line="228" w:lineRule="auto"/>
              <w:ind w:left="185"/>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条款号</w:t>
            </w:r>
          </w:p>
        </w:tc>
        <w:tc>
          <w:tcPr>
            <w:tcW w:w="1700" w:type="dxa"/>
            <w:shd w:val="clear" w:color="auto" w:fill="8DB3E2"/>
            <w:vAlign w:val="top"/>
          </w:tcPr>
          <w:p w14:paraId="6474D9FA">
            <w:pPr>
              <w:pStyle w:val="13"/>
              <w:spacing w:before="174" w:line="228" w:lineRule="auto"/>
              <w:ind w:left="435"/>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条款名称</w:t>
            </w:r>
          </w:p>
        </w:tc>
        <w:tc>
          <w:tcPr>
            <w:tcW w:w="6239" w:type="dxa"/>
            <w:shd w:val="clear" w:color="auto" w:fill="8DB3E2"/>
            <w:vAlign w:val="top"/>
          </w:tcPr>
          <w:p w14:paraId="4F356A9B">
            <w:pPr>
              <w:pStyle w:val="13"/>
              <w:spacing w:before="174" w:line="228" w:lineRule="auto"/>
              <w:ind w:left="2623"/>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内容、要求</w:t>
            </w:r>
          </w:p>
        </w:tc>
      </w:tr>
      <w:tr w14:paraId="5F1AA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vAlign w:val="top"/>
          </w:tcPr>
          <w:p w14:paraId="301AC06D">
            <w:pPr>
              <w:spacing w:line="272" w:lineRule="auto"/>
              <w:rPr>
                <w:rFonts w:hint="eastAsia" w:ascii="宋体" w:hAnsi="宋体" w:eastAsia="宋体" w:cs="宋体"/>
                <w:sz w:val="21"/>
                <w:szCs w:val="21"/>
              </w:rPr>
            </w:pPr>
          </w:p>
          <w:p w14:paraId="0FC326D1">
            <w:pPr>
              <w:spacing w:line="272" w:lineRule="auto"/>
              <w:rPr>
                <w:rFonts w:hint="eastAsia" w:ascii="宋体" w:hAnsi="宋体" w:eastAsia="宋体" w:cs="宋体"/>
                <w:sz w:val="21"/>
                <w:szCs w:val="21"/>
              </w:rPr>
            </w:pPr>
          </w:p>
          <w:p w14:paraId="0E9E8BC0">
            <w:pPr>
              <w:pStyle w:val="13"/>
              <w:spacing w:before="65" w:line="190" w:lineRule="auto"/>
              <w:ind w:left="327"/>
              <w:rPr>
                <w:rFonts w:hint="eastAsia" w:ascii="宋体" w:hAnsi="宋体" w:eastAsia="宋体" w:cs="宋体"/>
                <w:sz w:val="21"/>
                <w:szCs w:val="21"/>
              </w:rPr>
            </w:pPr>
            <w:r>
              <w:rPr>
                <w:rFonts w:hint="eastAsia" w:ascii="宋体" w:hAnsi="宋体" w:eastAsia="宋体" w:cs="宋体"/>
                <w:spacing w:val="-7"/>
                <w:sz w:val="21"/>
                <w:szCs w:val="21"/>
              </w:rPr>
              <w:t>18</w:t>
            </w:r>
          </w:p>
        </w:tc>
        <w:tc>
          <w:tcPr>
            <w:tcW w:w="991" w:type="dxa"/>
            <w:vAlign w:val="top"/>
          </w:tcPr>
          <w:p w14:paraId="33C70651">
            <w:pPr>
              <w:spacing w:line="272" w:lineRule="auto"/>
              <w:rPr>
                <w:rFonts w:hint="eastAsia" w:ascii="宋体" w:hAnsi="宋体" w:eastAsia="宋体" w:cs="宋体"/>
                <w:sz w:val="21"/>
                <w:szCs w:val="21"/>
              </w:rPr>
            </w:pPr>
          </w:p>
          <w:p w14:paraId="024245C9">
            <w:pPr>
              <w:spacing w:line="272" w:lineRule="auto"/>
              <w:rPr>
                <w:rFonts w:hint="eastAsia" w:ascii="宋体" w:hAnsi="宋体" w:eastAsia="宋体" w:cs="宋体"/>
                <w:sz w:val="21"/>
                <w:szCs w:val="21"/>
              </w:rPr>
            </w:pPr>
          </w:p>
          <w:p w14:paraId="7E4FEB9C">
            <w:pPr>
              <w:pStyle w:val="13"/>
              <w:spacing w:before="65" w:line="190" w:lineRule="auto"/>
              <w:ind w:left="399"/>
              <w:rPr>
                <w:rFonts w:hint="eastAsia" w:ascii="宋体" w:hAnsi="宋体" w:eastAsia="宋体" w:cs="宋体"/>
                <w:sz w:val="21"/>
                <w:szCs w:val="21"/>
              </w:rPr>
            </w:pPr>
            <w:r>
              <w:rPr>
                <w:rFonts w:hint="eastAsia" w:ascii="宋体" w:hAnsi="宋体" w:eastAsia="宋体" w:cs="宋体"/>
                <w:spacing w:val="-2"/>
                <w:sz w:val="21"/>
                <w:szCs w:val="21"/>
              </w:rPr>
              <w:t>31</w:t>
            </w:r>
          </w:p>
        </w:tc>
        <w:tc>
          <w:tcPr>
            <w:tcW w:w="1700" w:type="dxa"/>
            <w:vAlign w:val="top"/>
          </w:tcPr>
          <w:p w14:paraId="715BFBB8">
            <w:pPr>
              <w:spacing w:line="465" w:lineRule="auto"/>
              <w:rPr>
                <w:rFonts w:hint="eastAsia" w:ascii="宋体" w:hAnsi="宋体" w:eastAsia="宋体" w:cs="宋体"/>
                <w:sz w:val="21"/>
                <w:szCs w:val="21"/>
              </w:rPr>
            </w:pPr>
          </w:p>
          <w:p w14:paraId="5E91A0B0">
            <w:pPr>
              <w:pStyle w:val="13"/>
              <w:spacing w:before="65" w:line="227" w:lineRule="auto"/>
              <w:ind w:left="118"/>
              <w:rPr>
                <w:rFonts w:hint="eastAsia" w:ascii="宋体" w:hAnsi="宋体" w:eastAsia="宋体" w:cs="宋体"/>
                <w:sz w:val="21"/>
                <w:szCs w:val="21"/>
              </w:rPr>
            </w:pPr>
            <w:r>
              <w:rPr>
                <w:rFonts w:hint="eastAsia" w:ascii="宋体" w:hAnsi="宋体" w:eastAsia="宋体" w:cs="宋体"/>
                <w:spacing w:val="8"/>
                <w:sz w:val="21"/>
                <w:szCs w:val="21"/>
              </w:rPr>
              <w:t>采购代理服务费</w:t>
            </w:r>
          </w:p>
        </w:tc>
        <w:tc>
          <w:tcPr>
            <w:tcW w:w="6239" w:type="dxa"/>
            <w:vAlign w:val="top"/>
          </w:tcPr>
          <w:p w14:paraId="123490EC">
            <w:pPr>
              <w:pStyle w:val="13"/>
              <w:spacing w:before="77" w:line="276" w:lineRule="auto"/>
              <w:ind w:left="113" w:right="108" w:firstLine="2"/>
              <w:jc w:val="both"/>
              <w:rPr>
                <w:rFonts w:hint="eastAsia" w:ascii="宋体" w:hAnsi="宋体" w:eastAsia="宋体" w:cs="宋体"/>
                <w:sz w:val="21"/>
                <w:szCs w:val="21"/>
              </w:rPr>
            </w:pPr>
            <w:r>
              <w:rPr>
                <w:rFonts w:hint="eastAsia" w:ascii="宋体" w:hAnsi="宋体" w:eastAsia="宋体" w:cs="宋体"/>
                <w:spacing w:val="7"/>
                <w:sz w:val="21"/>
                <w:szCs w:val="21"/>
              </w:rPr>
              <w:t>成交供应商领取成交通知书前，向</w:t>
            </w:r>
            <w:r>
              <w:rPr>
                <w:rFonts w:hint="eastAsia" w:cs="宋体"/>
                <w:spacing w:val="7"/>
                <w:sz w:val="21"/>
                <w:szCs w:val="21"/>
                <w:lang w:eastAsia="zh-CN"/>
              </w:rPr>
              <w:t>广西火天信工程管理咨询有限公司</w:t>
            </w:r>
            <w:r>
              <w:rPr>
                <w:rFonts w:hint="eastAsia" w:ascii="宋体" w:hAnsi="宋体" w:eastAsia="宋体" w:cs="宋体"/>
                <w:spacing w:val="7"/>
                <w:sz w:val="21"/>
                <w:szCs w:val="21"/>
              </w:rPr>
              <w:t>一次性付清代理服务费，本项目的代理服务收费标准参</w:t>
            </w:r>
            <w:r>
              <w:rPr>
                <w:rFonts w:hint="eastAsia" w:ascii="宋体" w:hAnsi="宋体" w:eastAsia="宋体" w:cs="宋体"/>
                <w:spacing w:val="9"/>
                <w:sz w:val="21"/>
                <w:szCs w:val="21"/>
              </w:rPr>
              <w:t>照计价格〔2002〕</w:t>
            </w:r>
            <w:r>
              <w:rPr>
                <w:rFonts w:hint="eastAsia" w:ascii="宋体" w:hAnsi="宋体" w:eastAsia="宋体" w:cs="宋体"/>
                <w:spacing w:val="-47"/>
                <w:sz w:val="21"/>
                <w:szCs w:val="21"/>
              </w:rPr>
              <w:t xml:space="preserve"> </w:t>
            </w:r>
            <w:r>
              <w:rPr>
                <w:rFonts w:hint="eastAsia" w:ascii="宋体" w:hAnsi="宋体" w:eastAsia="宋体" w:cs="宋体"/>
                <w:spacing w:val="9"/>
                <w:sz w:val="21"/>
                <w:szCs w:val="21"/>
              </w:rPr>
              <w:t>1980</w:t>
            </w:r>
            <w:r>
              <w:rPr>
                <w:rFonts w:hint="eastAsia" w:ascii="宋体" w:hAnsi="宋体" w:eastAsia="宋体" w:cs="宋体"/>
                <w:spacing w:val="-33"/>
                <w:sz w:val="21"/>
                <w:szCs w:val="21"/>
              </w:rPr>
              <w:t xml:space="preserve"> </w:t>
            </w:r>
            <w:r>
              <w:rPr>
                <w:rFonts w:hint="eastAsia" w:ascii="宋体" w:hAnsi="宋体" w:eastAsia="宋体" w:cs="宋体"/>
                <w:spacing w:val="9"/>
                <w:sz w:val="21"/>
                <w:szCs w:val="21"/>
              </w:rPr>
              <w:t>号《招标代理服务收费管理暂行办法》工</w:t>
            </w:r>
            <w:r>
              <w:rPr>
                <w:rFonts w:hint="eastAsia" w:ascii="宋体" w:hAnsi="宋体" w:eastAsia="宋体" w:cs="宋体"/>
                <w:spacing w:val="8"/>
                <w:sz w:val="21"/>
                <w:szCs w:val="21"/>
              </w:rPr>
              <w:t>程类收费标准向成交供应商收取。</w:t>
            </w:r>
          </w:p>
        </w:tc>
      </w:tr>
      <w:tr w14:paraId="02AB7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vAlign w:val="top"/>
          </w:tcPr>
          <w:p w14:paraId="2DF4DBCB">
            <w:pPr>
              <w:spacing w:line="273" w:lineRule="auto"/>
              <w:rPr>
                <w:rFonts w:hint="eastAsia" w:ascii="宋体" w:hAnsi="宋体" w:eastAsia="宋体" w:cs="宋体"/>
                <w:sz w:val="21"/>
                <w:szCs w:val="21"/>
              </w:rPr>
            </w:pPr>
          </w:p>
          <w:p w14:paraId="3A78ED0E">
            <w:pPr>
              <w:spacing w:line="274" w:lineRule="auto"/>
              <w:rPr>
                <w:rFonts w:hint="eastAsia" w:ascii="宋体" w:hAnsi="宋体" w:eastAsia="宋体" w:cs="宋体"/>
                <w:sz w:val="21"/>
                <w:szCs w:val="21"/>
              </w:rPr>
            </w:pPr>
          </w:p>
          <w:p w14:paraId="6AF1A988">
            <w:pPr>
              <w:pStyle w:val="13"/>
              <w:spacing w:before="65" w:line="190" w:lineRule="auto"/>
              <w:ind w:left="327"/>
              <w:rPr>
                <w:rFonts w:hint="eastAsia" w:ascii="宋体" w:hAnsi="宋体" w:eastAsia="宋体" w:cs="宋体"/>
                <w:sz w:val="21"/>
                <w:szCs w:val="21"/>
              </w:rPr>
            </w:pPr>
            <w:r>
              <w:rPr>
                <w:rFonts w:hint="eastAsia" w:ascii="宋体" w:hAnsi="宋体" w:eastAsia="宋体" w:cs="宋体"/>
                <w:spacing w:val="-7"/>
                <w:sz w:val="21"/>
                <w:szCs w:val="21"/>
              </w:rPr>
              <w:t>19</w:t>
            </w:r>
          </w:p>
        </w:tc>
        <w:tc>
          <w:tcPr>
            <w:tcW w:w="991" w:type="dxa"/>
            <w:vAlign w:val="top"/>
          </w:tcPr>
          <w:p w14:paraId="578AC70A">
            <w:pPr>
              <w:spacing w:line="274" w:lineRule="auto"/>
              <w:rPr>
                <w:rFonts w:hint="eastAsia" w:ascii="宋体" w:hAnsi="宋体" w:eastAsia="宋体" w:cs="宋体"/>
                <w:sz w:val="21"/>
                <w:szCs w:val="21"/>
              </w:rPr>
            </w:pPr>
          </w:p>
          <w:p w14:paraId="0F4CBECE">
            <w:pPr>
              <w:spacing w:line="274" w:lineRule="auto"/>
              <w:rPr>
                <w:rFonts w:hint="eastAsia" w:ascii="宋体" w:hAnsi="宋体" w:eastAsia="宋体" w:cs="宋体"/>
                <w:sz w:val="21"/>
                <w:szCs w:val="21"/>
              </w:rPr>
            </w:pPr>
          </w:p>
          <w:p w14:paraId="08E2AFD3">
            <w:pPr>
              <w:pStyle w:val="13"/>
              <w:spacing w:before="65" w:line="189" w:lineRule="auto"/>
              <w:ind w:left="399"/>
              <w:rPr>
                <w:rFonts w:hint="eastAsia" w:ascii="宋体" w:hAnsi="宋体" w:eastAsia="宋体" w:cs="宋体"/>
                <w:sz w:val="21"/>
                <w:szCs w:val="21"/>
              </w:rPr>
            </w:pPr>
            <w:r>
              <w:rPr>
                <w:rFonts w:hint="eastAsia" w:ascii="宋体" w:hAnsi="宋体" w:eastAsia="宋体" w:cs="宋体"/>
                <w:spacing w:val="-2"/>
                <w:sz w:val="21"/>
                <w:szCs w:val="21"/>
              </w:rPr>
              <w:t>33</w:t>
            </w:r>
          </w:p>
        </w:tc>
        <w:tc>
          <w:tcPr>
            <w:tcW w:w="1700" w:type="dxa"/>
            <w:vAlign w:val="top"/>
          </w:tcPr>
          <w:p w14:paraId="0FFF9E14">
            <w:pPr>
              <w:spacing w:line="468" w:lineRule="auto"/>
              <w:rPr>
                <w:rFonts w:hint="eastAsia" w:ascii="宋体" w:hAnsi="宋体" w:eastAsia="宋体" w:cs="宋体"/>
                <w:sz w:val="21"/>
                <w:szCs w:val="21"/>
              </w:rPr>
            </w:pPr>
          </w:p>
          <w:p w14:paraId="31877A6A">
            <w:pPr>
              <w:pStyle w:val="13"/>
              <w:spacing w:before="65" w:line="228" w:lineRule="auto"/>
              <w:ind w:left="538"/>
              <w:rPr>
                <w:rFonts w:hint="eastAsia" w:ascii="宋体" w:hAnsi="宋体" w:eastAsia="宋体" w:cs="宋体"/>
                <w:sz w:val="21"/>
                <w:szCs w:val="21"/>
              </w:rPr>
            </w:pPr>
            <w:r>
              <w:rPr>
                <w:rFonts w:hint="eastAsia" w:ascii="宋体" w:hAnsi="宋体" w:eastAsia="宋体" w:cs="宋体"/>
                <w:spacing w:val="7"/>
                <w:sz w:val="21"/>
                <w:szCs w:val="21"/>
              </w:rPr>
              <w:t>解释权</w:t>
            </w:r>
          </w:p>
        </w:tc>
        <w:tc>
          <w:tcPr>
            <w:tcW w:w="6239" w:type="dxa"/>
            <w:vAlign w:val="top"/>
          </w:tcPr>
          <w:p w14:paraId="4D6B8868">
            <w:pPr>
              <w:pStyle w:val="13"/>
              <w:spacing w:before="81" w:line="275" w:lineRule="auto"/>
              <w:ind w:left="113" w:right="108" w:firstLine="1"/>
              <w:jc w:val="both"/>
              <w:rPr>
                <w:rFonts w:hint="eastAsia" w:ascii="宋体" w:hAnsi="宋体" w:eastAsia="宋体" w:cs="宋体"/>
                <w:sz w:val="21"/>
                <w:szCs w:val="21"/>
              </w:rPr>
            </w:pPr>
            <w:r>
              <w:rPr>
                <w:rFonts w:hint="eastAsia" w:ascii="宋体" w:hAnsi="宋体" w:eastAsia="宋体" w:cs="宋体"/>
                <w:spacing w:val="7"/>
                <w:sz w:val="21"/>
                <w:szCs w:val="21"/>
              </w:rPr>
              <w:t>本竞争性磋商文件是根据《中华人民共和国政府采购法》、《中华人民共和国政府采购法实施条例》、《政府采购竞争性磋商采购方</w:t>
            </w:r>
            <w:r>
              <w:rPr>
                <w:rFonts w:hint="eastAsia" w:ascii="宋体" w:hAnsi="宋体" w:eastAsia="宋体" w:cs="宋体"/>
                <w:spacing w:val="8"/>
                <w:sz w:val="21"/>
                <w:szCs w:val="21"/>
              </w:rPr>
              <w:t xml:space="preserve"> </w:t>
            </w:r>
            <w:r>
              <w:rPr>
                <w:rFonts w:hint="eastAsia" w:ascii="宋体" w:hAnsi="宋体" w:eastAsia="宋体" w:cs="宋体"/>
                <w:spacing w:val="7"/>
                <w:sz w:val="21"/>
                <w:szCs w:val="21"/>
              </w:rPr>
              <w:t>式管理暂行办法》和政府采购管理有关规定编制，本竞争性磋商文</w:t>
            </w:r>
            <w:r>
              <w:rPr>
                <w:rFonts w:hint="eastAsia" w:ascii="宋体" w:hAnsi="宋体" w:eastAsia="宋体" w:cs="宋体"/>
                <w:spacing w:val="8"/>
                <w:sz w:val="21"/>
                <w:szCs w:val="21"/>
              </w:rPr>
              <w:t>件的解释权属于采购代理机构。</w:t>
            </w:r>
          </w:p>
        </w:tc>
      </w:tr>
      <w:tr w14:paraId="39239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21" w:type="dxa"/>
            <w:vAlign w:val="top"/>
          </w:tcPr>
          <w:p w14:paraId="6C91AB81">
            <w:pPr>
              <w:pStyle w:val="13"/>
              <w:spacing w:before="277" w:line="189" w:lineRule="auto"/>
              <w:ind w:left="314"/>
              <w:rPr>
                <w:rFonts w:hint="eastAsia" w:ascii="宋体" w:hAnsi="宋体" w:eastAsia="宋体" w:cs="宋体"/>
                <w:sz w:val="21"/>
                <w:szCs w:val="21"/>
              </w:rPr>
            </w:pPr>
            <w:r>
              <w:rPr>
                <w:rFonts w:hint="eastAsia" w:ascii="宋体" w:hAnsi="宋体" w:eastAsia="宋体" w:cs="宋体"/>
                <w:spacing w:val="-1"/>
                <w:sz w:val="21"/>
                <w:szCs w:val="21"/>
              </w:rPr>
              <w:t>20</w:t>
            </w:r>
          </w:p>
        </w:tc>
        <w:tc>
          <w:tcPr>
            <w:tcW w:w="991" w:type="dxa"/>
            <w:vAlign w:val="top"/>
          </w:tcPr>
          <w:p w14:paraId="14A9C473">
            <w:pPr>
              <w:pStyle w:val="13"/>
              <w:spacing w:before="277" w:line="189" w:lineRule="auto"/>
              <w:ind w:left="399"/>
              <w:rPr>
                <w:rFonts w:hint="eastAsia" w:ascii="宋体" w:hAnsi="宋体" w:eastAsia="宋体" w:cs="宋体"/>
                <w:sz w:val="21"/>
                <w:szCs w:val="21"/>
              </w:rPr>
            </w:pPr>
            <w:r>
              <w:rPr>
                <w:rFonts w:hint="eastAsia" w:ascii="宋体" w:hAnsi="宋体" w:eastAsia="宋体" w:cs="宋体"/>
                <w:spacing w:val="-2"/>
                <w:sz w:val="21"/>
                <w:szCs w:val="21"/>
              </w:rPr>
              <w:t>34</w:t>
            </w:r>
          </w:p>
        </w:tc>
        <w:tc>
          <w:tcPr>
            <w:tcW w:w="1700" w:type="dxa"/>
            <w:vAlign w:val="top"/>
          </w:tcPr>
          <w:p w14:paraId="3134D095">
            <w:pPr>
              <w:pStyle w:val="13"/>
              <w:spacing w:before="196" w:line="227" w:lineRule="auto"/>
              <w:ind w:left="225"/>
              <w:rPr>
                <w:rFonts w:hint="eastAsia" w:ascii="宋体" w:hAnsi="宋体" w:eastAsia="宋体" w:cs="宋体"/>
                <w:sz w:val="21"/>
                <w:szCs w:val="21"/>
              </w:rPr>
            </w:pPr>
            <w:r>
              <w:rPr>
                <w:rFonts w:hint="eastAsia" w:ascii="宋体" w:hAnsi="宋体" w:eastAsia="宋体" w:cs="宋体"/>
                <w:spacing w:val="8"/>
                <w:sz w:val="21"/>
                <w:szCs w:val="21"/>
              </w:rPr>
              <w:t>监督管理机构</w:t>
            </w:r>
          </w:p>
        </w:tc>
        <w:tc>
          <w:tcPr>
            <w:tcW w:w="6239" w:type="dxa"/>
            <w:vAlign w:val="top"/>
          </w:tcPr>
          <w:p w14:paraId="7CACD447">
            <w:pPr>
              <w:pStyle w:val="13"/>
              <w:spacing w:before="241" w:line="227" w:lineRule="auto"/>
              <w:ind w:left="129"/>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桂林市临桂区财政局政府采购监督管理股</w:t>
            </w:r>
            <w:r>
              <w:rPr>
                <w:rFonts w:hint="eastAsia" w:ascii="宋体" w:hAnsi="宋体" w:eastAsia="宋体" w:cs="宋体"/>
                <w:spacing w:val="7"/>
                <w:sz w:val="21"/>
                <w:szCs w:val="21"/>
              </w:rPr>
              <w:t xml:space="preserve">  联系电话：</w:t>
            </w:r>
            <w:r>
              <w:rPr>
                <w:rFonts w:hint="eastAsia" w:ascii="宋体" w:hAnsi="宋体" w:eastAsia="宋体" w:cs="宋体"/>
                <w:spacing w:val="7"/>
                <w:sz w:val="21"/>
                <w:szCs w:val="21"/>
                <w:lang w:eastAsia="zh-CN"/>
              </w:rPr>
              <w:t>0773-5593932</w:t>
            </w:r>
          </w:p>
        </w:tc>
      </w:tr>
    </w:tbl>
    <w:p w14:paraId="29CA5601">
      <w:pPr>
        <w:rPr>
          <w:rFonts w:hint="eastAsia" w:ascii="宋体" w:hAnsi="宋体" w:eastAsia="宋体" w:cs="宋体"/>
          <w:sz w:val="21"/>
          <w:szCs w:val="21"/>
        </w:rPr>
      </w:pPr>
    </w:p>
    <w:p w14:paraId="5B18C2D8">
      <w:pPr>
        <w:rPr>
          <w:rFonts w:hint="eastAsia" w:ascii="宋体" w:hAnsi="宋体" w:eastAsia="宋体" w:cs="宋体"/>
          <w:sz w:val="21"/>
          <w:szCs w:val="21"/>
        </w:rPr>
        <w:sectPr>
          <w:footerReference r:id="rId8" w:type="default"/>
          <w:pgSz w:w="11906" w:h="16839"/>
          <w:pgMar w:top="1418" w:right="1128" w:bottom="1362" w:left="1021" w:header="0" w:footer="1200" w:gutter="0"/>
          <w:pgNumType w:fmt="decimal"/>
          <w:cols w:space="720" w:num="1"/>
        </w:sectPr>
      </w:pPr>
    </w:p>
    <w:p w14:paraId="1DCCA961">
      <w:pPr>
        <w:pStyle w:val="5"/>
        <w:spacing w:before="55" w:line="221" w:lineRule="auto"/>
        <w:ind w:left="4265"/>
        <w:rPr>
          <w:rFonts w:hint="eastAsia" w:ascii="宋体" w:hAnsi="宋体" w:eastAsia="宋体" w:cs="宋体"/>
          <w:sz w:val="21"/>
          <w:szCs w:val="21"/>
        </w:rPr>
      </w:pPr>
      <w:r>
        <w:rPr>
          <w:rFonts w:hint="eastAsia" w:ascii="宋体" w:hAnsi="宋体" w:eastAsia="宋体" w:cs="宋体"/>
          <w:spacing w:val="-4"/>
          <w:sz w:val="21"/>
          <w:szCs w:val="21"/>
          <w14:textOutline w14:w="5103" w14:cap="sq" w14:cmpd="sng">
            <w14:solidFill>
              <w14:srgbClr w14:val="000000"/>
            </w14:solidFill>
            <w14:prstDash w14:val="solid"/>
            <w14:bevel/>
          </w14:textOutline>
        </w:rPr>
        <w:t>一、总则</w:t>
      </w:r>
    </w:p>
    <w:p w14:paraId="6FF1C7E1">
      <w:pPr>
        <w:pStyle w:val="5"/>
        <w:spacing w:before="85" w:line="228" w:lineRule="auto"/>
        <w:ind w:left="436"/>
        <w:rPr>
          <w:rFonts w:hint="eastAsia" w:ascii="宋体" w:hAnsi="宋体" w:eastAsia="宋体" w:cs="宋体"/>
          <w:sz w:val="21"/>
          <w:szCs w:val="21"/>
        </w:rPr>
      </w:pPr>
      <w:r>
        <w:rPr>
          <w:rFonts w:hint="eastAsia" w:ascii="宋体" w:hAnsi="宋体" w:eastAsia="宋体" w:cs="宋体"/>
          <w:spacing w:val="5"/>
          <w:sz w:val="21"/>
          <w:szCs w:val="21"/>
          <w14:textOutline w14:w="3795" w14:cap="sq" w14:cmpd="sng">
            <w14:solidFill>
              <w14:srgbClr w14:val="000000"/>
            </w14:solidFill>
            <w14:prstDash w14:val="solid"/>
            <w14:bevel/>
          </w14:textOutline>
        </w:rPr>
        <w:t>1.适应范围</w:t>
      </w:r>
    </w:p>
    <w:p w14:paraId="182E17B9">
      <w:pPr>
        <w:pStyle w:val="5"/>
        <w:spacing w:before="111" w:line="280" w:lineRule="auto"/>
        <w:ind w:right="25" w:firstLine="422"/>
        <w:rPr>
          <w:rFonts w:hint="eastAsia" w:ascii="宋体" w:hAnsi="宋体" w:eastAsia="宋体" w:cs="宋体"/>
          <w:spacing w:val="8"/>
          <w:sz w:val="21"/>
          <w:szCs w:val="21"/>
        </w:rPr>
      </w:pPr>
      <w:r>
        <w:rPr>
          <w:rFonts w:hint="eastAsia" w:ascii="宋体" w:hAnsi="宋体" w:eastAsia="宋体" w:cs="宋体"/>
          <w:spacing w:val="8"/>
          <w:sz w:val="21"/>
          <w:szCs w:val="21"/>
        </w:rPr>
        <w:t>1.1 项目名称及项目编号：</w:t>
      </w:r>
    </w:p>
    <w:p w14:paraId="5F0C64C5">
      <w:pPr>
        <w:pStyle w:val="5"/>
        <w:spacing w:before="111" w:line="280" w:lineRule="auto"/>
        <w:ind w:right="25" w:firstLine="422"/>
        <w:rPr>
          <w:rFonts w:hint="eastAsia" w:ascii="宋体" w:hAnsi="宋体" w:eastAsia="宋体" w:cs="宋体"/>
          <w:spacing w:val="9"/>
          <w:sz w:val="21"/>
          <w:szCs w:val="21"/>
          <w:lang w:eastAsia="zh-CN"/>
        </w:rPr>
      </w:pPr>
      <w:r>
        <w:rPr>
          <w:rFonts w:hint="eastAsia" w:ascii="宋体" w:hAnsi="宋体" w:eastAsia="宋体" w:cs="宋体"/>
          <w:spacing w:val="9"/>
          <w:sz w:val="21"/>
          <w:szCs w:val="21"/>
        </w:rPr>
        <w:t>项目名称：</w:t>
      </w:r>
      <w:r>
        <w:rPr>
          <w:rFonts w:hint="eastAsia" w:ascii="宋体" w:hAnsi="宋体" w:eastAsia="宋体" w:cs="宋体"/>
          <w:spacing w:val="9"/>
          <w:sz w:val="21"/>
          <w:szCs w:val="21"/>
          <w:lang w:eastAsia="zh-CN"/>
        </w:rPr>
        <w:t>临桂区仁塘村人饮工程</w:t>
      </w:r>
    </w:p>
    <w:p w14:paraId="0731068D">
      <w:pPr>
        <w:pStyle w:val="5"/>
        <w:spacing w:before="111" w:line="280" w:lineRule="auto"/>
        <w:ind w:right="25" w:firstLine="422"/>
        <w:rPr>
          <w:rFonts w:hint="eastAsia" w:ascii="宋体" w:hAnsi="宋体" w:eastAsia="宋体" w:cs="宋体"/>
          <w:spacing w:val="9"/>
          <w:sz w:val="21"/>
          <w:szCs w:val="21"/>
          <w:lang w:eastAsia="zh-CN"/>
        </w:rPr>
      </w:pPr>
      <w:r>
        <w:rPr>
          <w:rFonts w:hint="eastAsia" w:ascii="宋体" w:hAnsi="宋体" w:eastAsia="宋体" w:cs="宋体"/>
          <w:spacing w:val="9"/>
          <w:sz w:val="21"/>
          <w:szCs w:val="21"/>
        </w:rPr>
        <w:t>项目编号</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GLZC2024-C2-120063-GXHT</w:t>
      </w:r>
    </w:p>
    <w:p w14:paraId="72DB9A09">
      <w:pPr>
        <w:pStyle w:val="5"/>
        <w:spacing w:before="113" w:line="280" w:lineRule="auto"/>
        <w:ind w:left="1" w:right="26" w:firstLine="434"/>
        <w:rPr>
          <w:rFonts w:hint="eastAsia" w:ascii="宋体" w:hAnsi="宋体" w:eastAsia="宋体" w:cs="宋体"/>
          <w:sz w:val="21"/>
          <w:szCs w:val="21"/>
        </w:rPr>
      </w:pPr>
      <w:r>
        <w:rPr>
          <w:rFonts w:hint="eastAsia" w:ascii="宋体" w:hAnsi="宋体" w:eastAsia="宋体" w:cs="宋体"/>
          <w:spacing w:val="10"/>
          <w:sz w:val="21"/>
          <w:szCs w:val="21"/>
        </w:rPr>
        <w:t>1.2</w:t>
      </w:r>
      <w:r>
        <w:rPr>
          <w:rFonts w:hint="eastAsia" w:ascii="宋体" w:hAnsi="宋体" w:eastAsia="宋体" w:cs="宋体"/>
          <w:spacing w:val="-37"/>
          <w:sz w:val="21"/>
          <w:szCs w:val="21"/>
        </w:rPr>
        <w:t xml:space="preserve"> </w:t>
      </w:r>
      <w:r>
        <w:rPr>
          <w:rFonts w:hint="eastAsia" w:ascii="宋体" w:hAnsi="宋体" w:eastAsia="宋体" w:cs="宋体"/>
          <w:spacing w:val="10"/>
          <w:sz w:val="21"/>
          <w:szCs w:val="21"/>
        </w:rPr>
        <w:t>本竞争性磋商文件（以下简称磋商文件）适用</w:t>
      </w:r>
      <w:r>
        <w:rPr>
          <w:rFonts w:hint="eastAsia" w:ascii="宋体" w:hAnsi="宋体" w:eastAsia="宋体" w:cs="宋体"/>
          <w:spacing w:val="9"/>
          <w:sz w:val="21"/>
          <w:szCs w:val="21"/>
        </w:rPr>
        <w:t>于本磋商项目的磋商、评审、合同履约、验收、付</w:t>
      </w:r>
      <w:r>
        <w:rPr>
          <w:rFonts w:hint="eastAsia" w:ascii="宋体" w:hAnsi="宋体" w:eastAsia="宋体" w:cs="宋体"/>
          <w:spacing w:val="8"/>
          <w:sz w:val="21"/>
          <w:szCs w:val="21"/>
        </w:rPr>
        <w:t>款等行为（法律、法规另有规定的，从其规定）。</w:t>
      </w:r>
    </w:p>
    <w:p w14:paraId="3485F5EA">
      <w:pPr>
        <w:pStyle w:val="5"/>
        <w:spacing w:before="114" w:line="228" w:lineRule="auto"/>
        <w:ind w:left="423"/>
        <w:rPr>
          <w:rFonts w:hint="eastAsia" w:ascii="宋体" w:hAnsi="宋体" w:eastAsia="宋体" w:cs="宋体"/>
          <w:sz w:val="21"/>
          <w:szCs w:val="21"/>
        </w:rPr>
      </w:pPr>
      <w:r>
        <w:rPr>
          <w:rFonts w:hint="eastAsia" w:ascii="宋体" w:hAnsi="宋体" w:eastAsia="宋体" w:cs="宋体"/>
          <w:spacing w:val="5"/>
          <w:sz w:val="21"/>
          <w:szCs w:val="21"/>
          <w14:textOutline w14:w="3795" w14:cap="sq" w14:cmpd="sng">
            <w14:solidFill>
              <w14:srgbClr w14:val="000000"/>
            </w14:solidFill>
            <w14:prstDash w14:val="solid"/>
            <w14:bevel/>
          </w14:textOutline>
        </w:rPr>
        <w:t>2.定义</w:t>
      </w:r>
    </w:p>
    <w:p w14:paraId="7FFF2B45">
      <w:pPr>
        <w:pStyle w:val="5"/>
        <w:spacing w:before="111" w:line="280" w:lineRule="auto"/>
        <w:ind w:right="25" w:firstLine="422"/>
        <w:rPr>
          <w:rFonts w:hint="eastAsia" w:ascii="宋体" w:hAnsi="宋体" w:eastAsia="宋体" w:cs="宋体"/>
          <w:sz w:val="21"/>
          <w:szCs w:val="21"/>
        </w:rPr>
      </w:pPr>
      <w:r>
        <w:rPr>
          <w:rFonts w:hint="eastAsia" w:ascii="宋体" w:hAnsi="宋体" w:eastAsia="宋体" w:cs="宋体"/>
          <w:spacing w:val="8"/>
          <w:sz w:val="21"/>
          <w:szCs w:val="21"/>
        </w:rPr>
        <w:t>2.1“供应商</w:t>
      </w:r>
      <w:r>
        <w:rPr>
          <w:rFonts w:hint="eastAsia" w:ascii="宋体" w:hAnsi="宋体" w:eastAsia="宋体" w:cs="宋体"/>
          <w:spacing w:val="-64"/>
          <w:sz w:val="21"/>
          <w:szCs w:val="21"/>
        </w:rPr>
        <w:t xml:space="preserve"> </w:t>
      </w:r>
      <w:r>
        <w:rPr>
          <w:rFonts w:hint="eastAsia" w:ascii="宋体" w:hAnsi="宋体" w:eastAsia="宋体" w:cs="宋体"/>
          <w:spacing w:val="8"/>
          <w:sz w:val="21"/>
          <w:szCs w:val="21"/>
        </w:rPr>
        <w:t>”是指符合本次采购项目的供应商资格并提交响应文件、参加磋商的供应商。如果该供</w:t>
      </w:r>
      <w:r>
        <w:rPr>
          <w:rFonts w:hint="eastAsia" w:ascii="宋体" w:hAnsi="宋体" w:eastAsia="宋体" w:cs="宋体"/>
          <w:spacing w:val="9"/>
          <w:sz w:val="21"/>
          <w:szCs w:val="21"/>
        </w:rPr>
        <w:t>应商在本次磋商中成交，即成为“成交供应商</w:t>
      </w:r>
      <w:r>
        <w:rPr>
          <w:rFonts w:hint="eastAsia" w:ascii="宋体" w:hAnsi="宋体" w:eastAsia="宋体" w:cs="宋体"/>
          <w:spacing w:val="-68"/>
          <w:sz w:val="21"/>
          <w:szCs w:val="21"/>
        </w:rPr>
        <w:t xml:space="preserve"> </w:t>
      </w:r>
      <w:r>
        <w:rPr>
          <w:rFonts w:hint="eastAsia" w:ascii="宋体" w:hAnsi="宋体" w:eastAsia="宋体" w:cs="宋体"/>
          <w:spacing w:val="9"/>
          <w:sz w:val="21"/>
          <w:szCs w:val="21"/>
        </w:rPr>
        <w:t>”。</w:t>
      </w:r>
    </w:p>
    <w:p w14:paraId="4B80E683">
      <w:pPr>
        <w:pStyle w:val="5"/>
        <w:spacing w:before="115" w:line="227" w:lineRule="auto"/>
        <w:ind w:left="423"/>
        <w:rPr>
          <w:rFonts w:hint="eastAsia" w:ascii="宋体" w:hAnsi="宋体" w:eastAsia="宋体" w:cs="宋体"/>
          <w:sz w:val="21"/>
          <w:szCs w:val="21"/>
        </w:rPr>
      </w:pPr>
      <w:r>
        <w:rPr>
          <w:rFonts w:hint="eastAsia" w:ascii="宋体" w:hAnsi="宋体" w:eastAsia="宋体" w:cs="宋体"/>
          <w:spacing w:val="8"/>
          <w:sz w:val="21"/>
          <w:szCs w:val="21"/>
        </w:rPr>
        <w:t>2.2 “项目</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”系指供应商按磋商文件规定向采购人</w:t>
      </w:r>
      <w:r>
        <w:rPr>
          <w:rFonts w:hint="eastAsia" w:ascii="宋体" w:hAnsi="宋体" w:eastAsia="宋体" w:cs="宋体"/>
          <w:spacing w:val="7"/>
          <w:sz w:val="21"/>
          <w:szCs w:val="21"/>
        </w:rPr>
        <w:t>提供的工程和服务。</w:t>
      </w:r>
    </w:p>
    <w:p w14:paraId="7A5EA07C">
      <w:pPr>
        <w:pStyle w:val="5"/>
        <w:spacing w:before="114" w:line="227" w:lineRule="auto"/>
        <w:ind w:left="423"/>
        <w:rPr>
          <w:rFonts w:hint="eastAsia" w:ascii="宋体" w:hAnsi="宋体" w:eastAsia="宋体" w:cs="宋体"/>
          <w:sz w:val="21"/>
          <w:szCs w:val="21"/>
        </w:rPr>
      </w:pPr>
      <w:r>
        <w:rPr>
          <w:rFonts w:hint="eastAsia" w:ascii="宋体" w:hAnsi="宋体" w:eastAsia="宋体" w:cs="宋体"/>
          <w:spacing w:val="4"/>
          <w:sz w:val="21"/>
          <w:szCs w:val="21"/>
        </w:rPr>
        <w:t>2.3 “书面形式</w:t>
      </w:r>
      <w:r>
        <w:rPr>
          <w:rFonts w:hint="eastAsia" w:ascii="宋体" w:hAnsi="宋体" w:eastAsia="宋体" w:cs="宋体"/>
          <w:spacing w:val="-52"/>
          <w:sz w:val="21"/>
          <w:szCs w:val="21"/>
        </w:rPr>
        <w:t xml:space="preserve"> </w:t>
      </w:r>
      <w:r>
        <w:rPr>
          <w:rFonts w:hint="eastAsia" w:ascii="宋体" w:hAnsi="宋体" w:eastAsia="宋体" w:cs="宋体"/>
          <w:spacing w:val="4"/>
          <w:sz w:val="21"/>
          <w:szCs w:val="21"/>
        </w:rPr>
        <w:t>”包括信函、传真、电报等。</w:t>
      </w:r>
    </w:p>
    <w:p w14:paraId="725F6537">
      <w:pPr>
        <w:pStyle w:val="5"/>
        <w:spacing w:before="114" w:line="227" w:lineRule="auto"/>
        <w:ind w:left="425"/>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3.供应商资格</w:t>
      </w:r>
    </w:p>
    <w:p w14:paraId="12286D6C">
      <w:pPr>
        <w:pStyle w:val="5"/>
        <w:spacing w:before="114" w:line="227" w:lineRule="auto"/>
        <w:ind w:left="425"/>
        <w:rPr>
          <w:rFonts w:hint="eastAsia" w:ascii="宋体" w:hAnsi="宋体" w:eastAsia="宋体" w:cs="宋体"/>
          <w:sz w:val="21"/>
          <w:szCs w:val="21"/>
        </w:rPr>
      </w:pPr>
      <w:r>
        <w:rPr>
          <w:rFonts w:hint="eastAsia" w:ascii="宋体" w:hAnsi="宋体" w:eastAsia="宋体" w:cs="宋体"/>
          <w:spacing w:val="8"/>
          <w:sz w:val="21"/>
          <w:szCs w:val="21"/>
        </w:rPr>
        <w:t>3.1</w:t>
      </w:r>
      <w:r>
        <w:rPr>
          <w:rFonts w:hint="eastAsia" w:ascii="宋体" w:hAnsi="宋体" w:eastAsia="宋体" w:cs="宋体"/>
          <w:spacing w:val="-34"/>
          <w:sz w:val="21"/>
          <w:szCs w:val="21"/>
        </w:rPr>
        <w:t xml:space="preserve"> </w:t>
      </w:r>
      <w:r>
        <w:rPr>
          <w:rFonts w:hint="eastAsia" w:ascii="宋体" w:hAnsi="宋体" w:eastAsia="宋体" w:cs="宋体"/>
          <w:spacing w:val="8"/>
          <w:sz w:val="21"/>
          <w:szCs w:val="21"/>
        </w:rPr>
        <w:t>符合《中华人民共和国政府采购法》第二十二条规定；</w:t>
      </w:r>
    </w:p>
    <w:p w14:paraId="1D592284">
      <w:pPr>
        <w:pStyle w:val="5"/>
        <w:spacing w:before="114" w:line="227" w:lineRule="auto"/>
        <w:ind w:left="425"/>
        <w:rPr>
          <w:rFonts w:hint="eastAsia" w:ascii="宋体" w:hAnsi="宋体" w:eastAsia="宋体" w:cs="宋体"/>
          <w:sz w:val="21"/>
          <w:szCs w:val="21"/>
        </w:rPr>
      </w:pPr>
      <w:r>
        <w:rPr>
          <w:rFonts w:hint="eastAsia" w:ascii="宋体" w:hAnsi="宋体" w:eastAsia="宋体" w:cs="宋体"/>
          <w:spacing w:val="8"/>
          <w:sz w:val="21"/>
          <w:szCs w:val="21"/>
        </w:rPr>
        <w:t>3.2</w:t>
      </w:r>
      <w:r>
        <w:rPr>
          <w:rFonts w:hint="eastAsia" w:ascii="宋体" w:hAnsi="宋体" w:eastAsia="宋体" w:cs="宋体"/>
          <w:spacing w:val="-24"/>
          <w:sz w:val="21"/>
          <w:szCs w:val="21"/>
        </w:rPr>
        <w:t xml:space="preserve"> </w:t>
      </w:r>
      <w:r>
        <w:rPr>
          <w:rFonts w:hint="eastAsia" w:ascii="宋体" w:hAnsi="宋体" w:eastAsia="宋体" w:cs="宋体"/>
          <w:spacing w:val="8"/>
          <w:sz w:val="21"/>
          <w:szCs w:val="21"/>
        </w:rPr>
        <w:t>落实政府采购政策需满足的资格要求：供应商为中小企业/小微企业。</w:t>
      </w:r>
    </w:p>
    <w:p w14:paraId="6C0CE8F6">
      <w:pPr>
        <w:pStyle w:val="5"/>
        <w:spacing w:before="114" w:line="227" w:lineRule="auto"/>
        <w:ind w:left="425"/>
        <w:rPr>
          <w:rFonts w:hint="eastAsia" w:ascii="宋体" w:hAnsi="宋体" w:eastAsia="宋体" w:cs="宋体"/>
          <w:sz w:val="21"/>
          <w:szCs w:val="21"/>
        </w:rPr>
      </w:pPr>
      <w:r>
        <w:rPr>
          <w:rFonts w:hint="eastAsia" w:ascii="宋体" w:hAnsi="宋体" w:eastAsia="宋体" w:cs="宋体"/>
          <w:spacing w:val="6"/>
          <w:sz w:val="21"/>
          <w:szCs w:val="21"/>
        </w:rPr>
        <w:t>3.3</w:t>
      </w:r>
      <w:r>
        <w:rPr>
          <w:rFonts w:hint="eastAsia" w:ascii="宋体" w:hAnsi="宋体" w:eastAsia="宋体" w:cs="宋体"/>
          <w:spacing w:val="-33"/>
          <w:sz w:val="21"/>
          <w:szCs w:val="21"/>
        </w:rPr>
        <w:t xml:space="preserve"> </w:t>
      </w:r>
      <w:r>
        <w:rPr>
          <w:rFonts w:hint="eastAsia" w:ascii="宋体" w:hAnsi="宋体" w:eastAsia="宋体" w:cs="宋体"/>
          <w:spacing w:val="6"/>
          <w:sz w:val="21"/>
          <w:szCs w:val="21"/>
        </w:rPr>
        <w:t>本项目的特定资格要求：</w:t>
      </w:r>
    </w:p>
    <w:p w14:paraId="120D284B">
      <w:pPr>
        <w:pStyle w:val="5"/>
        <w:spacing w:before="113" w:line="280" w:lineRule="auto"/>
        <w:ind w:left="1" w:right="23" w:firstLine="418"/>
        <w:rPr>
          <w:rFonts w:hint="eastAsia" w:ascii="宋体" w:hAnsi="宋体" w:eastAsia="宋体" w:cs="宋体"/>
          <w:spacing w:val="9"/>
          <w:sz w:val="21"/>
          <w:szCs w:val="21"/>
          <w:lang w:eastAsia="zh-CN"/>
        </w:rPr>
      </w:pPr>
      <w:r>
        <w:rPr>
          <w:rFonts w:hint="eastAsia" w:ascii="宋体" w:hAnsi="宋体" w:eastAsia="宋体" w:cs="宋体"/>
          <w:spacing w:val="9"/>
          <w:sz w:val="21"/>
          <w:szCs w:val="21"/>
        </w:rPr>
        <w:t>（1）</w:t>
      </w:r>
      <w:r>
        <w:rPr>
          <w:rFonts w:hint="eastAsia" w:cs="宋体"/>
          <w:spacing w:val="9"/>
          <w:sz w:val="21"/>
          <w:szCs w:val="21"/>
          <w:lang w:eastAsia="zh-CN"/>
        </w:rPr>
        <w:t>投标人须具有中华人民共和国国内合法的企业独立法人资格；同时具备水利工程施工总承包三级以上(含三级) 资质的企业，并在人员、设备、资金等方面具备相应的施工能力。拟投入本项目的项目经理具备水利工程专业二级以上(含二级)注册建造师执业资格，具备有效的安全生产考核合格证书(B证)，且未担任其他在施建设工程项目的项目经理。</w:t>
      </w:r>
    </w:p>
    <w:p w14:paraId="431EE236">
      <w:pPr>
        <w:pStyle w:val="5"/>
        <w:spacing w:before="113" w:line="228" w:lineRule="auto"/>
        <w:ind w:left="420"/>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4.磋商费用</w:t>
      </w:r>
    </w:p>
    <w:p w14:paraId="682D7CA4">
      <w:pPr>
        <w:pStyle w:val="5"/>
        <w:spacing w:before="113" w:line="227" w:lineRule="auto"/>
        <w:ind w:left="424"/>
        <w:rPr>
          <w:rFonts w:hint="eastAsia" w:ascii="宋体" w:hAnsi="宋体" w:eastAsia="宋体" w:cs="宋体"/>
          <w:sz w:val="21"/>
          <w:szCs w:val="21"/>
        </w:rPr>
      </w:pPr>
      <w:r>
        <w:rPr>
          <w:rFonts w:hint="eastAsia" w:ascii="宋体" w:hAnsi="宋体" w:eastAsia="宋体" w:cs="宋体"/>
          <w:spacing w:val="9"/>
          <w:sz w:val="21"/>
          <w:szCs w:val="21"/>
        </w:rPr>
        <w:t>不论磋商结果如何，供应商均应自行承担所有与磋商有关的全部费用。</w:t>
      </w:r>
    </w:p>
    <w:p w14:paraId="2FE66948">
      <w:pPr>
        <w:pStyle w:val="5"/>
        <w:spacing w:before="114" w:line="229" w:lineRule="auto"/>
        <w:ind w:left="425"/>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5.联合体要求</w:t>
      </w:r>
    </w:p>
    <w:p w14:paraId="36B4B493">
      <w:pPr>
        <w:pStyle w:val="5"/>
        <w:spacing w:before="112" w:line="227" w:lineRule="auto"/>
        <w:ind w:left="421"/>
        <w:rPr>
          <w:rFonts w:hint="eastAsia" w:ascii="宋体" w:hAnsi="宋体" w:eastAsia="宋体" w:cs="宋体"/>
          <w:sz w:val="21"/>
          <w:szCs w:val="21"/>
        </w:rPr>
      </w:pPr>
      <w:r>
        <w:rPr>
          <w:rFonts w:hint="eastAsia" w:ascii="宋体" w:hAnsi="宋体" w:eastAsia="宋体" w:cs="宋体"/>
          <w:spacing w:val="8"/>
          <w:sz w:val="21"/>
          <w:szCs w:val="21"/>
        </w:rPr>
        <w:t>本项目不接受联合体参与磋商。</w:t>
      </w:r>
    </w:p>
    <w:p w14:paraId="619CB4AC">
      <w:pPr>
        <w:pStyle w:val="5"/>
        <w:spacing w:before="114" w:line="228" w:lineRule="auto"/>
        <w:ind w:left="422"/>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6.质疑和投诉</w:t>
      </w:r>
    </w:p>
    <w:p w14:paraId="2136DE2F">
      <w:pPr>
        <w:pStyle w:val="5"/>
        <w:spacing w:before="113" w:line="306" w:lineRule="auto"/>
        <w:ind w:left="1" w:right="23" w:firstLine="420"/>
        <w:rPr>
          <w:rFonts w:hint="eastAsia" w:ascii="宋体" w:hAnsi="宋体" w:eastAsia="宋体" w:cs="宋体"/>
          <w:sz w:val="21"/>
          <w:szCs w:val="21"/>
        </w:rPr>
      </w:pPr>
      <w:r>
        <w:rPr>
          <w:rFonts w:hint="eastAsia" w:ascii="宋体" w:hAnsi="宋体" w:eastAsia="宋体" w:cs="宋体"/>
          <w:spacing w:val="10"/>
          <w:sz w:val="21"/>
          <w:szCs w:val="21"/>
        </w:rPr>
        <w:t>6.1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供应商认为磋商文件使自己的合法权益受到损害的，应当在公告期限届满之日起七个</w:t>
      </w:r>
      <w:r>
        <w:rPr>
          <w:rFonts w:hint="eastAsia" w:ascii="宋体" w:hAnsi="宋体" w:eastAsia="宋体" w:cs="宋体"/>
          <w:spacing w:val="9"/>
          <w:sz w:val="21"/>
          <w:szCs w:val="21"/>
        </w:rPr>
        <w:t>工作日内，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宋体" w:hAnsi="宋体" w:eastAsia="宋体" w:cs="宋体"/>
          <w:spacing w:val="5"/>
          <w:sz w:val="21"/>
          <w:szCs w:val="21"/>
        </w:rPr>
        <w:t>质疑</w:t>
      </w:r>
      <w:r>
        <w:rPr>
          <w:rFonts w:hint="eastAsia" w:ascii="宋体" w:hAnsi="宋体" w:eastAsia="宋体" w:cs="宋体"/>
          <w:spacing w:val="5"/>
          <w:sz w:val="21"/>
          <w:szCs w:val="21"/>
          <w14:textOutline w14:w="3795" w14:cap="sq" w14:cmpd="sng">
            <w14:solidFill>
              <w14:srgbClr w14:val="000000"/>
            </w14:solidFill>
            <w14:prstDash w14:val="solid"/>
            <w14:bevel/>
          </w14:textOutline>
        </w:rPr>
        <w:t>（“质疑函</w:t>
      </w:r>
      <w:r>
        <w:rPr>
          <w:rFonts w:hint="eastAsia" w:ascii="宋体" w:hAnsi="宋体" w:eastAsia="宋体" w:cs="宋体"/>
          <w:spacing w:val="-70"/>
          <w:sz w:val="21"/>
          <w:szCs w:val="21"/>
        </w:rPr>
        <w:t xml:space="preserve"> </w:t>
      </w:r>
      <w:r>
        <w:rPr>
          <w:rFonts w:hint="eastAsia" w:ascii="宋体" w:hAnsi="宋体" w:eastAsia="宋体" w:cs="宋体"/>
          <w:spacing w:val="5"/>
          <w:sz w:val="21"/>
          <w:szCs w:val="21"/>
          <w14:textOutline w14:w="3795" w14:cap="sq" w14:cmpd="sng">
            <w14:solidFill>
              <w14:srgbClr w14:val="000000"/>
            </w14:solidFill>
            <w14:prstDash w14:val="solid"/>
            <w14:bevel/>
          </w14:textOutline>
        </w:rPr>
        <w:t>”格式见附表1）</w:t>
      </w:r>
      <w:r>
        <w:rPr>
          <w:rFonts w:hint="eastAsia" w:ascii="宋体" w:hAnsi="宋体" w:eastAsia="宋体" w:cs="宋体"/>
          <w:spacing w:val="5"/>
          <w:sz w:val="21"/>
          <w:szCs w:val="21"/>
        </w:rPr>
        <w:t>。否则，采购代理机构有</w:t>
      </w:r>
      <w:r>
        <w:rPr>
          <w:rFonts w:hint="eastAsia" w:ascii="宋体" w:hAnsi="宋体" w:eastAsia="宋体" w:cs="宋体"/>
          <w:spacing w:val="4"/>
          <w:sz w:val="21"/>
          <w:szCs w:val="21"/>
        </w:rPr>
        <w:t>权拒收。</w:t>
      </w:r>
    </w:p>
    <w:p w14:paraId="79DCC68C">
      <w:pPr>
        <w:pStyle w:val="5"/>
        <w:spacing w:before="113" w:line="280" w:lineRule="auto"/>
        <w:ind w:left="1" w:right="23" w:firstLine="418"/>
        <w:rPr>
          <w:rFonts w:hint="eastAsia" w:ascii="宋体" w:hAnsi="宋体" w:eastAsia="宋体" w:cs="宋体"/>
          <w:sz w:val="21"/>
          <w:szCs w:val="21"/>
        </w:rPr>
      </w:pPr>
      <w:r>
        <w:rPr>
          <w:rFonts w:hint="eastAsia" w:ascii="宋体" w:hAnsi="宋体" w:eastAsia="宋体" w:cs="宋体"/>
          <w:spacing w:val="9"/>
          <w:sz w:val="21"/>
          <w:szCs w:val="21"/>
        </w:rPr>
        <w:t>采购代理机构应认真做好质疑处理工作，对于质疑供应商在法定质疑期内提出的质疑函，应当在收到质疑函后7个工作日内作出答复，并以书面形式通知</w:t>
      </w:r>
      <w:r>
        <w:rPr>
          <w:rFonts w:hint="eastAsia" w:ascii="宋体" w:hAnsi="宋体" w:eastAsia="宋体" w:cs="宋体"/>
          <w:spacing w:val="8"/>
          <w:sz w:val="21"/>
          <w:szCs w:val="21"/>
        </w:rPr>
        <w:t>质疑供应商和其他有关供应商。</w:t>
      </w:r>
    </w:p>
    <w:p w14:paraId="7DC5F235">
      <w:pPr>
        <w:pStyle w:val="5"/>
        <w:spacing w:before="113" w:line="280" w:lineRule="auto"/>
        <w:ind w:right="23" w:firstLine="419"/>
        <w:rPr>
          <w:rFonts w:hint="eastAsia" w:ascii="宋体" w:hAnsi="宋体" w:eastAsia="宋体" w:cs="宋体"/>
          <w:sz w:val="21"/>
          <w:szCs w:val="21"/>
        </w:rPr>
      </w:pPr>
      <w:r>
        <w:rPr>
          <w:rFonts w:hint="eastAsia" w:ascii="宋体" w:hAnsi="宋体" w:eastAsia="宋体" w:cs="宋体"/>
          <w:spacing w:val="9"/>
          <w:sz w:val="21"/>
          <w:szCs w:val="21"/>
        </w:rPr>
        <w:t>供应商在法定质疑期内应一次性提出与项目相关的质疑，供应商在提出与项目相关的质疑前应当做好全面且详细的工作，采购代理机构不再受理供应商针对同一采购程序环节的再次质疑。</w:t>
      </w:r>
    </w:p>
    <w:p w14:paraId="0257E077">
      <w:pPr>
        <w:pStyle w:val="5"/>
        <w:spacing w:before="94" w:line="297" w:lineRule="auto"/>
        <w:ind w:right="9" w:firstLine="420"/>
        <w:jc w:val="both"/>
        <w:rPr>
          <w:rFonts w:hint="eastAsia" w:ascii="宋体" w:hAnsi="宋体" w:eastAsia="宋体" w:cs="宋体"/>
          <w:spacing w:val="7"/>
          <w:sz w:val="21"/>
          <w:szCs w:val="21"/>
        </w:rPr>
      </w:pPr>
      <w:r>
        <w:rPr>
          <w:rFonts w:hint="eastAsia" w:ascii="宋体" w:hAnsi="宋体" w:eastAsia="宋体" w:cs="宋体"/>
          <w:spacing w:val="10"/>
          <w:sz w:val="21"/>
          <w:szCs w:val="21"/>
        </w:rPr>
        <w:t>6.2</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供应商对采购代理机构的质疑答复不满意或者采购代理机构未在规定的时间内</w:t>
      </w:r>
      <w:r>
        <w:rPr>
          <w:rFonts w:hint="eastAsia" w:ascii="宋体" w:hAnsi="宋体" w:eastAsia="宋体" w:cs="宋体"/>
          <w:spacing w:val="9"/>
          <w:sz w:val="21"/>
          <w:szCs w:val="21"/>
        </w:rPr>
        <w:t>作出答复的，可以</w:t>
      </w:r>
      <w:r>
        <w:rPr>
          <w:rFonts w:hint="eastAsia" w:ascii="宋体" w:hAnsi="宋体" w:eastAsia="宋体" w:cs="宋体"/>
          <w:spacing w:val="7"/>
          <w:sz w:val="21"/>
          <w:szCs w:val="21"/>
        </w:rPr>
        <w:t>在答复期满后十五个工作日内向</w:t>
      </w:r>
      <w:r>
        <w:rPr>
          <w:rFonts w:hint="eastAsia" w:ascii="宋体" w:hAnsi="宋体" w:eastAsia="宋体" w:cs="宋体"/>
          <w:spacing w:val="7"/>
          <w:sz w:val="21"/>
          <w:szCs w:val="21"/>
          <w:lang w:eastAsia="zh-CN"/>
        </w:rPr>
        <w:t>桂林市临桂区财政局政府采购监督管理股</w:t>
      </w:r>
      <w:r>
        <w:rPr>
          <w:rFonts w:hint="eastAsia" w:ascii="宋体" w:hAnsi="宋体" w:eastAsia="宋体" w:cs="宋体"/>
          <w:spacing w:val="7"/>
          <w:sz w:val="21"/>
          <w:szCs w:val="21"/>
        </w:rPr>
        <w:t>投诉</w:t>
      </w:r>
      <w:r>
        <w:rPr>
          <w:rFonts w:hint="eastAsia" w:ascii="宋体" w:hAnsi="宋体" w:eastAsia="宋体" w:cs="宋体"/>
          <w:spacing w:val="7"/>
          <w:sz w:val="21"/>
          <w:szCs w:val="21"/>
          <w14:textOutline w14:w="3795" w14:cap="sq" w14:cmpd="sng">
            <w14:solidFill>
              <w14:srgbClr w14:val="000000"/>
            </w14:solidFill>
            <w14:prstDash w14:val="solid"/>
            <w14:bevel/>
          </w14:textOutline>
        </w:rPr>
        <w:t>（“投诉书</w:t>
      </w:r>
      <w:r>
        <w:rPr>
          <w:rFonts w:hint="eastAsia" w:ascii="宋体" w:hAnsi="宋体" w:eastAsia="宋体" w:cs="宋体"/>
          <w:spacing w:val="-72"/>
          <w:sz w:val="21"/>
          <w:szCs w:val="21"/>
        </w:rPr>
        <w:t xml:space="preserve"> </w:t>
      </w:r>
      <w:r>
        <w:rPr>
          <w:rFonts w:hint="eastAsia" w:ascii="宋体" w:hAnsi="宋体" w:eastAsia="宋体" w:cs="宋体"/>
          <w:spacing w:val="7"/>
          <w:sz w:val="21"/>
          <w:szCs w:val="21"/>
          <w14:textOutline w14:w="3795" w14:cap="sq" w14:cmpd="sng">
            <w14:solidFill>
              <w14:srgbClr w14:val="000000"/>
            </w14:solidFill>
            <w14:prstDash w14:val="solid"/>
            <w14:bevel/>
          </w14:textOutline>
        </w:rPr>
        <w:t>”格式见附表</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14:textOutline w14:w="3795" w14:cap="sq" w14:cmpd="sng">
            <w14:solidFill>
              <w14:srgbClr w14:val="000000"/>
            </w14:solidFill>
            <w14:prstDash w14:val="solid"/>
            <w14:bevel/>
          </w14:textOutline>
        </w:rPr>
        <w:t>2）</w:t>
      </w:r>
      <w:r>
        <w:rPr>
          <w:rFonts w:hint="eastAsia" w:ascii="宋体" w:hAnsi="宋体" w:eastAsia="宋体" w:cs="宋体"/>
          <w:spacing w:val="7"/>
          <w:sz w:val="21"/>
          <w:szCs w:val="21"/>
        </w:rPr>
        <w:t>。</w:t>
      </w:r>
    </w:p>
    <w:p w14:paraId="39F4AD61">
      <w:pPr>
        <w:pStyle w:val="5"/>
        <w:spacing w:before="94" w:line="297" w:lineRule="auto"/>
        <w:ind w:right="9" w:firstLine="420"/>
        <w:jc w:val="both"/>
        <w:rPr>
          <w:rFonts w:hint="eastAsia" w:ascii="宋体" w:hAnsi="宋体" w:eastAsia="宋体" w:cs="宋体"/>
          <w:sz w:val="21"/>
          <w:szCs w:val="21"/>
        </w:rPr>
      </w:pPr>
      <w:r>
        <w:rPr>
          <w:rFonts w:hint="eastAsia" w:ascii="宋体" w:hAnsi="宋体" w:eastAsia="宋体" w:cs="宋体"/>
          <w:spacing w:val="8"/>
          <w:sz w:val="21"/>
          <w:szCs w:val="21"/>
        </w:rPr>
        <w:t>6.3</w:t>
      </w:r>
      <w:r>
        <w:rPr>
          <w:rFonts w:hint="eastAsia" w:ascii="宋体" w:hAnsi="宋体" w:eastAsia="宋体" w:cs="宋体"/>
          <w:spacing w:val="-28"/>
          <w:sz w:val="21"/>
          <w:szCs w:val="21"/>
        </w:rPr>
        <w:t xml:space="preserve"> </w:t>
      </w:r>
      <w:r>
        <w:rPr>
          <w:rFonts w:hint="eastAsia" w:ascii="宋体" w:hAnsi="宋体" w:eastAsia="宋体" w:cs="宋体"/>
          <w:spacing w:val="8"/>
          <w:sz w:val="21"/>
          <w:szCs w:val="21"/>
        </w:rPr>
        <w:t>供应商提出质疑、投诉，应当遵守中华人民共和国财政部令第94号《政府采购质疑和投诉办法》</w:t>
      </w:r>
      <w:r>
        <w:rPr>
          <w:rFonts w:hint="eastAsia" w:ascii="宋体" w:hAnsi="宋体" w:eastAsia="宋体" w:cs="宋体"/>
          <w:spacing w:val="9"/>
          <w:sz w:val="21"/>
          <w:szCs w:val="21"/>
        </w:rPr>
        <w:t>的相关规定，且采用书面形式。质疑函、投诉书均应明确阐述磋商文件、采购过程或成交结果中使自己合法权益受到损害的实质性内容，并提供相关事实、依据和证据及其来源。</w:t>
      </w:r>
    </w:p>
    <w:p w14:paraId="422B6F62">
      <w:pPr>
        <w:pStyle w:val="5"/>
        <w:spacing w:before="114" w:line="280" w:lineRule="auto"/>
        <w:ind w:left="25" w:right="70" w:firstLine="394"/>
        <w:rPr>
          <w:rFonts w:hint="eastAsia" w:ascii="宋体" w:hAnsi="宋体" w:eastAsia="宋体" w:cs="宋体"/>
          <w:sz w:val="21"/>
          <w:szCs w:val="21"/>
        </w:rPr>
      </w:pPr>
      <w:r>
        <w:rPr>
          <w:rFonts w:hint="eastAsia" w:ascii="宋体" w:hAnsi="宋体" w:eastAsia="宋体" w:cs="宋体"/>
          <w:spacing w:val="9"/>
          <w:sz w:val="21"/>
          <w:szCs w:val="21"/>
        </w:rPr>
        <w:t>供应商提出质疑应当提交质疑函和必要的证明材料，针对同一采购程序环节的质疑必须在法定质疑期</w:t>
      </w:r>
      <w:r>
        <w:rPr>
          <w:rFonts w:hint="eastAsia" w:ascii="宋体" w:hAnsi="宋体" w:eastAsia="宋体" w:cs="宋体"/>
          <w:spacing w:val="7"/>
          <w:sz w:val="21"/>
          <w:szCs w:val="21"/>
        </w:rPr>
        <w:t>内一次性提出。质疑函应当包括下列内容：</w:t>
      </w:r>
    </w:p>
    <w:p w14:paraId="7589641C">
      <w:pPr>
        <w:pStyle w:val="5"/>
        <w:spacing w:before="113" w:line="360" w:lineRule="exact"/>
        <w:ind w:left="430"/>
        <w:rPr>
          <w:rFonts w:hint="eastAsia" w:ascii="宋体" w:hAnsi="宋体" w:eastAsia="宋体" w:cs="宋体"/>
          <w:sz w:val="21"/>
          <w:szCs w:val="21"/>
        </w:rPr>
      </w:pPr>
      <w:r>
        <w:rPr>
          <w:rFonts w:hint="eastAsia" w:ascii="宋体" w:hAnsi="宋体" w:eastAsia="宋体" w:cs="宋体"/>
          <w:spacing w:val="9"/>
          <w:position w:val="11"/>
          <w:sz w:val="21"/>
          <w:szCs w:val="21"/>
        </w:rPr>
        <w:t>（1）供应商的姓名或者名称、地址、邮编、联系人</w:t>
      </w:r>
      <w:r>
        <w:rPr>
          <w:rFonts w:hint="eastAsia" w:ascii="宋体" w:hAnsi="宋体" w:eastAsia="宋体" w:cs="宋体"/>
          <w:spacing w:val="8"/>
          <w:position w:val="11"/>
          <w:sz w:val="21"/>
          <w:szCs w:val="21"/>
        </w:rPr>
        <w:t>及联系电话；</w:t>
      </w:r>
    </w:p>
    <w:p w14:paraId="4298655B">
      <w:pPr>
        <w:pStyle w:val="5"/>
        <w:spacing w:line="227" w:lineRule="auto"/>
        <w:ind w:left="430"/>
        <w:rPr>
          <w:rFonts w:hint="eastAsia" w:ascii="宋体" w:hAnsi="宋体" w:eastAsia="宋体" w:cs="宋体"/>
          <w:sz w:val="21"/>
          <w:szCs w:val="21"/>
        </w:rPr>
      </w:pPr>
      <w:r>
        <w:rPr>
          <w:rFonts w:hint="eastAsia" w:ascii="宋体" w:hAnsi="宋体" w:eastAsia="宋体" w:cs="宋体"/>
          <w:spacing w:val="7"/>
          <w:sz w:val="21"/>
          <w:szCs w:val="21"/>
        </w:rPr>
        <w:t>（2）质疑项目的名称、编号；</w:t>
      </w:r>
    </w:p>
    <w:p w14:paraId="59A04224">
      <w:pPr>
        <w:pStyle w:val="5"/>
        <w:spacing w:before="113" w:line="360" w:lineRule="exact"/>
        <w:ind w:left="430"/>
        <w:rPr>
          <w:rFonts w:hint="eastAsia" w:ascii="宋体" w:hAnsi="宋体" w:eastAsia="宋体" w:cs="宋体"/>
          <w:sz w:val="21"/>
          <w:szCs w:val="21"/>
        </w:rPr>
      </w:pPr>
      <w:r>
        <w:rPr>
          <w:rFonts w:hint="eastAsia" w:ascii="宋体" w:hAnsi="宋体" w:eastAsia="宋体" w:cs="宋体"/>
          <w:spacing w:val="8"/>
          <w:position w:val="11"/>
          <w:sz w:val="21"/>
          <w:szCs w:val="21"/>
        </w:rPr>
        <w:t>（3）具体、明确的质疑事项和与质疑事项相关的请求；</w:t>
      </w:r>
    </w:p>
    <w:p w14:paraId="71DD7540">
      <w:pPr>
        <w:pStyle w:val="5"/>
        <w:spacing w:before="1" w:line="226" w:lineRule="auto"/>
        <w:ind w:left="430"/>
        <w:rPr>
          <w:rFonts w:hint="eastAsia" w:ascii="宋体" w:hAnsi="宋体" w:eastAsia="宋体" w:cs="宋体"/>
          <w:sz w:val="21"/>
          <w:szCs w:val="21"/>
        </w:rPr>
      </w:pPr>
      <w:r>
        <w:rPr>
          <w:rFonts w:hint="eastAsia" w:ascii="宋体" w:hAnsi="宋体" w:eastAsia="宋体" w:cs="宋体"/>
          <w:spacing w:val="5"/>
          <w:sz w:val="21"/>
          <w:szCs w:val="21"/>
        </w:rPr>
        <w:t>（4）事实依据；</w:t>
      </w:r>
    </w:p>
    <w:p w14:paraId="428E6DDC">
      <w:pPr>
        <w:pStyle w:val="5"/>
        <w:spacing w:before="114" w:line="360" w:lineRule="exact"/>
        <w:ind w:left="430"/>
        <w:rPr>
          <w:rFonts w:hint="eastAsia" w:ascii="宋体" w:hAnsi="宋体" w:eastAsia="宋体" w:cs="宋体"/>
          <w:sz w:val="21"/>
          <w:szCs w:val="21"/>
        </w:rPr>
      </w:pPr>
      <w:r>
        <w:rPr>
          <w:rFonts w:hint="eastAsia" w:ascii="宋体" w:hAnsi="宋体" w:eastAsia="宋体" w:cs="宋体"/>
          <w:spacing w:val="6"/>
          <w:position w:val="11"/>
          <w:sz w:val="21"/>
          <w:szCs w:val="21"/>
        </w:rPr>
        <w:t>（5）必要的法律依据；</w:t>
      </w:r>
    </w:p>
    <w:p w14:paraId="4615BF81">
      <w:pPr>
        <w:pStyle w:val="5"/>
        <w:spacing w:line="228" w:lineRule="auto"/>
        <w:ind w:left="430"/>
        <w:rPr>
          <w:rFonts w:hint="eastAsia" w:ascii="宋体" w:hAnsi="宋体" w:eastAsia="宋体" w:cs="宋体"/>
          <w:sz w:val="21"/>
          <w:szCs w:val="21"/>
        </w:rPr>
      </w:pPr>
      <w:r>
        <w:rPr>
          <w:rFonts w:hint="eastAsia" w:ascii="宋体" w:hAnsi="宋体" w:eastAsia="宋体" w:cs="宋体"/>
          <w:spacing w:val="6"/>
          <w:sz w:val="21"/>
          <w:szCs w:val="21"/>
        </w:rPr>
        <w:t>（6）提出质疑的日期。</w:t>
      </w:r>
    </w:p>
    <w:p w14:paraId="751B3500">
      <w:pPr>
        <w:pStyle w:val="5"/>
        <w:spacing w:before="112" w:line="280" w:lineRule="auto"/>
        <w:ind w:left="1" w:right="73" w:firstLine="418"/>
        <w:rPr>
          <w:rFonts w:hint="eastAsia" w:ascii="宋体" w:hAnsi="宋体" w:eastAsia="宋体" w:cs="宋体"/>
          <w:sz w:val="21"/>
          <w:szCs w:val="21"/>
        </w:rPr>
      </w:pPr>
      <w:r>
        <w:rPr>
          <w:rFonts w:hint="eastAsia" w:ascii="宋体" w:hAnsi="宋体" w:eastAsia="宋体" w:cs="宋体"/>
          <w:spacing w:val="9"/>
          <w:sz w:val="21"/>
          <w:szCs w:val="21"/>
        </w:rPr>
        <w:t>供应商为自然人的，应当由本人签字；供应商为法人或者其他组织的，应当由法定代表人、主要负责人，或者其授权代表签字或者盖章，并加盖公章。</w:t>
      </w:r>
    </w:p>
    <w:p w14:paraId="652ABD8B">
      <w:pPr>
        <w:pStyle w:val="5"/>
        <w:spacing w:before="114" w:line="227" w:lineRule="auto"/>
        <w:ind w:left="419"/>
        <w:rPr>
          <w:rFonts w:hint="eastAsia" w:ascii="宋体" w:hAnsi="宋体" w:eastAsia="宋体" w:cs="宋体"/>
          <w:sz w:val="21"/>
          <w:szCs w:val="21"/>
        </w:rPr>
      </w:pPr>
      <w:r>
        <w:rPr>
          <w:rFonts w:hint="eastAsia" w:ascii="宋体" w:hAnsi="宋体" w:eastAsia="宋体" w:cs="宋体"/>
          <w:spacing w:val="6"/>
          <w:sz w:val="21"/>
          <w:szCs w:val="21"/>
        </w:rPr>
        <w:t>接收质疑函方式：</w:t>
      </w:r>
      <w:r>
        <w:rPr>
          <w:rFonts w:hint="eastAsia" w:ascii="宋体" w:hAnsi="宋体" w:eastAsia="宋体" w:cs="宋体"/>
          <w:spacing w:val="-58"/>
          <w:sz w:val="21"/>
          <w:szCs w:val="21"/>
        </w:rPr>
        <w:t xml:space="preserve"> </w:t>
      </w:r>
      <w:r>
        <w:rPr>
          <w:rFonts w:hint="eastAsia" w:ascii="宋体" w:hAnsi="宋体" w:eastAsia="宋体" w:cs="宋体"/>
          <w:spacing w:val="6"/>
          <w:sz w:val="21"/>
          <w:szCs w:val="21"/>
        </w:rPr>
        <w:t>以书面形式</w:t>
      </w:r>
    </w:p>
    <w:p w14:paraId="7ECA71F4">
      <w:pPr>
        <w:pStyle w:val="5"/>
        <w:spacing w:before="114" w:line="280" w:lineRule="auto"/>
        <w:ind w:right="69" w:firstLine="420"/>
        <w:rPr>
          <w:rFonts w:hint="eastAsia" w:ascii="宋体" w:hAnsi="宋体" w:eastAsia="宋体" w:cs="宋体"/>
          <w:sz w:val="21"/>
          <w:szCs w:val="21"/>
        </w:rPr>
      </w:pPr>
      <w:r>
        <w:rPr>
          <w:rFonts w:hint="eastAsia" w:ascii="宋体" w:hAnsi="宋体" w:eastAsia="宋体" w:cs="宋体"/>
          <w:spacing w:val="8"/>
          <w:sz w:val="21"/>
          <w:szCs w:val="21"/>
        </w:rPr>
        <w:t>质疑联系部门及联系方式：</w:t>
      </w:r>
      <w:r>
        <w:rPr>
          <w:rFonts w:hint="eastAsia" w:cs="宋体"/>
          <w:spacing w:val="8"/>
          <w:sz w:val="21"/>
          <w:szCs w:val="21"/>
          <w:lang w:eastAsia="zh-CN"/>
        </w:rPr>
        <w:t>广西火天信工程管理咨询有限公司</w:t>
      </w:r>
      <w:r>
        <w:rPr>
          <w:rFonts w:hint="eastAsia" w:ascii="宋体" w:hAnsi="宋体" w:eastAsia="宋体" w:cs="宋体"/>
          <w:spacing w:val="8"/>
          <w:sz w:val="21"/>
          <w:szCs w:val="21"/>
        </w:rPr>
        <w:t>，联系人：</w:t>
      </w:r>
      <w:r>
        <w:rPr>
          <w:rFonts w:hint="eastAsia" w:cs="宋体"/>
          <w:spacing w:val="8"/>
          <w:sz w:val="21"/>
          <w:szCs w:val="21"/>
          <w:lang w:eastAsia="zh-CN"/>
        </w:rPr>
        <w:t>陆树成</w:t>
      </w:r>
      <w:r>
        <w:rPr>
          <w:rFonts w:hint="eastAsia" w:ascii="宋体" w:hAnsi="宋体" w:eastAsia="宋体" w:cs="宋体"/>
          <w:spacing w:val="8"/>
          <w:sz w:val="21"/>
          <w:szCs w:val="21"/>
        </w:rPr>
        <w:t>，联系电话：</w:t>
      </w:r>
      <w:r>
        <w:rPr>
          <w:rFonts w:hint="eastAsia" w:cs="宋体"/>
          <w:spacing w:val="8"/>
          <w:sz w:val="21"/>
          <w:szCs w:val="21"/>
          <w:lang w:val="en-US" w:eastAsia="zh-CN"/>
        </w:rPr>
        <w:t>0773-5590288</w:t>
      </w:r>
      <w:r>
        <w:rPr>
          <w:rFonts w:hint="eastAsia" w:ascii="宋体" w:hAnsi="宋体" w:eastAsia="宋体" w:cs="宋体"/>
          <w:spacing w:val="5"/>
          <w:sz w:val="21"/>
          <w:szCs w:val="21"/>
        </w:rPr>
        <w:t>；通讯地址：</w:t>
      </w:r>
      <w:r>
        <w:rPr>
          <w:rFonts w:hint="eastAsia" w:ascii="宋体" w:hAnsi="宋体" w:eastAsia="宋体" w:cs="宋体"/>
          <w:spacing w:val="5"/>
          <w:sz w:val="21"/>
          <w:szCs w:val="21"/>
          <w:lang w:eastAsia="zh-CN"/>
        </w:rPr>
        <w:t>桂林市临桂区金贸中心3-3栋2505室</w:t>
      </w:r>
      <w:r>
        <w:rPr>
          <w:rFonts w:hint="eastAsia" w:ascii="宋体" w:hAnsi="宋体" w:eastAsia="宋体" w:cs="宋体"/>
          <w:spacing w:val="4"/>
          <w:sz w:val="21"/>
          <w:szCs w:val="21"/>
        </w:rPr>
        <w:t>。</w:t>
      </w:r>
    </w:p>
    <w:p w14:paraId="3C2BB0C4">
      <w:pPr>
        <w:pStyle w:val="5"/>
        <w:spacing w:before="114" w:line="228" w:lineRule="auto"/>
        <w:ind w:left="425"/>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7.转包与分包</w:t>
      </w:r>
    </w:p>
    <w:p w14:paraId="020B66A0">
      <w:pPr>
        <w:pStyle w:val="5"/>
        <w:spacing w:before="113" w:line="227" w:lineRule="auto"/>
        <w:ind w:left="425"/>
        <w:rPr>
          <w:rFonts w:hint="eastAsia" w:ascii="宋体" w:hAnsi="宋体" w:eastAsia="宋体" w:cs="宋体"/>
          <w:sz w:val="21"/>
          <w:szCs w:val="21"/>
        </w:rPr>
      </w:pPr>
      <w:r>
        <w:rPr>
          <w:rFonts w:hint="eastAsia" w:ascii="宋体" w:hAnsi="宋体" w:eastAsia="宋体" w:cs="宋体"/>
          <w:spacing w:val="5"/>
          <w:sz w:val="21"/>
          <w:szCs w:val="21"/>
        </w:rPr>
        <w:t>7.1</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本项目不允许转包。</w:t>
      </w:r>
    </w:p>
    <w:p w14:paraId="3E692F64">
      <w:pPr>
        <w:pStyle w:val="5"/>
        <w:spacing w:before="114" w:line="227" w:lineRule="auto"/>
        <w:ind w:left="425"/>
        <w:rPr>
          <w:rFonts w:hint="eastAsia" w:ascii="宋体" w:hAnsi="宋体" w:eastAsia="宋体" w:cs="宋体"/>
          <w:sz w:val="21"/>
          <w:szCs w:val="21"/>
        </w:rPr>
      </w:pPr>
      <w:r>
        <w:rPr>
          <w:rFonts w:hint="eastAsia" w:ascii="宋体" w:hAnsi="宋体" w:eastAsia="宋体" w:cs="宋体"/>
          <w:spacing w:val="5"/>
          <w:sz w:val="21"/>
          <w:szCs w:val="21"/>
        </w:rPr>
        <w:t>7.2</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本项目不可以分包。</w:t>
      </w:r>
    </w:p>
    <w:p w14:paraId="510CB10D">
      <w:pPr>
        <w:pStyle w:val="5"/>
        <w:spacing w:before="114" w:line="228" w:lineRule="auto"/>
        <w:ind w:left="420"/>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8.特别说明</w:t>
      </w:r>
    </w:p>
    <w:p w14:paraId="116BEC97">
      <w:pPr>
        <w:pStyle w:val="5"/>
        <w:spacing w:before="113" w:line="360" w:lineRule="exact"/>
        <w:ind w:left="430"/>
        <w:rPr>
          <w:rFonts w:hint="eastAsia" w:ascii="宋体" w:hAnsi="宋体" w:eastAsia="宋体" w:cs="宋体"/>
          <w:spacing w:val="9"/>
          <w:position w:val="11"/>
          <w:sz w:val="21"/>
          <w:szCs w:val="21"/>
        </w:rPr>
      </w:pPr>
      <w:r>
        <w:rPr>
          <w:rFonts w:hint="eastAsia" w:ascii="宋体" w:hAnsi="宋体" w:eastAsia="宋体" w:cs="宋体"/>
          <w:spacing w:val="9"/>
          <w:position w:val="11"/>
          <w:sz w:val="21"/>
          <w:szCs w:val="21"/>
        </w:rPr>
        <w:t>8.1 关联供应商不得参加同一合同项下政府采购活动，否则响应文件将被视为无效：</w:t>
      </w:r>
    </w:p>
    <w:p w14:paraId="4F0A5295">
      <w:pPr>
        <w:pStyle w:val="5"/>
        <w:spacing w:before="113" w:line="360" w:lineRule="exact"/>
        <w:ind w:left="430"/>
        <w:rPr>
          <w:rFonts w:hint="eastAsia" w:ascii="宋体" w:hAnsi="宋体" w:eastAsia="宋体" w:cs="宋体"/>
          <w:spacing w:val="9"/>
          <w:position w:val="11"/>
          <w:sz w:val="21"/>
          <w:szCs w:val="21"/>
        </w:rPr>
      </w:pPr>
      <w:r>
        <w:rPr>
          <w:rFonts w:hint="eastAsia" w:ascii="宋体" w:hAnsi="宋体" w:eastAsia="宋体" w:cs="宋体"/>
          <w:spacing w:val="9"/>
          <w:position w:val="11"/>
          <w:sz w:val="21"/>
          <w:szCs w:val="21"/>
        </w:rPr>
        <w:t>（1）单位负责人为同一人或者存在直接控股、管理关系的，不得参加同一合同项下的政府采购活动。</w:t>
      </w:r>
    </w:p>
    <w:p w14:paraId="1351EB64">
      <w:pPr>
        <w:pStyle w:val="5"/>
        <w:spacing w:before="113" w:line="360" w:lineRule="exact"/>
        <w:ind w:left="430"/>
        <w:rPr>
          <w:rFonts w:hint="eastAsia" w:ascii="宋体" w:hAnsi="宋体" w:eastAsia="宋体" w:cs="宋体"/>
          <w:spacing w:val="9"/>
          <w:position w:val="11"/>
          <w:sz w:val="21"/>
          <w:szCs w:val="21"/>
        </w:rPr>
      </w:pPr>
      <w:r>
        <w:rPr>
          <w:rFonts w:hint="eastAsia" w:ascii="宋体" w:hAnsi="宋体" w:eastAsia="宋体" w:cs="宋体"/>
          <w:spacing w:val="9"/>
          <w:position w:val="11"/>
          <w:sz w:val="21"/>
          <w:szCs w:val="21"/>
        </w:rPr>
        <w:t>（2）为本采购项目提供整体设计、规范编制或者项目管理、监理、检测等服务的供应商，不得再参 加本次采购活动。</w:t>
      </w:r>
    </w:p>
    <w:p w14:paraId="4A5CDAED">
      <w:pPr>
        <w:pStyle w:val="5"/>
        <w:spacing w:before="113" w:line="360" w:lineRule="exact"/>
        <w:ind w:left="430"/>
        <w:rPr>
          <w:rFonts w:hint="eastAsia" w:ascii="宋体" w:hAnsi="宋体" w:eastAsia="宋体" w:cs="宋体"/>
          <w:spacing w:val="9"/>
          <w:position w:val="11"/>
          <w:sz w:val="21"/>
          <w:szCs w:val="21"/>
        </w:rPr>
      </w:pPr>
      <w:r>
        <w:rPr>
          <w:rFonts w:hint="eastAsia" w:ascii="宋体" w:hAnsi="宋体" w:eastAsia="宋体" w:cs="宋体"/>
          <w:spacing w:val="9"/>
          <w:position w:val="11"/>
          <w:sz w:val="21"/>
          <w:szCs w:val="21"/>
        </w:rPr>
        <w:t>8.2供应商磋商所使用的资格、信誉、荣誉、业绩与企业认证必须为本法人所拥有，供应商磋商所使用的采购项目实施人员必须为供应商员工。</w:t>
      </w:r>
    </w:p>
    <w:p w14:paraId="1088FE3D">
      <w:pPr>
        <w:pStyle w:val="5"/>
        <w:spacing w:before="113" w:line="360" w:lineRule="exact"/>
        <w:ind w:left="430"/>
        <w:rPr>
          <w:rFonts w:hint="eastAsia" w:ascii="宋体" w:hAnsi="宋体" w:eastAsia="宋体" w:cs="宋体"/>
          <w:spacing w:val="9"/>
          <w:position w:val="11"/>
          <w:sz w:val="21"/>
          <w:szCs w:val="21"/>
        </w:rPr>
      </w:pPr>
      <w:r>
        <w:rPr>
          <w:rFonts w:hint="eastAsia" w:ascii="宋体" w:hAnsi="宋体" w:eastAsia="宋体" w:cs="宋体"/>
          <w:spacing w:val="9"/>
          <w:position w:val="11"/>
          <w:sz w:val="21"/>
          <w:szCs w:val="21"/>
        </w:rPr>
        <w:t>8.3供应商应仔细阅读竞争性磋商文件的所有内容，按照竞争性磋商文件的要求提交响应文件，并对所提供的全部资料的真实性承担法律责任。</w:t>
      </w:r>
    </w:p>
    <w:p w14:paraId="3C55DC4F">
      <w:pPr>
        <w:pStyle w:val="5"/>
        <w:spacing w:before="113" w:line="360" w:lineRule="exact"/>
        <w:ind w:left="430"/>
        <w:rPr>
          <w:rFonts w:hint="eastAsia" w:ascii="宋体" w:hAnsi="宋体" w:eastAsia="宋体" w:cs="宋体"/>
          <w:spacing w:val="9"/>
          <w:position w:val="11"/>
          <w:sz w:val="21"/>
          <w:szCs w:val="21"/>
        </w:rPr>
      </w:pPr>
      <w:r>
        <w:rPr>
          <w:rFonts w:hint="eastAsia" w:ascii="宋体" w:hAnsi="宋体" w:eastAsia="宋体" w:cs="宋体"/>
          <w:spacing w:val="9"/>
          <w:position w:val="11"/>
          <w:sz w:val="21"/>
          <w:szCs w:val="21"/>
        </w:rPr>
        <w:t>8.4供应商在采购活动中提供任何虚假材料，其响应文件作无效处理，并报监管部门查处；成交后发现的，成交供应商须依照《中华人民共和国消费者权益保护法》规定赔偿采购人，且民事赔偿并不免除违 法供应商的行政与刑事责任。</w:t>
      </w:r>
    </w:p>
    <w:p w14:paraId="1BC6C740">
      <w:pPr>
        <w:spacing w:line="321" w:lineRule="auto"/>
        <w:rPr>
          <w:rFonts w:hint="eastAsia" w:ascii="宋体" w:hAnsi="宋体" w:eastAsia="宋体" w:cs="宋体"/>
          <w:sz w:val="21"/>
          <w:szCs w:val="21"/>
        </w:rPr>
      </w:pPr>
    </w:p>
    <w:p w14:paraId="4358E206">
      <w:pPr>
        <w:pStyle w:val="5"/>
        <w:spacing w:before="91" w:line="220" w:lineRule="auto"/>
        <w:ind w:left="3984"/>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二、磋商文件</w:t>
      </w:r>
    </w:p>
    <w:p w14:paraId="1F92366B">
      <w:pPr>
        <w:pStyle w:val="5"/>
        <w:spacing w:before="86" w:line="228" w:lineRule="auto"/>
        <w:ind w:left="420"/>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9.磋商文件的构成</w:t>
      </w:r>
    </w:p>
    <w:p w14:paraId="59667770">
      <w:pPr>
        <w:pStyle w:val="5"/>
        <w:spacing w:before="113" w:line="360" w:lineRule="exact"/>
        <w:ind w:left="430"/>
        <w:rPr>
          <w:rFonts w:hint="eastAsia" w:ascii="宋体" w:hAnsi="宋体" w:eastAsia="宋体" w:cs="宋体"/>
          <w:sz w:val="21"/>
          <w:szCs w:val="21"/>
        </w:rPr>
      </w:pPr>
      <w:r>
        <w:rPr>
          <w:rFonts w:hint="eastAsia" w:ascii="宋体" w:hAnsi="宋体" w:eastAsia="宋体" w:cs="宋体"/>
          <w:spacing w:val="6"/>
          <w:position w:val="11"/>
          <w:sz w:val="21"/>
          <w:szCs w:val="21"/>
        </w:rPr>
        <w:t>（1）竞争性磋商公告；</w:t>
      </w:r>
    </w:p>
    <w:p w14:paraId="1F5EFF35">
      <w:pPr>
        <w:pStyle w:val="5"/>
        <w:spacing w:before="112" w:line="306" w:lineRule="auto"/>
        <w:ind w:left="9" w:firstLine="436"/>
        <w:jc w:val="both"/>
        <w:rPr>
          <w:rFonts w:hint="eastAsia" w:ascii="宋体" w:hAnsi="宋体" w:eastAsia="宋体" w:cs="宋体"/>
          <w:spacing w:val="8"/>
          <w:sz w:val="21"/>
          <w:szCs w:val="21"/>
        </w:rPr>
      </w:pPr>
      <w:r>
        <w:rPr>
          <w:rFonts w:hint="eastAsia" w:ascii="宋体" w:hAnsi="宋体" w:eastAsia="宋体" w:cs="宋体"/>
          <w:spacing w:val="8"/>
          <w:sz w:val="21"/>
          <w:szCs w:val="21"/>
        </w:rPr>
        <w:t>（2）供应商须知；</w:t>
      </w:r>
    </w:p>
    <w:p w14:paraId="5EA9D0E2">
      <w:pPr>
        <w:pStyle w:val="5"/>
        <w:spacing w:before="112" w:line="306" w:lineRule="auto"/>
        <w:ind w:left="9" w:firstLine="436"/>
        <w:jc w:val="both"/>
        <w:rPr>
          <w:rFonts w:hint="eastAsia" w:ascii="宋体" w:hAnsi="宋体" w:eastAsia="宋体" w:cs="宋体"/>
          <w:spacing w:val="8"/>
          <w:sz w:val="21"/>
          <w:szCs w:val="21"/>
        </w:rPr>
      </w:pPr>
      <w:r>
        <w:rPr>
          <w:rFonts w:hint="eastAsia" w:ascii="宋体" w:hAnsi="宋体" w:eastAsia="宋体" w:cs="宋体"/>
          <w:spacing w:val="8"/>
          <w:sz w:val="21"/>
          <w:szCs w:val="21"/>
        </w:rPr>
        <w:t>（3）工程量清单及图纸；</w:t>
      </w:r>
    </w:p>
    <w:p w14:paraId="117EA3B5">
      <w:pPr>
        <w:pStyle w:val="5"/>
        <w:spacing w:before="112" w:line="306" w:lineRule="auto"/>
        <w:ind w:left="9" w:firstLine="436"/>
        <w:jc w:val="both"/>
        <w:rPr>
          <w:rFonts w:hint="eastAsia" w:ascii="宋体" w:hAnsi="宋体" w:eastAsia="宋体" w:cs="宋体"/>
          <w:spacing w:val="8"/>
          <w:sz w:val="21"/>
          <w:szCs w:val="21"/>
        </w:rPr>
      </w:pPr>
      <w:r>
        <w:rPr>
          <w:rFonts w:hint="eastAsia" w:ascii="宋体" w:hAnsi="宋体" w:eastAsia="宋体" w:cs="宋体"/>
          <w:spacing w:val="8"/>
          <w:sz w:val="21"/>
          <w:szCs w:val="21"/>
        </w:rPr>
        <w:t>（4）评审办法；</w:t>
      </w:r>
    </w:p>
    <w:p w14:paraId="5FA7954C">
      <w:pPr>
        <w:pStyle w:val="5"/>
        <w:spacing w:before="112" w:line="306" w:lineRule="auto"/>
        <w:ind w:left="9" w:firstLine="436"/>
        <w:jc w:val="both"/>
        <w:rPr>
          <w:rFonts w:hint="eastAsia" w:ascii="宋体" w:hAnsi="宋体" w:eastAsia="宋体" w:cs="宋体"/>
          <w:spacing w:val="8"/>
          <w:sz w:val="21"/>
          <w:szCs w:val="21"/>
        </w:rPr>
      </w:pPr>
      <w:r>
        <w:rPr>
          <w:rFonts w:hint="eastAsia" w:ascii="宋体" w:hAnsi="宋体" w:eastAsia="宋体" w:cs="宋体"/>
          <w:spacing w:val="8"/>
          <w:sz w:val="21"/>
          <w:szCs w:val="21"/>
        </w:rPr>
        <w:t>（5）政府采购合同（合同主要条款及格式）；</w:t>
      </w:r>
    </w:p>
    <w:p w14:paraId="5A449B4D">
      <w:pPr>
        <w:pStyle w:val="5"/>
        <w:spacing w:before="112" w:line="306" w:lineRule="auto"/>
        <w:ind w:left="9" w:firstLine="436"/>
        <w:jc w:val="both"/>
        <w:rPr>
          <w:rFonts w:hint="eastAsia" w:ascii="宋体" w:hAnsi="宋体" w:eastAsia="宋体" w:cs="宋体"/>
          <w:spacing w:val="8"/>
          <w:sz w:val="21"/>
          <w:szCs w:val="21"/>
        </w:rPr>
      </w:pPr>
      <w:r>
        <w:rPr>
          <w:rFonts w:hint="eastAsia" w:ascii="宋体" w:hAnsi="宋体" w:eastAsia="宋体" w:cs="宋体"/>
          <w:spacing w:val="8"/>
          <w:sz w:val="21"/>
          <w:szCs w:val="21"/>
        </w:rPr>
        <w:t>（6）响应文件（格式）。</w:t>
      </w:r>
    </w:p>
    <w:p w14:paraId="1FCCDF56">
      <w:pPr>
        <w:pStyle w:val="5"/>
        <w:spacing w:before="113" w:line="228" w:lineRule="auto"/>
        <w:ind w:left="445"/>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10.磋商文件的澄清与修改</w:t>
      </w:r>
    </w:p>
    <w:p w14:paraId="20EF90F3">
      <w:pPr>
        <w:pStyle w:val="5"/>
        <w:spacing w:before="112" w:line="306" w:lineRule="auto"/>
        <w:ind w:left="9" w:firstLine="436"/>
        <w:jc w:val="both"/>
        <w:rPr>
          <w:rFonts w:hint="eastAsia" w:ascii="宋体" w:hAnsi="宋体" w:eastAsia="宋体" w:cs="宋体"/>
          <w:sz w:val="21"/>
          <w:szCs w:val="21"/>
        </w:rPr>
      </w:pPr>
      <w:r>
        <w:rPr>
          <w:rFonts w:hint="eastAsia" w:ascii="宋体" w:hAnsi="宋体" w:eastAsia="宋体" w:cs="宋体"/>
          <w:spacing w:val="8"/>
          <w:sz w:val="21"/>
          <w:szCs w:val="21"/>
        </w:rPr>
        <w:t>10.1</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提交首次响应文件截止之日前，采购代理机构可以对已发出的磋商文</w:t>
      </w:r>
      <w:r>
        <w:rPr>
          <w:rFonts w:hint="eastAsia" w:ascii="宋体" w:hAnsi="宋体" w:eastAsia="宋体" w:cs="宋体"/>
          <w:spacing w:val="7"/>
          <w:sz w:val="21"/>
          <w:szCs w:val="21"/>
        </w:rPr>
        <w:t>件进行必要澄清或者修改，</w:t>
      </w:r>
      <w:r>
        <w:rPr>
          <w:rFonts w:hint="eastAsia" w:ascii="宋体" w:hAnsi="宋体" w:eastAsia="宋体" w:cs="宋体"/>
          <w:spacing w:val="9"/>
          <w:sz w:val="21"/>
          <w:szCs w:val="21"/>
        </w:rPr>
        <w:t>澄清或者修改的内容作为磋商文件的组成部分。澄清或者修改的内容可能影响响应文件编制的，采购代理</w:t>
      </w:r>
      <w:r>
        <w:rPr>
          <w:rFonts w:hint="eastAsia" w:ascii="宋体" w:hAnsi="宋体" w:eastAsia="宋体" w:cs="宋体"/>
          <w:spacing w:val="13"/>
          <w:sz w:val="21"/>
          <w:szCs w:val="21"/>
        </w:rPr>
        <w:t xml:space="preserve"> </w:t>
      </w:r>
      <w:r>
        <w:rPr>
          <w:rFonts w:hint="eastAsia" w:ascii="宋体" w:hAnsi="宋体" w:eastAsia="宋体" w:cs="宋体"/>
          <w:spacing w:val="14"/>
          <w:sz w:val="21"/>
          <w:szCs w:val="21"/>
        </w:rPr>
        <w:t>机构应当在提交首次响应文件递交截止时间五日前在本项目竞争性磋商公告发布的同一媒体上发</w:t>
      </w:r>
      <w:r>
        <w:rPr>
          <w:rFonts w:hint="eastAsia" w:ascii="宋体" w:hAnsi="宋体" w:eastAsia="宋体" w:cs="宋体"/>
          <w:spacing w:val="13"/>
          <w:sz w:val="21"/>
          <w:szCs w:val="21"/>
        </w:rPr>
        <w:t>布更正</w:t>
      </w:r>
      <w:r>
        <w:rPr>
          <w:rFonts w:hint="eastAsia" w:ascii="宋体" w:hAnsi="宋体" w:eastAsia="宋体" w:cs="宋体"/>
          <w:spacing w:val="9"/>
          <w:sz w:val="21"/>
          <w:szCs w:val="21"/>
        </w:rPr>
        <w:t>公告，不足五日的，应当顺延首次响应文件递交截止时间。</w:t>
      </w:r>
    </w:p>
    <w:p w14:paraId="3D317865">
      <w:pPr>
        <w:pStyle w:val="5"/>
        <w:spacing w:before="116" w:line="297" w:lineRule="auto"/>
        <w:ind w:left="10" w:right="25" w:firstLine="435"/>
        <w:jc w:val="both"/>
        <w:rPr>
          <w:rFonts w:hint="eastAsia" w:ascii="宋体" w:hAnsi="宋体" w:eastAsia="宋体" w:cs="宋体"/>
          <w:sz w:val="21"/>
          <w:szCs w:val="21"/>
        </w:rPr>
      </w:pPr>
      <w:r>
        <w:rPr>
          <w:rFonts w:hint="eastAsia" w:ascii="宋体" w:hAnsi="宋体" w:eastAsia="宋体" w:cs="宋体"/>
          <w:spacing w:val="12"/>
          <w:sz w:val="21"/>
          <w:szCs w:val="21"/>
          <w14:textOutline w14:w="3795" w14:cap="sq" w14:cmpd="sng">
            <w14:solidFill>
              <w14:srgbClr w14:val="000000"/>
            </w14:solidFill>
            <w14:prstDash w14:val="solid"/>
            <w14:bevel/>
          </w14:textOutline>
        </w:rPr>
        <w:t>10.2</w:t>
      </w:r>
      <w:r>
        <w:rPr>
          <w:rFonts w:hint="eastAsia" w:ascii="宋体" w:hAnsi="宋体" w:eastAsia="宋体" w:cs="宋体"/>
          <w:spacing w:val="-35"/>
          <w:sz w:val="21"/>
          <w:szCs w:val="21"/>
        </w:rPr>
        <w:t xml:space="preserve"> </w:t>
      </w:r>
      <w:r>
        <w:rPr>
          <w:rFonts w:hint="eastAsia" w:ascii="宋体" w:hAnsi="宋体" w:eastAsia="宋体" w:cs="宋体"/>
          <w:spacing w:val="12"/>
          <w:sz w:val="21"/>
          <w:szCs w:val="21"/>
          <w14:textOutline w14:w="3795" w14:cap="sq" w14:cmpd="sng">
            <w14:solidFill>
              <w14:srgbClr w14:val="000000"/>
            </w14:solidFill>
            <w14:prstDash w14:val="solid"/>
            <w14:bevel/>
          </w14:textOutline>
        </w:rPr>
        <w:t>供应商下载竞争性磋商文件后应实时关注相关网站了解澄清、</w:t>
      </w:r>
      <w:r>
        <w:rPr>
          <w:rFonts w:hint="eastAsia" w:ascii="宋体" w:hAnsi="宋体" w:eastAsia="宋体" w:cs="宋体"/>
          <w:spacing w:val="11"/>
          <w:sz w:val="21"/>
          <w:szCs w:val="21"/>
          <w14:textOutline w14:w="3795" w14:cap="sq" w14:cmpd="sng">
            <w14:solidFill>
              <w14:srgbClr w14:val="000000"/>
            </w14:solidFill>
            <w14:prstDash w14:val="solid"/>
            <w14:bevel/>
          </w14:textOutline>
        </w:rPr>
        <w:t>修改等与项目有关的内容，如因</w:t>
      </w:r>
      <w:r>
        <w:rPr>
          <w:rFonts w:hint="eastAsia" w:ascii="宋体" w:hAnsi="宋体" w:eastAsia="宋体" w:cs="宋体"/>
          <w:spacing w:val="9"/>
          <w:sz w:val="21"/>
          <w:szCs w:val="21"/>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rFonts w:hint="eastAsia" w:ascii="宋体" w:hAnsi="宋体" w:eastAsia="宋体" w:cs="宋体"/>
          <w:spacing w:val="5"/>
          <w:sz w:val="21"/>
          <w:szCs w:val="21"/>
          <w14:textOutline w14:w="3795" w14:cap="sq" w14:cmpd="sng">
            <w14:solidFill>
              <w14:srgbClr w14:val="000000"/>
            </w14:solidFill>
            <w14:prstDash w14:val="solid"/>
            <w14:bevel/>
          </w14:textOutline>
        </w:rPr>
        <w:t>担责任。</w:t>
      </w:r>
    </w:p>
    <w:p w14:paraId="00E2B15A">
      <w:pPr>
        <w:pStyle w:val="5"/>
        <w:spacing w:before="112" w:line="306" w:lineRule="auto"/>
        <w:ind w:left="9" w:firstLine="436"/>
        <w:jc w:val="both"/>
        <w:rPr>
          <w:rFonts w:hint="eastAsia" w:ascii="宋体" w:hAnsi="宋体" w:eastAsia="宋体" w:cs="宋体"/>
          <w:spacing w:val="8"/>
          <w:sz w:val="21"/>
          <w:szCs w:val="21"/>
        </w:rPr>
      </w:pPr>
      <w:r>
        <w:rPr>
          <w:rFonts w:hint="eastAsia" w:ascii="宋体" w:hAnsi="宋体" w:eastAsia="宋体" w:cs="宋体"/>
          <w:spacing w:val="8"/>
          <w:sz w:val="21"/>
          <w:szCs w:val="21"/>
        </w:rPr>
        <w:t>10.3澄清或者修改的内容为磋商文件的组成部分。当澄清或者修改通知就同一内容的表述不一致时，以最后发出的书面文件为准。</w:t>
      </w:r>
    </w:p>
    <w:p w14:paraId="6C3651B3">
      <w:pPr>
        <w:pStyle w:val="5"/>
        <w:spacing w:before="112" w:line="306" w:lineRule="auto"/>
        <w:ind w:left="9" w:firstLine="436"/>
        <w:jc w:val="both"/>
        <w:rPr>
          <w:rFonts w:hint="eastAsia" w:ascii="宋体" w:hAnsi="宋体" w:eastAsia="宋体" w:cs="宋体"/>
          <w:spacing w:val="8"/>
          <w:sz w:val="21"/>
          <w:szCs w:val="21"/>
        </w:rPr>
      </w:pPr>
      <w:r>
        <w:rPr>
          <w:rFonts w:hint="eastAsia" w:ascii="宋体" w:hAnsi="宋体" w:eastAsia="宋体" w:cs="宋体"/>
          <w:spacing w:val="8"/>
          <w:sz w:val="21"/>
          <w:szCs w:val="21"/>
        </w:rPr>
        <w:t>10.4磋商文件的澄清或者修改都应该通过本项目采购代理机构以法定形式发布，采购人非通过本机构，不得擅自澄清、答复、修改或补充磋商文件。</w:t>
      </w:r>
    </w:p>
    <w:p w14:paraId="7C960070">
      <w:pPr>
        <w:pStyle w:val="5"/>
        <w:spacing w:before="112" w:line="306" w:lineRule="auto"/>
        <w:ind w:left="9" w:firstLine="436"/>
        <w:jc w:val="both"/>
        <w:rPr>
          <w:rFonts w:hint="eastAsia" w:ascii="宋体" w:hAnsi="宋体" w:eastAsia="宋体" w:cs="宋体"/>
          <w:spacing w:val="8"/>
          <w:sz w:val="21"/>
          <w:szCs w:val="21"/>
        </w:rPr>
      </w:pPr>
      <w:r>
        <w:rPr>
          <w:rFonts w:hint="eastAsia" w:ascii="宋体" w:hAnsi="宋体" w:eastAsia="宋体" w:cs="宋体"/>
          <w:spacing w:val="8"/>
          <w:sz w:val="21"/>
          <w:szCs w:val="21"/>
        </w:rPr>
        <w:t>10.5采购人和采购代理机构可以视采购具体情况，延长响应文件递交截止时间和磋商时间，并在本项目竞争性磋商公告发布的同一媒体上发布变更公告。</w:t>
      </w:r>
    </w:p>
    <w:p w14:paraId="7D4639A8">
      <w:pPr>
        <w:bidi w:val="0"/>
        <w:rPr>
          <w:rFonts w:hint="eastAsia"/>
        </w:rPr>
      </w:pPr>
    </w:p>
    <w:p w14:paraId="3FBF0B03">
      <w:pPr>
        <w:pStyle w:val="5"/>
        <w:spacing w:before="91" w:line="420" w:lineRule="exact"/>
        <w:ind w:left="2864"/>
        <w:rPr>
          <w:rFonts w:hint="eastAsia" w:ascii="宋体" w:hAnsi="宋体" w:eastAsia="宋体" w:cs="宋体"/>
          <w:sz w:val="21"/>
          <w:szCs w:val="21"/>
        </w:rPr>
      </w:pPr>
      <w:r>
        <w:rPr>
          <w:rFonts w:hint="eastAsia" w:ascii="宋体" w:hAnsi="宋体" w:eastAsia="宋体" w:cs="宋体"/>
          <w:position w:val="9"/>
          <w:sz w:val="21"/>
          <w:szCs w:val="21"/>
          <w14:textOutline w14:w="5103" w14:cap="sq" w14:cmpd="sng">
            <w14:solidFill>
              <w14:srgbClr w14:val="000000"/>
            </w14:solidFill>
            <w14:prstDash w14:val="solid"/>
            <w14:bevel/>
          </w14:textOutline>
        </w:rPr>
        <w:t>三、竞争性磋商响应文件的编制</w:t>
      </w:r>
    </w:p>
    <w:p w14:paraId="605852A2">
      <w:pPr>
        <w:pStyle w:val="5"/>
        <w:spacing w:line="226" w:lineRule="auto"/>
        <w:ind w:left="445"/>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11.竞争性磋商响应文件（以下简称响应文件）的组成及要求</w:t>
      </w:r>
    </w:p>
    <w:p w14:paraId="216ABE4B">
      <w:pPr>
        <w:pStyle w:val="5"/>
        <w:spacing w:before="116" w:line="295" w:lineRule="auto"/>
        <w:ind w:right="23" w:firstLine="430"/>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本项目实行电子投标，供应商应准备电子响应文件。电子响应文件按</w:t>
      </w:r>
      <w:r>
        <w:rPr>
          <w:rFonts w:hint="eastAsia" w:cs="宋体"/>
          <w:spacing w:val="9"/>
          <w:sz w:val="21"/>
          <w:szCs w:val="21"/>
          <w:lang w:eastAsia="zh-CN"/>
          <w14:textOutline w14:w="3795" w14:cap="sq" w14:cmpd="sng">
            <w14:solidFill>
              <w14:srgbClr w14:val="000000"/>
            </w14:solidFill>
            <w14:prstDash w14:val="solid"/>
            <w14:bevel/>
          </w14:textOutline>
        </w:rPr>
        <w:t>政府采购云</w:t>
      </w:r>
      <w:r>
        <w:rPr>
          <w:rFonts w:hint="eastAsia" w:ascii="宋体" w:hAnsi="宋体" w:eastAsia="宋体" w:cs="宋体"/>
          <w:spacing w:val="9"/>
          <w:sz w:val="21"/>
          <w:szCs w:val="21"/>
          <w14:textOutline w14:w="3795" w14:cap="sq" w14:cmpd="sng">
            <w14:solidFill>
              <w14:srgbClr w14:val="000000"/>
            </w14:solidFill>
            <w14:prstDash w14:val="solid"/>
            <w14:bevel/>
          </w14:textOutline>
        </w:rPr>
        <w:t>平台要求及本磋商文件要</w:t>
      </w:r>
      <w:r>
        <w:rPr>
          <w:rFonts w:hint="eastAsia" w:ascii="宋体" w:hAnsi="宋体" w:eastAsia="宋体" w:cs="宋体"/>
          <w:spacing w:val="12"/>
          <w:sz w:val="21"/>
          <w:szCs w:val="21"/>
          <w14:textOutline w14:w="3795" w14:cap="sq" w14:cmpd="sng">
            <w14:solidFill>
              <w14:srgbClr w14:val="000000"/>
            </w14:solidFill>
            <w14:prstDash w14:val="solid"/>
            <w14:bevel/>
          </w14:textOutline>
        </w:rPr>
        <w:t>求制作、加密并递交。具体操作流程可参考《政府采购项目电子交易管</w:t>
      </w:r>
      <w:r>
        <w:rPr>
          <w:rFonts w:hint="eastAsia" w:ascii="宋体" w:hAnsi="宋体" w:eastAsia="宋体" w:cs="宋体"/>
          <w:spacing w:val="11"/>
          <w:sz w:val="21"/>
          <w:szCs w:val="21"/>
          <w14:textOutline w14:w="3795" w14:cap="sq" w14:cmpd="sng">
            <w14:solidFill>
              <w14:srgbClr w14:val="000000"/>
            </w14:solidFill>
            <w14:prstDash w14:val="solid"/>
            <w14:bevel/>
          </w14:textOutline>
        </w:rPr>
        <w:t>理操作指南-供应商》，指南可在</w:t>
      </w:r>
      <w:r>
        <w:rPr>
          <w:rFonts w:hint="eastAsia" w:ascii="宋体" w:hAnsi="宋体" w:eastAsia="宋体" w:cs="宋体"/>
          <w:spacing w:val="21"/>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"http://www.ccgp-guangxi.gov.cn/PurchaseAdvisory/ImportantNotice/2866753.html" </w:instrText>
      </w:r>
      <w:r>
        <w:rPr>
          <w:rFonts w:hint="eastAsia" w:ascii="宋体" w:hAnsi="宋体" w:eastAsia="宋体" w:cs="宋体"/>
          <w:sz w:val="21"/>
          <w:szCs w:val="21"/>
        </w:rPr>
        <w:fldChar w:fldCharType="separate"/>
      </w:r>
      <w:r>
        <w:rPr>
          <w:rFonts w:hint="eastAsia" w:ascii="宋体" w:hAnsi="宋体" w:eastAsia="宋体" w:cs="宋体"/>
          <w:sz w:val="21"/>
          <w:szCs w:val="21"/>
          <w14:textOutline w14:w="3795" w14:cap="sq" w14:cmpd="sng">
            <w14:solidFill>
              <w14:srgbClr w14:val="000000"/>
            </w14:solidFill>
            <w14:prstDash w14:val="solid"/>
            <w14:bevel/>
          </w14:textOutline>
        </w:rPr>
        <w:t>http</w:t>
      </w:r>
      <w:r>
        <w:rPr>
          <w:rFonts w:hint="eastAsia" w:ascii="宋体" w:hAnsi="宋体" w:eastAsia="宋体" w:cs="宋体"/>
          <w:spacing w:val="21"/>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14:textOutline w14:w="3795" w14:cap="sq" w14:cmpd="sng">
            <w14:solidFill>
              <w14:srgbClr w14:val="000000"/>
            </w14:solidFill>
            <w14:prstDash w14:val="solid"/>
            <w14:bevel/>
          </w14:textOutline>
        </w:rPr>
        <w:t>www</w:t>
      </w:r>
      <w:r>
        <w:rPr>
          <w:rFonts w:hint="eastAsia" w:ascii="宋体" w:hAnsi="宋体" w:eastAsia="宋体" w:cs="宋体"/>
          <w:spacing w:val="21"/>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14:textOutline w14:w="3795" w14:cap="sq" w14:cmpd="sng">
            <w14:solidFill>
              <w14:srgbClr w14:val="000000"/>
            </w14:solidFill>
            <w14:prstDash w14:val="solid"/>
            <w14:bevel/>
          </w14:textOutline>
        </w:rPr>
        <w:t>ccgp</w:t>
      </w:r>
      <w:r>
        <w:rPr>
          <w:rFonts w:hint="eastAsia" w:ascii="宋体" w:hAnsi="宋体" w:eastAsia="宋体" w:cs="宋体"/>
          <w:spacing w:val="21"/>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14:textOutline w14:w="3795" w14:cap="sq" w14:cmpd="sng">
            <w14:solidFill>
              <w14:srgbClr w14:val="000000"/>
            </w14:solidFill>
            <w14:prstDash w14:val="solid"/>
            <w14:bevel/>
          </w14:textOutline>
        </w:rPr>
        <w:t>guangxi</w:t>
      </w:r>
      <w:r>
        <w:rPr>
          <w:rFonts w:hint="eastAsia" w:ascii="宋体" w:hAnsi="宋体" w:eastAsia="宋体" w:cs="宋体"/>
          <w:spacing w:val="21"/>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14:textOutline w14:w="3795" w14:cap="sq" w14:cmpd="sng">
            <w14:solidFill>
              <w14:srgbClr w14:val="000000"/>
            </w14:solidFill>
            <w14:prstDash w14:val="solid"/>
            <w14:bevel/>
          </w14:textOutline>
        </w:rPr>
        <w:t>gov</w:t>
      </w:r>
      <w:r>
        <w:rPr>
          <w:rFonts w:hint="eastAsia" w:ascii="宋体" w:hAnsi="宋体" w:eastAsia="宋体" w:cs="宋体"/>
          <w:spacing w:val="21"/>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14:textOutline w14:w="3795" w14:cap="sq" w14:cmpd="sng">
            <w14:solidFill>
              <w14:srgbClr w14:val="000000"/>
            </w14:solidFill>
            <w14:prstDash w14:val="solid"/>
            <w14:bevel/>
          </w14:textOutline>
        </w:rPr>
        <w:t>cn</w:t>
      </w:r>
      <w:r>
        <w:rPr>
          <w:rFonts w:hint="eastAsia" w:ascii="宋体" w:hAnsi="宋体" w:eastAsia="宋体" w:cs="宋体"/>
          <w:spacing w:val="21"/>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14:textOutline w14:w="3795" w14:cap="sq" w14:cmpd="sng">
            <w14:solidFill>
              <w14:srgbClr w14:val="000000"/>
            </w14:solidFill>
            <w14:prstDash w14:val="solid"/>
            <w14:bevel/>
          </w14:textOutline>
        </w:rPr>
        <w:t>PurchaseAdvisory</w:t>
      </w:r>
      <w:r>
        <w:rPr>
          <w:rFonts w:hint="eastAsia" w:ascii="宋体" w:hAnsi="宋体" w:eastAsia="宋体" w:cs="宋体"/>
          <w:spacing w:val="21"/>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14:textOutline w14:w="3795" w14:cap="sq" w14:cmpd="sng">
            <w14:solidFill>
              <w14:srgbClr w14:val="000000"/>
            </w14:solidFill>
            <w14:prstDash w14:val="solid"/>
            <w14:bevel/>
          </w14:textOutline>
        </w:rPr>
        <w:t>ImportantNotice</w:t>
      </w:r>
      <w:r>
        <w:rPr>
          <w:rFonts w:hint="eastAsia" w:ascii="宋体" w:hAnsi="宋体" w:eastAsia="宋体" w:cs="宋体"/>
          <w:spacing w:val="21"/>
          <w:sz w:val="21"/>
          <w:szCs w:val="21"/>
          <w14:textOutline w14:w="3795" w14:cap="sq" w14:cmpd="sng">
            <w14:solidFill>
              <w14:srgbClr w14:val="000000"/>
            </w14:solidFill>
            <w14:prstDash w14:val="solid"/>
            <w14:bevel/>
          </w14:textOutline>
        </w:rPr>
        <w:t>/2866753.</w:t>
      </w:r>
      <w:r>
        <w:rPr>
          <w:rFonts w:hint="eastAsia" w:ascii="宋体" w:hAnsi="宋体" w:eastAsia="宋体" w:cs="宋体"/>
          <w:sz w:val="21"/>
          <w:szCs w:val="21"/>
          <w14:textOutline w14:w="3795" w14:cap="sq" w14:cmpd="sng">
            <w14:solidFill>
              <w14:srgbClr w14:val="000000"/>
            </w14:solidFill>
            <w14:prstDash w14:val="solid"/>
            <w14:bevel/>
          </w14:textOutline>
        </w:rPr>
        <w:t>html</w:t>
      </w:r>
      <w:r>
        <w:rPr>
          <w:rFonts w:hint="eastAsia" w:ascii="宋体" w:hAnsi="宋体" w:eastAsia="宋体" w:cs="宋体"/>
          <w:sz w:val="21"/>
          <w:szCs w:val="21"/>
          <w14:textOutline w14:w="3795" w14:cap="sq" w14:cmpd="sng">
            <w14:solidFill>
              <w14:srgbClr w14:val="000000"/>
            </w14:solidFill>
            <w14:prstDash w14:val="solid"/>
            <w14:bevel/>
          </w14:textOutline>
        </w:rPr>
        <w:fldChar w:fldCharType="end"/>
      </w:r>
      <w:r>
        <w:rPr>
          <w:rFonts w:hint="eastAsia" w:ascii="宋体" w:hAnsi="宋体" w:eastAsia="宋体" w:cs="宋体"/>
          <w:spacing w:val="21"/>
          <w:sz w:val="21"/>
          <w:szCs w:val="21"/>
          <w14:textOutline w14:w="3795" w14:cap="sq" w14:cmpd="sng">
            <w14:solidFill>
              <w14:srgbClr w14:val="000000"/>
            </w14:solidFill>
            <w14:prstDash w14:val="solid"/>
            <w14:bevel/>
          </w14:textOutline>
        </w:rPr>
        <w:t>”下载。</w:t>
      </w:r>
    </w:p>
    <w:p w14:paraId="67871AA1">
      <w:pPr>
        <w:pStyle w:val="5"/>
        <w:spacing w:before="120" w:line="227" w:lineRule="auto"/>
        <w:ind w:left="445"/>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11.1</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响应文件组成【格式见“第六章</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响应文件（格式）</w:t>
      </w:r>
      <w:r>
        <w:rPr>
          <w:rFonts w:hint="eastAsia" w:ascii="宋体" w:hAnsi="宋体" w:eastAsia="宋体" w:cs="宋体"/>
          <w:spacing w:val="-55"/>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w:t>
      </w:r>
    </w:p>
    <w:p w14:paraId="35B2C4AC">
      <w:pPr>
        <w:pStyle w:val="5"/>
        <w:spacing w:before="114" w:line="227" w:lineRule="auto"/>
        <w:ind w:left="445"/>
        <w:rPr>
          <w:rFonts w:hint="eastAsia" w:ascii="宋体" w:hAnsi="宋体" w:eastAsia="宋体" w:cs="宋体"/>
          <w:sz w:val="21"/>
          <w:szCs w:val="21"/>
        </w:rPr>
      </w:pPr>
      <w:r>
        <w:rPr>
          <w:rFonts w:hint="eastAsia" w:ascii="宋体" w:hAnsi="宋体" w:eastAsia="宋体" w:cs="宋体"/>
          <w:spacing w:val="5"/>
          <w:sz w:val="21"/>
          <w:szCs w:val="21"/>
          <w14:textOutline w14:w="3795" w14:cap="sq" w14:cmpd="sng">
            <w14:solidFill>
              <w14:srgbClr w14:val="000000"/>
            </w14:solidFill>
            <w14:prstDash w14:val="solid"/>
            <w14:bevel/>
          </w14:textOutline>
        </w:rPr>
        <w:t>11.1.1</w:t>
      </w:r>
      <w:r>
        <w:rPr>
          <w:rFonts w:hint="eastAsia" w:ascii="宋体" w:hAnsi="宋体" w:eastAsia="宋体" w:cs="宋体"/>
          <w:spacing w:val="-20"/>
          <w:sz w:val="21"/>
          <w:szCs w:val="21"/>
        </w:rPr>
        <w:t xml:space="preserve"> </w:t>
      </w:r>
      <w:r>
        <w:rPr>
          <w:rFonts w:hint="eastAsia" w:ascii="宋体" w:hAnsi="宋体" w:eastAsia="宋体" w:cs="宋体"/>
          <w:spacing w:val="5"/>
          <w:sz w:val="21"/>
          <w:szCs w:val="21"/>
          <w14:textOutline w14:w="3795" w14:cap="sq" w14:cmpd="sng">
            <w14:solidFill>
              <w14:srgbClr w14:val="000000"/>
            </w14:solidFill>
            <w14:prstDash w14:val="solid"/>
            <w14:bevel/>
          </w14:textOutline>
        </w:rPr>
        <w:t>资格性响应证明材料：</w:t>
      </w:r>
    </w:p>
    <w:p w14:paraId="3B526D71">
      <w:pPr>
        <w:pStyle w:val="5"/>
        <w:spacing w:before="114" w:line="227" w:lineRule="auto"/>
        <w:ind w:left="440"/>
        <w:rPr>
          <w:rFonts w:hint="eastAsia" w:ascii="宋体" w:hAnsi="宋体" w:eastAsia="宋体" w:cs="宋体"/>
          <w:sz w:val="21"/>
          <w:szCs w:val="21"/>
        </w:rPr>
      </w:pPr>
      <w:r>
        <w:rPr>
          <w:rFonts w:hint="eastAsia" w:ascii="宋体" w:hAnsi="宋体" w:eastAsia="宋体" w:cs="宋体"/>
          <w:spacing w:val="8"/>
          <w:sz w:val="21"/>
          <w:szCs w:val="21"/>
        </w:rPr>
        <w:t>（1）响应函及响应函附录</w:t>
      </w:r>
      <w:r>
        <w:rPr>
          <w:rFonts w:hint="eastAsia" w:ascii="宋体" w:hAnsi="宋体" w:eastAsia="宋体" w:cs="宋体"/>
          <w:spacing w:val="8"/>
          <w:sz w:val="21"/>
          <w:szCs w:val="21"/>
          <w14:textOutline w14:w="3795" w14:cap="sq" w14:cmpd="sng">
            <w14:solidFill>
              <w14:srgbClr w14:val="000000"/>
            </w14:solidFill>
            <w14:prstDash w14:val="solid"/>
            <w14:bevel/>
          </w14:textOutline>
        </w:rPr>
        <w:t>（必须提供</w:t>
      </w:r>
      <w:r>
        <w:rPr>
          <w:rFonts w:hint="eastAsia" w:ascii="宋体" w:hAnsi="宋体" w:eastAsia="宋体" w:cs="宋体"/>
          <w:spacing w:val="6"/>
          <w:sz w:val="21"/>
          <w:szCs w:val="21"/>
          <w14:textOutline w14:w="3795" w14:cap="sq" w14:cmpd="sng">
            <w14:solidFill>
              <w14:srgbClr w14:val="000000"/>
            </w14:solidFill>
            <w14:prstDash w14:val="solid"/>
            <w14:bevel/>
          </w14:textOutline>
        </w:rPr>
        <w:t>）</w:t>
      </w:r>
      <w:r>
        <w:rPr>
          <w:rFonts w:hint="eastAsia" w:ascii="宋体" w:hAnsi="宋体" w:eastAsia="宋体" w:cs="宋体"/>
          <w:spacing w:val="6"/>
          <w:sz w:val="21"/>
          <w:szCs w:val="21"/>
        </w:rPr>
        <w:t>；</w:t>
      </w:r>
    </w:p>
    <w:p w14:paraId="26171C10">
      <w:pPr>
        <w:pStyle w:val="5"/>
        <w:spacing w:before="114" w:line="227" w:lineRule="auto"/>
        <w:ind w:left="440"/>
        <w:rPr>
          <w:rFonts w:hint="eastAsia" w:ascii="宋体" w:hAnsi="宋体" w:eastAsia="宋体" w:cs="宋体"/>
          <w:sz w:val="21"/>
          <w:szCs w:val="21"/>
        </w:rPr>
      </w:pPr>
      <w:r>
        <w:rPr>
          <w:rFonts w:hint="eastAsia" w:ascii="宋体" w:hAnsi="宋体" w:eastAsia="宋体" w:cs="宋体"/>
          <w:spacing w:val="9"/>
          <w:sz w:val="21"/>
          <w:szCs w:val="21"/>
        </w:rPr>
        <w:t>（2）供应商相应的法定代表人身份证正反两面复印件</w:t>
      </w:r>
      <w:r>
        <w:rPr>
          <w:rFonts w:hint="eastAsia" w:ascii="宋体" w:hAnsi="宋体" w:eastAsia="宋体" w:cs="宋体"/>
          <w:spacing w:val="9"/>
          <w:sz w:val="21"/>
          <w:szCs w:val="21"/>
          <w14:textOutline w14:w="3795"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3795"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61F11702">
      <w:pPr>
        <w:pStyle w:val="5"/>
        <w:spacing w:before="115" w:line="297" w:lineRule="auto"/>
        <w:ind w:left="10" w:right="25" w:firstLine="430"/>
        <w:rPr>
          <w:rFonts w:hint="eastAsia" w:ascii="宋体" w:hAnsi="宋体" w:eastAsia="宋体" w:cs="宋体"/>
          <w:sz w:val="21"/>
          <w:szCs w:val="21"/>
        </w:rPr>
      </w:pPr>
      <w:r>
        <w:rPr>
          <w:rFonts w:hint="eastAsia" w:ascii="宋体" w:hAnsi="宋体" w:eastAsia="宋体" w:cs="宋体"/>
          <w:spacing w:val="11"/>
          <w:sz w:val="21"/>
          <w:szCs w:val="21"/>
        </w:rPr>
        <w:t>（3）供应商的授权委托书原件、委托代理人身份证正反面复印件以及由县级以上（含县级）社会养</w:t>
      </w:r>
      <w:r>
        <w:rPr>
          <w:rFonts w:hint="eastAsia" w:ascii="宋体" w:hAnsi="宋体" w:eastAsia="宋体" w:cs="宋体"/>
          <w:spacing w:val="14"/>
          <w:sz w:val="21"/>
          <w:szCs w:val="21"/>
        </w:rPr>
        <w:t>老保险经办机构出具的供应商为委托代理人交纳的响应文件递交截止时间前半年内任意连续三</w:t>
      </w:r>
      <w:r>
        <w:rPr>
          <w:rFonts w:hint="eastAsia" w:ascii="宋体" w:hAnsi="宋体" w:eastAsia="宋体" w:cs="宋体"/>
          <w:spacing w:val="13"/>
          <w:sz w:val="21"/>
          <w:szCs w:val="21"/>
        </w:rPr>
        <w:t>个月</w:t>
      </w:r>
      <w:r>
        <w:rPr>
          <w:rFonts w:hint="eastAsia" w:ascii="宋体" w:hAnsi="宋体" w:eastAsia="宋体" w:cs="宋体"/>
          <w:spacing w:val="13"/>
          <w:sz w:val="21"/>
          <w:szCs w:val="21"/>
          <w:lang w:val="en-US" w:eastAsia="zh-CN"/>
        </w:rPr>
        <w:t>养老保险</w:t>
      </w:r>
      <w:r>
        <w:rPr>
          <w:rFonts w:hint="eastAsia" w:ascii="宋体" w:hAnsi="宋体" w:eastAsia="宋体" w:cs="宋体"/>
          <w:spacing w:val="10"/>
          <w:sz w:val="21"/>
          <w:szCs w:val="21"/>
        </w:rPr>
        <w:t>证明复印件</w:t>
      </w:r>
      <w:r>
        <w:rPr>
          <w:rFonts w:hint="eastAsia" w:ascii="宋体" w:hAnsi="宋体" w:eastAsia="宋体" w:cs="宋体"/>
          <w:spacing w:val="10"/>
          <w:sz w:val="21"/>
          <w:szCs w:val="21"/>
          <w14:textOutline w14:w="3795" w14:cap="sq" w14:cmpd="sng">
            <w14:solidFill>
              <w14:srgbClr w14:val="000000"/>
            </w14:solidFill>
            <w14:prstDash w14:val="solid"/>
            <w14:bevel/>
          </w14:textOutline>
        </w:rPr>
        <w:t>（委托代理时必须提供</w:t>
      </w:r>
      <w:r>
        <w:rPr>
          <w:rFonts w:hint="eastAsia" w:ascii="宋体" w:hAnsi="宋体" w:eastAsia="宋体" w:cs="宋体"/>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rPr>
        <w:t>；</w:t>
      </w:r>
    </w:p>
    <w:p w14:paraId="79D543FE">
      <w:pPr>
        <w:pStyle w:val="5"/>
        <w:spacing w:before="114" w:line="227" w:lineRule="auto"/>
        <w:ind w:left="440"/>
        <w:rPr>
          <w:rFonts w:hint="eastAsia" w:ascii="宋体" w:hAnsi="宋体" w:eastAsia="宋体" w:cs="宋体"/>
          <w:sz w:val="21"/>
          <w:szCs w:val="21"/>
        </w:rPr>
      </w:pPr>
      <w:r>
        <w:rPr>
          <w:rFonts w:hint="eastAsia" w:ascii="宋体" w:hAnsi="宋体" w:eastAsia="宋体" w:cs="宋体"/>
          <w:spacing w:val="8"/>
          <w:sz w:val="21"/>
          <w:szCs w:val="21"/>
        </w:rPr>
        <w:t>（4）供应商基本情况表</w:t>
      </w:r>
      <w:r>
        <w:rPr>
          <w:rFonts w:hint="eastAsia" w:ascii="宋体" w:hAnsi="宋体" w:eastAsia="宋体" w:cs="宋体"/>
          <w:spacing w:val="8"/>
          <w:sz w:val="21"/>
          <w:szCs w:val="21"/>
          <w14:textOutline w14:w="3795" w14:cap="sq" w14:cmpd="sng">
            <w14:solidFill>
              <w14:srgbClr w14:val="000000"/>
            </w14:solidFill>
            <w14:prstDash w14:val="solid"/>
            <w14:bevel/>
          </w14:textOutline>
        </w:rPr>
        <w:t>（必须提供</w:t>
      </w:r>
      <w:r>
        <w:rPr>
          <w:rFonts w:hint="eastAsia" w:ascii="宋体" w:hAnsi="宋体" w:eastAsia="宋体" w:cs="宋体"/>
          <w:spacing w:val="4"/>
          <w:sz w:val="21"/>
          <w:szCs w:val="21"/>
          <w14:textOutline w14:w="3795" w14:cap="sq" w14:cmpd="sng">
            <w14:solidFill>
              <w14:srgbClr w14:val="000000"/>
            </w14:solidFill>
            <w14:prstDash w14:val="solid"/>
            <w14:bevel/>
          </w14:textOutline>
        </w:rPr>
        <w:t>）</w:t>
      </w:r>
      <w:r>
        <w:rPr>
          <w:rFonts w:hint="eastAsia" w:ascii="宋体" w:hAnsi="宋体" w:eastAsia="宋体" w:cs="宋体"/>
          <w:spacing w:val="4"/>
          <w:sz w:val="21"/>
          <w:szCs w:val="21"/>
        </w:rPr>
        <w:t>；</w:t>
      </w:r>
    </w:p>
    <w:p w14:paraId="76F95FC1">
      <w:pPr>
        <w:pStyle w:val="5"/>
        <w:spacing w:before="113" w:line="280" w:lineRule="auto"/>
        <w:ind w:left="20" w:right="25" w:firstLine="420"/>
        <w:rPr>
          <w:rFonts w:hint="eastAsia" w:ascii="宋体" w:hAnsi="宋体" w:eastAsia="宋体" w:cs="宋体"/>
          <w:sz w:val="21"/>
          <w:szCs w:val="21"/>
        </w:rPr>
      </w:pPr>
      <w:r>
        <w:rPr>
          <w:rFonts w:hint="eastAsia" w:ascii="宋体" w:hAnsi="宋体" w:eastAsia="宋体" w:cs="宋体"/>
          <w:spacing w:val="11"/>
          <w:sz w:val="21"/>
          <w:szCs w:val="21"/>
        </w:rPr>
        <w:t>（5）供应商参加政府采购活动前</w:t>
      </w:r>
      <w:r>
        <w:rPr>
          <w:rFonts w:hint="eastAsia" w:ascii="宋体" w:hAnsi="宋体" w:eastAsia="宋体" w:cs="宋体"/>
          <w:spacing w:val="-33"/>
          <w:sz w:val="21"/>
          <w:szCs w:val="21"/>
        </w:rPr>
        <w:t xml:space="preserve"> </w:t>
      </w:r>
      <w:r>
        <w:rPr>
          <w:rFonts w:hint="eastAsia" w:ascii="宋体" w:hAnsi="宋体" w:eastAsia="宋体" w:cs="宋体"/>
          <w:spacing w:val="11"/>
          <w:sz w:val="21"/>
          <w:szCs w:val="21"/>
        </w:rPr>
        <w:t>3</w:t>
      </w:r>
      <w:r>
        <w:rPr>
          <w:rFonts w:hint="eastAsia" w:ascii="宋体" w:hAnsi="宋体" w:eastAsia="宋体" w:cs="宋体"/>
          <w:spacing w:val="-37"/>
          <w:sz w:val="21"/>
          <w:szCs w:val="21"/>
        </w:rPr>
        <w:t xml:space="preserve"> </w:t>
      </w:r>
      <w:r>
        <w:rPr>
          <w:rFonts w:hint="eastAsia" w:ascii="宋体" w:hAnsi="宋体" w:eastAsia="宋体" w:cs="宋体"/>
          <w:spacing w:val="11"/>
          <w:sz w:val="21"/>
          <w:szCs w:val="21"/>
        </w:rPr>
        <w:t>年内在经营活动中没有</w:t>
      </w:r>
      <w:r>
        <w:rPr>
          <w:rFonts w:hint="eastAsia" w:ascii="宋体" w:hAnsi="宋体" w:eastAsia="宋体" w:cs="宋体"/>
          <w:spacing w:val="10"/>
          <w:sz w:val="21"/>
          <w:szCs w:val="21"/>
        </w:rPr>
        <w:t>重大违法记录及有关信用信息的书面声明</w:t>
      </w:r>
      <w:r>
        <w:rPr>
          <w:rFonts w:hint="eastAsia" w:ascii="宋体" w:hAnsi="宋体" w:eastAsia="宋体" w:cs="宋体"/>
          <w:spacing w:val="6"/>
          <w:sz w:val="21"/>
          <w:szCs w:val="21"/>
          <w14:textOutline w14:w="3795" w14:cap="sq" w14:cmpd="sng">
            <w14:solidFill>
              <w14:srgbClr w14:val="000000"/>
            </w14:solidFill>
            <w14:prstDash w14:val="solid"/>
            <w14:bevel/>
          </w14:textOutline>
        </w:rPr>
        <w:t>（必须提供</w:t>
      </w:r>
      <w:r>
        <w:rPr>
          <w:rFonts w:hint="eastAsia" w:ascii="宋体" w:hAnsi="宋体" w:eastAsia="宋体" w:cs="宋体"/>
          <w:spacing w:val="1"/>
          <w:sz w:val="21"/>
          <w:szCs w:val="21"/>
          <w14:textOutline w14:w="3795" w14:cap="sq" w14:cmpd="sng">
            <w14:solidFill>
              <w14:srgbClr w14:val="000000"/>
            </w14:solidFill>
            <w14:prstDash w14:val="solid"/>
            <w14:bevel/>
          </w14:textOutline>
        </w:rPr>
        <w:t>）</w:t>
      </w:r>
      <w:r>
        <w:rPr>
          <w:rFonts w:hint="eastAsia" w:ascii="宋体" w:hAnsi="宋体" w:eastAsia="宋体" w:cs="宋体"/>
          <w:spacing w:val="1"/>
          <w:sz w:val="21"/>
          <w:szCs w:val="21"/>
        </w:rPr>
        <w:t>；</w:t>
      </w:r>
    </w:p>
    <w:p w14:paraId="5B5857FB">
      <w:pPr>
        <w:pStyle w:val="5"/>
        <w:spacing w:before="114" w:line="227" w:lineRule="auto"/>
        <w:ind w:left="440"/>
        <w:rPr>
          <w:rFonts w:hint="eastAsia" w:ascii="宋体" w:hAnsi="宋体" w:eastAsia="宋体" w:cs="宋体"/>
          <w:sz w:val="21"/>
          <w:szCs w:val="21"/>
        </w:rPr>
      </w:pPr>
      <w:r>
        <w:rPr>
          <w:rFonts w:hint="eastAsia" w:ascii="宋体" w:hAnsi="宋体" w:eastAsia="宋体" w:cs="宋体"/>
          <w:spacing w:val="8"/>
          <w:sz w:val="21"/>
          <w:szCs w:val="21"/>
        </w:rPr>
        <w:t>（6）承诺函</w:t>
      </w:r>
      <w:r>
        <w:rPr>
          <w:rFonts w:hint="eastAsia" w:ascii="宋体" w:hAnsi="宋体" w:eastAsia="宋体" w:cs="宋体"/>
          <w:spacing w:val="8"/>
          <w:sz w:val="21"/>
          <w:szCs w:val="21"/>
          <w14:textOutline w14:w="3795" w14:cap="sq" w14:cmpd="sng">
            <w14:solidFill>
              <w14:srgbClr w14:val="000000"/>
            </w14:solidFill>
            <w14:prstDash w14:val="solid"/>
            <w14:bevel/>
          </w14:textOutline>
        </w:rPr>
        <w:t>（必须提供</w:t>
      </w:r>
      <w:r>
        <w:rPr>
          <w:rFonts w:hint="eastAsia" w:ascii="宋体" w:hAnsi="宋体" w:eastAsia="宋体" w:cs="宋体"/>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rPr>
        <w:t>；</w:t>
      </w:r>
    </w:p>
    <w:p w14:paraId="799AA4EB">
      <w:pPr>
        <w:pStyle w:val="5"/>
        <w:spacing w:before="115" w:line="226" w:lineRule="auto"/>
        <w:ind w:left="440"/>
        <w:rPr>
          <w:rFonts w:hint="eastAsia" w:ascii="宋体" w:hAnsi="宋体" w:eastAsia="宋体" w:cs="宋体"/>
          <w:sz w:val="21"/>
          <w:szCs w:val="21"/>
          <w:lang w:eastAsia="zh-CN"/>
        </w:rPr>
      </w:pPr>
      <w:r>
        <w:rPr>
          <w:rFonts w:hint="eastAsia" w:ascii="宋体" w:hAnsi="宋体" w:eastAsia="宋体" w:cs="宋体"/>
          <w:spacing w:val="9"/>
          <w:sz w:val="21"/>
          <w:szCs w:val="21"/>
        </w:rPr>
        <w:t>（7）</w:t>
      </w:r>
      <w:r>
        <w:rPr>
          <w:rFonts w:hint="eastAsia" w:cs="宋体"/>
          <w:spacing w:val="9"/>
          <w:sz w:val="21"/>
          <w:szCs w:val="21"/>
          <w:lang w:eastAsia="zh-CN"/>
        </w:rPr>
        <w:t>供应商2023年度财务状况报告（</w:t>
      </w:r>
      <w:r>
        <w:rPr>
          <w:rFonts w:hint="eastAsia" w:cs="宋体"/>
          <w:b/>
          <w:bCs/>
          <w:spacing w:val="9"/>
          <w:sz w:val="21"/>
          <w:szCs w:val="21"/>
          <w:lang w:eastAsia="zh-CN"/>
        </w:rPr>
        <w:t>必须提供</w:t>
      </w:r>
      <w:r>
        <w:rPr>
          <w:rFonts w:hint="eastAsia" w:cs="宋体"/>
          <w:spacing w:val="9"/>
          <w:sz w:val="21"/>
          <w:szCs w:val="21"/>
          <w:lang w:eastAsia="zh-CN"/>
        </w:rPr>
        <w:t>，可以是磋商供应商自行编制也可是通过第三方审计公司编制，如为自行编制至少须提供现金流量表、负债表及利润表）</w:t>
      </w:r>
      <w:r>
        <w:rPr>
          <w:rFonts w:hint="eastAsia" w:cs="宋体"/>
          <w:spacing w:val="9"/>
          <w:sz w:val="21"/>
          <w:szCs w:val="21"/>
          <w:lang w:val="en-US" w:eastAsia="zh-CN"/>
        </w:rPr>
        <w:t>,</w:t>
      </w:r>
      <w:r>
        <w:rPr>
          <w:rFonts w:hint="eastAsia" w:ascii="宋体" w:hAnsi="宋体" w:eastAsia="宋体" w:cs="宋体"/>
          <w:b/>
          <w:bCs/>
          <w:color w:val="auto"/>
          <w:sz w:val="21"/>
          <w:szCs w:val="21"/>
          <w:highlight w:val="none"/>
          <w:lang w:val="en-US" w:eastAsia="zh-CN"/>
        </w:rPr>
        <w:t>若为新成立企业按实际情况提供</w:t>
      </w:r>
      <w:r>
        <w:rPr>
          <w:rFonts w:hint="eastAsia" w:ascii="宋体" w:hAnsi="宋体" w:cs="宋体"/>
          <w:b/>
          <w:bCs/>
          <w:color w:val="auto"/>
          <w:szCs w:val="21"/>
          <w:highlight w:val="none"/>
        </w:rPr>
        <w:t>）</w:t>
      </w:r>
      <w:r>
        <w:rPr>
          <w:rFonts w:hint="eastAsia" w:cs="宋体"/>
          <w:spacing w:val="9"/>
          <w:sz w:val="21"/>
          <w:szCs w:val="21"/>
          <w:lang w:eastAsia="zh-CN"/>
        </w:rPr>
        <w:t>；</w:t>
      </w:r>
    </w:p>
    <w:p w14:paraId="71520268">
      <w:pPr>
        <w:pStyle w:val="5"/>
        <w:spacing w:before="114" w:line="280" w:lineRule="auto"/>
        <w:ind w:left="12" w:right="22" w:firstLine="427"/>
        <w:rPr>
          <w:rFonts w:hint="eastAsia" w:ascii="宋体" w:hAnsi="宋体" w:eastAsia="宋体" w:cs="宋体"/>
          <w:sz w:val="21"/>
          <w:szCs w:val="21"/>
        </w:rPr>
      </w:pPr>
      <w:r>
        <w:rPr>
          <w:rFonts w:hint="eastAsia" w:ascii="宋体" w:hAnsi="宋体" w:eastAsia="宋体" w:cs="宋体"/>
          <w:spacing w:val="11"/>
          <w:sz w:val="21"/>
          <w:szCs w:val="21"/>
        </w:rPr>
        <w:t>（8）供应商近半年内任意一个月或任一季度依法缴纳税收的证明材料【增值税发票(税收完税证明)</w:t>
      </w:r>
      <w:r>
        <w:rPr>
          <w:rFonts w:hint="eastAsia" w:ascii="宋体" w:hAnsi="宋体" w:eastAsia="宋体" w:cs="宋体"/>
          <w:spacing w:val="10"/>
          <w:sz w:val="21"/>
          <w:szCs w:val="21"/>
        </w:rPr>
        <w:t>或企业所得税完税证明或税务部门出具的免税</w:t>
      </w:r>
      <w:r>
        <w:rPr>
          <w:rFonts w:hint="eastAsia" w:ascii="宋体" w:hAnsi="宋体" w:eastAsia="宋体" w:cs="宋体"/>
          <w:spacing w:val="9"/>
          <w:sz w:val="21"/>
          <w:szCs w:val="21"/>
        </w:rPr>
        <w:t>证明】复印件</w:t>
      </w:r>
      <w:r>
        <w:rPr>
          <w:rFonts w:hint="eastAsia" w:ascii="宋体" w:hAnsi="宋体" w:eastAsia="宋体" w:cs="宋体"/>
          <w:spacing w:val="9"/>
          <w:sz w:val="21"/>
          <w:szCs w:val="21"/>
          <w14:textOutline w14:w="3795" w14:cap="sq" w14:cmpd="sng">
            <w14:solidFill>
              <w14:srgbClr w14:val="000000"/>
            </w14:solidFill>
            <w14:prstDash w14:val="solid"/>
            <w14:bevel/>
          </w14:textOutline>
        </w:rPr>
        <w:t>（必须提供</w:t>
      </w:r>
      <w:r>
        <w:rPr>
          <w:rFonts w:hint="eastAsia" w:ascii="宋体" w:hAnsi="宋体" w:eastAsia="宋体" w:cs="宋体"/>
          <w:sz w:val="21"/>
          <w:szCs w:val="21"/>
          <w14:textOutline w14:w="3795" w14:cap="sq" w14:cmpd="sng">
            <w14:solidFill>
              <w14:srgbClr w14:val="000000"/>
            </w14:solidFill>
            <w14:prstDash w14:val="solid"/>
            <w14:bevel/>
          </w14:textOutline>
        </w:rPr>
        <w:t>）</w:t>
      </w:r>
      <w:r>
        <w:rPr>
          <w:rFonts w:hint="eastAsia" w:cs="宋体"/>
          <w:sz w:val="21"/>
          <w:szCs w:val="21"/>
          <w:lang w:val="en-US" w:eastAsia="zh-CN"/>
          <w14:textOutline w14:w="3795" w14:cap="sq" w14:cmpd="sng">
            <w14:solidFill>
              <w14:srgbClr w14:val="000000"/>
            </w14:solidFill>
            <w14:prstDash w14:val="solid"/>
            <w14:bevel/>
          </w14:textOutline>
        </w:rPr>
        <w:t>,</w:t>
      </w:r>
      <w:r>
        <w:rPr>
          <w:rFonts w:hint="eastAsia" w:ascii="宋体" w:hAnsi="宋体" w:eastAsia="宋体" w:cs="宋体"/>
          <w:b/>
          <w:bCs/>
          <w:color w:val="auto"/>
          <w:sz w:val="21"/>
          <w:szCs w:val="21"/>
          <w:highlight w:val="none"/>
          <w:lang w:val="en-US" w:eastAsia="zh-CN"/>
        </w:rPr>
        <w:t>若为新成立企业按实际情况提供</w:t>
      </w:r>
      <w:r>
        <w:rPr>
          <w:rFonts w:hint="eastAsia" w:ascii="宋体" w:hAnsi="宋体" w:cs="宋体"/>
          <w:b/>
          <w:bCs/>
          <w:color w:val="auto"/>
          <w:szCs w:val="21"/>
          <w:highlight w:val="none"/>
        </w:rPr>
        <w:t>）</w:t>
      </w:r>
      <w:r>
        <w:rPr>
          <w:rFonts w:hint="eastAsia" w:ascii="宋体" w:hAnsi="宋体" w:eastAsia="宋体" w:cs="宋体"/>
          <w:sz w:val="21"/>
          <w:szCs w:val="21"/>
        </w:rPr>
        <w:t>；</w:t>
      </w:r>
    </w:p>
    <w:p w14:paraId="4639C295">
      <w:pPr>
        <w:pStyle w:val="5"/>
        <w:spacing w:before="114" w:line="227" w:lineRule="auto"/>
        <w:ind w:left="440"/>
        <w:rPr>
          <w:rFonts w:hint="eastAsia" w:ascii="宋体" w:hAnsi="宋体" w:eastAsia="宋体" w:cs="宋体"/>
          <w:sz w:val="21"/>
          <w:szCs w:val="21"/>
        </w:rPr>
      </w:pPr>
      <w:r>
        <w:rPr>
          <w:rFonts w:hint="eastAsia" w:ascii="宋体" w:hAnsi="宋体" w:eastAsia="宋体" w:cs="宋体"/>
          <w:spacing w:val="11"/>
          <w:sz w:val="21"/>
          <w:szCs w:val="21"/>
        </w:rPr>
        <w:t>（9）《中小企业声明函》（见附件</w:t>
      </w:r>
      <w:r>
        <w:rPr>
          <w:rFonts w:hint="eastAsia" w:ascii="宋体" w:hAnsi="宋体" w:eastAsia="宋体" w:cs="宋体"/>
          <w:spacing w:val="-3"/>
          <w:sz w:val="21"/>
          <w:szCs w:val="21"/>
        </w:rPr>
        <w:t>）</w:t>
      </w:r>
      <w:r>
        <w:rPr>
          <w:rFonts w:hint="eastAsia" w:ascii="宋体" w:hAnsi="宋体" w:eastAsia="宋体" w:cs="宋体"/>
          <w:spacing w:val="-3"/>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14:textOutline w14:w="3795" w14:cap="sq" w14:cmpd="sng">
            <w14:solidFill>
              <w14:srgbClr w14:val="000000"/>
            </w14:solidFill>
            <w14:prstDash w14:val="solid"/>
            <w14:bevel/>
          </w14:textOutline>
        </w:rPr>
        <w:t>除监狱企业及</w:t>
      </w:r>
      <w:r>
        <w:rPr>
          <w:rFonts w:hint="eastAsia" w:ascii="宋体" w:hAnsi="宋体" w:eastAsia="宋体" w:cs="宋体"/>
          <w:spacing w:val="10"/>
          <w:sz w:val="21"/>
          <w:szCs w:val="21"/>
          <w14:textOutline w14:w="3795" w14:cap="sq" w14:cmpd="sng">
            <w14:solidFill>
              <w14:srgbClr w14:val="000000"/>
            </w14:solidFill>
            <w14:prstDash w14:val="solid"/>
            <w14:bevel/>
          </w14:textOutline>
        </w:rPr>
        <w:t>残疾人福利性单位外，必须提供</w:t>
      </w:r>
      <w:r>
        <w:rPr>
          <w:rFonts w:hint="eastAsia" w:ascii="宋体" w:hAnsi="宋体" w:eastAsia="宋体" w:cs="宋体"/>
          <w:spacing w:val="-3"/>
          <w:sz w:val="21"/>
          <w:szCs w:val="21"/>
          <w14:textOutline w14:w="3795"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7DD18027">
      <w:pPr>
        <w:pStyle w:val="5"/>
        <w:spacing w:before="94" w:line="227" w:lineRule="auto"/>
        <w:ind w:left="5" w:firstLine="456" w:firstLineChars="200"/>
        <w:rPr>
          <w:rFonts w:hint="eastAsia" w:ascii="宋体" w:hAnsi="宋体" w:eastAsia="宋体" w:cs="宋体"/>
          <w:sz w:val="21"/>
          <w:szCs w:val="21"/>
        </w:rPr>
      </w:pPr>
      <w:r>
        <w:rPr>
          <w:rFonts w:hint="eastAsia" w:ascii="宋体" w:hAnsi="宋体" w:eastAsia="宋体" w:cs="宋体"/>
          <w:spacing w:val="9"/>
          <w:sz w:val="21"/>
          <w:szCs w:val="21"/>
        </w:rPr>
        <w:t>（10）如供应商属于监狱企业的，应当提供由省级以上监狱管理局、戒毒管理局等（含</w:t>
      </w:r>
      <w:r>
        <w:rPr>
          <w:rFonts w:hint="eastAsia" w:ascii="宋体" w:hAnsi="宋体" w:eastAsia="宋体" w:cs="宋体"/>
          <w:spacing w:val="8"/>
          <w:sz w:val="21"/>
          <w:szCs w:val="21"/>
        </w:rPr>
        <w:t>新疆生产建设</w:t>
      </w:r>
      <w:r>
        <w:rPr>
          <w:rFonts w:hint="eastAsia" w:ascii="宋体" w:hAnsi="宋体" w:eastAsia="宋体" w:cs="宋体"/>
          <w:spacing w:val="10"/>
          <w:sz w:val="21"/>
          <w:szCs w:val="21"/>
        </w:rPr>
        <w:t>兵团）出具的属于监狱企业的证明文件</w:t>
      </w:r>
      <w:r>
        <w:rPr>
          <w:rFonts w:hint="eastAsia" w:ascii="宋体" w:hAnsi="宋体" w:eastAsia="宋体" w:cs="宋体"/>
          <w:spacing w:val="10"/>
          <w:sz w:val="21"/>
          <w:szCs w:val="21"/>
          <w14:textOutline w14:w="3795" w14:cap="sq" w14:cmpd="sng">
            <w14:solidFill>
              <w14:srgbClr w14:val="000000"/>
            </w14:solidFill>
            <w14:prstDash w14:val="solid"/>
            <w14:bevel/>
          </w14:textOutline>
        </w:rPr>
        <w:t>（如供应商属于监狱企业的，则必须提供</w:t>
      </w:r>
      <w:r>
        <w:rPr>
          <w:rFonts w:hint="eastAsia" w:ascii="宋体" w:hAnsi="宋体" w:eastAsia="宋体" w:cs="宋体"/>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rPr>
        <w:t>；</w:t>
      </w:r>
    </w:p>
    <w:p w14:paraId="0E59DBCD">
      <w:pPr>
        <w:pStyle w:val="5"/>
        <w:spacing w:before="113" w:line="280" w:lineRule="auto"/>
        <w:ind w:left="12" w:firstLine="420"/>
        <w:rPr>
          <w:rFonts w:hint="eastAsia" w:ascii="宋体" w:hAnsi="宋体" w:eastAsia="宋体" w:cs="宋体"/>
          <w:sz w:val="21"/>
          <w:szCs w:val="21"/>
        </w:rPr>
      </w:pPr>
      <w:r>
        <w:rPr>
          <w:rFonts w:hint="eastAsia" w:ascii="宋体" w:hAnsi="宋体" w:eastAsia="宋体" w:cs="宋体"/>
          <w:spacing w:val="9"/>
          <w:sz w:val="21"/>
          <w:szCs w:val="21"/>
        </w:rPr>
        <w:t>（11）符合条件的残疾人福利性单位在参加政府采购活动时，应当提供《残疾人福利性单位声明函》（见附件</w:t>
      </w:r>
      <w:r>
        <w:rPr>
          <w:rFonts w:hint="eastAsia" w:ascii="宋体" w:hAnsi="宋体" w:eastAsia="宋体" w:cs="宋体"/>
          <w:spacing w:val="17"/>
          <w:sz w:val="21"/>
          <w:szCs w:val="21"/>
        </w:rPr>
        <w:t>），</w:t>
      </w:r>
      <w:r>
        <w:rPr>
          <w:rFonts w:hint="eastAsia" w:ascii="宋体" w:hAnsi="宋体" w:eastAsia="宋体" w:cs="宋体"/>
          <w:spacing w:val="9"/>
          <w:sz w:val="21"/>
          <w:szCs w:val="21"/>
        </w:rPr>
        <w:t>并对声明的真实性负责</w:t>
      </w:r>
      <w:r>
        <w:rPr>
          <w:rFonts w:hint="eastAsia" w:ascii="宋体" w:hAnsi="宋体" w:eastAsia="宋体" w:cs="宋体"/>
          <w:spacing w:val="9"/>
          <w:sz w:val="21"/>
          <w:szCs w:val="21"/>
          <w14:textOutline w14:w="3795" w14:cap="sq" w14:cmpd="sng">
            <w14:solidFill>
              <w14:srgbClr w14:val="000000"/>
            </w14:solidFill>
            <w14:prstDash w14:val="solid"/>
            <w14:bevel/>
          </w14:textOutline>
        </w:rPr>
        <w:t>（如供应商属于残疾人福利性单位的，则必须提供）。</w:t>
      </w:r>
    </w:p>
    <w:p w14:paraId="7EE5ACEF">
      <w:pPr>
        <w:pStyle w:val="5"/>
        <w:spacing w:before="114" w:line="227" w:lineRule="auto"/>
        <w:ind w:left="437"/>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11.1.2</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14:textOutline w14:w="3795" w14:cap="sq" w14:cmpd="sng">
            <w14:solidFill>
              <w14:srgbClr w14:val="000000"/>
            </w14:solidFill>
            <w14:prstDash w14:val="solid"/>
            <w14:bevel/>
          </w14:textOutline>
        </w:rPr>
        <w:t>符合性响应证明材料：</w:t>
      </w:r>
    </w:p>
    <w:p w14:paraId="52B66545">
      <w:pPr>
        <w:pStyle w:val="5"/>
        <w:spacing w:before="114" w:line="226" w:lineRule="auto"/>
        <w:ind w:left="432"/>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9"/>
          <w:sz w:val="21"/>
          <w:szCs w:val="21"/>
        </w:rPr>
        <w:t xml:space="preserve"> </w:t>
      </w:r>
      <w:r>
        <w:rPr>
          <w:rFonts w:hint="eastAsia" w:ascii="宋体" w:hAnsi="宋体" w:eastAsia="宋体" w:cs="宋体"/>
          <w:spacing w:val="6"/>
          <w:sz w:val="21"/>
          <w:szCs w:val="21"/>
        </w:rPr>
        <w:t>已标价工程量清单</w:t>
      </w:r>
      <w:r>
        <w:rPr>
          <w:rFonts w:hint="eastAsia" w:ascii="宋体" w:hAnsi="宋体" w:eastAsia="宋体" w:cs="宋体"/>
          <w:spacing w:val="6"/>
          <w:sz w:val="21"/>
          <w:szCs w:val="21"/>
          <w14:textOutline w14:w="3795" w14:cap="sq" w14:cmpd="sng">
            <w14:solidFill>
              <w14:srgbClr w14:val="000000"/>
            </w14:solidFill>
            <w14:prstDash w14:val="solid"/>
            <w14:bevel/>
          </w14:textOutline>
        </w:rPr>
        <w:t>（必须提供</w:t>
      </w:r>
      <w:r>
        <w:rPr>
          <w:rFonts w:hint="eastAsia" w:ascii="宋体" w:hAnsi="宋体" w:eastAsia="宋体" w:cs="宋体"/>
          <w:sz w:val="21"/>
          <w:szCs w:val="21"/>
          <w14:textOutline w14:w="3795" w14:cap="sq" w14:cmpd="sng">
            <w14:solidFill>
              <w14:srgbClr w14:val="000000"/>
            </w14:solidFill>
            <w14:prstDash w14:val="solid"/>
            <w14:bevel/>
          </w14:textOutline>
        </w:rPr>
        <w:t>）</w:t>
      </w:r>
      <w:r>
        <w:rPr>
          <w:rFonts w:hint="eastAsia" w:ascii="宋体" w:hAnsi="宋体" w:eastAsia="宋体" w:cs="宋体"/>
          <w:sz w:val="21"/>
          <w:szCs w:val="21"/>
        </w:rPr>
        <w:t>；</w:t>
      </w:r>
    </w:p>
    <w:p w14:paraId="24CF92C0">
      <w:pPr>
        <w:pStyle w:val="5"/>
        <w:spacing w:before="114" w:line="227" w:lineRule="auto"/>
        <w:ind w:left="432"/>
        <w:rPr>
          <w:rFonts w:hint="eastAsia" w:ascii="宋体" w:hAnsi="宋体" w:eastAsia="宋体" w:cs="宋体"/>
          <w:sz w:val="21"/>
          <w:szCs w:val="21"/>
        </w:rPr>
      </w:pPr>
      <w:r>
        <w:rPr>
          <w:rFonts w:hint="eastAsia" w:ascii="宋体" w:hAnsi="宋体" w:eastAsia="宋体" w:cs="宋体"/>
          <w:spacing w:val="7"/>
          <w:sz w:val="21"/>
          <w:szCs w:val="21"/>
        </w:rPr>
        <w:t>（2）施工组织设计</w:t>
      </w:r>
      <w:r>
        <w:rPr>
          <w:rFonts w:hint="eastAsia" w:ascii="宋体" w:hAnsi="宋体" w:eastAsia="宋体" w:cs="宋体"/>
          <w:spacing w:val="7"/>
          <w:sz w:val="21"/>
          <w:szCs w:val="21"/>
          <w14:textOutline w14:w="3795" w14:cap="sq" w14:cmpd="sng">
            <w14:solidFill>
              <w14:srgbClr w14:val="000000"/>
            </w14:solidFill>
            <w14:prstDash w14:val="solid"/>
            <w14:bevel/>
          </w14:textOutline>
        </w:rPr>
        <w:t>（必须提供）</w:t>
      </w:r>
      <w:r>
        <w:rPr>
          <w:rFonts w:hint="eastAsia" w:ascii="宋体" w:hAnsi="宋体" w:eastAsia="宋体" w:cs="宋体"/>
          <w:spacing w:val="7"/>
          <w:sz w:val="21"/>
          <w:szCs w:val="21"/>
        </w:rPr>
        <w:t>。</w:t>
      </w:r>
    </w:p>
    <w:p w14:paraId="1B24AE05">
      <w:pPr>
        <w:pStyle w:val="5"/>
        <w:spacing w:before="112" w:line="315" w:lineRule="auto"/>
        <w:ind w:left="2" w:right="8" w:firstLine="430"/>
        <w:rPr>
          <w:rFonts w:hint="eastAsia" w:ascii="宋体" w:hAnsi="宋体" w:eastAsia="宋体" w:cs="宋体"/>
          <w:sz w:val="21"/>
          <w:szCs w:val="21"/>
        </w:rPr>
      </w:pPr>
      <w:r>
        <w:rPr>
          <w:rFonts w:hint="eastAsia" w:ascii="宋体" w:hAnsi="宋体" w:eastAsia="宋体" w:cs="宋体"/>
          <w:spacing w:val="11"/>
          <w:sz w:val="21"/>
          <w:szCs w:val="21"/>
        </w:rPr>
        <w:t>（3）项目管理机构组成表</w:t>
      </w:r>
      <w:r>
        <w:rPr>
          <w:rFonts w:hint="eastAsia" w:ascii="宋体" w:hAnsi="宋体" w:eastAsia="宋体" w:cs="宋体"/>
          <w:spacing w:val="11"/>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rPr>
        <w:t>项目经理应附身份证、注册建造师执业资格证书、安全生产考核合格证</w:t>
      </w:r>
      <w:r>
        <w:rPr>
          <w:rFonts w:hint="eastAsia" w:ascii="宋体" w:hAnsi="宋体" w:eastAsia="宋体" w:cs="宋体"/>
          <w:spacing w:val="10"/>
          <w:sz w:val="21"/>
          <w:szCs w:val="21"/>
        </w:rPr>
        <w:t>书（B</w:t>
      </w:r>
      <w:r>
        <w:rPr>
          <w:rFonts w:hint="eastAsia" w:ascii="宋体" w:hAnsi="宋体" w:eastAsia="宋体" w:cs="宋体"/>
          <w:spacing w:val="-31"/>
          <w:sz w:val="21"/>
          <w:szCs w:val="21"/>
        </w:rPr>
        <w:t xml:space="preserve"> </w:t>
      </w:r>
      <w:r>
        <w:rPr>
          <w:rFonts w:hint="eastAsia" w:ascii="宋体" w:hAnsi="宋体" w:eastAsia="宋体" w:cs="宋体"/>
          <w:spacing w:val="10"/>
          <w:sz w:val="21"/>
          <w:szCs w:val="21"/>
        </w:rPr>
        <w:t>类）、职称证书（如有）的扫描件；项目技术负责人应附身份证扫描件、职称证书扫描件；专职安全生产管理人员应附身份证、专职安全员安全生产考核合格证书（C</w:t>
      </w:r>
      <w:r>
        <w:rPr>
          <w:rFonts w:hint="eastAsia" w:ascii="宋体" w:hAnsi="宋体" w:eastAsia="宋体" w:cs="宋体"/>
          <w:spacing w:val="-33"/>
          <w:sz w:val="21"/>
          <w:szCs w:val="21"/>
        </w:rPr>
        <w:t xml:space="preserve"> </w:t>
      </w:r>
      <w:r>
        <w:rPr>
          <w:rFonts w:hint="eastAsia" w:ascii="宋体" w:hAnsi="宋体" w:eastAsia="宋体" w:cs="宋体"/>
          <w:spacing w:val="10"/>
          <w:sz w:val="21"/>
          <w:szCs w:val="21"/>
        </w:rPr>
        <w:t>类）、职称证书（如有）扫描件；其</w:t>
      </w:r>
      <w:r>
        <w:rPr>
          <w:rFonts w:hint="eastAsia" w:ascii="宋体" w:hAnsi="宋体" w:eastAsia="宋体" w:cs="宋体"/>
          <w:spacing w:val="9"/>
          <w:sz w:val="21"/>
          <w:szCs w:val="21"/>
        </w:rPr>
        <w:t>他主要人员应附执业证或上岗证书、职称证书（如有）扫描件；</w:t>
      </w:r>
      <w:r>
        <w:rPr>
          <w:rFonts w:hint="eastAsia" w:ascii="宋体" w:hAnsi="宋体" w:eastAsia="宋体" w:cs="宋体"/>
          <w:b/>
          <w:bCs/>
          <w:spacing w:val="9"/>
          <w:sz w:val="21"/>
          <w:szCs w:val="21"/>
        </w:rPr>
        <w:t>提供以上人员由</w:t>
      </w:r>
      <w:r>
        <w:rPr>
          <w:rFonts w:hint="eastAsia" w:ascii="宋体" w:hAnsi="宋体" w:eastAsia="宋体" w:cs="宋体"/>
          <w:b/>
          <w:bCs/>
          <w:spacing w:val="9"/>
          <w:sz w:val="21"/>
          <w:szCs w:val="21"/>
          <w:lang w:eastAsia="zh-CN"/>
        </w:rPr>
        <w:t>养老保险</w:t>
      </w:r>
      <w:r>
        <w:rPr>
          <w:rFonts w:hint="eastAsia" w:ascii="宋体" w:hAnsi="宋体" w:eastAsia="宋体" w:cs="宋体"/>
          <w:b/>
          <w:bCs/>
          <w:spacing w:val="9"/>
          <w:sz w:val="21"/>
          <w:szCs w:val="21"/>
        </w:rPr>
        <w:t>部门出具的供应商为其交纳的响应文件递交截止时间前半年内任意连续三个月</w:t>
      </w:r>
      <w:r>
        <w:rPr>
          <w:rFonts w:hint="eastAsia" w:ascii="宋体" w:hAnsi="宋体" w:eastAsia="宋体" w:cs="宋体"/>
          <w:b/>
          <w:bCs/>
          <w:spacing w:val="9"/>
          <w:sz w:val="21"/>
          <w:szCs w:val="21"/>
          <w:lang w:val="en-US" w:eastAsia="zh-CN"/>
        </w:rPr>
        <w:t>养老保险</w:t>
      </w:r>
      <w:r>
        <w:rPr>
          <w:rFonts w:hint="eastAsia" w:ascii="宋体" w:hAnsi="宋体" w:eastAsia="宋体" w:cs="宋体"/>
          <w:b/>
          <w:bCs/>
          <w:spacing w:val="9"/>
          <w:sz w:val="21"/>
          <w:szCs w:val="21"/>
        </w:rPr>
        <w:t>证明复印件；若为新进员工，请提供劳动合同扫描件。</w:t>
      </w:r>
      <w:r>
        <w:rPr>
          <w:rFonts w:hint="eastAsia" w:ascii="宋体" w:hAnsi="宋体" w:eastAsia="宋体" w:cs="宋体"/>
          <w:spacing w:val="9"/>
          <w:sz w:val="21"/>
          <w:szCs w:val="21"/>
        </w:rPr>
        <w:t>】</w:t>
      </w:r>
      <w:r>
        <w:rPr>
          <w:rFonts w:hint="eastAsia" w:ascii="宋体" w:hAnsi="宋体" w:eastAsia="宋体" w:cs="宋体"/>
          <w:spacing w:val="9"/>
          <w:sz w:val="21"/>
          <w:szCs w:val="21"/>
          <w14:textOutline w14:w="3795" w14:cap="sq" w14:cmpd="sng">
            <w14:solidFill>
              <w14:srgbClr w14:val="000000"/>
            </w14:solidFill>
            <w14:prstDash w14:val="solid"/>
            <w14:bevel/>
          </w14:textOutline>
        </w:rPr>
        <w:t>（必须提供</w:t>
      </w:r>
      <w:r>
        <w:rPr>
          <w:rFonts w:hint="eastAsia" w:ascii="宋体" w:hAnsi="宋体" w:eastAsia="宋体" w:cs="宋体"/>
          <w:spacing w:val="1"/>
          <w:sz w:val="21"/>
          <w:szCs w:val="21"/>
          <w14:textOutline w14:w="3795" w14:cap="sq" w14:cmpd="sng">
            <w14:solidFill>
              <w14:srgbClr w14:val="000000"/>
            </w14:solidFill>
            <w14:prstDash w14:val="solid"/>
            <w14:bevel/>
          </w14:textOutline>
        </w:rPr>
        <w:t>）</w:t>
      </w:r>
      <w:r>
        <w:rPr>
          <w:rFonts w:hint="eastAsia" w:ascii="宋体" w:hAnsi="宋体" w:eastAsia="宋体" w:cs="宋体"/>
          <w:spacing w:val="1"/>
          <w:sz w:val="21"/>
          <w:szCs w:val="21"/>
        </w:rPr>
        <w:t>；</w:t>
      </w:r>
    </w:p>
    <w:p w14:paraId="62A13BAC">
      <w:pPr>
        <w:pStyle w:val="5"/>
        <w:spacing w:before="114" w:line="227" w:lineRule="auto"/>
        <w:ind w:left="437"/>
        <w:rPr>
          <w:rFonts w:hint="eastAsia" w:ascii="宋体" w:hAnsi="宋体" w:eastAsia="宋体" w:cs="宋体"/>
          <w:sz w:val="21"/>
          <w:szCs w:val="21"/>
        </w:rPr>
      </w:pPr>
      <w:r>
        <w:rPr>
          <w:rFonts w:hint="eastAsia" w:ascii="宋体" w:hAnsi="宋体" w:eastAsia="宋体" w:cs="宋体"/>
          <w:spacing w:val="5"/>
          <w:sz w:val="21"/>
          <w:szCs w:val="21"/>
          <w14:textOutline w14:w="3795" w14:cap="sq" w14:cmpd="sng">
            <w14:solidFill>
              <w14:srgbClr w14:val="000000"/>
            </w14:solidFill>
            <w14:prstDash w14:val="solid"/>
            <w14:bevel/>
          </w14:textOutline>
        </w:rPr>
        <w:t>11.1.3</w:t>
      </w:r>
      <w:r>
        <w:rPr>
          <w:rFonts w:hint="eastAsia" w:ascii="宋体" w:hAnsi="宋体" w:eastAsia="宋体" w:cs="宋体"/>
          <w:spacing w:val="-26"/>
          <w:sz w:val="21"/>
          <w:szCs w:val="21"/>
        </w:rPr>
        <w:t xml:space="preserve"> </w:t>
      </w:r>
      <w:r>
        <w:rPr>
          <w:rFonts w:hint="eastAsia" w:ascii="宋体" w:hAnsi="宋体" w:eastAsia="宋体" w:cs="宋体"/>
          <w:spacing w:val="5"/>
          <w:sz w:val="21"/>
          <w:szCs w:val="21"/>
          <w14:textOutline w14:w="3795" w14:cap="sq" w14:cmpd="sng">
            <w14:solidFill>
              <w14:srgbClr w14:val="000000"/>
            </w14:solidFill>
            <w14:prstDash w14:val="solid"/>
            <w14:bevel/>
          </w14:textOutline>
        </w:rPr>
        <w:t>其它有效证明材料：</w:t>
      </w:r>
    </w:p>
    <w:p w14:paraId="44B36EB5">
      <w:pPr>
        <w:pStyle w:val="5"/>
        <w:spacing w:before="113" w:line="280" w:lineRule="auto"/>
        <w:ind w:left="5" w:right="8" w:firstLine="427"/>
        <w:rPr>
          <w:rFonts w:hint="eastAsia" w:ascii="宋体" w:hAnsi="宋体" w:eastAsia="宋体" w:cs="宋体"/>
          <w:sz w:val="21"/>
          <w:szCs w:val="21"/>
        </w:rPr>
      </w:pPr>
      <w:r>
        <w:rPr>
          <w:rFonts w:hint="eastAsia" w:ascii="宋体" w:hAnsi="宋体" w:eastAsia="宋体" w:cs="宋体"/>
          <w:spacing w:val="8"/>
          <w:sz w:val="21"/>
          <w:szCs w:val="21"/>
        </w:rPr>
        <w:t>（1）供应商2020年以来具有同类项目业绩的相关证明材料（无不良记录，以中标、成交通知书或签</w:t>
      </w:r>
      <w:r>
        <w:rPr>
          <w:rFonts w:hint="eastAsia" w:ascii="宋体" w:hAnsi="宋体" w:eastAsia="宋体" w:cs="宋体"/>
          <w:spacing w:val="9"/>
          <w:sz w:val="21"/>
          <w:szCs w:val="21"/>
        </w:rPr>
        <w:t>订的合同为准，并能清晰反映项目名称、金额、日期等</w:t>
      </w:r>
      <w:r>
        <w:rPr>
          <w:rFonts w:hint="eastAsia" w:ascii="宋体" w:hAnsi="宋体" w:eastAsia="宋体" w:cs="宋体"/>
          <w:spacing w:val="-3"/>
          <w:sz w:val="21"/>
          <w:szCs w:val="21"/>
        </w:rPr>
        <w:t>）</w:t>
      </w:r>
      <w:r>
        <w:rPr>
          <w:rFonts w:hint="eastAsia" w:ascii="宋体" w:hAnsi="宋体" w:eastAsia="宋体" w:cs="宋体"/>
          <w:spacing w:val="-3"/>
          <w:sz w:val="21"/>
          <w:szCs w:val="21"/>
          <w14:textOutline w14:w="3795" w14:cap="sq" w14:cmpd="sng">
            <w14:solidFill>
              <w14:srgbClr w14:val="000000"/>
            </w14:solidFill>
            <w14:prstDash w14:val="solid"/>
            <w14:bevel/>
          </w14:textOutline>
        </w:rPr>
        <w:t>（</w:t>
      </w:r>
      <w:r>
        <w:rPr>
          <w:rFonts w:hint="eastAsia" w:ascii="宋体" w:hAnsi="宋体" w:eastAsia="宋体" w:cs="宋体"/>
          <w:spacing w:val="9"/>
          <w:sz w:val="21"/>
          <w:szCs w:val="21"/>
          <w14:textOutline w14:w="3795" w14:cap="sq" w14:cmpd="sng">
            <w14:solidFill>
              <w14:srgbClr w14:val="000000"/>
            </w14:solidFill>
            <w14:prstDash w14:val="solid"/>
            <w14:bevel/>
          </w14:textOutline>
        </w:rPr>
        <w:t>如有，请</w:t>
      </w:r>
      <w:r>
        <w:rPr>
          <w:rFonts w:hint="eastAsia" w:ascii="宋体" w:hAnsi="宋体" w:eastAsia="宋体" w:cs="宋体"/>
          <w:spacing w:val="8"/>
          <w:sz w:val="21"/>
          <w:szCs w:val="21"/>
          <w14:textOutline w14:w="3795" w14:cap="sq" w14:cmpd="sng">
            <w14:solidFill>
              <w14:srgbClr w14:val="000000"/>
            </w14:solidFill>
            <w14:prstDash w14:val="solid"/>
            <w14:bevel/>
          </w14:textOutline>
        </w:rPr>
        <w:t>提供</w:t>
      </w:r>
      <w:r>
        <w:rPr>
          <w:rFonts w:hint="eastAsia" w:ascii="宋体" w:hAnsi="宋体" w:eastAsia="宋体" w:cs="宋体"/>
          <w:spacing w:val="-3"/>
          <w:sz w:val="21"/>
          <w:szCs w:val="21"/>
          <w14:textOutline w14:w="3795"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6EF4D6E7">
      <w:pPr>
        <w:pStyle w:val="5"/>
        <w:spacing w:before="114" w:line="227" w:lineRule="auto"/>
        <w:ind w:left="432"/>
        <w:rPr>
          <w:rFonts w:hint="eastAsia" w:ascii="宋体" w:hAnsi="宋体" w:eastAsia="宋体" w:cs="宋体"/>
          <w:sz w:val="21"/>
          <w:szCs w:val="21"/>
        </w:rPr>
      </w:pPr>
      <w:r>
        <w:rPr>
          <w:rFonts w:hint="eastAsia" w:ascii="宋体" w:hAnsi="宋体" w:eastAsia="宋体" w:cs="宋体"/>
          <w:spacing w:val="9"/>
          <w:sz w:val="21"/>
          <w:szCs w:val="21"/>
        </w:rPr>
        <w:t>（2）供应商相关获奖证书、认证证书等复印件</w:t>
      </w:r>
      <w:r>
        <w:rPr>
          <w:rFonts w:hint="eastAsia" w:ascii="宋体" w:hAnsi="宋体" w:eastAsia="宋体" w:cs="宋体"/>
          <w:spacing w:val="9"/>
          <w:sz w:val="21"/>
          <w:szCs w:val="21"/>
          <w14:textOutline w14:w="3795" w14:cap="sq" w14:cmpd="sng">
            <w14:solidFill>
              <w14:srgbClr w14:val="000000"/>
            </w14:solidFill>
            <w14:prstDash w14:val="solid"/>
            <w14:bevel/>
          </w14:textOutline>
        </w:rPr>
        <w:t>（如有，请提供</w:t>
      </w:r>
      <w:r>
        <w:rPr>
          <w:rFonts w:hint="eastAsia" w:ascii="宋体" w:hAnsi="宋体" w:eastAsia="宋体" w:cs="宋体"/>
          <w:spacing w:val="4"/>
          <w:sz w:val="21"/>
          <w:szCs w:val="21"/>
          <w14:textOutline w14:w="3795" w14:cap="sq" w14:cmpd="sng">
            <w14:solidFill>
              <w14:srgbClr w14:val="000000"/>
            </w14:solidFill>
            <w14:prstDash w14:val="solid"/>
            <w14:bevel/>
          </w14:textOutline>
        </w:rPr>
        <w:t>）</w:t>
      </w:r>
      <w:r>
        <w:rPr>
          <w:rFonts w:hint="eastAsia" w:ascii="宋体" w:hAnsi="宋体" w:eastAsia="宋体" w:cs="宋体"/>
          <w:spacing w:val="4"/>
          <w:sz w:val="21"/>
          <w:szCs w:val="21"/>
        </w:rPr>
        <w:t>；</w:t>
      </w:r>
    </w:p>
    <w:p w14:paraId="29CCBB10">
      <w:pPr>
        <w:pStyle w:val="5"/>
        <w:spacing w:before="114" w:line="227" w:lineRule="auto"/>
        <w:ind w:left="432"/>
        <w:rPr>
          <w:rFonts w:hint="eastAsia" w:ascii="宋体" w:hAnsi="宋体" w:eastAsia="宋体" w:cs="宋体"/>
          <w:sz w:val="21"/>
          <w:szCs w:val="21"/>
        </w:rPr>
      </w:pPr>
      <w:r>
        <w:rPr>
          <w:rFonts w:hint="eastAsia" w:ascii="宋体" w:hAnsi="宋体" w:eastAsia="宋体" w:cs="宋体"/>
          <w:spacing w:val="9"/>
          <w:sz w:val="21"/>
          <w:szCs w:val="21"/>
        </w:rPr>
        <w:t>（3）供应商可结合本项目自身情况自行提交其它相关证明材料</w:t>
      </w:r>
      <w:r>
        <w:rPr>
          <w:rFonts w:hint="eastAsia" w:ascii="宋体" w:hAnsi="宋体" w:eastAsia="宋体" w:cs="宋体"/>
          <w:spacing w:val="9"/>
          <w:sz w:val="21"/>
          <w:szCs w:val="21"/>
          <w14:textOutline w14:w="3795" w14:cap="sq" w14:cmpd="sng">
            <w14:solidFill>
              <w14:srgbClr w14:val="000000"/>
            </w14:solidFill>
            <w14:prstDash w14:val="solid"/>
            <w14:bevel/>
          </w14:textOutline>
        </w:rPr>
        <w:t>（如有，请提供</w:t>
      </w:r>
      <w:r>
        <w:rPr>
          <w:rFonts w:hint="eastAsia" w:ascii="宋体" w:hAnsi="宋体" w:eastAsia="宋体" w:cs="宋体"/>
          <w:spacing w:val="8"/>
          <w:sz w:val="21"/>
          <w:szCs w:val="21"/>
          <w14:textOutline w14:w="3795" w14:cap="sq" w14:cmpd="sng">
            <w14:solidFill>
              <w14:srgbClr w14:val="000000"/>
            </w14:solidFill>
            <w14:prstDash w14:val="solid"/>
            <w14:bevel/>
          </w14:textOutline>
        </w:rPr>
        <w:t>）</w:t>
      </w:r>
      <w:r>
        <w:rPr>
          <w:rFonts w:hint="eastAsia" w:ascii="宋体" w:hAnsi="宋体" w:eastAsia="宋体" w:cs="宋体"/>
          <w:spacing w:val="8"/>
          <w:sz w:val="21"/>
          <w:szCs w:val="21"/>
        </w:rPr>
        <w:t>。</w:t>
      </w:r>
    </w:p>
    <w:p w14:paraId="785F9D31">
      <w:pPr>
        <w:pStyle w:val="5"/>
        <w:spacing w:before="114" w:line="280" w:lineRule="auto"/>
        <w:ind w:left="2" w:right="10" w:firstLine="419"/>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供应商提供的以上相关证明材料必须真实有效，并加盖供应商公章（</w:t>
      </w:r>
      <w:r>
        <w:rPr>
          <w:rFonts w:hint="eastAsia" w:ascii="宋体" w:hAnsi="宋体" w:eastAsia="宋体" w:cs="宋体"/>
          <w:sz w:val="21"/>
          <w:szCs w:val="21"/>
          <w14:textOutline w14:w="3795" w14:cap="sq" w14:cmpd="sng">
            <w14:solidFill>
              <w14:srgbClr w14:val="000000"/>
            </w14:solidFill>
            <w14:prstDash w14:val="solid"/>
            <w14:bevel/>
          </w14:textOutline>
        </w:rPr>
        <w:t>CA</w:t>
      </w:r>
      <w:r>
        <w:rPr>
          <w:rFonts w:hint="eastAsia" w:ascii="宋体" w:hAnsi="宋体" w:eastAsia="宋体" w:cs="宋体"/>
          <w:spacing w:val="-32"/>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签章）/自然人签字或个人</w:t>
      </w:r>
      <w:r>
        <w:rPr>
          <w:rFonts w:hint="eastAsia" w:ascii="宋体" w:hAnsi="宋体" w:eastAsia="宋体" w:cs="宋体"/>
          <w:sz w:val="21"/>
          <w:szCs w:val="21"/>
          <w14:textOutline w14:w="3795" w14:cap="sq" w14:cmpd="sng">
            <w14:solidFill>
              <w14:srgbClr w14:val="000000"/>
            </w14:solidFill>
            <w14:prstDash w14:val="solid"/>
            <w14:bevel/>
          </w14:textOutline>
        </w:rPr>
        <w:t>CA</w:t>
      </w:r>
      <w:r>
        <w:rPr>
          <w:rFonts w:hint="eastAsia" w:ascii="宋体" w:hAnsi="宋体" w:eastAsia="宋体" w:cs="宋体"/>
          <w:spacing w:val="8"/>
          <w:sz w:val="21"/>
          <w:szCs w:val="21"/>
          <w14:textOutline w14:w="3795" w14:cap="sq" w14:cmpd="sng">
            <w14:solidFill>
              <w14:srgbClr w14:val="000000"/>
            </w14:solidFill>
            <w14:prstDash w14:val="solid"/>
            <w14:bevel/>
          </w14:textOutline>
        </w:rPr>
        <w:t>签章，否则响应无效。</w:t>
      </w:r>
    </w:p>
    <w:p w14:paraId="00863F31">
      <w:pPr>
        <w:pStyle w:val="5"/>
        <w:spacing w:before="114" w:line="227" w:lineRule="auto"/>
        <w:ind w:left="437"/>
        <w:rPr>
          <w:rFonts w:hint="eastAsia" w:ascii="宋体" w:hAnsi="宋体" w:eastAsia="宋体" w:cs="宋体"/>
          <w:sz w:val="21"/>
          <w:szCs w:val="21"/>
        </w:rPr>
      </w:pPr>
      <w:r>
        <w:rPr>
          <w:rFonts w:hint="eastAsia" w:ascii="宋体" w:hAnsi="宋体" w:eastAsia="宋体" w:cs="宋体"/>
          <w:spacing w:val="7"/>
          <w:sz w:val="21"/>
          <w:szCs w:val="21"/>
        </w:rPr>
        <w:t>11.2 供应商应按竞争性磋商文件“第六章 响应文件（格式）</w:t>
      </w:r>
      <w:r>
        <w:rPr>
          <w:rFonts w:hint="eastAsia" w:ascii="宋体" w:hAnsi="宋体" w:eastAsia="宋体" w:cs="宋体"/>
          <w:spacing w:val="-53"/>
          <w:sz w:val="21"/>
          <w:szCs w:val="21"/>
        </w:rPr>
        <w:t xml:space="preserve"> </w:t>
      </w:r>
      <w:r>
        <w:rPr>
          <w:rFonts w:hint="eastAsia" w:ascii="宋体" w:hAnsi="宋体" w:eastAsia="宋体" w:cs="宋体"/>
          <w:spacing w:val="7"/>
          <w:sz w:val="21"/>
          <w:szCs w:val="21"/>
        </w:rPr>
        <w:t>”编制响应文件。</w:t>
      </w:r>
    </w:p>
    <w:p w14:paraId="6209EE1B">
      <w:pPr>
        <w:pStyle w:val="5"/>
        <w:spacing w:before="114" w:line="228" w:lineRule="auto"/>
        <w:ind w:left="422"/>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特别说明：</w:t>
      </w:r>
    </w:p>
    <w:p w14:paraId="3526DFF7">
      <w:pPr>
        <w:pStyle w:val="5"/>
        <w:spacing w:before="114" w:line="297" w:lineRule="auto"/>
        <w:ind w:left="2" w:right="8" w:firstLine="430"/>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（1）响应文件中所须加盖公章部分均采用</w:t>
      </w:r>
      <w:r>
        <w:rPr>
          <w:rFonts w:hint="eastAsia" w:ascii="宋体" w:hAnsi="宋体" w:eastAsia="宋体" w:cs="宋体"/>
          <w:spacing w:val="-41"/>
          <w:sz w:val="21"/>
          <w:szCs w:val="21"/>
        </w:rPr>
        <w:t xml:space="preserve"> </w:t>
      </w:r>
      <w:r>
        <w:rPr>
          <w:rFonts w:hint="eastAsia" w:ascii="宋体" w:hAnsi="宋体" w:eastAsia="宋体" w:cs="宋体"/>
          <w:sz w:val="21"/>
          <w:szCs w:val="21"/>
          <w14:textOutline w14:w="3795" w14:cap="sq" w14:cmpd="sng">
            <w14:solidFill>
              <w14:srgbClr w14:val="000000"/>
            </w14:solidFill>
            <w14:prstDash w14:val="solid"/>
            <w14:bevel/>
          </w14:textOutline>
        </w:rPr>
        <w:t>CA</w:t>
      </w:r>
      <w:r>
        <w:rPr>
          <w:rFonts w:hint="eastAsia" w:ascii="宋体" w:hAnsi="宋体" w:eastAsia="宋体" w:cs="宋体"/>
          <w:spacing w:val="-40"/>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签章。若磋商文件中有专门标注的某关</w:t>
      </w:r>
      <w:r>
        <w:rPr>
          <w:rFonts w:hint="eastAsia" w:ascii="宋体" w:hAnsi="宋体" w:eastAsia="宋体" w:cs="宋体"/>
          <w:spacing w:val="8"/>
          <w:sz w:val="21"/>
          <w:szCs w:val="21"/>
          <w14:textOutline w14:w="3795" w14:cap="sq" w14:cmpd="sng">
            <w14:solidFill>
              <w14:srgbClr w14:val="000000"/>
            </w14:solidFill>
            <w14:prstDash w14:val="solid"/>
            <w14:bevel/>
          </w14:textOutline>
        </w:rPr>
        <w:t>联点，并要求供</w:t>
      </w:r>
      <w:r>
        <w:rPr>
          <w:rFonts w:hint="eastAsia" w:ascii="宋体" w:hAnsi="宋体" w:eastAsia="宋体" w:cs="宋体"/>
          <w:spacing w:val="14"/>
          <w:sz w:val="21"/>
          <w:szCs w:val="21"/>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rFonts w:hint="eastAsia" w:ascii="宋体" w:hAnsi="宋体" w:eastAsia="宋体" w:cs="宋体"/>
          <w:spacing w:val="13"/>
          <w:sz w:val="21"/>
          <w:szCs w:val="21"/>
          <w14:textOutline w14:w="3795" w14:cap="sq" w14:cmpd="sng">
            <w14:solidFill>
              <w14:srgbClr w14:val="000000"/>
            </w14:solidFill>
            <w14:prstDash w14:val="solid"/>
            <w14:bevel/>
          </w14:textOutline>
        </w:rPr>
        <w:t>容进行描</w:t>
      </w:r>
      <w:r>
        <w:rPr>
          <w:rFonts w:hint="eastAsia" w:ascii="宋体" w:hAnsi="宋体" w:eastAsia="宋体" w:cs="宋体"/>
          <w:spacing w:val="10"/>
          <w:sz w:val="21"/>
          <w:szCs w:val="21"/>
          <w14:textOutline w14:w="3795" w14:cap="sq" w14:cmpd="sng">
            <w14:solidFill>
              <w14:srgbClr w14:val="000000"/>
            </w14:solidFill>
            <w14:prstDash w14:val="solid"/>
            <w14:bevel/>
          </w14:textOutline>
        </w:rPr>
        <w:t>述，造成电子评审不能查询的责任由供应商自行承</w:t>
      </w:r>
      <w:r>
        <w:rPr>
          <w:rFonts w:hint="eastAsia" w:ascii="宋体" w:hAnsi="宋体" w:eastAsia="宋体" w:cs="宋体"/>
          <w:spacing w:val="9"/>
          <w:sz w:val="21"/>
          <w:szCs w:val="21"/>
          <w14:textOutline w14:w="3795" w14:cap="sq" w14:cmpd="sng">
            <w14:solidFill>
              <w14:srgbClr w14:val="000000"/>
            </w14:solidFill>
            <w14:prstDash w14:val="solid"/>
            <w14:bevel/>
          </w14:textOutline>
        </w:rPr>
        <w:t>担。</w:t>
      </w:r>
    </w:p>
    <w:p w14:paraId="1A2B8952">
      <w:pPr>
        <w:pStyle w:val="5"/>
        <w:spacing w:before="115" w:line="277" w:lineRule="auto"/>
        <w:ind w:right="11" w:firstLine="432"/>
        <w:rPr>
          <w:rFonts w:hint="eastAsia" w:ascii="宋体" w:hAnsi="宋体" w:eastAsia="宋体" w:cs="宋体"/>
          <w:sz w:val="21"/>
          <w:szCs w:val="21"/>
        </w:rPr>
      </w:pPr>
      <w:r>
        <w:rPr>
          <w:rFonts w:hint="eastAsia" w:ascii="宋体" w:hAnsi="宋体" w:eastAsia="宋体" w:cs="宋体"/>
          <w:spacing w:val="11"/>
          <w:sz w:val="21"/>
          <w:szCs w:val="21"/>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rFonts w:hint="eastAsia" w:ascii="宋体" w:hAnsi="宋体" w:eastAsia="宋体" w:cs="宋体"/>
          <w:sz w:val="21"/>
          <w:szCs w:val="21"/>
          <w14:textOutline w14:w="3795" w14:cap="sq" w14:cmpd="sng">
            <w14:solidFill>
              <w14:srgbClr w14:val="000000"/>
            </w14:solidFill>
            <w14:prstDash w14:val="solid"/>
            <w14:bevel/>
          </w14:textOutline>
        </w:rPr>
        <w:t>pdf</w:t>
      </w:r>
      <w:r>
        <w:rPr>
          <w:rFonts w:hint="eastAsia" w:ascii="宋体" w:hAnsi="宋体" w:eastAsia="宋体" w:cs="宋体"/>
          <w:spacing w:val="10"/>
          <w:sz w:val="21"/>
          <w:szCs w:val="21"/>
          <w14:textOutline w14:w="3795" w14:cap="sq" w14:cmpd="sng">
            <w14:solidFill>
              <w14:srgbClr w14:val="000000"/>
            </w14:solidFill>
            <w14:prstDash w14:val="solid"/>
            <w14:bevel/>
          </w14:textOutline>
        </w:rPr>
        <w:t>格式上传（或加盖个人</w:t>
      </w:r>
      <w:r>
        <w:rPr>
          <w:rFonts w:hint="eastAsia" w:ascii="宋体" w:hAnsi="宋体" w:eastAsia="宋体" w:cs="宋体"/>
          <w:spacing w:val="-39"/>
          <w:sz w:val="21"/>
          <w:szCs w:val="21"/>
        </w:rPr>
        <w:t xml:space="preserve"> </w:t>
      </w:r>
      <w:r>
        <w:rPr>
          <w:rFonts w:hint="eastAsia" w:ascii="宋体" w:hAnsi="宋体" w:eastAsia="宋体" w:cs="宋体"/>
          <w:sz w:val="21"/>
          <w:szCs w:val="21"/>
          <w14:textOutline w14:w="3795" w14:cap="sq" w14:cmpd="sng">
            <w14:solidFill>
              <w14:srgbClr w14:val="000000"/>
            </w14:solidFill>
            <w14:prstDash w14:val="solid"/>
            <w14:bevel/>
          </w14:textOutline>
        </w:rPr>
        <w:t>CA</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签章</w:t>
      </w:r>
      <w:r>
        <w:rPr>
          <w:rFonts w:hint="eastAsia" w:ascii="宋体" w:hAnsi="宋体" w:eastAsia="宋体" w:cs="宋体"/>
          <w:spacing w:val="16"/>
          <w:sz w:val="21"/>
          <w:szCs w:val="21"/>
          <w14:textOutline w14:w="3795" w14:cap="sq" w14:cmpd="sng">
            <w14:solidFill>
              <w14:srgbClr w14:val="000000"/>
            </w14:solidFill>
            <w14:prstDash w14:val="solid"/>
            <w14:bevel/>
          </w14:textOutline>
        </w:rPr>
        <w:t>），</w:t>
      </w:r>
      <w:r>
        <w:rPr>
          <w:rFonts w:hint="eastAsia" w:ascii="宋体" w:hAnsi="宋体" w:eastAsia="宋体" w:cs="宋体"/>
          <w:spacing w:val="10"/>
          <w:sz w:val="21"/>
          <w:szCs w:val="21"/>
          <w14:textOutline w14:w="3795" w14:cap="sq" w14:cmpd="sng">
            <w14:solidFill>
              <w14:srgbClr w14:val="000000"/>
            </w14:solidFill>
            <w14:prstDash w14:val="solid"/>
            <w14:bevel/>
          </w14:textOutline>
        </w:rPr>
        <w:t>无签字的视为响</w:t>
      </w:r>
      <w:r>
        <w:rPr>
          <w:rFonts w:hint="eastAsia" w:ascii="宋体" w:hAnsi="宋体" w:eastAsia="宋体" w:cs="宋体"/>
          <w:spacing w:val="9"/>
          <w:sz w:val="21"/>
          <w:szCs w:val="21"/>
          <w14:textOutline w14:w="3795" w14:cap="sq" w14:cmpd="sng">
            <w14:solidFill>
              <w14:srgbClr w14:val="000000"/>
            </w14:solidFill>
            <w14:prstDash w14:val="solid"/>
            <w14:bevel/>
          </w14:textOutline>
        </w:rPr>
        <w:t>应无效。</w:t>
      </w:r>
    </w:p>
    <w:p w14:paraId="7E7C1643">
      <w:pPr>
        <w:pStyle w:val="5"/>
        <w:spacing w:before="118" w:line="228" w:lineRule="auto"/>
        <w:ind w:left="437"/>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12.响应文件的语言及计量</w:t>
      </w:r>
    </w:p>
    <w:p w14:paraId="29980ADB">
      <w:pPr>
        <w:pStyle w:val="5"/>
        <w:spacing w:before="114" w:line="297" w:lineRule="auto"/>
        <w:ind w:left="2" w:right="11" w:firstLine="435"/>
        <w:rPr>
          <w:rFonts w:hint="eastAsia" w:ascii="宋体" w:hAnsi="宋体" w:eastAsia="宋体" w:cs="宋体"/>
          <w:sz w:val="21"/>
          <w:szCs w:val="21"/>
        </w:rPr>
      </w:pPr>
      <w:r>
        <w:rPr>
          <w:rFonts w:hint="eastAsia" w:ascii="宋体" w:hAnsi="宋体" w:eastAsia="宋体" w:cs="宋体"/>
          <w:spacing w:val="11"/>
          <w:sz w:val="21"/>
          <w:szCs w:val="21"/>
        </w:rPr>
        <w:t>12.1响应文件以及供应商与采购代理机构就有关磋商事宜的所有</w:t>
      </w:r>
      <w:r>
        <w:rPr>
          <w:rFonts w:hint="eastAsia" w:ascii="宋体" w:hAnsi="宋体" w:eastAsia="宋体" w:cs="宋体"/>
          <w:spacing w:val="10"/>
          <w:sz w:val="21"/>
          <w:szCs w:val="21"/>
        </w:rPr>
        <w:t>来往函电，均应以中文汉语书写。</w:t>
      </w:r>
      <w:r>
        <w:rPr>
          <w:rFonts w:hint="eastAsia" w:ascii="宋体" w:hAnsi="宋体" w:eastAsia="宋体" w:cs="宋体"/>
          <w:spacing w:val="9"/>
          <w:sz w:val="21"/>
          <w:szCs w:val="21"/>
        </w:rPr>
        <w:t>供应商提交的支持文件和印刷的文献可以使用别的语言，但其相应内容必须附有中文翻译文本，在解释响</w:t>
      </w:r>
      <w:r>
        <w:rPr>
          <w:rFonts w:hint="eastAsia" w:ascii="宋体" w:hAnsi="宋体" w:eastAsia="宋体" w:cs="宋体"/>
          <w:spacing w:val="8"/>
          <w:sz w:val="21"/>
          <w:szCs w:val="21"/>
        </w:rPr>
        <w:t>应文件时以中文翻译文本为主。</w:t>
      </w:r>
    </w:p>
    <w:p w14:paraId="09E840CA">
      <w:pPr>
        <w:pStyle w:val="5"/>
        <w:spacing w:before="113" w:line="227" w:lineRule="auto"/>
        <w:ind w:left="19" w:firstLine="226" w:firstLineChars="100"/>
        <w:rPr>
          <w:rFonts w:hint="eastAsia" w:ascii="宋体" w:hAnsi="宋体" w:eastAsia="宋体" w:cs="宋体"/>
          <w:sz w:val="21"/>
          <w:szCs w:val="21"/>
        </w:rPr>
      </w:pPr>
      <w:r>
        <w:rPr>
          <w:rFonts w:hint="eastAsia" w:ascii="宋体" w:hAnsi="宋体" w:eastAsia="宋体" w:cs="宋体"/>
          <w:spacing w:val="8"/>
          <w:sz w:val="21"/>
          <w:szCs w:val="21"/>
        </w:rPr>
        <w:t>12.2磋商计量单位，磋商文件已有明确规定的，使用磋商文件规定的计量单位；磋商文件没有规定的，应采用中华人民共和国法定计量单位（货币单位：人民币元</w:t>
      </w:r>
      <w:r>
        <w:rPr>
          <w:rFonts w:hint="eastAsia" w:ascii="宋体" w:hAnsi="宋体" w:eastAsia="宋体" w:cs="宋体"/>
          <w:spacing w:val="27"/>
          <w:sz w:val="21"/>
          <w:szCs w:val="21"/>
        </w:rPr>
        <w:t>），</w:t>
      </w:r>
      <w:r>
        <w:rPr>
          <w:rFonts w:hint="eastAsia" w:ascii="宋体" w:hAnsi="宋体" w:eastAsia="宋体" w:cs="宋体"/>
          <w:spacing w:val="8"/>
          <w:sz w:val="21"/>
          <w:szCs w:val="21"/>
        </w:rPr>
        <w:t>否则视同未响应。</w:t>
      </w:r>
    </w:p>
    <w:p w14:paraId="2762A582">
      <w:pPr>
        <w:pStyle w:val="5"/>
        <w:spacing w:before="115" w:line="226" w:lineRule="auto"/>
        <w:ind w:left="437"/>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13.磋商报价及招标控制价</w:t>
      </w:r>
    </w:p>
    <w:p w14:paraId="3C927430">
      <w:pPr>
        <w:pStyle w:val="5"/>
        <w:spacing w:before="84" w:line="226" w:lineRule="auto"/>
        <w:ind w:left="437"/>
        <w:rPr>
          <w:rFonts w:hint="eastAsia" w:ascii="宋体" w:hAnsi="宋体" w:eastAsia="宋体" w:cs="宋体"/>
          <w:b/>
          <w:bCs/>
          <w:snapToGrid w:val="0"/>
          <w:color w:val="000000"/>
          <w:spacing w:val="15"/>
          <w:kern w:val="0"/>
          <w:sz w:val="21"/>
          <w:szCs w:val="21"/>
          <w:lang w:val="en-US" w:eastAsia="en-US" w:bidi="ar-SA"/>
        </w:rPr>
      </w:pPr>
      <w:r>
        <w:rPr>
          <w:rFonts w:hint="eastAsia" w:ascii="宋体" w:hAnsi="宋体" w:eastAsia="宋体" w:cs="宋体"/>
          <w:b/>
          <w:bCs/>
          <w:snapToGrid w:val="0"/>
          <w:color w:val="000000"/>
          <w:spacing w:val="15"/>
          <w:kern w:val="0"/>
          <w:sz w:val="21"/>
          <w:szCs w:val="21"/>
          <w:lang w:val="en-US" w:eastAsia="en-US" w:bidi="ar-SA"/>
        </w:rPr>
        <w:t>13.1磋商报价应按磋商文件中相关附表格式填写。</w:t>
      </w:r>
      <w:r>
        <w:rPr>
          <w:rFonts w:hint="eastAsia" w:ascii="宋体" w:hAnsi="宋体" w:eastAsia="宋体" w:cs="宋体"/>
          <w:b/>
          <w:bCs/>
          <w:snapToGrid w:val="0"/>
          <w:color w:val="000000"/>
          <w:spacing w:val="15"/>
          <w:kern w:val="0"/>
          <w:sz w:val="21"/>
          <w:szCs w:val="21"/>
          <w:lang w:val="en-US" w:eastAsia="zh-CN" w:bidi="ar-SA"/>
        </w:rPr>
        <w:t>预算金额</w:t>
      </w:r>
      <w:r>
        <w:rPr>
          <w:rFonts w:hint="eastAsia" w:ascii="宋体" w:hAnsi="宋体" w:eastAsia="宋体" w:cs="宋体"/>
          <w:b/>
          <w:bCs/>
          <w:snapToGrid w:val="0"/>
          <w:color w:val="000000"/>
          <w:spacing w:val="15"/>
          <w:kern w:val="0"/>
          <w:sz w:val="21"/>
          <w:szCs w:val="21"/>
          <w:lang w:val="en-US" w:eastAsia="en-US" w:bidi="ar-SA"/>
        </w:rPr>
        <w:t>（人民币）：</w:t>
      </w:r>
      <w:r>
        <w:rPr>
          <w:rFonts w:hint="eastAsia" w:cs="宋体"/>
          <w:b/>
          <w:bCs/>
          <w:snapToGrid w:val="0"/>
          <w:color w:val="000000"/>
          <w:spacing w:val="15"/>
          <w:kern w:val="0"/>
          <w:sz w:val="21"/>
          <w:szCs w:val="21"/>
          <w:lang w:val="en-US" w:eastAsia="zh-CN" w:bidi="ar-SA"/>
        </w:rPr>
        <w:t>904,324.73</w:t>
      </w:r>
      <w:r>
        <w:rPr>
          <w:rFonts w:hint="eastAsia" w:ascii="宋体" w:hAnsi="宋体" w:eastAsia="宋体" w:cs="宋体"/>
          <w:b/>
          <w:bCs/>
          <w:snapToGrid w:val="0"/>
          <w:color w:val="000000"/>
          <w:spacing w:val="15"/>
          <w:kern w:val="0"/>
          <w:sz w:val="21"/>
          <w:szCs w:val="21"/>
          <w:lang w:val="en-US" w:eastAsia="en-US" w:bidi="ar-SA"/>
        </w:rPr>
        <w:t>元。</w:t>
      </w:r>
    </w:p>
    <w:p w14:paraId="42312735">
      <w:pPr>
        <w:pStyle w:val="13"/>
        <w:spacing w:before="79" w:line="261" w:lineRule="auto"/>
        <w:ind w:left="134" w:right="108" w:hanging="5"/>
        <w:rPr>
          <w:rFonts w:hint="eastAsia" w:ascii="宋体" w:hAnsi="宋体" w:eastAsia="宋体" w:cs="宋体"/>
          <w:b/>
          <w:bCs/>
          <w:sz w:val="21"/>
          <w:szCs w:val="21"/>
          <w:highlight w:val="yellow"/>
        </w:rPr>
      </w:pPr>
      <w:r>
        <w:rPr>
          <w:rFonts w:hint="eastAsia" w:ascii="宋体" w:hAnsi="宋体" w:eastAsia="宋体" w:cs="宋体"/>
          <w:b/>
          <w:bCs/>
          <w:spacing w:val="15"/>
          <w:sz w:val="21"/>
          <w:szCs w:val="21"/>
          <w:lang w:val="en-US" w:eastAsia="zh-CN"/>
        </w:rPr>
        <w:t>经业主调整供应商的报价不得高于本工程招标控制价</w:t>
      </w:r>
      <w:r>
        <w:rPr>
          <w:rFonts w:hint="eastAsia" w:cs="宋体"/>
          <w:b/>
          <w:bCs/>
          <w:snapToGrid w:val="0"/>
          <w:color w:val="000000"/>
          <w:spacing w:val="15"/>
          <w:kern w:val="0"/>
          <w:sz w:val="21"/>
          <w:szCs w:val="21"/>
          <w:u w:val="single"/>
          <w:lang w:val="en-US" w:eastAsia="zh-CN" w:bidi="ar-SA"/>
        </w:rPr>
        <w:t>904,324.73</w:t>
      </w:r>
      <w:r>
        <w:rPr>
          <w:rFonts w:hint="eastAsia" w:ascii="宋体" w:hAnsi="宋体" w:eastAsia="宋体" w:cs="宋体"/>
          <w:b/>
          <w:bCs/>
          <w:spacing w:val="15"/>
          <w:sz w:val="21"/>
          <w:szCs w:val="21"/>
          <w:u w:val="single"/>
          <w:lang w:val="en-US" w:eastAsia="zh-CN"/>
        </w:rPr>
        <w:t>元</w:t>
      </w:r>
      <w:r>
        <w:rPr>
          <w:rFonts w:hint="eastAsia" w:ascii="宋体" w:hAnsi="宋体" w:eastAsia="宋体" w:cs="宋体"/>
          <w:b/>
          <w:bCs/>
          <w:spacing w:val="15"/>
          <w:sz w:val="21"/>
          <w:szCs w:val="21"/>
        </w:rPr>
        <w:t>磋商报价超过招标控制价的，响应文件作无效处理。</w:t>
      </w:r>
    </w:p>
    <w:p w14:paraId="349CE4BB">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13.2供应商应在规定时间内在</w:t>
      </w:r>
      <w:r>
        <w:rPr>
          <w:rFonts w:hint="eastAsia" w:cs="宋体"/>
          <w:spacing w:val="11"/>
          <w:sz w:val="21"/>
          <w:szCs w:val="21"/>
          <w:lang w:eastAsia="zh-CN"/>
        </w:rPr>
        <w:t>政府采购云平台</w:t>
      </w:r>
      <w:r>
        <w:rPr>
          <w:rFonts w:hint="eastAsia" w:ascii="宋体" w:hAnsi="宋体" w:eastAsia="宋体" w:cs="宋体"/>
          <w:spacing w:val="11"/>
          <w:sz w:val="21"/>
          <w:szCs w:val="21"/>
        </w:rPr>
        <w:t>系统上提交最后报价，超出评委设定的最后报价时限或其最后报价超出招标控制价导致已通过评审的响应文件无效的，按供应商在提交响应文件截止时间后撤回响应文件处理。</w:t>
      </w:r>
    </w:p>
    <w:p w14:paraId="0AEFAA68">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13.3供应商应按第六章“响应文件（格式）”的要求在响应函中进行报价并填写工程量清单相应表格。</w:t>
      </w:r>
    </w:p>
    <w:p w14:paraId="3327C59D">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13.4供应商按照采购人提供的工程量清单填写本合同各工程子目的单价、合价和总额价。磋商小组将按照下述规定对磋商报价进行算术性错误修正及其他错误修正。</w:t>
      </w:r>
    </w:p>
    <w:p w14:paraId="13CA7EFA">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13.4.1磋商报价有算术错误的，磋商小组按以下原则对磋商报价进行修正，修正的价格经供应商书面确认后具有约束力。供应商不接受修正价格的，磋商小组应否决其投标。</w:t>
      </w:r>
    </w:p>
    <w:p w14:paraId="536DDE23">
      <w:pPr>
        <w:pStyle w:val="5"/>
        <w:spacing w:before="114" w:line="228" w:lineRule="auto"/>
        <w:ind w:left="430"/>
        <w:rPr>
          <w:rFonts w:hint="eastAsia" w:ascii="宋体" w:hAnsi="宋体" w:eastAsia="宋体" w:cs="宋体"/>
          <w:sz w:val="21"/>
          <w:szCs w:val="21"/>
        </w:rPr>
      </w:pPr>
      <w:r>
        <w:rPr>
          <w:rFonts w:hint="eastAsia" w:ascii="宋体" w:hAnsi="宋体" w:eastAsia="宋体" w:cs="宋体"/>
          <w:spacing w:val="7"/>
          <w:sz w:val="21"/>
          <w:szCs w:val="21"/>
        </w:rPr>
        <w:t>（1）响应文件中的大写金额与小写金额不一致的，以大写金额为准；</w:t>
      </w:r>
    </w:p>
    <w:p w14:paraId="7E21AE49">
      <w:pPr>
        <w:pStyle w:val="5"/>
        <w:spacing w:before="113" w:line="280" w:lineRule="auto"/>
        <w:ind w:left="20" w:right="102" w:firstLine="410"/>
        <w:rPr>
          <w:rFonts w:hint="eastAsia" w:ascii="宋体" w:hAnsi="宋体" w:eastAsia="宋体" w:cs="宋体"/>
          <w:sz w:val="21"/>
          <w:szCs w:val="21"/>
        </w:rPr>
      </w:pPr>
      <w:r>
        <w:rPr>
          <w:rFonts w:hint="eastAsia" w:ascii="宋体" w:hAnsi="宋体" w:eastAsia="宋体" w:cs="宋体"/>
          <w:spacing w:val="10"/>
          <w:sz w:val="21"/>
          <w:szCs w:val="21"/>
        </w:rPr>
        <w:t>（2）总价金额与依据单价计算出的结果不一致的，以单价金额为准修正总价，但单价金额小数点有</w:t>
      </w:r>
      <w:r>
        <w:rPr>
          <w:rFonts w:hint="eastAsia" w:ascii="宋体" w:hAnsi="宋体" w:eastAsia="宋体" w:cs="宋体"/>
          <w:spacing w:val="5"/>
          <w:sz w:val="21"/>
          <w:szCs w:val="21"/>
        </w:rPr>
        <w:t>明显错误的除外；</w:t>
      </w:r>
    </w:p>
    <w:p w14:paraId="749EB471">
      <w:pPr>
        <w:pStyle w:val="5"/>
        <w:spacing w:before="114" w:line="279" w:lineRule="auto"/>
        <w:ind w:left="1" w:right="102" w:firstLine="429"/>
        <w:rPr>
          <w:rFonts w:hint="eastAsia" w:ascii="宋体" w:hAnsi="宋体" w:eastAsia="宋体" w:cs="宋体"/>
          <w:sz w:val="21"/>
          <w:szCs w:val="21"/>
        </w:rPr>
      </w:pPr>
      <w:r>
        <w:rPr>
          <w:rFonts w:hint="eastAsia" w:ascii="宋体" w:hAnsi="宋体" w:eastAsia="宋体" w:cs="宋体"/>
          <w:spacing w:val="10"/>
          <w:sz w:val="21"/>
          <w:szCs w:val="21"/>
        </w:rPr>
        <w:t>（3）当单价与数量相乘不等于合价时，以单价计算为准，如果单价有明显的小数点位置差错，应以</w:t>
      </w:r>
      <w:r>
        <w:rPr>
          <w:rFonts w:hint="eastAsia" w:ascii="宋体" w:hAnsi="宋体" w:eastAsia="宋体" w:cs="宋体"/>
          <w:spacing w:val="8"/>
          <w:sz w:val="21"/>
          <w:szCs w:val="21"/>
        </w:rPr>
        <w:t>标出的合价为准，同时对单价予以修正；</w:t>
      </w:r>
    </w:p>
    <w:p w14:paraId="1C7C24A5">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（4）当各子目的合价累计不等于总价时，应以各子目合价累计数为准，修正总价。</w:t>
      </w:r>
    </w:p>
    <w:p w14:paraId="3E89D00B">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13.4.2工程量清单中的磋商报价有其他错误的，磋商小组按以下原则对磋商报价进行修正，修正的价格经供应商书面确认后具有约束力。供应商不接受修正价格的，磋商小组应否决其投标。</w:t>
      </w:r>
    </w:p>
    <w:p w14:paraId="00A74C76">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2DDBA031">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2）在采购人给定的工程量清单中多报了某个工程子目的单价、合价或总额价，或所报单价、合价或总额价增加了报价范围，则从磋商报价中扣除多报的工程子目报价或工程子目报价中增加了报价范围的部分报价。</w:t>
      </w:r>
    </w:p>
    <w:p w14:paraId="3E70986F">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（3）当单价与数量的乘积与合价（金额）虽然一致，但供应商修改了该子目的工程数量，则其合价按采购人给定的工程数量乘以供应商所报单价予以修正。</w:t>
      </w:r>
    </w:p>
    <w:p w14:paraId="33DFE97B">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13.4.3修正后的最终磋商报价若超过招标控制价，磋商小组应否决其投标。</w:t>
      </w:r>
    </w:p>
    <w:p w14:paraId="283A0F9C">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13.5供应商应充分了解本项目的总体情况以及影响磋商报价的其他要素。</w:t>
      </w:r>
    </w:p>
    <w:p w14:paraId="335DEA06">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13.6供应商在投标截止时间前修改响应函中的磋商报价，应同时修改响应文件“已标价工程量清单”中的相应报价。</w:t>
      </w:r>
    </w:p>
    <w:p w14:paraId="4DB0B4F4">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13.7供应商如果发现工程量清单中的数量与图纸中数量不一致时，应立即通知采购人核查，除非采购人予以更正，否则，应以工程量清单中列出的数量为准。</w:t>
      </w:r>
    </w:p>
    <w:p w14:paraId="5A776010">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13.</w:t>
      </w:r>
      <w:r>
        <w:rPr>
          <w:rFonts w:hint="eastAsia" w:cs="宋体"/>
          <w:spacing w:val="11"/>
          <w:sz w:val="21"/>
          <w:szCs w:val="21"/>
          <w:lang w:val="en-US" w:eastAsia="zh-CN"/>
        </w:rPr>
        <w:t>8</w:t>
      </w:r>
      <w:r>
        <w:rPr>
          <w:rFonts w:hint="eastAsia" w:ascii="宋体" w:hAnsi="宋体" w:eastAsia="宋体" w:cs="宋体"/>
          <w:spacing w:val="11"/>
          <w:sz w:val="21"/>
          <w:szCs w:val="21"/>
        </w:rPr>
        <w:t>在合同实施期间，供应商填写的单价、合价和总额价是否由于物价波动进行价格调整按照合同条款第16.1款的规定处理。</w:t>
      </w:r>
    </w:p>
    <w:p w14:paraId="355CDB5B">
      <w:pPr>
        <w:pStyle w:val="5"/>
        <w:spacing w:before="113" w:line="228" w:lineRule="auto"/>
        <w:ind w:left="436"/>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14.响应文件有效期</w:t>
      </w:r>
    </w:p>
    <w:p w14:paraId="30DA848A">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14.1响应文件有效期：自响应文件递交截止时间之日起 90天，有效期不足的响应文件将被拒绝。</w:t>
      </w:r>
    </w:p>
    <w:p w14:paraId="42BCC190">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14.2出现特殊情况下，需要延长响应文件有效期的，采购代理机构以书面形式通知供应商延长响应文件有效期。供应商同意延长的，但不能修改响应文件。供应商拒绝延长的，其响应无效。</w:t>
      </w:r>
    </w:p>
    <w:p w14:paraId="0FCB42DC">
      <w:pPr>
        <w:pStyle w:val="5"/>
        <w:spacing w:before="114" w:line="228" w:lineRule="auto"/>
        <w:ind w:left="436"/>
        <w:rPr>
          <w:rFonts w:hint="eastAsia" w:ascii="宋体" w:hAnsi="宋体" w:eastAsia="宋体" w:cs="宋体"/>
          <w:sz w:val="21"/>
          <w:szCs w:val="21"/>
        </w:rPr>
      </w:pPr>
      <w:r>
        <w:rPr>
          <w:rFonts w:hint="eastAsia" w:ascii="宋体" w:hAnsi="宋体" w:eastAsia="宋体" w:cs="宋体"/>
          <w:spacing w:val="5"/>
          <w:sz w:val="21"/>
          <w:szCs w:val="21"/>
          <w14:textOutline w14:w="3795" w14:cap="sq" w14:cmpd="sng">
            <w14:solidFill>
              <w14:srgbClr w14:val="000000"/>
            </w14:solidFill>
            <w14:prstDash w14:val="solid"/>
            <w14:bevel/>
          </w14:textOutline>
        </w:rPr>
        <w:t>15.磋商保证金</w:t>
      </w:r>
    </w:p>
    <w:p w14:paraId="4B0C0FB1">
      <w:pPr>
        <w:pStyle w:val="5"/>
        <w:spacing w:before="113" w:line="227" w:lineRule="auto"/>
        <w:ind w:left="421"/>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rPr>
        <w:t>本项目无需缴纳磋商保证金</w:t>
      </w:r>
      <w:r>
        <w:rPr>
          <w:rFonts w:hint="eastAsia" w:cs="宋体"/>
          <w:spacing w:val="8"/>
          <w:sz w:val="21"/>
          <w:szCs w:val="21"/>
          <w:lang w:val="en-US" w:eastAsia="zh-CN"/>
        </w:rPr>
        <w:t>;</w:t>
      </w:r>
    </w:p>
    <w:p w14:paraId="55B3E0F5">
      <w:pPr>
        <w:pStyle w:val="5"/>
        <w:spacing w:before="113" w:line="227" w:lineRule="auto"/>
        <w:ind w:left="421"/>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16.响应文件的制作</w:t>
      </w:r>
    </w:p>
    <w:p w14:paraId="03ABE8FD">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16.1电子响应文件中须加盖供应商公章部分均采用CA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08FB2D3D">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16.2供应商法定代表人（负责人）或授权委托人持有</w:t>
      </w:r>
      <w:r>
        <w:rPr>
          <w:rFonts w:hint="eastAsia" w:cs="宋体"/>
          <w:spacing w:val="11"/>
          <w:sz w:val="21"/>
          <w:szCs w:val="21"/>
          <w:lang w:eastAsia="zh-CN"/>
        </w:rPr>
        <w:t>政府采购云平台</w:t>
      </w:r>
      <w:r>
        <w:rPr>
          <w:rFonts w:hint="eastAsia" w:ascii="宋体" w:hAnsi="宋体" w:eastAsia="宋体" w:cs="宋体"/>
          <w:spacing w:val="11"/>
          <w:sz w:val="21"/>
          <w:szCs w:val="21"/>
        </w:rPr>
        <w:t>个人CA签章的，应在响应文件中涉及到签字的位置使用个人CA签章，没有办理</w:t>
      </w:r>
      <w:r>
        <w:rPr>
          <w:rFonts w:hint="eastAsia" w:cs="宋体"/>
          <w:spacing w:val="11"/>
          <w:sz w:val="21"/>
          <w:szCs w:val="21"/>
          <w:lang w:eastAsia="zh-CN"/>
        </w:rPr>
        <w:t>政府采购云平台</w:t>
      </w:r>
      <w:r>
        <w:rPr>
          <w:rFonts w:hint="eastAsia" w:ascii="宋体" w:hAnsi="宋体" w:eastAsia="宋体" w:cs="宋体"/>
          <w:spacing w:val="11"/>
          <w:sz w:val="21"/>
          <w:szCs w:val="21"/>
        </w:rPr>
        <w:t>个人CA签章的可在响应文件中涉及到签字的位置手写签字后扫描或者拍照做成PDF的格式上传即可。</w:t>
      </w:r>
    </w:p>
    <w:p w14:paraId="578B2EBC">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16.3响应文件不得涂改，若有修改错漏处，须法定代表人（负责人）或授权委托人签字（或个人CA 签章）。响应文件因字迹潦草或表达不清所引起的后果由供应商负责。</w:t>
      </w:r>
    </w:p>
    <w:p w14:paraId="78432AB1">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16.4 磋商前准备</w:t>
      </w:r>
    </w:p>
    <w:p w14:paraId="2D736BF9">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16.4.1本项目实行在线磋商，采用电子响应文件。若供应商参与磋商，自行承担磋商一切费用。</w:t>
      </w:r>
    </w:p>
    <w:p w14:paraId="28E8080E">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16.4.2各供应商在截标前应确保成为</w:t>
      </w:r>
      <w:r>
        <w:rPr>
          <w:rFonts w:hint="eastAsia" w:cs="宋体"/>
          <w:spacing w:val="11"/>
          <w:sz w:val="21"/>
          <w:szCs w:val="21"/>
          <w:lang w:eastAsia="zh-CN"/>
        </w:rPr>
        <w:t>政府采购云</w:t>
      </w:r>
      <w:r>
        <w:rPr>
          <w:rFonts w:hint="eastAsia" w:ascii="宋体" w:hAnsi="宋体" w:eastAsia="宋体" w:cs="宋体"/>
          <w:spacing w:val="11"/>
          <w:sz w:val="21"/>
          <w:szCs w:val="21"/>
        </w:rPr>
        <w:t>平台正式注册入库供应商，并完成 CA 数字证书申领。如因未注册入库、未办理CA数字证书等原因造成无法磋商或磋商失败等后果由供应商自行承担。</w:t>
      </w:r>
    </w:p>
    <w:p w14:paraId="4721903F">
      <w:pPr>
        <w:pStyle w:val="5"/>
        <w:spacing w:before="112" w:line="315" w:lineRule="auto"/>
        <w:ind w:left="2" w:right="8" w:firstLine="430"/>
        <w:rPr>
          <w:rFonts w:hint="eastAsia" w:ascii="宋体" w:hAnsi="宋体" w:eastAsia="宋体" w:cs="宋体"/>
          <w:spacing w:val="11"/>
          <w:sz w:val="21"/>
          <w:szCs w:val="21"/>
        </w:rPr>
      </w:pPr>
      <w:r>
        <w:rPr>
          <w:rFonts w:hint="eastAsia" w:ascii="宋体" w:hAnsi="宋体" w:eastAsia="宋体" w:cs="宋体"/>
          <w:spacing w:val="11"/>
          <w:sz w:val="21"/>
          <w:szCs w:val="21"/>
        </w:rPr>
        <w:t>16.4.3供应商将</w:t>
      </w:r>
      <w:r>
        <w:rPr>
          <w:rFonts w:hint="eastAsia" w:cs="宋体"/>
          <w:spacing w:val="11"/>
          <w:sz w:val="21"/>
          <w:szCs w:val="21"/>
          <w:lang w:eastAsia="zh-CN"/>
        </w:rPr>
        <w:t>政府采购云平台</w:t>
      </w:r>
      <w:r>
        <w:rPr>
          <w:rFonts w:hint="eastAsia" w:ascii="宋体" w:hAnsi="宋体" w:eastAsia="宋体" w:cs="宋体"/>
          <w:spacing w:val="11"/>
          <w:sz w:val="21"/>
          <w:szCs w:val="21"/>
        </w:rPr>
        <w:t>电子交易客户端下载、安装完成后，可通过账号密码或 CA 登录客户端进行响应文件制作。客户端请至网站下载专区查看，如有问题可拨打</w:t>
      </w:r>
      <w:r>
        <w:rPr>
          <w:rFonts w:hint="eastAsia" w:cs="宋体"/>
          <w:spacing w:val="11"/>
          <w:sz w:val="21"/>
          <w:szCs w:val="21"/>
          <w:lang w:eastAsia="zh-CN"/>
        </w:rPr>
        <w:t>政府采购云平台</w:t>
      </w:r>
      <w:r>
        <w:rPr>
          <w:rFonts w:hint="eastAsia" w:ascii="宋体" w:hAnsi="宋体" w:eastAsia="宋体" w:cs="宋体"/>
          <w:spacing w:val="11"/>
          <w:sz w:val="21"/>
          <w:szCs w:val="21"/>
        </w:rPr>
        <w:t>客户服务热线 95763进行咨询。</w:t>
      </w:r>
    </w:p>
    <w:p w14:paraId="76430F2A">
      <w:pPr>
        <w:pStyle w:val="5"/>
        <w:spacing w:before="114" w:line="228" w:lineRule="auto"/>
        <w:ind w:left="437"/>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17.响应文件的修改和撤回</w:t>
      </w:r>
    </w:p>
    <w:p w14:paraId="4E0BCCD6">
      <w:pPr>
        <w:pStyle w:val="5"/>
        <w:spacing w:before="114" w:line="297" w:lineRule="auto"/>
        <w:ind w:firstLine="436"/>
        <w:jc w:val="both"/>
        <w:rPr>
          <w:rFonts w:hint="eastAsia" w:ascii="宋体" w:hAnsi="宋体" w:eastAsia="宋体" w:cs="宋体"/>
          <w:sz w:val="21"/>
          <w:szCs w:val="21"/>
        </w:rPr>
      </w:pPr>
      <w:r>
        <w:rPr>
          <w:rFonts w:hint="eastAsia" w:ascii="宋体" w:hAnsi="宋体" w:eastAsia="宋体" w:cs="宋体"/>
          <w:spacing w:val="11"/>
          <w:sz w:val="21"/>
          <w:szCs w:val="21"/>
        </w:rPr>
        <w:t>17.1供应商在响应文件递交截止时间前可以补充、修改或者撤回</w:t>
      </w:r>
      <w:r>
        <w:rPr>
          <w:rFonts w:hint="eastAsia" w:ascii="宋体" w:hAnsi="宋体" w:eastAsia="宋体" w:cs="宋体"/>
          <w:spacing w:val="10"/>
          <w:sz w:val="21"/>
          <w:szCs w:val="21"/>
        </w:rPr>
        <w:t>电子响应文件。补充或者修改电子</w:t>
      </w:r>
      <w:r>
        <w:rPr>
          <w:rFonts w:hint="eastAsia" w:ascii="宋体" w:hAnsi="宋体" w:eastAsia="宋体" w:cs="宋体"/>
          <w:spacing w:val="6"/>
          <w:sz w:val="21"/>
          <w:szCs w:val="21"/>
        </w:rPr>
        <w:t>响应文件的，应当先行撤回原文件，补充、修改后重新传输递交，响应文件递交截止时间前未完成传输的，</w:t>
      </w:r>
      <w:r>
        <w:rPr>
          <w:rFonts w:hint="eastAsia" w:ascii="宋体" w:hAnsi="宋体" w:eastAsia="宋体" w:cs="宋体"/>
          <w:spacing w:val="8"/>
          <w:sz w:val="21"/>
          <w:szCs w:val="21"/>
        </w:rPr>
        <w:t>视为撤回电子响应文件。</w:t>
      </w:r>
    </w:p>
    <w:p w14:paraId="1AC6AC45">
      <w:pPr>
        <w:pStyle w:val="5"/>
        <w:spacing w:before="114" w:line="227" w:lineRule="auto"/>
        <w:ind w:left="437"/>
        <w:rPr>
          <w:rFonts w:hint="eastAsia" w:ascii="宋体" w:hAnsi="宋体" w:eastAsia="宋体" w:cs="宋体"/>
          <w:sz w:val="21"/>
          <w:szCs w:val="21"/>
        </w:rPr>
      </w:pPr>
      <w:r>
        <w:rPr>
          <w:rFonts w:hint="eastAsia" w:ascii="宋体" w:hAnsi="宋体" w:eastAsia="宋体" w:cs="宋体"/>
          <w:spacing w:val="8"/>
          <w:sz w:val="21"/>
          <w:szCs w:val="21"/>
        </w:rPr>
        <w:t>17.2 在响应文件递交截止时间后的响应文件有效期内，供应商不得撤回其响应文件。</w:t>
      </w:r>
    </w:p>
    <w:p w14:paraId="19F7E72C">
      <w:pPr>
        <w:pStyle w:val="5"/>
        <w:spacing w:before="113" w:line="228" w:lineRule="auto"/>
        <w:ind w:left="437"/>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18.响应文件的递交和解密</w:t>
      </w:r>
    </w:p>
    <w:p w14:paraId="5B12E4FE">
      <w:pPr>
        <w:pStyle w:val="5"/>
        <w:spacing w:before="115" w:line="317" w:lineRule="auto"/>
        <w:ind w:left="1" w:right="53" w:firstLine="435"/>
        <w:rPr>
          <w:rFonts w:hint="eastAsia" w:ascii="宋体" w:hAnsi="宋体" w:eastAsia="宋体" w:cs="宋体"/>
          <w:color w:val="000000" w:themeColor="text1"/>
          <w:spacing w:val="11"/>
          <w:sz w:val="21"/>
          <w:szCs w:val="21"/>
          <w14:textFill>
            <w14:solidFill>
              <w14:schemeClr w14:val="tx1"/>
            </w14:solidFill>
          </w14:textFill>
        </w:rPr>
      </w:pPr>
      <w:r>
        <w:rPr>
          <w:rFonts w:hint="eastAsia" w:ascii="宋体" w:hAnsi="宋体" w:eastAsia="宋体" w:cs="宋体"/>
          <w:spacing w:val="6"/>
          <w:sz w:val="21"/>
          <w:szCs w:val="21"/>
        </w:rPr>
        <w:t>18.1响</w:t>
      </w:r>
      <w:r>
        <w:rPr>
          <w:rFonts w:hint="eastAsia" w:ascii="宋体" w:hAnsi="宋体" w:eastAsia="宋体" w:cs="宋体"/>
          <w:color w:val="000000" w:themeColor="text1"/>
          <w:spacing w:val="6"/>
          <w:sz w:val="21"/>
          <w:szCs w:val="21"/>
          <w14:textFill>
            <w14:solidFill>
              <w14:schemeClr w14:val="tx1"/>
            </w14:solidFill>
          </w14:textFill>
        </w:rPr>
        <w:t>应文件递</w:t>
      </w:r>
      <w:r>
        <w:rPr>
          <w:rFonts w:hint="eastAsia" w:ascii="宋体" w:hAnsi="宋体" w:eastAsia="宋体" w:cs="宋体"/>
          <w:color w:val="000000" w:themeColor="text1"/>
          <w:spacing w:val="8"/>
          <w:sz w:val="21"/>
          <w:szCs w:val="21"/>
          <w14:textFill>
            <w14:solidFill>
              <w14:schemeClr w14:val="tx1"/>
            </w14:solidFill>
          </w14:textFill>
        </w:rPr>
        <w:t>交截止时间：供应</w:t>
      </w:r>
      <w:r>
        <w:rPr>
          <w:rFonts w:hint="eastAsia" w:ascii="宋体" w:hAnsi="宋体" w:eastAsia="宋体" w:cs="宋体"/>
          <w:color w:val="000000" w:themeColor="text1"/>
          <w:spacing w:val="11"/>
          <w:sz w:val="21"/>
          <w:szCs w:val="21"/>
          <w14:textFill>
            <w14:solidFill>
              <w14:schemeClr w14:val="tx1"/>
            </w14:solidFill>
          </w14:textFill>
        </w:rPr>
        <w:t>商应于202</w:t>
      </w:r>
      <w:r>
        <w:rPr>
          <w:rFonts w:hint="eastAsia" w:ascii="宋体" w:hAnsi="宋体" w:eastAsia="宋体" w:cs="宋体"/>
          <w:color w:val="000000" w:themeColor="text1"/>
          <w:spacing w:val="11"/>
          <w:sz w:val="21"/>
          <w:szCs w:val="21"/>
          <w:lang w:val="en-US" w:eastAsia="zh-CN"/>
          <w14:textFill>
            <w14:solidFill>
              <w14:schemeClr w14:val="tx1"/>
            </w14:solidFill>
          </w14:textFill>
        </w:rPr>
        <w:t>4</w:t>
      </w:r>
      <w:r>
        <w:rPr>
          <w:rFonts w:hint="eastAsia" w:ascii="宋体" w:hAnsi="宋体" w:eastAsia="宋体" w:cs="宋体"/>
          <w:color w:val="000000" w:themeColor="text1"/>
          <w:spacing w:val="11"/>
          <w:sz w:val="21"/>
          <w:szCs w:val="21"/>
          <w14:textFill>
            <w14:solidFill>
              <w14:schemeClr w14:val="tx1"/>
            </w14:solidFill>
          </w14:textFill>
        </w:rPr>
        <w:t>年</w:t>
      </w:r>
      <w:r>
        <w:rPr>
          <w:rFonts w:hint="eastAsia" w:cs="宋体"/>
          <w:color w:val="000000" w:themeColor="text1"/>
          <w:spacing w:val="11"/>
          <w:sz w:val="21"/>
          <w:szCs w:val="21"/>
          <w:lang w:val="en-US" w:eastAsia="zh-CN"/>
          <w14:textFill>
            <w14:solidFill>
              <w14:schemeClr w14:val="tx1"/>
            </w14:solidFill>
          </w14:textFill>
        </w:rPr>
        <w:t>9</w:t>
      </w:r>
      <w:r>
        <w:rPr>
          <w:rFonts w:hint="eastAsia" w:ascii="宋体" w:hAnsi="宋体" w:eastAsia="宋体" w:cs="宋体"/>
          <w:color w:val="000000" w:themeColor="text1"/>
          <w:spacing w:val="11"/>
          <w:sz w:val="21"/>
          <w:szCs w:val="21"/>
          <w14:textFill>
            <w14:solidFill>
              <w14:schemeClr w14:val="tx1"/>
            </w14:solidFill>
          </w14:textFill>
        </w:rPr>
        <w:t>月</w:t>
      </w:r>
      <w:r>
        <w:rPr>
          <w:rFonts w:hint="eastAsia" w:cs="宋体"/>
          <w:color w:val="000000" w:themeColor="text1"/>
          <w:spacing w:val="11"/>
          <w:sz w:val="21"/>
          <w:szCs w:val="21"/>
          <w:lang w:val="en-US" w:eastAsia="zh-CN"/>
          <w14:textFill>
            <w14:solidFill>
              <w14:schemeClr w14:val="tx1"/>
            </w14:solidFill>
          </w14:textFill>
        </w:rPr>
        <w:t>23日</w:t>
      </w:r>
      <w:r>
        <w:rPr>
          <w:rFonts w:hint="eastAsia" w:ascii="宋体" w:hAnsi="宋体" w:eastAsia="宋体" w:cs="宋体"/>
          <w:color w:val="000000" w:themeColor="text1"/>
          <w:spacing w:val="11"/>
          <w:sz w:val="21"/>
          <w:szCs w:val="21"/>
          <w14:textFill>
            <w14:solidFill>
              <w14:schemeClr w14:val="tx1"/>
            </w14:solidFill>
          </w14:textFill>
        </w:rPr>
        <w:t>上午</w:t>
      </w:r>
      <w:r>
        <w:rPr>
          <w:rFonts w:hint="eastAsia" w:cs="宋体"/>
          <w:color w:val="000000" w:themeColor="text1"/>
          <w:spacing w:val="11"/>
          <w:sz w:val="21"/>
          <w:szCs w:val="21"/>
          <w:lang w:val="en-US" w:eastAsia="zh-CN"/>
          <w14:textFill>
            <w14:solidFill>
              <w14:schemeClr w14:val="tx1"/>
            </w14:solidFill>
          </w14:textFill>
        </w:rPr>
        <w:t>9</w:t>
      </w:r>
      <w:r>
        <w:rPr>
          <w:rFonts w:hint="eastAsia" w:ascii="宋体" w:hAnsi="宋体" w:eastAsia="宋体" w:cs="宋体"/>
          <w:color w:val="000000" w:themeColor="text1"/>
          <w:spacing w:val="11"/>
          <w:sz w:val="21"/>
          <w:szCs w:val="21"/>
          <w14:textFill>
            <w14:solidFill>
              <w14:schemeClr w14:val="tx1"/>
            </w14:solidFill>
          </w14:textFill>
        </w:rPr>
        <w:t>时30分之前将电子响应文件上传到</w:t>
      </w:r>
      <w:r>
        <w:rPr>
          <w:rFonts w:hint="eastAsia" w:cs="宋体"/>
          <w:color w:val="000000" w:themeColor="text1"/>
          <w:spacing w:val="11"/>
          <w:sz w:val="21"/>
          <w:szCs w:val="21"/>
          <w:lang w:eastAsia="zh-CN"/>
          <w14:textFill>
            <w14:solidFill>
              <w14:schemeClr w14:val="tx1"/>
            </w14:solidFill>
          </w14:textFill>
        </w:rPr>
        <w:t>政府采购云</w:t>
      </w:r>
      <w:r>
        <w:rPr>
          <w:rFonts w:hint="eastAsia" w:ascii="宋体" w:hAnsi="宋体" w:eastAsia="宋体" w:cs="宋体"/>
          <w:color w:val="000000" w:themeColor="text1"/>
          <w:spacing w:val="11"/>
          <w:sz w:val="21"/>
          <w:szCs w:val="21"/>
          <w14:textFill>
            <w14:solidFill>
              <w14:schemeClr w14:val="tx1"/>
            </w14:solidFill>
          </w14:textFill>
        </w:rPr>
        <w:t>平台。电子响应文件应按照本项目磋商文件和</w:t>
      </w:r>
      <w:r>
        <w:rPr>
          <w:rFonts w:hint="eastAsia" w:cs="宋体"/>
          <w:color w:val="000000" w:themeColor="text1"/>
          <w:spacing w:val="11"/>
          <w:sz w:val="21"/>
          <w:szCs w:val="21"/>
          <w:lang w:eastAsia="zh-CN"/>
          <w14:textFill>
            <w14:solidFill>
              <w14:schemeClr w14:val="tx1"/>
            </w14:solidFill>
          </w14:textFill>
        </w:rPr>
        <w:t>政府采购云</w:t>
      </w:r>
      <w:r>
        <w:rPr>
          <w:rFonts w:hint="eastAsia" w:ascii="宋体" w:hAnsi="宋体" w:eastAsia="宋体" w:cs="宋体"/>
          <w:color w:val="000000" w:themeColor="text1"/>
          <w:spacing w:val="11"/>
          <w:sz w:val="21"/>
          <w:szCs w:val="21"/>
          <w14:textFill>
            <w14:solidFill>
              <w14:schemeClr w14:val="tx1"/>
            </w14:solidFill>
          </w14:textFill>
        </w:rPr>
        <w:t>平台的要求编制、加密传输响应文件。供应商在使用系统进行投标的过程中遇到涉及平台使用的任何问题，可致电</w:t>
      </w:r>
      <w:r>
        <w:rPr>
          <w:rFonts w:hint="eastAsia" w:cs="宋体"/>
          <w:color w:val="000000" w:themeColor="text1"/>
          <w:spacing w:val="11"/>
          <w:sz w:val="21"/>
          <w:szCs w:val="21"/>
          <w:lang w:eastAsia="zh-CN"/>
          <w14:textFill>
            <w14:solidFill>
              <w14:schemeClr w14:val="tx1"/>
            </w14:solidFill>
          </w14:textFill>
        </w:rPr>
        <w:t>政府采购云</w:t>
      </w:r>
      <w:r>
        <w:rPr>
          <w:rFonts w:hint="eastAsia" w:ascii="宋体" w:hAnsi="宋体" w:eastAsia="宋体" w:cs="宋体"/>
          <w:color w:val="000000" w:themeColor="text1"/>
          <w:spacing w:val="11"/>
          <w:sz w:val="21"/>
          <w:szCs w:val="21"/>
          <w14:textFill>
            <w14:solidFill>
              <w14:schemeClr w14:val="tx1"/>
            </w14:solidFill>
          </w14:textFill>
        </w:rPr>
        <w:t>平台技术支持热线咨询，联系方式：95763。</w:t>
      </w:r>
    </w:p>
    <w:p w14:paraId="4DFBFAD7">
      <w:pPr>
        <w:pStyle w:val="5"/>
        <w:spacing w:before="115" w:line="317" w:lineRule="auto"/>
        <w:ind w:left="1" w:right="53" w:firstLine="435"/>
        <w:rPr>
          <w:rFonts w:hint="eastAsia" w:ascii="宋体" w:hAnsi="宋体" w:eastAsia="宋体" w:cs="宋体"/>
          <w:sz w:val="21"/>
          <w:szCs w:val="21"/>
        </w:rPr>
      </w:pPr>
      <w:r>
        <w:rPr>
          <w:rFonts w:hint="eastAsia" w:ascii="宋体" w:hAnsi="宋体" w:eastAsia="宋体" w:cs="宋体"/>
          <w:color w:val="000000" w:themeColor="text1"/>
          <w:spacing w:val="11"/>
          <w:sz w:val="21"/>
          <w:szCs w:val="21"/>
          <w14:textFill>
            <w14:solidFill>
              <w14:schemeClr w14:val="tx1"/>
            </w14:solidFill>
          </w14:textFill>
        </w:rPr>
        <w:t>18.2响应文件解密时间：截标时间后30分钟内（202</w:t>
      </w:r>
      <w:r>
        <w:rPr>
          <w:rFonts w:hint="eastAsia" w:ascii="宋体" w:hAnsi="宋体" w:eastAsia="宋体" w:cs="宋体"/>
          <w:color w:val="000000" w:themeColor="text1"/>
          <w:spacing w:val="11"/>
          <w:sz w:val="21"/>
          <w:szCs w:val="21"/>
          <w:lang w:val="en-US" w:eastAsia="zh-CN"/>
          <w14:textFill>
            <w14:solidFill>
              <w14:schemeClr w14:val="tx1"/>
            </w14:solidFill>
          </w14:textFill>
        </w:rPr>
        <w:t>4</w:t>
      </w:r>
      <w:r>
        <w:rPr>
          <w:rFonts w:hint="eastAsia" w:ascii="宋体" w:hAnsi="宋体" w:eastAsia="宋体" w:cs="宋体"/>
          <w:color w:val="000000" w:themeColor="text1"/>
          <w:spacing w:val="11"/>
          <w:sz w:val="21"/>
          <w:szCs w:val="21"/>
          <w14:textFill>
            <w14:solidFill>
              <w14:schemeClr w14:val="tx1"/>
            </w14:solidFill>
          </w14:textFill>
        </w:rPr>
        <w:t>年</w:t>
      </w:r>
      <w:r>
        <w:rPr>
          <w:rFonts w:hint="eastAsia" w:cs="宋体"/>
          <w:color w:val="000000" w:themeColor="text1"/>
          <w:spacing w:val="11"/>
          <w:sz w:val="21"/>
          <w:szCs w:val="21"/>
          <w:lang w:val="en-US" w:eastAsia="zh-CN"/>
          <w14:textFill>
            <w14:solidFill>
              <w14:schemeClr w14:val="tx1"/>
            </w14:solidFill>
          </w14:textFill>
        </w:rPr>
        <w:t>9</w:t>
      </w:r>
      <w:r>
        <w:rPr>
          <w:rFonts w:hint="eastAsia" w:ascii="宋体" w:hAnsi="宋体" w:eastAsia="宋体" w:cs="宋体"/>
          <w:color w:val="000000" w:themeColor="text1"/>
          <w:spacing w:val="11"/>
          <w:sz w:val="21"/>
          <w:szCs w:val="21"/>
          <w14:textFill>
            <w14:solidFill>
              <w14:schemeClr w14:val="tx1"/>
            </w14:solidFill>
          </w14:textFill>
        </w:rPr>
        <w:t>月</w:t>
      </w:r>
      <w:r>
        <w:rPr>
          <w:rFonts w:hint="eastAsia" w:cs="宋体"/>
          <w:color w:val="000000" w:themeColor="text1"/>
          <w:spacing w:val="11"/>
          <w:sz w:val="21"/>
          <w:szCs w:val="21"/>
          <w:lang w:val="en-US" w:eastAsia="zh-CN"/>
          <w14:textFill>
            <w14:solidFill>
              <w14:schemeClr w14:val="tx1"/>
            </w14:solidFill>
          </w14:textFill>
        </w:rPr>
        <w:t>23日</w:t>
      </w:r>
      <w:r>
        <w:rPr>
          <w:rFonts w:hint="eastAsia" w:ascii="宋体" w:hAnsi="宋体" w:eastAsia="宋体" w:cs="宋体"/>
          <w:color w:val="000000" w:themeColor="text1"/>
          <w:spacing w:val="11"/>
          <w:sz w:val="21"/>
          <w:szCs w:val="21"/>
          <w14:textFill>
            <w14:solidFill>
              <w14:schemeClr w14:val="tx1"/>
            </w14:solidFill>
          </w14:textFill>
        </w:rPr>
        <w:t>上午</w:t>
      </w:r>
      <w:r>
        <w:rPr>
          <w:rFonts w:hint="eastAsia" w:cs="宋体"/>
          <w:color w:val="000000" w:themeColor="text1"/>
          <w:spacing w:val="11"/>
          <w:sz w:val="21"/>
          <w:szCs w:val="21"/>
          <w:lang w:val="en-US" w:eastAsia="zh-CN"/>
          <w14:textFill>
            <w14:solidFill>
              <w14:schemeClr w14:val="tx1"/>
            </w14:solidFill>
          </w14:textFill>
        </w:rPr>
        <w:t>9</w:t>
      </w:r>
      <w:r>
        <w:rPr>
          <w:rFonts w:hint="eastAsia" w:ascii="宋体" w:hAnsi="宋体" w:eastAsia="宋体" w:cs="宋体"/>
          <w:color w:val="000000" w:themeColor="text1"/>
          <w:spacing w:val="11"/>
          <w:sz w:val="21"/>
          <w:szCs w:val="21"/>
          <w14:textFill>
            <w14:solidFill>
              <w14:schemeClr w14:val="tx1"/>
            </w14:solidFill>
          </w14:textFill>
        </w:rPr>
        <w:t>时30分</w:t>
      </w:r>
      <w:r>
        <w:rPr>
          <w:rFonts w:hint="eastAsia" w:ascii="宋体" w:hAnsi="宋体" w:eastAsia="宋体" w:cs="宋体"/>
          <w:color w:val="000000" w:themeColor="text1"/>
          <w:spacing w:val="9"/>
          <w:sz w:val="21"/>
          <w:szCs w:val="21"/>
          <w14:textFill>
            <w14:solidFill>
              <w14:schemeClr w14:val="tx1"/>
            </w14:solidFill>
          </w14:textFill>
        </w:rPr>
        <w:t>至1</w:t>
      </w:r>
      <w:r>
        <w:rPr>
          <w:rFonts w:hint="eastAsia" w:cs="宋体"/>
          <w:color w:val="000000" w:themeColor="text1"/>
          <w:spacing w:val="9"/>
          <w:sz w:val="21"/>
          <w:szCs w:val="21"/>
          <w:lang w:val="en-US" w:eastAsia="zh-CN"/>
          <w14:textFill>
            <w14:solidFill>
              <w14:schemeClr w14:val="tx1"/>
            </w14:solidFill>
          </w14:textFill>
        </w:rPr>
        <w:t>0</w:t>
      </w:r>
      <w:r>
        <w:rPr>
          <w:rFonts w:hint="eastAsia" w:ascii="宋体" w:hAnsi="宋体" w:eastAsia="宋体" w:cs="宋体"/>
          <w:color w:val="000000" w:themeColor="text1"/>
          <w:spacing w:val="9"/>
          <w:sz w:val="21"/>
          <w:szCs w:val="21"/>
          <w14:textFill>
            <w14:solidFill>
              <w14:schemeClr w14:val="tx1"/>
            </w14:solidFill>
          </w14:textFill>
        </w:rPr>
        <w:t>时00分)</w:t>
      </w:r>
      <w:r>
        <w:rPr>
          <w:rFonts w:hint="eastAsia" w:ascii="宋体" w:hAnsi="宋体" w:eastAsia="宋体" w:cs="宋体"/>
          <w:color w:val="000000" w:themeColor="text1"/>
          <w:spacing w:val="11"/>
          <w:sz w:val="21"/>
          <w:szCs w:val="21"/>
          <w14:textFill>
            <w14:solidFill>
              <w14:schemeClr w14:val="tx1"/>
            </w14:solidFill>
          </w14:textFill>
        </w:rPr>
        <w:t>供应商可以登录</w:t>
      </w:r>
      <w:r>
        <w:rPr>
          <w:rFonts w:hint="eastAsia" w:cs="宋体"/>
          <w:color w:val="000000" w:themeColor="text1"/>
          <w:spacing w:val="11"/>
          <w:sz w:val="21"/>
          <w:szCs w:val="21"/>
          <w:lang w:eastAsia="zh-CN"/>
          <w14:textFill>
            <w14:solidFill>
              <w14:schemeClr w14:val="tx1"/>
            </w14:solidFill>
          </w14:textFill>
        </w:rPr>
        <w:t>政府采购云</w:t>
      </w:r>
      <w:r>
        <w:rPr>
          <w:rFonts w:hint="eastAsia" w:ascii="宋体" w:hAnsi="宋体" w:eastAsia="宋体" w:cs="宋体"/>
          <w:color w:val="000000" w:themeColor="text1"/>
          <w:spacing w:val="11"/>
          <w:sz w:val="21"/>
          <w:szCs w:val="21"/>
          <w14:textFill>
            <w14:solidFill>
              <w14:schemeClr w14:val="tx1"/>
            </w14:solidFill>
          </w14:textFill>
        </w:rPr>
        <w:t>平台，用“项目采购-开标评标</w:t>
      </w:r>
      <w:r>
        <w:rPr>
          <w:rFonts w:hint="eastAsia" w:ascii="宋体" w:hAnsi="宋体" w:eastAsia="宋体" w:cs="宋体"/>
          <w:color w:val="000000" w:themeColor="text1"/>
          <w:spacing w:val="-70"/>
          <w:sz w:val="21"/>
          <w:szCs w:val="21"/>
          <w14:textFill>
            <w14:solidFill>
              <w14:schemeClr w14:val="tx1"/>
            </w14:solidFill>
          </w14:textFill>
        </w:rPr>
        <w:t xml:space="preserve"> </w:t>
      </w:r>
      <w:r>
        <w:rPr>
          <w:rFonts w:hint="eastAsia" w:ascii="宋体" w:hAnsi="宋体" w:eastAsia="宋体" w:cs="宋体"/>
          <w:color w:val="000000" w:themeColor="text1"/>
          <w:spacing w:val="11"/>
          <w:sz w:val="21"/>
          <w:szCs w:val="21"/>
          <w14:textFill>
            <w14:solidFill>
              <w14:schemeClr w14:val="tx1"/>
            </w14:solidFill>
          </w14:textFill>
        </w:rPr>
        <w:t>”功能进行解密电子响应文件。若</w:t>
      </w:r>
      <w:r>
        <w:rPr>
          <w:rFonts w:hint="eastAsia" w:ascii="宋体" w:hAnsi="宋体" w:eastAsia="宋体" w:cs="宋体"/>
          <w:color w:val="000000" w:themeColor="text1"/>
          <w:spacing w:val="10"/>
          <w:sz w:val="21"/>
          <w:szCs w:val="21"/>
          <w14:textFill>
            <w14:solidFill>
              <w14:schemeClr w14:val="tx1"/>
            </w14:solidFill>
          </w14:textFill>
        </w:rPr>
        <w:t>供应商在规定时</w:t>
      </w:r>
      <w:r>
        <w:rPr>
          <w:rFonts w:hint="eastAsia" w:ascii="宋体" w:hAnsi="宋体" w:eastAsia="宋体" w:cs="宋体"/>
          <w:color w:val="000000" w:themeColor="text1"/>
          <w:spacing w:val="9"/>
          <w:sz w:val="21"/>
          <w:szCs w:val="21"/>
          <w14:textFill>
            <w14:solidFill>
              <w14:schemeClr w14:val="tx1"/>
            </w14:solidFill>
          </w14:textFill>
        </w:rPr>
        <w:t>间内无法解密或解密失败，可向采购代理机构提供电子备份响应文件【在接到无法解密或解密失败的通知后，供应商可根据自身实际情况按通知时要求的时间到桂林市公共资源交易中心</w:t>
      </w:r>
      <w:r>
        <w:rPr>
          <w:rFonts w:hint="eastAsia" w:ascii="宋体" w:hAnsi="宋体" w:eastAsia="宋体" w:cs="宋体"/>
          <w:b/>
          <w:bCs/>
          <w:snapToGrid w:val="0"/>
          <w:color w:val="000000" w:themeColor="text1"/>
          <w:spacing w:val="9"/>
          <w:kern w:val="0"/>
          <w:sz w:val="21"/>
          <w:szCs w:val="21"/>
          <w:u w:val="single"/>
          <w:lang w:val="en-US" w:eastAsia="zh-CN" w:bidi="ar-SA"/>
          <w14:textFill>
            <w14:solidFill>
              <w14:schemeClr w14:val="tx1"/>
            </w14:solidFill>
          </w14:textFill>
        </w:rPr>
        <w:t>5号政采开标仓</w:t>
      </w:r>
      <w:r>
        <w:rPr>
          <w:rFonts w:hint="eastAsia" w:ascii="宋体" w:hAnsi="宋体" w:eastAsia="宋体" w:cs="宋体"/>
          <w:color w:val="000000" w:themeColor="text1"/>
          <w:spacing w:val="9"/>
          <w:sz w:val="21"/>
          <w:szCs w:val="21"/>
          <w14:textFill>
            <w14:solidFill>
              <w14:schemeClr w14:val="tx1"/>
            </w14:solidFill>
          </w14:textFill>
        </w:rPr>
        <w:t>现场提交或以电子邮件的形式（以通知时告知的电子邮箱地址为准）提交电子备份响应文件】</w:t>
      </w:r>
      <w:r>
        <w:rPr>
          <w:rFonts w:hint="eastAsia" w:ascii="宋体" w:hAnsi="宋体" w:eastAsia="宋体" w:cs="宋体"/>
          <w:spacing w:val="9"/>
          <w:sz w:val="21"/>
          <w:szCs w:val="21"/>
        </w:rPr>
        <w:t>。若供应商在规定时间内</w:t>
      </w:r>
      <w:r>
        <w:rPr>
          <w:rFonts w:hint="eastAsia" w:ascii="宋体" w:hAnsi="宋体" w:eastAsia="宋体" w:cs="宋体"/>
          <w:spacing w:val="16"/>
          <w:sz w:val="21"/>
          <w:szCs w:val="21"/>
        </w:rPr>
        <w:t>无法解密或解密失败且未提供电子备份响应文件的(包含提供的电子备份响应文件无效或无法解密的情</w:t>
      </w:r>
      <w:r>
        <w:rPr>
          <w:rFonts w:hint="eastAsia" w:ascii="宋体" w:hAnsi="宋体" w:eastAsia="宋体" w:cs="宋体"/>
          <w:spacing w:val="7"/>
          <w:sz w:val="21"/>
          <w:szCs w:val="21"/>
        </w:rPr>
        <w:t>况)，视为无效响应。</w:t>
      </w:r>
    </w:p>
    <w:p w14:paraId="4CC9B113">
      <w:pPr>
        <w:pStyle w:val="5"/>
        <w:spacing w:before="113" w:line="227" w:lineRule="auto"/>
        <w:ind w:left="437"/>
        <w:rPr>
          <w:rFonts w:hint="eastAsia" w:ascii="宋体" w:hAnsi="宋体" w:eastAsia="宋体" w:cs="宋体"/>
          <w:sz w:val="21"/>
          <w:szCs w:val="21"/>
        </w:rPr>
      </w:pPr>
      <w:r>
        <w:rPr>
          <w:rFonts w:hint="eastAsia" w:ascii="宋体" w:hAnsi="宋体" w:eastAsia="宋体" w:cs="宋体"/>
          <w:spacing w:val="8"/>
          <w:sz w:val="21"/>
          <w:szCs w:val="21"/>
        </w:rPr>
        <w:t>18.3 除竞争性磋商文件另有规定外，供应商所递交的响应文件不予退还。</w:t>
      </w:r>
    </w:p>
    <w:p w14:paraId="0981F9F2">
      <w:pPr>
        <w:pStyle w:val="5"/>
        <w:spacing w:before="114" w:line="228" w:lineRule="auto"/>
        <w:ind w:left="437"/>
        <w:rPr>
          <w:rFonts w:hint="eastAsia" w:ascii="宋体" w:hAnsi="宋体" w:eastAsia="宋体" w:cs="宋体"/>
          <w:sz w:val="21"/>
          <w:szCs w:val="21"/>
        </w:rPr>
      </w:pPr>
      <w:r>
        <w:rPr>
          <w:rFonts w:hint="eastAsia" w:ascii="宋体" w:hAnsi="宋体" w:eastAsia="宋体" w:cs="宋体"/>
          <w:spacing w:val="4"/>
          <w:sz w:val="21"/>
          <w:szCs w:val="21"/>
        </w:rPr>
        <w:t>18.4</w:t>
      </w:r>
      <w:r>
        <w:rPr>
          <w:rFonts w:hint="eastAsia" w:ascii="宋体" w:hAnsi="宋体" w:eastAsia="宋体" w:cs="宋体"/>
          <w:spacing w:val="-3"/>
          <w:sz w:val="21"/>
          <w:szCs w:val="21"/>
        </w:rPr>
        <w:t xml:space="preserve"> </w:t>
      </w:r>
      <w:r>
        <w:rPr>
          <w:rFonts w:hint="eastAsia" w:ascii="宋体" w:hAnsi="宋体" w:eastAsia="宋体" w:cs="宋体"/>
          <w:spacing w:val="4"/>
          <w:sz w:val="21"/>
          <w:szCs w:val="21"/>
        </w:rPr>
        <w:t>电子响应文件的相关说明</w:t>
      </w:r>
    </w:p>
    <w:p w14:paraId="4D555FBE">
      <w:pPr>
        <w:pStyle w:val="5"/>
        <w:spacing w:before="94" w:line="306" w:lineRule="auto"/>
        <w:ind w:left="2" w:right="70" w:hanging="1"/>
        <w:jc w:val="both"/>
        <w:rPr>
          <w:rFonts w:hint="eastAsia" w:ascii="宋体" w:hAnsi="宋体" w:eastAsia="宋体" w:cs="宋体"/>
          <w:sz w:val="21"/>
          <w:szCs w:val="21"/>
        </w:rPr>
      </w:pPr>
      <w:r>
        <w:rPr>
          <w:rFonts w:hint="eastAsia" w:ascii="宋体" w:hAnsi="宋体" w:eastAsia="宋体" w:cs="宋体"/>
          <w:spacing w:val="11"/>
          <w:sz w:val="21"/>
          <w:szCs w:val="21"/>
        </w:rPr>
        <w:t>（1）供应商进行电子投标应安装客户端软件，并按照采购文件和电子交易平台的要求编制并加密响</w:t>
      </w:r>
      <w:r>
        <w:rPr>
          <w:rFonts w:hint="eastAsia" w:ascii="宋体" w:hAnsi="宋体" w:eastAsia="宋体" w:cs="宋体"/>
          <w:spacing w:val="9"/>
          <w:sz w:val="21"/>
          <w:szCs w:val="21"/>
        </w:rPr>
        <w:t>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259E44E1">
      <w:pPr>
        <w:pStyle w:val="5"/>
        <w:spacing w:before="113" w:line="280" w:lineRule="auto"/>
        <w:ind w:right="73" w:firstLine="431"/>
        <w:rPr>
          <w:rFonts w:hint="eastAsia" w:ascii="宋体" w:hAnsi="宋体" w:eastAsia="宋体" w:cs="宋体"/>
          <w:sz w:val="21"/>
          <w:szCs w:val="21"/>
        </w:rPr>
      </w:pPr>
      <w:r>
        <w:rPr>
          <w:rFonts w:hint="eastAsia" w:ascii="宋体" w:hAnsi="宋体" w:eastAsia="宋体" w:cs="宋体"/>
          <w:spacing w:val="11"/>
          <w:sz w:val="21"/>
          <w:szCs w:val="21"/>
        </w:rPr>
        <w:t>（2）如有特殊情况，采购代理机构延长截止时间和开标时间，采购代理机构和供应商的权利和义务</w:t>
      </w:r>
      <w:r>
        <w:rPr>
          <w:rFonts w:hint="eastAsia" w:ascii="宋体" w:hAnsi="宋体" w:eastAsia="宋体" w:cs="宋体"/>
          <w:spacing w:val="9"/>
          <w:sz w:val="21"/>
          <w:szCs w:val="21"/>
        </w:rPr>
        <w:t>将受到新的截止时间和开标时间的约束。</w:t>
      </w:r>
    </w:p>
    <w:p w14:paraId="5D818361">
      <w:pPr>
        <w:spacing w:line="320" w:lineRule="auto"/>
        <w:rPr>
          <w:rFonts w:hint="eastAsia" w:ascii="宋体" w:hAnsi="宋体" w:eastAsia="宋体" w:cs="宋体"/>
          <w:sz w:val="21"/>
          <w:szCs w:val="21"/>
        </w:rPr>
      </w:pPr>
    </w:p>
    <w:p w14:paraId="21F9291F">
      <w:pPr>
        <w:pStyle w:val="5"/>
        <w:spacing w:before="91" w:line="420" w:lineRule="exact"/>
        <w:ind w:left="2601"/>
        <w:rPr>
          <w:rFonts w:hint="eastAsia" w:ascii="宋体" w:hAnsi="宋体" w:eastAsia="宋体" w:cs="宋体"/>
          <w:sz w:val="21"/>
          <w:szCs w:val="21"/>
        </w:rPr>
      </w:pPr>
      <w:r>
        <w:rPr>
          <w:rFonts w:hint="eastAsia" w:ascii="宋体" w:hAnsi="宋体" w:eastAsia="宋体" w:cs="宋体"/>
          <w:spacing w:val="-2"/>
          <w:position w:val="9"/>
          <w:sz w:val="21"/>
          <w:szCs w:val="21"/>
          <w14:textOutline w14:w="5103" w14:cap="sq" w14:cmpd="sng">
            <w14:solidFill>
              <w14:srgbClr w14:val="000000"/>
            </w14:solidFill>
            <w14:prstDash w14:val="solid"/>
            <w14:bevel/>
          </w14:textOutline>
        </w:rPr>
        <w:t>四、竞争性磋商（简称磋商）与评审</w:t>
      </w:r>
    </w:p>
    <w:p w14:paraId="3AD40048">
      <w:pPr>
        <w:pStyle w:val="5"/>
        <w:spacing w:line="228" w:lineRule="auto"/>
        <w:ind w:left="437"/>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19.磋商小组组成及磋商时间、地点、人员</w:t>
      </w:r>
    </w:p>
    <w:p w14:paraId="68EE445F">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19.1磋商小组组成：磋商及评审工作由采购代理机构负责组织，具体磋商、评审工作由依法组建的磋商小组负责，本项目的磋商小组由采购人代表和有关技术、经济等方面的专家组成。磋商小组的构成：3人，其中采购人代表1人，技术、经济等专家2人。</w:t>
      </w:r>
    </w:p>
    <w:p w14:paraId="420FFBA0">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19.2磋商时间、地点、人员：</w:t>
      </w:r>
    </w:p>
    <w:p w14:paraId="62F4AE88">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19.2.1磋商时间：首次响应文件提交截止时间后。</w:t>
      </w:r>
    </w:p>
    <w:p w14:paraId="4A7C5A49">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19.2.2磋商地点：供应商代表在响应文件提交当天实时登录“</w:t>
      </w:r>
      <w:r>
        <w:rPr>
          <w:rFonts w:hint="eastAsia" w:cs="宋体"/>
          <w:spacing w:val="11"/>
          <w:sz w:val="21"/>
          <w:szCs w:val="21"/>
          <w:lang w:eastAsia="zh-CN"/>
        </w:rPr>
        <w:t>政府采购云</w:t>
      </w:r>
      <w:r>
        <w:rPr>
          <w:rFonts w:hint="eastAsia" w:ascii="宋体" w:hAnsi="宋体" w:eastAsia="宋体" w:cs="宋体"/>
          <w:spacing w:val="11"/>
          <w:sz w:val="21"/>
          <w:szCs w:val="21"/>
        </w:rPr>
        <w:t>”平台，按磋商小组要求在线等候参与磋商及提交最后报价。因供应商未保持实时在线，导致磋商小组无法及时与其取得联系，从而造成供应商未按规定参与磋商或报价的，其不利后果由供应商自行承担。</w:t>
      </w:r>
    </w:p>
    <w:p w14:paraId="134D92B5">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19.2.3磋商参加人员：供应商法定代表人(负责人、自然人)或相应的委托代理人参加磋商。请供应商实时登录“</w:t>
      </w:r>
      <w:r>
        <w:rPr>
          <w:rFonts w:hint="eastAsia" w:cs="宋体"/>
          <w:spacing w:val="11"/>
          <w:sz w:val="21"/>
          <w:szCs w:val="21"/>
          <w:lang w:eastAsia="zh-CN"/>
        </w:rPr>
        <w:t>政府采购云</w:t>
      </w:r>
      <w:r>
        <w:rPr>
          <w:rFonts w:hint="eastAsia" w:ascii="宋体" w:hAnsi="宋体" w:eastAsia="宋体" w:cs="宋体"/>
          <w:spacing w:val="11"/>
          <w:sz w:val="21"/>
          <w:szCs w:val="21"/>
        </w:rPr>
        <w:t>”平台等候在线磋商。</w:t>
      </w:r>
    </w:p>
    <w:p w14:paraId="4FFBD8CC">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19.2.4首次响应文件提交截止时间后，登录“</w:t>
      </w:r>
      <w:r>
        <w:rPr>
          <w:rFonts w:hint="eastAsia" w:cs="宋体"/>
          <w:spacing w:val="11"/>
          <w:sz w:val="21"/>
          <w:szCs w:val="21"/>
          <w:lang w:eastAsia="zh-CN"/>
        </w:rPr>
        <w:t>政府采购云</w:t>
      </w:r>
      <w:r>
        <w:rPr>
          <w:rFonts w:hint="eastAsia" w:ascii="宋体" w:hAnsi="宋体" w:eastAsia="宋体" w:cs="宋体"/>
          <w:spacing w:val="11"/>
          <w:sz w:val="21"/>
          <w:szCs w:val="21"/>
        </w:rPr>
        <w:t>”平台在线解密开启。</w:t>
      </w:r>
    </w:p>
    <w:p w14:paraId="603635CE">
      <w:pPr>
        <w:pStyle w:val="5"/>
        <w:spacing w:before="113" w:line="228" w:lineRule="auto"/>
        <w:ind w:left="424"/>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20.评审原则和评审办法</w:t>
      </w:r>
    </w:p>
    <w:p w14:paraId="4272BDE7">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20.1磋商小组必须坚持公平、公正、科学和择优的原则。</w:t>
      </w:r>
    </w:p>
    <w:p w14:paraId="2FEF41AC">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20.2评审办法：综合评分法，具体详见第四章评审办法。</w:t>
      </w:r>
    </w:p>
    <w:p w14:paraId="433E2DA3">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20.3磋商小组应按磋商文件进行评审，不得擅自更改评审办法。</w:t>
      </w:r>
    </w:p>
    <w:p w14:paraId="792418A8">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20.4在评审过程中，磋商小组任何人不得对某个供应商发表任何倾向性意见，不得向其他磋商小组成员明示或者暗示自己的评审意见。</w:t>
      </w:r>
    </w:p>
    <w:p w14:paraId="5E9E3CF2">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20.5磋商小组成员对需要共同认定的事项存在争议的，按照少数服从多数的原则作出结论。持不同意见的磋商小组成员应当在评审报告上签署不同意见并说明理由，否则视为同意。</w:t>
      </w:r>
    </w:p>
    <w:p w14:paraId="061EE109">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20.6响应文件最后报价出现前后不一致的，除竞争性磋商文件另有规定外，按照下列规定修正：(1)响应文件中磋商报价表内容与响应文件中相应内容不一致的，以最后磋商报价表为准；</w:t>
      </w:r>
    </w:p>
    <w:p w14:paraId="5A409A49">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(2)大写金额和小写金额不一致的，以大写金额为准；</w:t>
      </w:r>
    </w:p>
    <w:p w14:paraId="3C45EE94">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(3)单价金额小数点或者百分比有明显错位的，以报价表的总价为准，并修改单价；</w:t>
      </w:r>
    </w:p>
    <w:p w14:paraId="54798C64">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(4)总价金额与按单价汇总金额不一致的，以单价金额计算结果为准。</w:t>
      </w:r>
    </w:p>
    <w:p w14:paraId="1B869D4A">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C7335AD">
      <w:pPr>
        <w:pStyle w:val="5"/>
        <w:spacing w:before="114" w:line="228" w:lineRule="auto"/>
        <w:ind w:left="424"/>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21.评审程序及磋商要求</w:t>
      </w:r>
    </w:p>
    <w:p w14:paraId="3D5A2C30">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21.1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2B978770">
      <w:pPr>
        <w:pStyle w:val="5"/>
        <w:spacing w:before="113" w:line="297" w:lineRule="auto"/>
        <w:ind w:right="71" w:firstLine="436"/>
        <w:rPr>
          <w:rFonts w:hint="eastAsia" w:ascii="宋体" w:hAnsi="宋体" w:eastAsia="宋体" w:cs="宋体"/>
          <w:spacing w:val="11"/>
          <w:sz w:val="21"/>
          <w:szCs w:val="21"/>
        </w:rPr>
      </w:pPr>
      <w:r>
        <w:rPr>
          <w:rFonts w:hint="eastAsia" w:ascii="宋体" w:hAnsi="宋体" w:eastAsia="宋体" w:cs="宋体"/>
          <w:spacing w:val="11"/>
          <w:sz w:val="21"/>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6870ABFF">
      <w:pPr>
        <w:pStyle w:val="5"/>
        <w:spacing w:before="115" w:line="297" w:lineRule="auto"/>
        <w:ind w:right="52" w:firstLine="422"/>
        <w:rPr>
          <w:rFonts w:hint="eastAsia" w:ascii="宋体" w:hAnsi="宋体" w:eastAsia="宋体" w:cs="宋体"/>
          <w:sz w:val="21"/>
          <w:szCs w:val="21"/>
        </w:rPr>
      </w:pPr>
      <w:r>
        <w:rPr>
          <w:rFonts w:hint="eastAsia" w:ascii="宋体" w:hAnsi="宋体" w:eastAsia="宋体" w:cs="宋体"/>
          <w:spacing w:val="10"/>
          <w:sz w:val="21"/>
          <w:szCs w:val="21"/>
        </w:rPr>
        <w:t>21.3磋商小组依据法律法规和竞争性磋商文件的规定，首先对响应文件进行资格性审查，</w:t>
      </w:r>
      <w:r>
        <w:rPr>
          <w:rFonts w:hint="eastAsia" w:ascii="宋体" w:hAnsi="宋体" w:eastAsia="宋体" w:cs="宋体"/>
          <w:spacing w:val="-54"/>
          <w:sz w:val="21"/>
          <w:szCs w:val="21"/>
        </w:rPr>
        <w:t xml:space="preserve"> </w:t>
      </w:r>
      <w:r>
        <w:rPr>
          <w:rFonts w:hint="eastAsia" w:ascii="宋体" w:hAnsi="宋体" w:eastAsia="宋体" w:cs="宋体"/>
          <w:spacing w:val="10"/>
          <w:sz w:val="21"/>
          <w:szCs w:val="21"/>
        </w:rPr>
        <w:t>以确定供</w:t>
      </w:r>
      <w:r>
        <w:rPr>
          <w:rFonts w:hint="eastAsia" w:ascii="宋体" w:hAnsi="宋体" w:eastAsia="宋体" w:cs="宋体"/>
          <w:spacing w:val="9"/>
          <w:sz w:val="21"/>
          <w:szCs w:val="21"/>
        </w:rPr>
        <w:t>应商是否具备本项目供应商资格；再对通过资格性审查的供应商响应文件的有效性、完整性和对磋商文件的响应程度进行符合性审查，以确定是否对磋商文件的实质性要求做出响应。</w:t>
      </w:r>
    </w:p>
    <w:p w14:paraId="338711DE">
      <w:pPr>
        <w:pStyle w:val="5"/>
        <w:spacing w:before="113" w:line="280" w:lineRule="auto"/>
        <w:ind w:left="5" w:right="54" w:firstLine="418"/>
        <w:rPr>
          <w:rFonts w:hint="eastAsia" w:ascii="宋体" w:hAnsi="宋体" w:eastAsia="宋体" w:cs="宋体"/>
          <w:sz w:val="21"/>
          <w:szCs w:val="21"/>
        </w:rPr>
      </w:pPr>
      <w:r>
        <w:rPr>
          <w:rFonts w:hint="eastAsia" w:ascii="宋体" w:hAnsi="宋体" w:eastAsia="宋体" w:cs="宋体"/>
          <w:spacing w:val="8"/>
          <w:sz w:val="21"/>
          <w:szCs w:val="21"/>
        </w:rPr>
        <w:t>21.4磋商小组如发现供应商提供的证明文件不齐</w:t>
      </w:r>
      <w:r>
        <w:rPr>
          <w:rFonts w:hint="eastAsia" w:ascii="宋体" w:hAnsi="宋体" w:eastAsia="宋体" w:cs="宋体"/>
          <w:spacing w:val="7"/>
          <w:sz w:val="21"/>
          <w:szCs w:val="21"/>
        </w:rPr>
        <w:t>全或不符合规定格式的，应一次性告知供应商，供应</w:t>
      </w:r>
      <w:r>
        <w:rPr>
          <w:rFonts w:hint="eastAsia" w:ascii="宋体" w:hAnsi="宋体" w:eastAsia="宋体" w:cs="宋体"/>
          <w:spacing w:val="8"/>
          <w:sz w:val="21"/>
          <w:szCs w:val="21"/>
        </w:rPr>
        <w:t>商应在规定的时间内线上补正或更正。</w:t>
      </w:r>
    </w:p>
    <w:p w14:paraId="3E2D083F">
      <w:pPr>
        <w:pStyle w:val="5"/>
        <w:spacing w:before="113" w:line="297" w:lineRule="auto"/>
        <w:ind w:left="1" w:right="52" w:firstLine="421"/>
        <w:rPr>
          <w:rFonts w:hint="eastAsia" w:ascii="宋体" w:hAnsi="宋体" w:eastAsia="宋体" w:cs="宋体"/>
          <w:sz w:val="21"/>
          <w:szCs w:val="21"/>
        </w:rPr>
      </w:pPr>
      <w:r>
        <w:rPr>
          <w:rFonts w:hint="eastAsia" w:ascii="宋体" w:hAnsi="宋体" w:eastAsia="宋体" w:cs="宋体"/>
          <w:spacing w:val="8"/>
          <w:sz w:val="21"/>
          <w:szCs w:val="21"/>
        </w:rPr>
        <w:t>21.5</w:t>
      </w:r>
      <w:r>
        <w:rPr>
          <w:rFonts w:hint="eastAsia" w:ascii="宋体" w:hAnsi="宋体" w:eastAsia="宋体" w:cs="宋体"/>
          <w:spacing w:val="-42"/>
          <w:sz w:val="21"/>
          <w:szCs w:val="21"/>
        </w:rPr>
        <w:t xml:space="preserve"> </w:t>
      </w:r>
      <w:r>
        <w:rPr>
          <w:rFonts w:hint="eastAsia" w:ascii="宋体" w:hAnsi="宋体" w:eastAsia="宋体" w:cs="宋体"/>
          <w:spacing w:val="8"/>
          <w:sz w:val="21"/>
          <w:szCs w:val="21"/>
        </w:rPr>
        <w:t>磋商小组在对供应商进行资格性审查时，将对供应</w:t>
      </w:r>
      <w:r>
        <w:rPr>
          <w:rFonts w:hint="eastAsia" w:ascii="宋体" w:hAnsi="宋体" w:eastAsia="宋体" w:cs="宋体"/>
          <w:spacing w:val="7"/>
          <w:sz w:val="21"/>
          <w:szCs w:val="21"/>
        </w:rPr>
        <w:t>商企业股东及出资等信息进行查询。根据《中</w:t>
      </w:r>
      <w:r>
        <w:rPr>
          <w:rFonts w:hint="eastAsia" w:ascii="宋体" w:hAnsi="宋体" w:eastAsia="宋体" w:cs="宋体"/>
          <w:spacing w:val="9"/>
          <w:sz w:val="21"/>
          <w:szCs w:val="21"/>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125226D1">
      <w:pPr>
        <w:pStyle w:val="5"/>
        <w:spacing w:before="7" w:line="360" w:lineRule="exact"/>
        <w:ind w:left="423"/>
        <w:rPr>
          <w:rFonts w:hint="eastAsia" w:ascii="宋体" w:hAnsi="宋体" w:eastAsia="宋体" w:cs="宋体"/>
          <w:sz w:val="21"/>
          <w:szCs w:val="21"/>
        </w:rPr>
      </w:pPr>
      <w:r>
        <w:rPr>
          <w:rFonts w:hint="eastAsia" w:ascii="宋体" w:hAnsi="宋体" w:eastAsia="宋体" w:cs="宋体"/>
          <w:spacing w:val="11"/>
          <w:position w:val="4"/>
          <w:sz w:val="21"/>
          <w:szCs w:val="21"/>
        </w:rPr>
        <w:t>21.5.1</w:t>
      </w:r>
      <w:r>
        <w:rPr>
          <w:rFonts w:hint="eastAsia" w:ascii="宋体" w:hAnsi="宋体" w:eastAsia="宋体" w:cs="宋体"/>
          <w:spacing w:val="-35"/>
          <w:position w:val="4"/>
          <w:sz w:val="21"/>
          <w:szCs w:val="21"/>
        </w:rPr>
        <w:t xml:space="preserve"> </w:t>
      </w:r>
      <w:r>
        <w:rPr>
          <w:rFonts w:hint="eastAsia" w:ascii="宋体" w:hAnsi="宋体" w:eastAsia="宋体" w:cs="宋体"/>
          <w:spacing w:val="11"/>
          <w:position w:val="4"/>
          <w:sz w:val="21"/>
          <w:szCs w:val="21"/>
        </w:rPr>
        <w:t>查询渠道：《国家企业信用信息</w:t>
      </w:r>
      <w:r>
        <w:rPr>
          <w:rFonts w:hint="eastAsia" w:ascii="宋体" w:hAnsi="宋体" w:eastAsia="宋体" w:cs="宋体"/>
          <w:spacing w:val="10"/>
          <w:position w:val="4"/>
          <w:sz w:val="21"/>
          <w:szCs w:val="21"/>
        </w:rPr>
        <w:t>公示系统》（网址：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"http://www.gsxt.gov.cn/index.html" </w:instrText>
      </w:r>
      <w:r>
        <w:rPr>
          <w:rFonts w:hint="eastAsia" w:ascii="宋体" w:hAnsi="宋体" w:eastAsia="宋体" w:cs="宋体"/>
          <w:sz w:val="21"/>
          <w:szCs w:val="21"/>
        </w:rPr>
        <w:fldChar w:fldCharType="separate"/>
      </w:r>
      <w:r>
        <w:rPr>
          <w:rFonts w:hint="eastAsia" w:ascii="宋体" w:hAnsi="宋体" w:eastAsia="宋体" w:cs="宋体"/>
          <w:position w:val="4"/>
          <w:sz w:val="21"/>
          <w:szCs w:val="21"/>
        </w:rPr>
        <w:t>http</w:t>
      </w:r>
      <w:r>
        <w:rPr>
          <w:rFonts w:hint="eastAsia" w:ascii="宋体" w:hAnsi="宋体" w:eastAsia="宋体" w:cs="宋体"/>
          <w:spacing w:val="10"/>
          <w:position w:val="4"/>
          <w:sz w:val="21"/>
          <w:szCs w:val="21"/>
        </w:rPr>
        <w:t>://</w:t>
      </w:r>
      <w:r>
        <w:rPr>
          <w:rFonts w:hint="eastAsia" w:ascii="宋体" w:hAnsi="宋体" w:eastAsia="宋体" w:cs="宋体"/>
          <w:position w:val="4"/>
          <w:sz w:val="21"/>
          <w:szCs w:val="21"/>
        </w:rPr>
        <w:t>www</w:t>
      </w:r>
      <w:r>
        <w:rPr>
          <w:rFonts w:hint="eastAsia" w:ascii="宋体" w:hAnsi="宋体" w:eastAsia="宋体" w:cs="宋体"/>
          <w:spacing w:val="10"/>
          <w:position w:val="4"/>
          <w:sz w:val="21"/>
          <w:szCs w:val="21"/>
        </w:rPr>
        <w:t>.</w:t>
      </w:r>
      <w:r>
        <w:rPr>
          <w:rFonts w:hint="eastAsia" w:ascii="宋体" w:hAnsi="宋体" w:eastAsia="宋体" w:cs="宋体"/>
          <w:position w:val="4"/>
          <w:sz w:val="21"/>
          <w:szCs w:val="21"/>
        </w:rPr>
        <w:t>gsxt</w:t>
      </w:r>
      <w:r>
        <w:rPr>
          <w:rFonts w:hint="eastAsia" w:ascii="宋体" w:hAnsi="宋体" w:eastAsia="宋体" w:cs="宋体"/>
          <w:spacing w:val="10"/>
          <w:position w:val="4"/>
          <w:sz w:val="21"/>
          <w:szCs w:val="21"/>
        </w:rPr>
        <w:t>.</w:t>
      </w:r>
      <w:r>
        <w:rPr>
          <w:rFonts w:hint="eastAsia" w:ascii="宋体" w:hAnsi="宋体" w:eastAsia="宋体" w:cs="宋体"/>
          <w:position w:val="4"/>
          <w:sz w:val="21"/>
          <w:szCs w:val="21"/>
        </w:rPr>
        <w:t>gov</w:t>
      </w:r>
      <w:r>
        <w:rPr>
          <w:rFonts w:hint="eastAsia" w:ascii="宋体" w:hAnsi="宋体" w:eastAsia="宋体" w:cs="宋体"/>
          <w:spacing w:val="10"/>
          <w:position w:val="4"/>
          <w:sz w:val="21"/>
          <w:szCs w:val="21"/>
        </w:rPr>
        <w:t>.</w:t>
      </w:r>
      <w:r>
        <w:rPr>
          <w:rFonts w:hint="eastAsia" w:ascii="宋体" w:hAnsi="宋体" w:eastAsia="宋体" w:cs="宋体"/>
          <w:position w:val="4"/>
          <w:sz w:val="21"/>
          <w:szCs w:val="21"/>
        </w:rPr>
        <w:t>cn</w:t>
      </w:r>
      <w:r>
        <w:rPr>
          <w:rFonts w:hint="eastAsia" w:ascii="宋体" w:hAnsi="宋体" w:eastAsia="宋体" w:cs="宋体"/>
          <w:spacing w:val="10"/>
          <w:position w:val="4"/>
          <w:sz w:val="21"/>
          <w:szCs w:val="21"/>
        </w:rPr>
        <w:t>/</w:t>
      </w:r>
      <w:r>
        <w:rPr>
          <w:rFonts w:hint="eastAsia" w:ascii="宋体" w:hAnsi="宋体" w:eastAsia="宋体" w:cs="宋体"/>
          <w:position w:val="4"/>
          <w:sz w:val="21"/>
          <w:szCs w:val="21"/>
        </w:rPr>
        <w:t>index</w:t>
      </w:r>
      <w:r>
        <w:rPr>
          <w:rFonts w:hint="eastAsia" w:ascii="宋体" w:hAnsi="宋体" w:eastAsia="宋体" w:cs="宋体"/>
          <w:spacing w:val="10"/>
          <w:position w:val="4"/>
          <w:sz w:val="21"/>
          <w:szCs w:val="21"/>
        </w:rPr>
        <w:t>.</w:t>
      </w:r>
      <w:r>
        <w:rPr>
          <w:rFonts w:hint="eastAsia" w:ascii="宋体" w:hAnsi="宋体" w:eastAsia="宋体" w:cs="宋体"/>
          <w:position w:val="4"/>
          <w:sz w:val="21"/>
          <w:szCs w:val="21"/>
        </w:rPr>
        <w:t>html</w:t>
      </w:r>
      <w:r>
        <w:rPr>
          <w:rFonts w:hint="eastAsia" w:ascii="宋体" w:hAnsi="宋体" w:eastAsia="宋体" w:cs="宋体"/>
          <w:position w:val="4"/>
          <w:sz w:val="21"/>
          <w:szCs w:val="21"/>
        </w:rPr>
        <w:fldChar w:fldCharType="end"/>
      </w:r>
      <w:r>
        <w:rPr>
          <w:rFonts w:hint="eastAsia" w:ascii="宋体" w:hAnsi="宋体" w:eastAsia="宋体" w:cs="宋体"/>
          <w:spacing w:val="10"/>
          <w:position w:val="4"/>
          <w:sz w:val="21"/>
          <w:szCs w:val="21"/>
        </w:rPr>
        <w:t>）</w:t>
      </w:r>
    </w:p>
    <w:p w14:paraId="11AB72B1">
      <w:pPr>
        <w:pStyle w:val="5"/>
        <w:spacing w:before="108" w:line="228" w:lineRule="auto"/>
        <w:ind w:left="423"/>
        <w:rPr>
          <w:rFonts w:hint="eastAsia" w:ascii="宋体" w:hAnsi="宋体" w:eastAsia="宋体" w:cs="宋体"/>
          <w:sz w:val="21"/>
          <w:szCs w:val="21"/>
        </w:rPr>
      </w:pPr>
      <w:r>
        <w:rPr>
          <w:rFonts w:hint="eastAsia" w:ascii="宋体" w:hAnsi="宋体" w:eastAsia="宋体" w:cs="宋体"/>
          <w:spacing w:val="3"/>
          <w:sz w:val="21"/>
          <w:szCs w:val="21"/>
        </w:rPr>
        <w:t>21.5.2</w:t>
      </w:r>
      <w:r>
        <w:rPr>
          <w:rFonts w:hint="eastAsia" w:ascii="宋体" w:hAnsi="宋体" w:eastAsia="宋体" w:cs="宋体"/>
          <w:spacing w:val="-23"/>
          <w:sz w:val="21"/>
          <w:szCs w:val="21"/>
        </w:rPr>
        <w:t xml:space="preserve"> </w:t>
      </w:r>
      <w:r>
        <w:rPr>
          <w:rFonts w:hint="eastAsia" w:ascii="宋体" w:hAnsi="宋体" w:eastAsia="宋体" w:cs="宋体"/>
          <w:spacing w:val="3"/>
          <w:sz w:val="21"/>
          <w:szCs w:val="21"/>
        </w:rPr>
        <w:t>审查流程：</w:t>
      </w:r>
    </w:p>
    <w:p w14:paraId="16592C78">
      <w:pPr>
        <w:pStyle w:val="5"/>
        <w:spacing w:before="112" w:line="280" w:lineRule="auto"/>
        <w:ind w:right="52" w:firstLine="430"/>
        <w:rPr>
          <w:rFonts w:hint="eastAsia" w:ascii="宋体" w:hAnsi="宋体" w:eastAsia="宋体" w:cs="宋体"/>
          <w:sz w:val="21"/>
          <w:szCs w:val="21"/>
        </w:rPr>
      </w:pPr>
      <w:r>
        <w:rPr>
          <w:rFonts w:hint="eastAsia" w:ascii="宋体" w:hAnsi="宋体" w:eastAsia="宋体" w:cs="宋体"/>
          <w:spacing w:val="11"/>
          <w:sz w:val="21"/>
          <w:szCs w:val="21"/>
        </w:rPr>
        <w:t>（1）进入《国家企业信用信息公示系统》（网址：</w:t>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gsxt</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w:t>
      </w:r>
      <w:r>
        <w:rPr>
          <w:rFonts w:hint="eastAsia" w:ascii="宋体" w:hAnsi="宋体" w:eastAsia="宋体" w:cs="宋体"/>
          <w:sz w:val="21"/>
          <w:szCs w:val="21"/>
        </w:rPr>
        <w:t>index</w:t>
      </w:r>
      <w:r>
        <w:rPr>
          <w:rFonts w:hint="eastAsia" w:ascii="宋体" w:hAnsi="宋体" w:eastAsia="宋体" w:cs="宋体"/>
          <w:spacing w:val="11"/>
          <w:sz w:val="21"/>
          <w:szCs w:val="21"/>
        </w:rPr>
        <w:t>.</w:t>
      </w:r>
      <w:r>
        <w:rPr>
          <w:rFonts w:hint="eastAsia" w:ascii="宋体" w:hAnsi="宋体" w:eastAsia="宋体" w:cs="宋体"/>
          <w:sz w:val="21"/>
          <w:szCs w:val="21"/>
        </w:rPr>
        <w:t>html</w:t>
      </w:r>
      <w:r>
        <w:rPr>
          <w:rFonts w:hint="eastAsia" w:ascii="宋体" w:hAnsi="宋体" w:eastAsia="宋体" w:cs="宋体"/>
          <w:spacing w:val="12"/>
          <w:sz w:val="21"/>
          <w:szCs w:val="21"/>
        </w:rPr>
        <w:t>），</w:t>
      </w:r>
      <w:r>
        <w:rPr>
          <w:rFonts w:hint="eastAsia" w:ascii="宋体" w:hAnsi="宋体" w:eastAsia="宋体" w:cs="宋体"/>
          <w:spacing w:val="11"/>
          <w:sz w:val="21"/>
          <w:szCs w:val="21"/>
        </w:rPr>
        <w:t>输入企</w:t>
      </w:r>
      <w:r>
        <w:rPr>
          <w:rFonts w:hint="eastAsia" w:ascii="宋体" w:hAnsi="宋体" w:eastAsia="宋体" w:cs="宋体"/>
          <w:spacing w:val="1"/>
          <w:sz w:val="21"/>
          <w:szCs w:val="21"/>
        </w:rPr>
        <w:t xml:space="preserve"> </w:t>
      </w:r>
      <w:r>
        <w:rPr>
          <w:rFonts w:hint="eastAsia" w:ascii="宋体" w:hAnsi="宋体" w:eastAsia="宋体" w:cs="宋体"/>
          <w:spacing w:val="8"/>
          <w:sz w:val="21"/>
          <w:szCs w:val="21"/>
        </w:rPr>
        <w:t>业名称，进入企业信息主页面；</w:t>
      </w:r>
    </w:p>
    <w:p w14:paraId="34411896">
      <w:pPr>
        <w:pStyle w:val="5"/>
        <w:spacing w:before="113" w:line="228" w:lineRule="auto"/>
        <w:ind w:left="430"/>
        <w:rPr>
          <w:rFonts w:hint="eastAsia" w:ascii="宋体" w:hAnsi="宋体" w:eastAsia="宋体" w:cs="宋体"/>
          <w:sz w:val="21"/>
          <w:szCs w:val="21"/>
        </w:rPr>
      </w:pPr>
      <w:r>
        <w:rPr>
          <w:rFonts w:hint="eastAsia" w:ascii="宋体" w:hAnsi="宋体" w:eastAsia="宋体" w:cs="宋体"/>
          <w:spacing w:val="8"/>
          <w:sz w:val="21"/>
          <w:szCs w:val="21"/>
        </w:rPr>
        <w:t>（2）查看主页“股东及出资信息</w:t>
      </w:r>
      <w:r>
        <w:rPr>
          <w:rFonts w:hint="eastAsia" w:ascii="宋体" w:hAnsi="宋体" w:eastAsia="宋体" w:cs="宋体"/>
          <w:spacing w:val="-73"/>
          <w:sz w:val="21"/>
          <w:szCs w:val="21"/>
        </w:rPr>
        <w:t xml:space="preserve"> </w:t>
      </w:r>
      <w:r>
        <w:rPr>
          <w:rFonts w:hint="eastAsia" w:ascii="宋体" w:hAnsi="宋体" w:eastAsia="宋体" w:cs="宋体"/>
          <w:spacing w:val="8"/>
          <w:sz w:val="21"/>
          <w:szCs w:val="21"/>
        </w:rPr>
        <w:t>”栏，或</w:t>
      </w:r>
      <w:r>
        <w:rPr>
          <w:rFonts w:hint="eastAsia" w:ascii="宋体" w:hAnsi="宋体" w:eastAsia="宋体" w:cs="宋体"/>
          <w:spacing w:val="7"/>
          <w:sz w:val="21"/>
          <w:szCs w:val="21"/>
        </w:rPr>
        <w:t>年报中的“股东及出资信息</w:t>
      </w:r>
      <w:r>
        <w:rPr>
          <w:rFonts w:hint="eastAsia" w:ascii="宋体" w:hAnsi="宋体" w:eastAsia="宋体" w:cs="宋体"/>
          <w:spacing w:val="-72"/>
          <w:sz w:val="21"/>
          <w:szCs w:val="21"/>
        </w:rPr>
        <w:t xml:space="preserve"> </w:t>
      </w:r>
      <w:r>
        <w:rPr>
          <w:rFonts w:hint="eastAsia" w:ascii="宋体" w:hAnsi="宋体" w:eastAsia="宋体" w:cs="宋体"/>
          <w:spacing w:val="7"/>
          <w:sz w:val="21"/>
          <w:szCs w:val="21"/>
        </w:rPr>
        <w:t>”栏信息；</w:t>
      </w:r>
    </w:p>
    <w:p w14:paraId="23F2F212">
      <w:pPr>
        <w:pStyle w:val="5"/>
        <w:spacing w:before="114" w:line="360" w:lineRule="exact"/>
        <w:ind w:left="430"/>
        <w:rPr>
          <w:rFonts w:hint="eastAsia" w:ascii="宋体" w:hAnsi="宋体" w:eastAsia="宋体" w:cs="宋体"/>
          <w:sz w:val="21"/>
          <w:szCs w:val="21"/>
        </w:rPr>
      </w:pPr>
      <w:r>
        <w:rPr>
          <w:rFonts w:hint="eastAsia" w:ascii="宋体" w:hAnsi="宋体" w:eastAsia="宋体" w:cs="宋体"/>
          <w:spacing w:val="9"/>
          <w:position w:val="11"/>
          <w:sz w:val="21"/>
          <w:szCs w:val="21"/>
        </w:rPr>
        <w:t>（3）将各供应商的股东及出资信息进行比对，得</w:t>
      </w:r>
      <w:r>
        <w:rPr>
          <w:rFonts w:hint="eastAsia" w:ascii="宋体" w:hAnsi="宋体" w:eastAsia="宋体" w:cs="宋体"/>
          <w:spacing w:val="8"/>
          <w:position w:val="11"/>
          <w:sz w:val="21"/>
          <w:szCs w:val="21"/>
        </w:rPr>
        <w:t>出审查结论；</w:t>
      </w:r>
    </w:p>
    <w:p w14:paraId="37A7E1BE">
      <w:pPr>
        <w:pStyle w:val="5"/>
        <w:spacing w:line="227" w:lineRule="auto"/>
        <w:ind w:left="430"/>
        <w:rPr>
          <w:rFonts w:hint="eastAsia" w:ascii="宋体" w:hAnsi="宋体" w:eastAsia="宋体" w:cs="宋体"/>
          <w:sz w:val="21"/>
          <w:szCs w:val="21"/>
        </w:rPr>
      </w:pPr>
      <w:r>
        <w:rPr>
          <w:rFonts w:hint="eastAsia" w:ascii="宋体" w:hAnsi="宋体" w:eastAsia="宋体" w:cs="宋体"/>
          <w:spacing w:val="8"/>
          <w:sz w:val="21"/>
          <w:szCs w:val="21"/>
        </w:rPr>
        <w:t>（4）将相关资料作为评审资料打印存档。</w:t>
      </w:r>
    </w:p>
    <w:p w14:paraId="37579F01">
      <w:pPr>
        <w:pStyle w:val="5"/>
        <w:spacing w:before="114" w:line="306" w:lineRule="auto"/>
        <w:ind w:firstLine="419"/>
        <w:jc w:val="both"/>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rFonts w:hint="eastAsia" w:ascii="宋体" w:hAnsi="宋体" w:eastAsia="宋体" w:cs="宋体"/>
          <w:spacing w:val="6"/>
          <w:sz w:val="21"/>
          <w:szCs w:val="21"/>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rFonts w:hint="eastAsia" w:ascii="宋体" w:hAnsi="宋体" w:eastAsia="宋体" w:cs="宋体"/>
          <w:spacing w:val="9"/>
          <w:sz w:val="21"/>
          <w:szCs w:val="21"/>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待评审结束后将对以上供应商作进一步核实确认，如确认供应商之间存在有上述关联供应商情形的，关联供应商均按响应文件无效处理。</w:t>
      </w:r>
    </w:p>
    <w:p w14:paraId="278D1C01">
      <w:pPr>
        <w:pStyle w:val="5"/>
        <w:spacing w:before="114" w:line="306" w:lineRule="auto"/>
        <w:ind w:right="52" w:firstLine="422"/>
        <w:rPr>
          <w:rFonts w:hint="eastAsia" w:ascii="宋体" w:hAnsi="宋体" w:eastAsia="宋体" w:cs="宋体"/>
          <w:sz w:val="21"/>
          <w:szCs w:val="21"/>
        </w:rPr>
      </w:pPr>
      <w:r>
        <w:rPr>
          <w:rFonts w:hint="eastAsia" w:ascii="宋体" w:hAnsi="宋体" w:eastAsia="宋体" w:cs="宋体"/>
          <w:spacing w:val="8"/>
          <w:sz w:val="21"/>
          <w:szCs w:val="21"/>
        </w:rPr>
        <w:t>21.6磋商小组在对响应文件的有效性、完整性和响应程</w:t>
      </w:r>
      <w:r>
        <w:rPr>
          <w:rFonts w:hint="eastAsia" w:ascii="宋体" w:hAnsi="宋体" w:eastAsia="宋体" w:cs="宋体"/>
          <w:spacing w:val="7"/>
          <w:sz w:val="21"/>
          <w:szCs w:val="21"/>
        </w:rPr>
        <w:t>度进行审查时，可以要求供应商对响应文件中</w:t>
      </w:r>
      <w:r>
        <w:rPr>
          <w:rFonts w:hint="eastAsia" w:ascii="宋体" w:hAnsi="宋体" w:eastAsia="宋体" w:cs="宋体"/>
          <w:spacing w:val="9"/>
          <w:sz w:val="21"/>
          <w:szCs w:val="21"/>
        </w:rPr>
        <w:t>含义不明确、同类问题表述不一致或者有明显文字和计算错误的内容等作出必要的澄清、说明或者更正。供应商的澄清、说明或者更正不得超出响应文件的范围或者改变响应文件的实质性内容。澄清、说明或者</w:t>
      </w:r>
      <w:r>
        <w:rPr>
          <w:rFonts w:hint="eastAsia" w:ascii="宋体" w:hAnsi="宋体" w:eastAsia="宋体" w:cs="宋体"/>
          <w:spacing w:val="13"/>
          <w:sz w:val="21"/>
          <w:szCs w:val="21"/>
        </w:rPr>
        <w:t xml:space="preserve"> </w:t>
      </w:r>
      <w:r>
        <w:rPr>
          <w:rFonts w:hint="eastAsia" w:ascii="宋体" w:hAnsi="宋体" w:eastAsia="宋体" w:cs="宋体"/>
          <w:spacing w:val="9"/>
          <w:sz w:val="21"/>
          <w:szCs w:val="21"/>
        </w:rPr>
        <w:t>更正应由其法定代表人或相应的授权委托代表签字（个人</w:t>
      </w:r>
      <w:r>
        <w:rPr>
          <w:rFonts w:hint="eastAsia" w:ascii="宋体" w:hAnsi="宋体" w:eastAsia="宋体" w:cs="宋体"/>
          <w:spacing w:val="-31"/>
          <w:sz w:val="21"/>
          <w:szCs w:val="21"/>
        </w:rPr>
        <w:t xml:space="preserve"> </w:t>
      </w:r>
      <w:r>
        <w:rPr>
          <w:rFonts w:hint="eastAsia" w:ascii="宋体" w:hAnsi="宋体" w:eastAsia="宋体" w:cs="宋体"/>
          <w:sz w:val="21"/>
          <w:szCs w:val="21"/>
        </w:rPr>
        <w:t>CA</w:t>
      </w:r>
      <w:r>
        <w:rPr>
          <w:rFonts w:hint="eastAsia" w:ascii="宋体" w:hAnsi="宋体" w:eastAsia="宋体" w:cs="宋体"/>
          <w:spacing w:val="-40"/>
          <w:sz w:val="21"/>
          <w:szCs w:val="21"/>
        </w:rPr>
        <w:t xml:space="preserve"> </w:t>
      </w:r>
      <w:r>
        <w:rPr>
          <w:rFonts w:hint="eastAsia" w:ascii="宋体" w:hAnsi="宋体" w:eastAsia="宋体" w:cs="宋体"/>
          <w:spacing w:val="9"/>
          <w:sz w:val="21"/>
          <w:szCs w:val="21"/>
        </w:rPr>
        <w:t>签章）或者加盖供应商公章（</w:t>
      </w:r>
      <w:r>
        <w:rPr>
          <w:rFonts w:hint="eastAsia" w:ascii="宋体" w:hAnsi="宋体" w:eastAsia="宋体" w:cs="宋体"/>
          <w:sz w:val="21"/>
          <w:szCs w:val="21"/>
        </w:rPr>
        <w:t>CA</w:t>
      </w:r>
      <w:r>
        <w:rPr>
          <w:rFonts w:hint="eastAsia" w:ascii="宋体" w:hAnsi="宋体" w:eastAsia="宋体" w:cs="宋体"/>
          <w:spacing w:val="-40"/>
          <w:sz w:val="21"/>
          <w:szCs w:val="21"/>
        </w:rPr>
        <w:t xml:space="preserve"> </w:t>
      </w:r>
      <w:r>
        <w:rPr>
          <w:rFonts w:hint="eastAsia" w:ascii="宋体" w:hAnsi="宋体" w:eastAsia="宋体" w:cs="宋体"/>
          <w:spacing w:val="9"/>
          <w:sz w:val="21"/>
          <w:szCs w:val="21"/>
        </w:rPr>
        <w:t>签章）。</w:t>
      </w:r>
    </w:p>
    <w:p w14:paraId="59065565">
      <w:pPr>
        <w:pStyle w:val="5"/>
        <w:spacing w:before="114" w:line="279" w:lineRule="auto"/>
        <w:ind w:left="5" w:right="52" w:firstLine="415"/>
        <w:rPr>
          <w:rFonts w:hint="eastAsia" w:ascii="宋体" w:hAnsi="宋体" w:eastAsia="宋体" w:cs="宋体"/>
          <w:sz w:val="21"/>
          <w:szCs w:val="21"/>
        </w:rPr>
      </w:pPr>
      <w:r>
        <w:rPr>
          <w:rFonts w:hint="eastAsia" w:ascii="宋体" w:hAnsi="宋体" w:eastAsia="宋体" w:cs="宋体"/>
          <w:spacing w:val="9"/>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34424824">
      <w:pPr>
        <w:pStyle w:val="5"/>
        <w:spacing w:before="114" w:line="280" w:lineRule="auto"/>
        <w:ind w:left="3" w:right="54" w:firstLine="416"/>
        <w:rPr>
          <w:rFonts w:hint="eastAsia" w:ascii="宋体" w:hAnsi="宋体" w:eastAsia="宋体" w:cs="宋体"/>
          <w:sz w:val="21"/>
          <w:szCs w:val="21"/>
        </w:rPr>
      </w:pPr>
      <w:r>
        <w:rPr>
          <w:rFonts w:hint="eastAsia" w:ascii="宋体" w:hAnsi="宋体" w:eastAsia="宋体" w:cs="宋体"/>
          <w:spacing w:val="9"/>
          <w:sz w:val="21"/>
          <w:szCs w:val="21"/>
        </w:rPr>
        <w:t>磋商小组所有成员应当按已确定的磋商顺序集中与单一供应商分别进行磋商，并给予所有实质性响应竞争性磋商文件要求的供应商平等的磋商机会。</w:t>
      </w:r>
    </w:p>
    <w:p w14:paraId="1ADB1C7C">
      <w:pPr>
        <w:pStyle w:val="5"/>
        <w:spacing w:before="114" w:line="280" w:lineRule="auto"/>
        <w:ind w:left="20" w:right="54" w:firstLine="412"/>
        <w:rPr>
          <w:rFonts w:hint="eastAsia" w:ascii="宋体" w:hAnsi="宋体" w:eastAsia="宋体" w:cs="宋体"/>
          <w:spacing w:val="9"/>
          <w:sz w:val="21"/>
          <w:szCs w:val="21"/>
        </w:rPr>
      </w:pPr>
      <w:r>
        <w:rPr>
          <w:rFonts w:hint="eastAsia" w:ascii="宋体" w:hAnsi="宋体" w:eastAsia="宋体" w:cs="宋体"/>
          <w:spacing w:val="9"/>
          <w:sz w:val="21"/>
          <w:szCs w:val="21"/>
        </w:rPr>
        <w:t>磋商中，磋商小组不得透露与磋商有关的其他供应商的技术资料、价格和其他信息。磋商小组对磋商过程和重要磋商内容进行记录，磋商双方在记录上签字确认。</w:t>
      </w:r>
    </w:p>
    <w:p w14:paraId="0B15D795">
      <w:pPr>
        <w:pStyle w:val="5"/>
        <w:spacing w:before="112" w:line="280" w:lineRule="auto"/>
        <w:ind w:left="1" w:right="54" w:firstLine="421"/>
        <w:rPr>
          <w:rFonts w:hint="eastAsia" w:ascii="宋体" w:hAnsi="宋体" w:eastAsia="宋体" w:cs="宋体"/>
          <w:sz w:val="21"/>
          <w:szCs w:val="21"/>
        </w:rPr>
      </w:pPr>
      <w:r>
        <w:rPr>
          <w:rFonts w:hint="eastAsia" w:ascii="宋体" w:hAnsi="宋体" w:eastAsia="宋体" w:cs="宋体"/>
          <w:spacing w:val="8"/>
          <w:sz w:val="21"/>
          <w:szCs w:val="21"/>
        </w:rPr>
        <w:t>21.7在磋商过程中，磋商小组可以根据磋商文件</w:t>
      </w:r>
      <w:r>
        <w:rPr>
          <w:rFonts w:hint="eastAsia" w:ascii="宋体" w:hAnsi="宋体" w:eastAsia="宋体" w:cs="宋体"/>
          <w:spacing w:val="7"/>
          <w:sz w:val="21"/>
          <w:szCs w:val="21"/>
        </w:rPr>
        <w:t>和磋商情况实质性变动服务采购需求中的技术、服务</w:t>
      </w:r>
      <w:r>
        <w:rPr>
          <w:rFonts w:hint="eastAsia" w:ascii="宋体" w:hAnsi="宋体" w:eastAsia="宋体" w:cs="宋体"/>
          <w:spacing w:val="9"/>
          <w:sz w:val="21"/>
          <w:szCs w:val="21"/>
        </w:rPr>
        <w:t>要求以及合同草案条款，但不得变动磋商文件中的其他内容。实质性变动的内容，须经采购人代表确认。</w:t>
      </w:r>
    </w:p>
    <w:p w14:paraId="27A95C80">
      <w:pPr>
        <w:pStyle w:val="5"/>
        <w:spacing w:before="113" w:line="280" w:lineRule="auto"/>
        <w:ind w:left="5" w:right="54" w:firstLine="414"/>
        <w:rPr>
          <w:rFonts w:hint="eastAsia" w:ascii="宋体" w:hAnsi="宋体" w:eastAsia="宋体" w:cs="宋体"/>
          <w:sz w:val="21"/>
          <w:szCs w:val="21"/>
        </w:rPr>
      </w:pPr>
      <w:r>
        <w:rPr>
          <w:rFonts w:hint="eastAsia" w:ascii="宋体" w:hAnsi="宋体" w:eastAsia="宋体" w:cs="宋体"/>
          <w:spacing w:val="9"/>
          <w:sz w:val="21"/>
          <w:szCs w:val="21"/>
        </w:rPr>
        <w:t>对磋商文件作出的实质性变动是磋商文件的有效组成部分，磋商小组应当及时通过</w:t>
      </w:r>
      <w:r>
        <w:rPr>
          <w:rFonts w:hint="eastAsia" w:cs="宋体"/>
          <w:spacing w:val="9"/>
          <w:sz w:val="21"/>
          <w:szCs w:val="21"/>
          <w:lang w:eastAsia="zh-CN"/>
        </w:rPr>
        <w:t>政府采购云</w:t>
      </w:r>
      <w:r>
        <w:rPr>
          <w:rFonts w:hint="eastAsia" w:ascii="宋体" w:hAnsi="宋体" w:eastAsia="宋体" w:cs="宋体"/>
          <w:spacing w:val="9"/>
          <w:sz w:val="21"/>
          <w:szCs w:val="21"/>
        </w:rPr>
        <w:t>平台同时通</w:t>
      </w:r>
      <w:r>
        <w:rPr>
          <w:rFonts w:hint="eastAsia" w:ascii="宋体" w:hAnsi="宋体" w:eastAsia="宋体" w:cs="宋体"/>
          <w:spacing w:val="8"/>
          <w:sz w:val="21"/>
          <w:szCs w:val="21"/>
        </w:rPr>
        <w:t>知所有参加磋商的供应商。</w:t>
      </w:r>
      <w:r>
        <w:rPr>
          <w:rFonts w:hint="eastAsia" w:ascii="宋体" w:hAnsi="宋体" w:eastAsia="宋体" w:cs="宋体"/>
          <w:spacing w:val="9"/>
          <w:sz w:val="21"/>
          <w:szCs w:val="21"/>
        </w:rPr>
        <w:t>供应商应当按照磋商文件的变动情况和磋商小组的要求重新提交响应文件，并由其法定代表人、负责人、自然人或相应的授权委托代表签字（个人</w:t>
      </w:r>
      <w:r>
        <w:rPr>
          <w:rFonts w:hint="eastAsia" w:ascii="宋体" w:hAnsi="宋体" w:eastAsia="宋体" w:cs="宋体"/>
          <w:spacing w:val="-39"/>
          <w:sz w:val="21"/>
          <w:szCs w:val="21"/>
        </w:rPr>
        <w:t xml:space="preserve"> </w:t>
      </w:r>
      <w:r>
        <w:rPr>
          <w:rFonts w:hint="eastAsia" w:ascii="宋体" w:hAnsi="宋体" w:eastAsia="宋体" w:cs="宋体"/>
          <w:sz w:val="21"/>
          <w:szCs w:val="21"/>
        </w:rPr>
        <w:t>CA</w:t>
      </w:r>
      <w:r>
        <w:rPr>
          <w:rFonts w:hint="eastAsia" w:ascii="宋体" w:hAnsi="宋体" w:eastAsia="宋体" w:cs="宋体"/>
          <w:spacing w:val="-38"/>
          <w:sz w:val="21"/>
          <w:szCs w:val="21"/>
        </w:rPr>
        <w:t xml:space="preserve"> </w:t>
      </w:r>
      <w:r>
        <w:rPr>
          <w:rFonts w:hint="eastAsia" w:ascii="宋体" w:hAnsi="宋体" w:eastAsia="宋体" w:cs="宋体"/>
          <w:spacing w:val="9"/>
          <w:sz w:val="21"/>
          <w:szCs w:val="21"/>
        </w:rPr>
        <w:t>签章）或者加盖供应商公章(</w:t>
      </w:r>
      <w:r>
        <w:rPr>
          <w:rFonts w:hint="eastAsia" w:ascii="宋体" w:hAnsi="宋体" w:eastAsia="宋体" w:cs="宋体"/>
          <w:sz w:val="21"/>
          <w:szCs w:val="21"/>
        </w:rPr>
        <w:t>CA</w:t>
      </w:r>
      <w:r>
        <w:rPr>
          <w:rFonts w:hint="eastAsia" w:ascii="宋体" w:hAnsi="宋体" w:eastAsia="宋体" w:cs="宋体"/>
          <w:spacing w:val="-35"/>
          <w:sz w:val="21"/>
          <w:szCs w:val="21"/>
        </w:rPr>
        <w:t xml:space="preserve"> </w:t>
      </w:r>
      <w:r>
        <w:rPr>
          <w:rFonts w:hint="eastAsia" w:ascii="宋体" w:hAnsi="宋体" w:eastAsia="宋体" w:cs="宋体"/>
          <w:spacing w:val="9"/>
          <w:sz w:val="21"/>
          <w:szCs w:val="21"/>
        </w:rPr>
        <w:t>签</w:t>
      </w:r>
      <w:r>
        <w:rPr>
          <w:rFonts w:hint="eastAsia" w:ascii="宋体" w:hAnsi="宋体" w:eastAsia="宋体" w:cs="宋体"/>
          <w:spacing w:val="8"/>
          <w:sz w:val="21"/>
          <w:szCs w:val="21"/>
        </w:rPr>
        <w:t>章)。逾时不交的，视</w:t>
      </w:r>
      <w:r>
        <w:rPr>
          <w:rFonts w:hint="eastAsia" w:ascii="宋体" w:hAnsi="宋体" w:eastAsia="宋体" w:cs="宋体"/>
          <w:spacing w:val="3"/>
          <w:sz w:val="21"/>
          <w:szCs w:val="21"/>
        </w:rPr>
        <w:t>同放弃磋商。</w:t>
      </w:r>
    </w:p>
    <w:p w14:paraId="753332FC">
      <w:pPr>
        <w:pStyle w:val="5"/>
        <w:spacing w:before="113" w:line="226" w:lineRule="auto"/>
        <w:ind w:left="432"/>
        <w:rPr>
          <w:rFonts w:hint="eastAsia" w:ascii="宋体" w:hAnsi="宋体" w:eastAsia="宋体" w:cs="宋体"/>
          <w:sz w:val="21"/>
          <w:szCs w:val="21"/>
        </w:rPr>
      </w:pPr>
      <w:r>
        <w:rPr>
          <w:rFonts w:hint="eastAsia" w:ascii="宋体" w:hAnsi="宋体" w:eastAsia="宋体" w:cs="宋体"/>
          <w:spacing w:val="4"/>
          <w:sz w:val="21"/>
          <w:szCs w:val="21"/>
        </w:rPr>
        <w:t>21.8</w:t>
      </w:r>
      <w:r>
        <w:rPr>
          <w:rFonts w:hint="eastAsia" w:ascii="宋体" w:hAnsi="宋体" w:eastAsia="宋体" w:cs="宋体"/>
          <w:spacing w:val="-34"/>
          <w:sz w:val="21"/>
          <w:szCs w:val="21"/>
        </w:rPr>
        <w:t xml:space="preserve"> </w:t>
      </w:r>
      <w:r>
        <w:rPr>
          <w:rFonts w:hint="eastAsia" w:ascii="宋体" w:hAnsi="宋体" w:eastAsia="宋体" w:cs="宋体"/>
          <w:spacing w:val="4"/>
          <w:sz w:val="21"/>
          <w:szCs w:val="21"/>
        </w:rPr>
        <w:t>最后报价</w:t>
      </w:r>
    </w:p>
    <w:p w14:paraId="15239F8C">
      <w:pPr>
        <w:pStyle w:val="5"/>
        <w:spacing w:before="112" w:line="315" w:lineRule="auto"/>
        <w:ind w:firstLine="432"/>
        <w:rPr>
          <w:rFonts w:hint="eastAsia" w:ascii="宋体" w:hAnsi="宋体" w:eastAsia="宋体" w:cs="宋体"/>
          <w:sz w:val="21"/>
          <w:szCs w:val="21"/>
        </w:rPr>
      </w:pPr>
      <w:r>
        <w:rPr>
          <w:rFonts w:hint="eastAsia" w:ascii="宋体" w:hAnsi="宋体" w:eastAsia="宋体" w:cs="宋体"/>
          <w:spacing w:val="7"/>
          <w:sz w:val="21"/>
          <w:szCs w:val="21"/>
        </w:rPr>
        <w:t>21.8.1</w:t>
      </w:r>
      <w:r>
        <w:rPr>
          <w:rFonts w:hint="eastAsia" w:ascii="宋体" w:hAnsi="宋体" w:eastAsia="宋体" w:cs="宋体"/>
          <w:spacing w:val="-23"/>
          <w:sz w:val="21"/>
          <w:szCs w:val="21"/>
        </w:rPr>
        <w:t xml:space="preserve"> </w:t>
      </w:r>
      <w:r>
        <w:rPr>
          <w:rFonts w:hint="eastAsia" w:ascii="宋体" w:hAnsi="宋体" w:eastAsia="宋体" w:cs="宋体"/>
          <w:spacing w:val="7"/>
          <w:sz w:val="21"/>
          <w:szCs w:val="21"/>
        </w:rPr>
        <w:t>磋商文件能够详细列明采购标的的技术、服务要求的，磋商结束后，磋商小组应当要求所有继</w:t>
      </w:r>
      <w:r>
        <w:rPr>
          <w:rFonts w:hint="eastAsia" w:ascii="宋体" w:hAnsi="宋体" w:eastAsia="宋体" w:cs="宋体"/>
          <w:spacing w:val="12"/>
          <w:sz w:val="21"/>
          <w:szCs w:val="21"/>
        </w:rPr>
        <w:t>续参加磋商的供应商在规定时间内线上提交最</w:t>
      </w:r>
      <w:r>
        <w:rPr>
          <w:rFonts w:hint="eastAsia" w:ascii="宋体" w:hAnsi="宋体" w:eastAsia="宋体" w:cs="宋体"/>
          <w:spacing w:val="11"/>
          <w:sz w:val="21"/>
          <w:szCs w:val="21"/>
        </w:rPr>
        <w:t>后报价，提交最后报价的供应商不得少于3 家。</w:t>
      </w:r>
      <w:r>
        <w:rPr>
          <w:rFonts w:hint="eastAsia" w:ascii="宋体" w:hAnsi="宋体" w:eastAsia="宋体" w:cs="宋体"/>
          <w:spacing w:val="11"/>
          <w:sz w:val="21"/>
          <w:szCs w:val="21"/>
          <w14:textOutline w14:w="3795" w14:cap="sq" w14:cmpd="sng">
            <w14:solidFill>
              <w14:srgbClr w14:val="000000"/>
            </w14:solidFill>
            <w14:prstDash w14:val="solid"/>
            <w14:bevel/>
          </w14:textOutline>
        </w:rPr>
        <w:t>在磋商过</w:t>
      </w:r>
      <w:r>
        <w:rPr>
          <w:rFonts w:hint="eastAsia" w:ascii="宋体" w:hAnsi="宋体" w:eastAsia="宋体" w:cs="宋体"/>
          <w:spacing w:val="6"/>
          <w:sz w:val="21"/>
          <w:szCs w:val="21"/>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rFonts w:hint="eastAsia" w:ascii="宋体" w:hAnsi="宋体" w:eastAsia="宋体" w:cs="宋体"/>
          <w:spacing w:val="10"/>
          <w:sz w:val="21"/>
          <w:szCs w:val="21"/>
          <w14:textOutline w14:w="3795" w14:cap="sq" w14:cmpd="sng">
            <w14:solidFill>
              <w14:srgbClr w14:val="000000"/>
            </w14:solidFill>
            <w14:prstDash w14:val="solid"/>
            <w14:bevel/>
          </w14:textOutline>
        </w:rPr>
        <w:t>供应商应在最后报价时将预先准备好调整后的报价清</w:t>
      </w:r>
      <w:r>
        <w:rPr>
          <w:rFonts w:hint="eastAsia" w:ascii="宋体" w:hAnsi="宋体" w:eastAsia="宋体" w:cs="宋体"/>
          <w:spacing w:val="9"/>
          <w:sz w:val="21"/>
          <w:szCs w:val="21"/>
          <w14:textOutline w14:w="3795" w14:cap="sq" w14:cmpd="sng">
            <w14:solidFill>
              <w14:srgbClr w14:val="000000"/>
            </w14:solidFill>
            <w14:prstDash w14:val="solid"/>
            <w14:bevel/>
          </w14:textOutline>
        </w:rPr>
        <w:t>单计价表，在采购代理机构开启新一轮报价时，通过“上传附件</w:t>
      </w:r>
      <w:r>
        <w:rPr>
          <w:rFonts w:hint="eastAsia" w:ascii="宋体" w:hAnsi="宋体" w:eastAsia="宋体" w:cs="宋体"/>
          <w:spacing w:val="-69"/>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”功能上传。如供应商在磋商过程中，改变原报价且未按磋商文件要求提供</w:t>
      </w:r>
      <w:r>
        <w:rPr>
          <w:rFonts w:hint="eastAsia" w:ascii="宋体" w:hAnsi="宋体" w:eastAsia="宋体" w:cs="宋体"/>
          <w:spacing w:val="8"/>
          <w:sz w:val="21"/>
          <w:szCs w:val="21"/>
          <w14:textOutline w14:w="3795" w14:cap="sq" w14:cmpd="sng">
            <w14:solidFill>
              <w14:srgbClr w14:val="000000"/>
            </w14:solidFill>
            <w14:prstDash w14:val="solid"/>
            <w14:bevel/>
          </w14:textOutline>
        </w:rPr>
        <w:t>调整后的报价清单</w:t>
      </w:r>
      <w:r>
        <w:rPr>
          <w:rFonts w:hint="eastAsia" w:ascii="宋体" w:hAnsi="宋体" w:eastAsia="宋体" w:cs="宋体"/>
          <w:spacing w:val="10"/>
          <w:sz w:val="21"/>
          <w:szCs w:val="21"/>
          <w14:textOutline w14:w="3795" w14:cap="sq" w14:cmpd="sng">
            <w14:solidFill>
              <w14:srgbClr w14:val="000000"/>
            </w14:solidFill>
            <w14:prstDash w14:val="solid"/>
            <w14:bevel/>
          </w14:textOutline>
        </w:rPr>
        <w:t>计价表的，其报价不予认可，视供应商维持原磋商报价不变。</w:t>
      </w:r>
    </w:p>
    <w:p w14:paraId="6B48856F">
      <w:pPr>
        <w:pStyle w:val="5"/>
        <w:spacing w:before="115" w:line="279" w:lineRule="auto"/>
        <w:ind w:left="15" w:firstLine="416"/>
        <w:rPr>
          <w:rFonts w:hint="eastAsia" w:ascii="宋体" w:hAnsi="宋体" w:eastAsia="宋体" w:cs="宋体"/>
          <w:sz w:val="21"/>
          <w:szCs w:val="21"/>
        </w:rPr>
      </w:pPr>
      <w:r>
        <w:rPr>
          <w:rFonts w:hint="eastAsia" w:ascii="宋体" w:hAnsi="宋体" w:eastAsia="宋体" w:cs="宋体"/>
          <w:spacing w:val="5"/>
          <w:sz w:val="21"/>
          <w:szCs w:val="21"/>
          <w14:textOutline w14:w="3795" w14:cap="sq" w14:cmpd="sng">
            <w14:solidFill>
              <w14:srgbClr w14:val="000000"/>
            </w14:solidFill>
            <w14:prstDash w14:val="solid"/>
            <w14:bevel/>
          </w14:textOutline>
        </w:rPr>
        <w:t>21.8.2</w:t>
      </w:r>
      <w:r>
        <w:rPr>
          <w:rFonts w:hint="eastAsia" w:ascii="宋体" w:hAnsi="宋体" w:eastAsia="宋体" w:cs="宋体"/>
          <w:spacing w:val="-38"/>
          <w:sz w:val="21"/>
          <w:szCs w:val="21"/>
        </w:rPr>
        <w:t xml:space="preserve"> </w:t>
      </w:r>
      <w:r>
        <w:rPr>
          <w:rFonts w:hint="eastAsia" w:ascii="宋体" w:hAnsi="宋体" w:eastAsia="宋体" w:cs="宋体"/>
          <w:spacing w:val="5"/>
          <w:sz w:val="21"/>
          <w:szCs w:val="21"/>
          <w14:textOutline w14:w="3795" w14:cap="sq" w14:cmpd="sng">
            <w14:solidFill>
              <w14:srgbClr w14:val="000000"/>
            </w14:solidFill>
            <w14:prstDash w14:val="solid"/>
            <w14:bevel/>
          </w14:textOutline>
        </w:rPr>
        <w:t>根据《政府采购竞争性磋商采购方式管理暂行办法</w:t>
      </w:r>
      <w:r>
        <w:rPr>
          <w:rFonts w:hint="eastAsia" w:ascii="宋体" w:hAnsi="宋体" w:eastAsia="宋体" w:cs="宋体"/>
          <w:spacing w:val="4"/>
          <w:sz w:val="21"/>
          <w:szCs w:val="21"/>
          <w14:textOutline w14:w="3795" w14:cap="sq" w14:cmpd="sng">
            <w14:solidFill>
              <w14:srgbClr w14:val="000000"/>
            </w14:solidFill>
            <w14:prstDash w14:val="solid"/>
            <w14:bevel/>
          </w14:textOutline>
        </w:rPr>
        <w:t>》（财库〔2014〕214</w:t>
      </w:r>
      <w:r>
        <w:rPr>
          <w:rFonts w:hint="eastAsia" w:ascii="宋体" w:hAnsi="宋体" w:eastAsia="宋体" w:cs="宋体"/>
          <w:spacing w:val="-35"/>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号）第二十一条规定，</w:t>
      </w:r>
      <w:r>
        <w:rPr>
          <w:rFonts w:hint="eastAsia" w:ascii="宋体" w:hAnsi="宋体" w:eastAsia="宋体" w:cs="宋体"/>
          <w:spacing w:val="9"/>
          <w:sz w:val="21"/>
          <w:szCs w:val="21"/>
          <w14:textOutline w14:w="3795" w14:cap="sq" w14:cmpd="sng">
            <w14:solidFill>
              <w14:srgbClr w14:val="000000"/>
            </w14:solidFill>
            <w14:prstDash w14:val="solid"/>
            <w14:bevel/>
          </w14:textOutline>
        </w:rPr>
        <w:t>市场竞争不充分的科研项目，以及需要扶持的科技成果转化项目，提交</w:t>
      </w:r>
      <w:r>
        <w:rPr>
          <w:rFonts w:hint="eastAsia" w:ascii="宋体" w:hAnsi="宋体" w:eastAsia="宋体" w:cs="宋体"/>
          <w:spacing w:val="8"/>
          <w:sz w:val="21"/>
          <w:szCs w:val="21"/>
          <w14:textOutline w14:w="3795" w14:cap="sq" w14:cmpd="sng">
            <w14:solidFill>
              <w14:srgbClr w14:val="000000"/>
            </w14:solidFill>
            <w14:prstDash w14:val="solid"/>
            <w14:bevel/>
          </w14:textOutline>
        </w:rPr>
        <w:t>最后报价的供应商可以为</w:t>
      </w:r>
      <w:r>
        <w:rPr>
          <w:rFonts w:hint="eastAsia" w:ascii="宋体" w:hAnsi="宋体" w:eastAsia="宋体" w:cs="宋体"/>
          <w:spacing w:val="-36"/>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2</w:t>
      </w:r>
      <w:r>
        <w:rPr>
          <w:rFonts w:hint="eastAsia" w:ascii="宋体" w:hAnsi="宋体" w:eastAsia="宋体" w:cs="宋体"/>
          <w:spacing w:val="-34"/>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家。</w:t>
      </w:r>
    </w:p>
    <w:p w14:paraId="41E542FD">
      <w:pPr>
        <w:pStyle w:val="5"/>
        <w:spacing w:before="116" w:line="311" w:lineRule="auto"/>
        <w:ind w:left="11" w:right="33" w:firstLine="418"/>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rFonts w:hint="eastAsia" w:ascii="宋体" w:hAnsi="宋体" w:eastAsia="宋体" w:cs="宋体"/>
          <w:spacing w:val="10"/>
          <w:sz w:val="21"/>
          <w:szCs w:val="21"/>
          <w14:textOutline w14:w="3795" w14:cap="sq" w14:cmpd="sng">
            <w14:solidFill>
              <w14:srgbClr w14:val="000000"/>
            </w14:solidFill>
            <w14:prstDash w14:val="solid"/>
            <w14:bevel/>
          </w14:textOutline>
        </w:rPr>
        <w:t>124</w:t>
      </w:r>
      <w:r>
        <w:rPr>
          <w:rFonts w:hint="eastAsia" w:ascii="宋体" w:hAnsi="宋体" w:eastAsia="宋体" w:cs="宋体"/>
          <w:spacing w:val="-34"/>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号）的规定，如采购项目为政府购买服务项目（含政府和</w:t>
      </w:r>
      <w:r>
        <w:rPr>
          <w:rFonts w:hint="eastAsia" w:ascii="宋体" w:hAnsi="宋体" w:eastAsia="宋体" w:cs="宋体"/>
          <w:spacing w:val="9"/>
          <w:sz w:val="21"/>
          <w:szCs w:val="21"/>
          <w14:textOutline w14:w="3795" w14:cap="sq" w14:cmpd="sng">
            <w14:solidFill>
              <w14:srgbClr w14:val="000000"/>
            </w14:solidFill>
            <w14:prstDash w14:val="solid"/>
            <w14:bevel/>
          </w14:textOutline>
        </w:rPr>
        <w:t>社会资本合作项目</w:t>
      </w:r>
      <w:r>
        <w:rPr>
          <w:rFonts w:hint="eastAsia" w:ascii="宋体" w:hAnsi="宋体" w:eastAsia="宋体" w:cs="宋体"/>
          <w:spacing w:val="13"/>
          <w:sz w:val="21"/>
          <w:szCs w:val="21"/>
          <w14:textOutline w14:w="3795" w14:cap="sq" w14:cmpd="sng">
            <w14:solidFill>
              <w14:srgbClr w14:val="000000"/>
            </w14:solidFill>
            <w14:prstDash w14:val="solid"/>
            <w14:bevel/>
          </w14:textOutline>
        </w:rPr>
        <w:t>），</w:t>
      </w:r>
      <w:r>
        <w:rPr>
          <w:rFonts w:hint="eastAsia" w:ascii="宋体" w:hAnsi="宋体" w:eastAsia="宋体" w:cs="宋体"/>
          <w:spacing w:val="9"/>
          <w:sz w:val="21"/>
          <w:szCs w:val="21"/>
          <w14:textOutline w14:w="3795" w14:cap="sq" w14:cmpd="sng">
            <w14:solidFill>
              <w14:srgbClr w14:val="000000"/>
            </w14:solidFill>
            <w14:prstDash w14:val="solid"/>
            <w14:bevel/>
          </w14:textOutline>
        </w:rPr>
        <w:t>在采购过程中符合要求的供应商（社会资本）只有</w:t>
      </w:r>
      <w:r>
        <w:rPr>
          <w:rFonts w:hint="eastAsia" w:ascii="宋体" w:hAnsi="宋体" w:eastAsia="宋体" w:cs="宋体"/>
          <w:spacing w:val="-34"/>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2</w:t>
      </w:r>
      <w:r>
        <w:rPr>
          <w:rFonts w:hint="eastAsia" w:ascii="宋体" w:hAnsi="宋体" w:eastAsia="宋体" w:cs="宋体"/>
          <w:spacing w:val="-36"/>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家的，竞争性磋商采购活动可</w:t>
      </w:r>
      <w:r>
        <w:rPr>
          <w:rFonts w:hint="eastAsia" w:ascii="宋体" w:hAnsi="宋体" w:eastAsia="宋体" w:cs="宋体"/>
          <w:spacing w:val="8"/>
          <w:sz w:val="21"/>
          <w:szCs w:val="21"/>
          <w14:textOutline w14:w="3795" w14:cap="sq" w14:cmpd="sng">
            <w14:solidFill>
              <w14:srgbClr w14:val="000000"/>
            </w14:solidFill>
            <w14:prstDash w14:val="solid"/>
            <w14:bevel/>
          </w14:textOutline>
        </w:rPr>
        <w:t>以继续进行。采购过程中符合要求的供应商（社会资本）只有1</w:t>
      </w:r>
      <w:r>
        <w:rPr>
          <w:rFonts w:hint="eastAsia" w:ascii="宋体" w:hAnsi="宋体" w:eastAsia="宋体" w:cs="宋体"/>
          <w:spacing w:val="-36"/>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家的，采购人或者采购代理机构应当终止竞争性磋商采购活动，发布项目终止公告并</w:t>
      </w:r>
      <w:r>
        <w:rPr>
          <w:rFonts w:hint="eastAsia" w:ascii="宋体" w:hAnsi="宋体" w:eastAsia="宋体" w:cs="宋体"/>
          <w:spacing w:val="9"/>
          <w:sz w:val="21"/>
          <w:szCs w:val="21"/>
          <w14:textOutline w14:w="3795" w14:cap="sq" w14:cmpd="sng">
            <w14:solidFill>
              <w14:srgbClr w14:val="000000"/>
            </w14:solidFill>
            <w14:prstDash w14:val="solid"/>
            <w14:bevel/>
          </w14:textOutline>
        </w:rPr>
        <w:t>说明原因，重新开展采购活动。</w:t>
      </w:r>
    </w:p>
    <w:p w14:paraId="6571E9F3">
      <w:pPr>
        <w:pStyle w:val="5"/>
        <w:spacing w:before="114" w:line="226" w:lineRule="auto"/>
        <w:ind w:left="432"/>
        <w:rPr>
          <w:rFonts w:hint="eastAsia" w:ascii="宋体" w:hAnsi="宋体" w:eastAsia="宋体" w:cs="宋体"/>
          <w:sz w:val="21"/>
          <w:szCs w:val="21"/>
        </w:rPr>
      </w:pPr>
      <w:r>
        <w:rPr>
          <w:rFonts w:hint="eastAsia" w:ascii="宋体" w:hAnsi="宋体" w:eastAsia="宋体" w:cs="宋体"/>
          <w:spacing w:val="7"/>
          <w:sz w:val="21"/>
          <w:szCs w:val="21"/>
        </w:rPr>
        <w:t>21.8.3最后报价是供应商响应文件的有效组成部分。</w:t>
      </w:r>
    </w:p>
    <w:p w14:paraId="308CB57A">
      <w:pPr>
        <w:pStyle w:val="5"/>
        <w:spacing w:before="115" w:line="226" w:lineRule="auto"/>
        <w:ind w:left="432"/>
        <w:rPr>
          <w:rFonts w:hint="eastAsia" w:ascii="宋体" w:hAnsi="宋体" w:eastAsia="宋体" w:cs="宋体"/>
          <w:sz w:val="21"/>
          <w:szCs w:val="21"/>
        </w:rPr>
      </w:pPr>
      <w:r>
        <w:rPr>
          <w:rFonts w:hint="eastAsia" w:ascii="宋体" w:hAnsi="宋体" w:eastAsia="宋体" w:cs="宋体"/>
          <w:spacing w:val="8"/>
          <w:sz w:val="21"/>
          <w:szCs w:val="21"/>
        </w:rPr>
        <w:t>21.8.4已提交响应文件的供应商，在提交最后报价之前，可以根据磋商情况书面退出磋商。</w:t>
      </w:r>
    </w:p>
    <w:p w14:paraId="65EF8D5F">
      <w:pPr>
        <w:pStyle w:val="5"/>
        <w:spacing w:before="114" w:line="280" w:lineRule="auto"/>
        <w:ind w:left="20" w:right="54" w:firstLine="412"/>
        <w:rPr>
          <w:rFonts w:hint="eastAsia" w:ascii="宋体" w:hAnsi="宋体" w:eastAsia="宋体" w:cs="宋体"/>
          <w:sz w:val="21"/>
          <w:szCs w:val="21"/>
        </w:rPr>
      </w:pPr>
      <w:r>
        <w:rPr>
          <w:rFonts w:hint="eastAsia" w:ascii="宋体" w:hAnsi="宋体" w:eastAsia="宋体" w:cs="宋体"/>
          <w:spacing w:val="9"/>
          <w:sz w:val="21"/>
          <w:szCs w:val="21"/>
        </w:rPr>
        <w:t>未书面退出磋商的供应商在规定时间内线上提交最后报价，其最后报价超出招标控制价导致已通过评审的响应文件无效的，按供应商在提交响应文件截止时间后撤回响应文件处理。</w:t>
      </w:r>
    </w:p>
    <w:p w14:paraId="7F5EB697">
      <w:pPr>
        <w:pStyle w:val="5"/>
        <w:spacing w:before="115" w:line="226" w:lineRule="auto"/>
        <w:ind w:left="432"/>
        <w:rPr>
          <w:rFonts w:hint="eastAsia" w:ascii="宋体" w:hAnsi="宋体" w:eastAsia="宋体" w:cs="宋体"/>
          <w:sz w:val="21"/>
          <w:szCs w:val="21"/>
        </w:rPr>
      </w:pPr>
      <w:r>
        <w:rPr>
          <w:rFonts w:hint="eastAsia" w:ascii="宋体" w:hAnsi="宋体" w:eastAsia="宋体" w:cs="宋体"/>
          <w:spacing w:val="6"/>
          <w:sz w:val="21"/>
          <w:szCs w:val="21"/>
        </w:rPr>
        <w:t>21.9</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综合比较与评价</w:t>
      </w:r>
    </w:p>
    <w:p w14:paraId="7B49C9E3">
      <w:pPr>
        <w:pStyle w:val="5"/>
        <w:spacing w:before="115" w:line="279" w:lineRule="auto"/>
        <w:ind w:left="8" w:right="52" w:firstLine="424"/>
        <w:rPr>
          <w:rFonts w:hint="eastAsia" w:ascii="宋体" w:hAnsi="宋体" w:eastAsia="宋体" w:cs="宋体"/>
          <w:sz w:val="21"/>
          <w:szCs w:val="21"/>
        </w:rPr>
      </w:pPr>
      <w:r>
        <w:rPr>
          <w:rFonts w:hint="eastAsia" w:ascii="宋体" w:hAnsi="宋体" w:eastAsia="宋体" w:cs="宋体"/>
          <w:spacing w:val="11"/>
          <w:sz w:val="21"/>
          <w:szCs w:val="21"/>
        </w:rPr>
        <w:t>21.9.1磋商小组按竞争性磋商文件中规定的评审办法，对资格性审查和符</w:t>
      </w:r>
      <w:r>
        <w:rPr>
          <w:rFonts w:hint="eastAsia" w:ascii="宋体" w:hAnsi="宋体" w:eastAsia="宋体" w:cs="宋体"/>
          <w:spacing w:val="10"/>
          <w:sz w:val="21"/>
          <w:szCs w:val="21"/>
        </w:rPr>
        <w:t>合性审查合格的响应文件</w:t>
      </w:r>
      <w:r>
        <w:rPr>
          <w:rFonts w:hint="eastAsia" w:ascii="宋体" w:hAnsi="宋体" w:eastAsia="宋体" w:cs="宋体"/>
          <w:spacing w:val="9"/>
          <w:sz w:val="21"/>
          <w:szCs w:val="21"/>
        </w:rPr>
        <w:t>进行商务和技术评估，综合比较与评价。</w:t>
      </w:r>
    </w:p>
    <w:p w14:paraId="0D7ECF47">
      <w:pPr>
        <w:pStyle w:val="5"/>
        <w:spacing w:before="114" w:line="280" w:lineRule="auto"/>
        <w:ind w:left="14" w:right="54" w:firstLine="418"/>
        <w:rPr>
          <w:rFonts w:hint="eastAsia" w:ascii="宋体" w:hAnsi="宋体" w:eastAsia="宋体" w:cs="宋体"/>
          <w:sz w:val="21"/>
          <w:szCs w:val="21"/>
        </w:rPr>
      </w:pPr>
      <w:r>
        <w:rPr>
          <w:rFonts w:hint="eastAsia" w:ascii="宋体" w:hAnsi="宋体" w:eastAsia="宋体" w:cs="宋体"/>
          <w:spacing w:val="7"/>
          <w:sz w:val="21"/>
          <w:szCs w:val="21"/>
        </w:rPr>
        <w:t>21.9.2采购代理机构对评审数据进行校对、核对，对畸高、畸低的重大差异评分提示磋商小组复核或</w:t>
      </w:r>
      <w:r>
        <w:rPr>
          <w:rFonts w:hint="eastAsia" w:ascii="宋体" w:hAnsi="宋体" w:eastAsia="宋体" w:cs="宋体"/>
          <w:sz w:val="21"/>
          <w:szCs w:val="21"/>
        </w:rPr>
        <w:t xml:space="preserve"> </w:t>
      </w:r>
      <w:r>
        <w:rPr>
          <w:rFonts w:hint="eastAsia" w:ascii="宋体" w:hAnsi="宋体" w:eastAsia="宋体" w:cs="宋体"/>
          <w:spacing w:val="6"/>
          <w:sz w:val="21"/>
          <w:szCs w:val="21"/>
        </w:rPr>
        <w:t>书面说明理由。</w:t>
      </w:r>
    </w:p>
    <w:p w14:paraId="589EAAC0">
      <w:pPr>
        <w:pStyle w:val="5"/>
        <w:spacing w:before="114" w:line="280" w:lineRule="auto"/>
        <w:ind w:left="10" w:right="81" w:firstLine="421"/>
        <w:rPr>
          <w:rFonts w:hint="eastAsia" w:ascii="宋体" w:hAnsi="宋体" w:eastAsia="宋体" w:cs="宋体"/>
          <w:sz w:val="21"/>
          <w:szCs w:val="21"/>
        </w:rPr>
      </w:pPr>
      <w:r>
        <w:rPr>
          <w:rFonts w:hint="eastAsia" w:ascii="宋体" w:hAnsi="宋体" w:eastAsia="宋体" w:cs="宋体"/>
          <w:spacing w:val="8"/>
          <w:sz w:val="21"/>
          <w:szCs w:val="21"/>
        </w:rPr>
        <w:t>21.10在评审过程中出现法律法规和磋商文件均没有明确规定的情形时，由磋商小组现场协商解决，</w:t>
      </w:r>
      <w:r>
        <w:rPr>
          <w:rFonts w:hint="eastAsia" w:ascii="宋体" w:hAnsi="宋体" w:eastAsia="宋体" w:cs="宋体"/>
          <w:spacing w:val="9"/>
          <w:sz w:val="21"/>
          <w:szCs w:val="21"/>
        </w:rPr>
        <w:t>协商不一致的，由全体磋商小组投票表决，以得票率二分之一以上专家的意见为准。</w:t>
      </w:r>
    </w:p>
    <w:p w14:paraId="0A9312D1">
      <w:pPr>
        <w:pStyle w:val="5"/>
        <w:spacing w:before="114" w:line="279" w:lineRule="auto"/>
        <w:ind w:left="15" w:right="54" w:firstLine="417"/>
        <w:rPr>
          <w:rFonts w:hint="eastAsia" w:ascii="宋体" w:hAnsi="宋体" w:eastAsia="宋体" w:cs="宋体"/>
          <w:sz w:val="21"/>
          <w:szCs w:val="21"/>
        </w:rPr>
      </w:pPr>
      <w:r>
        <w:rPr>
          <w:rFonts w:hint="eastAsia" w:ascii="宋体" w:hAnsi="宋体" w:eastAsia="宋体" w:cs="宋体"/>
          <w:spacing w:val="10"/>
          <w:sz w:val="21"/>
          <w:szCs w:val="21"/>
        </w:rPr>
        <w:t>21.11采购代理机构发现磋商小组有明显的违规倾向或歧视</w:t>
      </w:r>
      <w:r>
        <w:rPr>
          <w:rFonts w:hint="eastAsia" w:ascii="宋体" w:hAnsi="宋体" w:eastAsia="宋体" w:cs="宋体"/>
          <w:spacing w:val="9"/>
          <w:sz w:val="21"/>
          <w:szCs w:val="21"/>
        </w:rPr>
        <w:t>现象，或不按评审办法进行，或其他不正</w:t>
      </w:r>
      <w:r>
        <w:rPr>
          <w:rFonts w:hint="eastAsia" w:ascii="宋体" w:hAnsi="宋体" w:eastAsia="宋体" w:cs="宋体"/>
          <w:sz w:val="21"/>
          <w:szCs w:val="21"/>
        </w:rPr>
        <w:t xml:space="preserve"> </w:t>
      </w:r>
      <w:r>
        <w:rPr>
          <w:rFonts w:hint="eastAsia" w:ascii="宋体" w:hAnsi="宋体" w:eastAsia="宋体" w:cs="宋体"/>
          <w:spacing w:val="9"/>
          <w:sz w:val="21"/>
          <w:szCs w:val="21"/>
        </w:rPr>
        <w:t>常行为的，应当及时制止。如制止无效，应及时向</w:t>
      </w:r>
      <w:r>
        <w:rPr>
          <w:rFonts w:hint="eastAsia" w:ascii="宋体" w:hAnsi="宋体" w:eastAsia="宋体" w:cs="宋体"/>
          <w:spacing w:val="9"/>
          <w:sz w:val="21"/>
          <w:szCs w:val="21"/>
          <w:lang w:eastAsia="zh-CN"/>
        </w:rPr>
        <w:t>临桂区</w:t>
      </w:r>
      <w:r>
        <w:rPr>
          <w:rFonts w:hint="eastAsia" w:ascii="宋体" w:hAnsi="宋体" w:eastAsia="宋体" w:cs="宋体"/>
          <w:spacing w:val="9"/>
          <w:sz w:val="21"/>
          <w:szCs w:val="21"/>
        </w:rPr>
        <w:t>政府采购监督管理机构报告。</w:t>
      </w:r>
    </w:p>
    <w:p w14:paraId="4CFBE381">
      <w:pPr>
        <w:pStyle w:val="5"/>
        <w:spacing w:before="115" w:line="227" w:lineRule="auto"/>
        <w:ind w:left="432"/>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22.推荐及确定成交候选供应商原则</w:t>
      </w:r>
    </w:p>
    <w:p w14:paraId="3274296E">
      <w:pPr>
        <w:pStyle w:val="5"/>
        <w:spacing w:before="115" w:line="306" w:lineRule="auto"/>
        <w:ind w:left="10" w:right="54" w:firstLine="429"/>
        <w:rPr>
          <w:rFonts w:hint="eastAsia" w:ascii="宋体" w:hAnsi="宋体" w:eastAsia="宋体" w:cs="宋体"/>
          <w:sz w:val="21"/>
          <w:szCs w:val="21"/>
        </w:rPr>
      </w:pPr>
      <w:r>
        <w:rPr>
          <w:rFonts w:hint="eastAsia" w:ascii="宋体" w:hAnsi="宋体" w:eastAsia="宋体" w:cs="宋体"/>
          <w:spacing w:val="11"/>
          <w:sz w:val="21"/>
          <w:szCs w:val="21"/>
        </w:rPr>
        <w:t>（1）磋商小组应当根据综合评分情况，按照评审得分</w:t>
      </w:r>
      <w:r>
        <w:rPr>
          <w:rFonts w:hint="eastAsia" w:ascii="宋体" w:hAnsi="宋体" w:eastAsia="宋体" w:cs="宋体"/>
          <w:spacing w:val="10"/>
          <w:sz w:val="21"/>
          <w:szCs w:val="21"/>
        </w:rPr>
        <w:t>由高到低顺序推荐</w:t>
      </w:r>
      <w:r>
        <w:rPr>
          <w:rFonts w:hint="eastAsia" w:ascii="宋体" w:hAnsi="宋体" w:eastAsia="宋体" w:cs="宋体"/>
          <w:spacing w:val="-32"/>
          <w:sz w:val="21"/>
          <w:szCs w:val="21"/>
        </w:rPr>
        <w:t xml:space="preserve"> </w:t>
      </w:r>
      <w:r>
        <w:rPr>
          <w:rFonts w:hint="eastAsia" w:ascii="宋体" w:hAnsi="宋体" w:eastAsia="宋体" w:cs="宋体"/>
          <w:spacing w:val="10"/>
          <w:sz w:val="21"/>
          <w:szCs w:val="21"/>
        </w:rPr>
        <w:t>3</w:t>
      </w:r>
      <w:r>
        <w:rPr>
          <w:rFonts w:hint="eastAsia" w:ascii="宋体" w:hAnsi="宋体" w:eastAsia="宋体" w:cs="宋体"/>
          <w:spacing w:val="-36"/>
          <w:sz w:val="21"/>
          <w:szCs w:val="21"/>
        </w:rPr>
        <w:t xml:space="preserve"> </w:t>
      </w:r>
      <w:r>
        <w:rPr>
          <w:rFonts w:hint="eastAsia" w:ascii="宋体" w:hAnsi="宋体" w:eastAsia="宋体" w:cs="宋体"/>
          <w:spacing w:val="10"/>
          <w:sz w:val="21"/>
          <w:szCs w:val="21"/>
        </w:rPr>
        <w:t>名成交候选供应商，并编</w:t>
      </w:r>
      <w:r>
        <w:rPr>
          <w:rFonts w:hint="eastAsia" w:ascii="宋体" w:hAnsi="宋体" w:eastAsia="宋体" w:cs="宋体"/>
          <w:spacing w:val="8"/>
          <w:sz w:val="21"/>
          <w:szCs w:val="21"/>
        </w:rPr>
        <w:t>写评审报告。磋商小组根据评审得分由高到低排列次序，若得分相同时，以评审报价由低到高顺序排列；</w:t>
      </w:r>
      <w:r>
        <w:rPr>
          <w:rFonts w:hint="eastAsia" w:ascii="宋体" w:hAnsi="宋体" w:eastAsia="宋体" w:cs="宋体"/>
          <w:spacing w:val="9"/>
          <w:sz w:val="21"/>
          <w:szCs w:val="21"/>
        </w:rPr>
        <w:t>若得分相同且评审报价相同的，以最后报价由低到高顺序排列；若仍相同的，由磋商小组按照抽签的方式</w:t>
      </w:r>
      <w:r>
        <w:rPr>
          <w:rFonts w:hint="eastAsia" w:ascii="宋体" w:hAnsi="宋体" w:eastAsia="宋体" w:cs="宋体"/>
          <w:spacing w:val="6"/>
          <w:sz w:val="21"/>
          <w:szCs w:val="21"/>
        </w:rPr>
        <w:t>决定排列次序。</w:t>
      </w:r>
    </w:p>
    <w:p w14:paraId="4DC56D53">
      <w:pPr>
        <w:pStyle w:val="5"/>
        <w:spacing w:before="113" w:line="227" w:lineRule="auto"/>
        <w:ind w:left="440"/>
        <w:rPr>
          <w:rFonts w:hint="eastAsia" w:ascii="宋体" w:hAnsi="宋体" w:eastAsia="宋体" w:cs="宋体"/>
          <w:sz w:val="21"/>
          <w:szCs w:val="21"/>
        </w:rPr>
      </w:pPr>
      <w:r>
        <w:rPr>
          <w:rFonts w:hint="eastAsia" w:ascii="宋体" w:hAnsi="宋体" w:eastAsia="宋体" w:cs="宋体"/>
          <w:spacing w:val="9"/>
          <w:sz w:val="21"/>
          <w:szCs w:val="21"/>
        </w:rPr>
        <w:t>（2）采购单位应当确定磋商小组推荐排名第一的成交候选供应商为成交供应商。</w:t>
      </w:r>
    </w:p>
    <w:p w14:paraId="2EE74DE8">
      <w:pPr>
        <w:pStyle w:val="5"/>
        <w:spacing w:before="113" w:line="280" w:lineRule="auto"/>
        <w:ind w:left="14" w:right="54" w:firstLine="425"/>
        <w:rPr>
          <w:rFonts w:hint="eastAsia" w:ascii="宋体" w:hAnsi="宋体" w:eastAsia="宋体" w:cs="宋体"/>
          <w:sz w:val="21"/>
          <w:szCs w:val="21"/>
        </w:rPr>
      </w:pPr>
      <w:r>
        <w:rPr>
          <w:rFonts w:hint="eastAsia" w:ascii="宋体" w:hAnsi="宋体" w:eastAsia="宋体" w:cs="宋体"/>
          <w:spacing w:val="11"/>
          <w:sz w:val="21"/>
          <w:szCs w:val="21"/>
        </w:rPr>
        <w:t>（3）排名第一的成交候选供应商放弃成交、因不可抗力提出不能履行合同，或因失信行为被取消成</w:t>
      </w:r>
      <w:r>
        <w:rPr>
          <w:rFonts w:hint="eastAsia" w:ascii="宋体" w:hAnsi="宋体" w:eastAsia="宋体" w:cs="宋体"/>
          <w:spacing w:val="9"/>
          <w:sz w:val="21"/>
          <w:szCs w:val="21"/>
        </w:rPr>
        <w:t>交候选人资格的，采购单位可以确定排名第二的成交候选供应商为成交供应商或重新采购。</w:t>
      </w:r>
    </w:p>
    <w:p w14:paraId="2F993867">
      <w:pPr>
        <w:pStyle w:val="5"/>
        <w:spacing w:before="94" w:line="227" w:lineRule="auto"/>
        <w:ind w:left="2"/>
        <w:rPr>
          <w:rFonts w:hint="eastAsia" w:ascii="宋体" w:hAnsi="宋体" w:eastAsia="宋体" w:cs="宋体"/>
          <w:sz w:val="21"/>
          <w:szCs w:val="21"/>
        </w:rPr>
      </w:pPr>
      <w:r>
        <w:rPr>
          <w:rFonts w:hint="eastAsia" w:ascii="宋体" w:hAnsi="宋体" w:eastAsia="宋体" w:cs="宋体"/>
          <w:spacing w:val="11"/>
          <w:sz w:val="21"/>
          <w:szCs w:val="21"/>
        </w:rPr>
        <w:t>（4）排名第二的成交候选供应商因前款规定的同样原因不能签订合同的，采购单位可以确定排名第</w:t>
      </w:r>
      <w:r>
        <w:rPr>
          <w:rFonts w:hint="eastAsia" w:ascii="宋体" w:hAnsi="宋体" w:eastAsia="宋体" w:cs="宋体"/>
          <w:spacing w:val="9"/>
          <w:sz w:val="21"/>
          <w:szCs w:val="21"/>
        </w:rPr>
        <w:t>三的成交候选人为成交供应商或重新采购。</w:t>
      </w:r>
    </w:p>
    <w:p w14:paraId="44A644FD">
      <w:pPr>
        <w:pStyle w:val="5"/>
        <w:spacing w:before="113" w:line="228" w:lineRule="auto"/>
        <w:ind w:left="425"/>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23.属于下列情况之一者，响应文件无效：</w:t>
      </w:r>
    </w:p>
    <w:p w14:paraId="3D2D2AFA">
      <w:pPr>
        <w:pStyle w:val="5"/>
        <w:spacing w:before="113" w:line="227"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（1）未按磋商文件规定完整线上提交响应文件或未按规定要求线上签字、签章的；</w:t>
      </w:r>
    </w:p>
    <w:p w14:paraId="4E895C8D">
      <w:pPr>
        <w:pStyle w:val="5"/>
        <w:spacing w:before="113" w:line="228"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（2）超越了按照法律法规规定必须获得行政许可或者行政审批的经营范围的；</w:t>
      </w:r>
    </w:p>
    <w:p w14:paraId="12286991">
      <w:pPr>
        <w:pStyle w:val="5"/>
        <w:spacing w:before="113" w:line="228"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（3）不具备磋商文件规定的资格要求的；</w:t>
      </w:r>
    </w:p>
    <w:p w14:paraId="48BD4D19">
      <w:pPr>
        <w:pStyle w:val="5"/>
        <w:spacing w:before="113" w:line="227"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（4）响应文件未按磋商文件的内容和要求编制，或提供虚假</w:t>
      </w:r>
      <w:r>
        <w:rPr>
          <w:rFonts w:hint="eastAsia" w:ascii="宋体" w:hAnsi="宋体" w:eastAsia="宋体" w:cs="宋体"/>
          <w:spacing w:val="8"/>
          <w:sz w:val="21"/>
          <w:szCs w:val="21"/>
        </w:rPr>
        <w:t>材料的；</w:t>
      </w:r>
    </w:p>
    <w:p w14:paraId="4C5106EE">
      <w:pPr>
        <w:pStyle w:val="5"/>
        <w:spacing w:before="114" w:line="228"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（5）响应文件有效期、质量要求、工期要求不能满足磋商文件要求</w:t>
      </w:r>
      <w:r>
        <w:rPr>
          <w:rFonts w:hint="eastAsia" w:ascii="宋体" w:hAnsi="宋体" w:eastAsia="宋体" w:cs="宋体"/>
          <w:spacing w:val="8"/>
          <w:sz w:val="21"/>
          <w:szCs w:val="21"/>
        </w:rPr>
        <w:t>的；</w:t>
      </w:r>
    </w:p>
    <w:p w14:paraId="1DA0F830">
      <w:pPr>
        <w:pStyle w:val="5"/>
        <w:spacing w:before="113" w:line="226"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（6）供应商磋商报价超出招标控制价的；</w:t>
      </w:r>
    </w:p>
    <w:p w14:paraId="407ADD7D">
      <w:pPr>
        <w:pStyle w:val="5"/>
        <w:spacing w:before="115" w:line="226"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（7）未在磋商小组规定的时间内提交响应文件(包括最后报价)的；</w:t>
      </w:r>
    </w:p>
    <w:p w14:paraId="7F42125C">
      <w:pPr>
        <w:pStyle w:val="5"/>
        <w:spacing w:before="115" w:line="227"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（8）未满足磋商文件实质性要求的或者响应文件有采购人不能接受的附加条件的；</w:t>
      </w:r>
    </w:p>
    <w:p w14:paraId="160611FE">
      <w:pPr>
        <w:pStyle w:val="5"/>
        <w:spacing w:before="115" w:line="226"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（9）响应文件实质性要求未做变动，供应商最后报价高于第一次报价</w:t>
      </w:r>
      <w:r>
        <w:rPr>
          <w:rFonts w:hint="eastAsia" w:ascii="宋体" w:hAnsi="宋体" w:eastAsia="宋体" w:cs="宋体"/>
          <w:spacing w:val="8"/>
          <w:sz w:val="21"/>
          <w:szCs w:val="21"/>
        </w:rPr>
        <w:t>的；</w:t>
      </w:r>
    </w:p>
    <w:p w14:paraId="53C54447">
      <w:pPr>
        <w:pStyle w:val="5"/>
        <w:spacing w:before="114" w:line="228" w:lineRule="auto"/>
        <w:ind w:left="432"/>
        <w:rPr>
          <w:rFonts w:hint="eastAsia" w:ascii="宋体" w:hAnsi="宋体" w:eastAsia="宋体" w:cs="宋体"/>
          <w:sz w:val="21"/>
          <w:szCs w:val="21"/>
        </w:rPr>
      </w:pPr>
      <w:r>
        <w:rPr>
          <w:rFonts w:hint="eastAsia" w:ascii="宋体" w:hAnsi="宋体" w:eastAsia="宋体" w:cs="宋体"/>
          <w:spacing w:val="9"/>
          <w:sz w:val="21"/>
          <w:szCs w:val="21"/>
        </w:rPr>
        <w:t>（10）不符合法律、法规和磋商文件规定的其他</w:t>
      </w:r>
      <w:r>
        <w:rPr>
          <w:rFonts w:hint="eastAsia" w:ascii="宋体" w:hAnsi="宋体" w:eastAsia="宋体" w:cs="宋体"/>
          <w:spacing w:val="8"/>
          <w:sz w:val="21"/>
          <w:szCs w:val="21"/>
        </w:rPr>
        <w:t>实质性要求和条件的。</w:t>
      </w:r>
    </w:p>
    <w:p w14:paraId="458A9D36">
      <w:pPr>
        <w:pStyle w:val="5"/>
        <w:spacing w:before="113" w:line="227" w:lineRule="auto"/>
        <w:ind w:left="422"/>
        <w:outlineLvl w:val="1"/>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供应商有下列情形之一的，视为串通参与磋商，响应文件将被视为无效：</w:t>
      </w:r>
    </w:p>
    <w:p w14:paraId="1DE0BDBE">
      <w:pPr>
        <w:pStyle w:val="5"/>
        <w:spacing w:before="115" w:line="227"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（1）不同供应商的响应文件由同一单位或者个人编制的；</w:t>
      </w:r>
    </w:p>
    <w:p w14:paraId="62D710EC">
      <w:pPr>
        <w:pStyle w:val="5"/>
        <w:spacing w:before="114" w:line="227"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（2）不同供应商委托同一单位或者个人办理磋商事宜的；</w:t>
      </w:r>
    </w:p>
    <w:p w14:paraId="61FD8686">
      <w:pPr>
        <w:pStyle w:val="5"/>
        <w:spacing w:before="114" w:line="227"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（3）不同的供应商的响应文件载明的项目管理员为</w:t>
      </w:r>
      <w:r>
        <w:rPr>
          <w:rFonts w:hint="eastAsia" w:ascii="宋体" w:hAnsi="宋体" w:eastAsia="宋体" w:cs="宋体"/>
          <w:spacing w:val="8"/>
          <w:sz w:val="21"/>
          <w:szCs w:val="21"/>
        </w:rPr>
        <w:t>同一个人的；</w:t>
      </w:r>
    </w:p>
    <w:p w14:paraId="2DB10175">
      <w:pPr>
        <w:pStyle w:val="5"/>
        <w:spacing w:before="114" w:line="226" w:lineRule="auto"/>
        <w:ind w:left="432"/>
        <w:outlineLvl w:val="1"/>
        <w:rPr>
          <w:rFonts w:hint="eastAsia" w:ascii="宋体" w:hAnsi="宋体" w:eastAsia="宋体" w:cs="宋体"/>
          <w:sz w:val="21"/>
          <w:szCs w:val="21"/>
        </w:rPr>
      </w:pPr>
      <w:r>
        <w:rPr>
          <w:rFonts w:hint="eastAsia" w:ascii="宋体" w:hAnsi="宋体" w:eastAsia="宋体" w:cs="宋体"/>
          <w:spacing w:val="9"/>
          <w:sz w:val="21"/>
          <w:szCs w:val="21"/>
        </w:rPr>
        <w:t>（4）不同供应商的响应文件异常一致或磋商报价呈规律性</w:t>
      </w:r>
      <w:r>
        <w:rPr>
          <w:rFonts w:hint="eastAsia" w:ascii="宋体" w:hAnsi="宋体" w:eastAsia="宋体" w:cs="宋体"/>
          <w:spacing w:val="8"/>
          <w:sz w:val="21"/>
          <w:szCs w:val="21"/>
        </w:rPr>
        <w:t>差异的；</w:t>
      </w:r>
    </w:p>
    <w:p w14:paraId="196A3565">
      <w:pPr>
        <w:pStyle w:val="5"/>
        <w:spacing w:before="115" w:line="227" w:lineRule="auto"/>
        <w:ind w:left="432"/>
        <w:outlineLvl w:val="1"/>
        <w:rPr>
          <w:rFonts w:hint="eastAsia" w:ascii="宋体" w:hAnsi="宋体" w:eastAsia="宋体" w:cs="宋体"/>
          <w:sz w:val="21"/>
          <w:szCs w:val="21"/>
        </w:rPr>
      </w:pPr>
      <w:r>
        <w:rPr>
          <w:rFonts w:hint="eastAsia" w:ascii="宋体" w:hAnsi="宋体" w:eastAsia="宋体" w:cs="宋体"/>
          <w:spacing w:val="8"/>
          <w:sz w:val="21"/>
          <w:szCs w:val="21"/>
        </w:rPr>
        <w:t>（5）不同供应商的响应文件相互混编的。</w:t>
      </w:r>
    </w:p>
    <w:p w14:paraId="35CED13A">
      <w:pPr>
        <w:pStyle w:val="5"/>
        <w:spacing w:before="114" w:line="227" w:lineRule="auto"/>
        <w:ind w:left="530"/>
        <w:outlineLvl w:val="1"/>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24.出现下列情形之一的，采购人或者采购代理机构应当终止竞争性磋商采购活动，</w:t>
      </w:r>
      <w:r>
        <w:rPr>
          <w:rFonts w:hint="eastAsia" w:ascii="宋体" w:hAnsi="宋体" w:eastAsia="宋体" w:cs="宋体"/>
          <w:spacing w:val="8"/>
          <w:sz w:val="21"/>
          <w:szCs w:val="21"/>
          <w14:textOutline w14:w="3795" w14:cap="sq" w14:cmpd="sng">
            <w14:solidFill>
              <w14:srgbClr w14:val="000000"/>
            </w14:solidFill>
            <w14:prstDash w14:val="solid"/>
            <w14:bevel/>
          </w14:textOutline>
        </w:rPr>
        <w:t>发布项目终止公</w:t>
      </w:r>
      <w:r>
        <w:rPr>
          <w:rFonts w:hint="eastAsia" w:ascii="宋体" w:hAnsi="宋体" w:eastAsia="宋体" w:cs="宋体"/>
          <w:spacing w:val="9"/>
          <w:sz w:val="21"/>
          <w:szCs w:val="21"/>
          <w14:textOutline w14:w="3795" w14:cap="sq" w14:cmpd="sng">
            <w14:solidFill>
              <w14:srgbClr w14:val="000000"/>
            </w14:solidFill>
            <w14:prstDash w14:val="solid"/>
            <w14:bevel/>
          </w14:textOutline>
        </w:rPr>
        <w:t>告并说明原因，重新开展采购活动：</w:t>
      </w:r>
    </w:p>
    <w:p w14:paraId="26FB8F4F">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（1）因情况变化，不再符合规定的竞争性磋商采购方式适用情形的；</w:t>
      </w:r>
    </w:p>
    <w:p w14:paraId="57BFE4F0">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（2）出现影响采购公正的违法、违规行为的；</w:t>
      </w:r>
    </w:p>
    <w:p w14:paraId="3998FF47">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（3）除本须知第 21.8.2条及3家的。</w:t>
      </w:r>
    </w:p>
    <w:p w14:paraId="7C46F19F">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25.在采购活动中因重大变故，采购任务取消的，采购人或者采购代理机构应当终止采购活动，通知所有参加采购活动的供应商，并将项目实施情况和采购任务取消原因报送本级财政部门。</w:t>
      </w:r>
    </w:p>
    <w:p w14:paraId="181C3E36">
      <w:pPr>
        <w:pStyle w:val="5"/>
        <w:spacing w:before="114" w:line="228" w:lineRule="auto"/>
        <w:ind w:left="425"/>
        <w:outlineLvl w:val="1"/>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26.磋商过程的监控</w:t>
      </w:r>
    </w:p>
    <w:p w14:paraId="679822E1">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本项目磋商过程实行全程录音、录像监控，供应商在磋商过程中所进行的试图影响磋商结果的不公正活动，可能导致其响应被拒绝。</w:t>
      </w:r>
    </w:p>
    <w:p w14:paraId="278860A9">
      <w:pPr>
        <w:pStyle w:val="5"/>
        <w:spacing w:before="113" w:line="228" w:lineRule="auto"/>
        <w:ind w:left="425"/>
        <w:outlineLvl w:val="1"/>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27.</w:t>
      </w:r>
      <w:r>
        <w:rPr>
          <w:rFonts w:hint="eastAsia" w:ascii="宋体" w:hAnsi="宋体" w:eastAsia="宋体" w:cs="宋体"/>
          <w:spacing w:val="6"/>
          <w:sz w:val="21"/>
          <w:szCs w:val="21"/>
        </w:rPr>
        <w:t xml:space="preserve"> </w:t>
      </w:r>
      <w:r>
        <w:rPr>
          <w:rFonts w:hint="eastAsia" w:ascii="宋体" w:hAnsi="宋体" w:eastAsia="宋体" w:cs="宋体"/>
          <w:spacing w:val="6"/>
          <w:sz w:val="21"/>
          <w:szCs w:val="21"/>
          <w14:textOutline w14:w="3795" w14:cap="sq" w14:cmpd="sng">
            <w14:solidFill>
              <w14:srgbClr w14:val="000000"/>
            </w14:solidFill>
            <w14:prstDash w14:val="solid"/>
            <w14:bevel/>
          </w14:textOutline>
        </w:rPr>
        <w:t>信用查询</w:t>
      </w:r>
    </w:p>
    <w:p w14:paraId="2577CADC">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根据《关于做好政府采购有关信用主体标识码登记及在政府采购活动中查询使用信用记录有关问题的通知》（桂财采〔2016〕37），由采购代理机构对第一成交候选人进行信用查询：</w:t>
      </w:r>
    </w:p>
    <w:p w14:paraId="21E77347">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⑴查询渠道：“信用中国 ”网站(www.creditchina.gov.cn)、中国政府采购网(www.ccgp.gov.cn)等； ⑵查询截止时间：成交通知书发出前；</w:t>
      </w:r>
    </w:p>
    <w:p w14:paraId="03B9089F">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⑶信用信息查询记录和证据留存方式：在查询网站中直接打印查询记录，打印材料作为采购活动资料保存；</w:t>
      </w:r>
    </w:p>
    <w:p w14:paraId="3DA16FAB">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⑷信用信息使用规则：对在“信用中国 ”网站(www.creditchina.gov.cn)、中国政府采购网(www.ccg p.gov.cn)等渠道列入失信被执行人、重大税收违法案件当事人名单、政府采购严重违法失信行为记录名单及其他不符合《中华人民共和国政府采购法》第二十二条规定条件的供应商，取消其成交候选人资格。</w:t>
      </w:r>
    </w:p>
    <w:p w14:paraId="054E3855">
      <w:pPr>
        <w:pStyle w:val="5"/>
        <w:spacing w:before="114" w:line="226" w:lineRule="auto"/>
        <w:ind w:left="422"/>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28.成交公告及成交通知书</w:t>
      </w:r>
    </w:p>
    <w:p w14:paraId="5E30EA72">
      <w:pPr>
        <w:pStyle w:val="5"/>
        <w:spacing w:before="114" w:line="297" w:lineRule="auto"/>
        <w:ind w:right="66" w:firstLine="422"/>
        <w:jc w:val="both"/>
        <w:rPr>
          <w:rFonts w:hint="eastAsia" w:ascii="宋体" w:hAnsi="宋体" w:eastAsia="宋体" w:cs="宋体"/>
          <w:sz w:val="21"/>
          <w:szCs w:val="21"/>
        </w:rPr>
      </w:pPr>
      <w:r>
        <w:rPr>
          <w:rFonts w:hint="eastAsia" w:ascii="宋体" w:hAnsi="宋体" w:eastAsia="宋体" w:cs="宋体"/>
          <w:spacing w:val="8"/>
          <w:sz w:val="21"/>
          <w:szCs w:val="21"/>
        </w:rPr>
        <w:t>28.1采购代理机构于评审结束后两个工作日内将评审报</w:t>
      </w:r>
      <w:r>
        <w:rPr>
          <w:rFonts w:hint="eastAsia" w:ascii="宋体" w:hAnsi="宋体" w:eastAsia="宋体" w:cs="宋体"/>
          <w:spacing w:val="7"/>
          <w:sz w:val="21"/>
          <w:szCs w:val="21"/>
        </w:rPr>
        <w:t>告送交采购人，采购人应当自收到评审报告五</w:t>
      </w:r>
      <w:r>
        <w:rPr>
          <w:rFonts w:hint="eastAsia" w:ascii="宋体" w:hAnsi="宋体" w:eastAsia="宋体" w:cs="宋体"/>
          <w:spacing w:val="9"/>
          <w:sz w:val="21"/>
          <w:szCs w:val="21"/>
        </w:rPr>
        <w:t>个工作日内在评审报告推荐的成交候选供应商中按顺序确定成交供应商，采购代理机构在成交供应商确定之日起两个工作日内发出成交通知书，并在指定媒体上公告成交信息。</w:t>
      </w:r>
    </w:p>
    <w:p w14:paraId="2D309DA7">
      <w:pPr>
        <w:pStyle w:val="5"/>
        <w:spacing w:before="114" w:line="280" w:lineRule="auto"/>
        <w:ind w:left="1" w:right="66" w:firstLine="420"/>
        <w:rPr>
          <w:rFonts w:hint="eastAsia" w:ascii="宋体" w:hAnsi="宋体" w:eastAsia="宋体" w:cs="宋体"/>
          <w:sz w:val="21"/>
          <w:szCs w:val="21"/>
        </w:rPr>
      </w:pPr>
      <w:r>
        <w:rPr>
          <w:rFonts w:hint="eastAsia" w:ascii="宋体" w:hAnsi="宋体" w:eastAsia="宋体" w:cs="宋体"/>
          <w:spacing w:val="8"/>
          <w:sz w:val="21"/>
          <w:szCs w:val="21"/>
        </w:rPr>
        <w:t>28.2在发布成交公告的同时，采购代理机构向成交供应</w:t>
      </w:r>
      <w:r>
        <w:rPr>
          <w:rFonts w:hint="eastAsia" w:ascii="宋体" w:hAnsi="宋体" w:eastAsia="宋体" w:cs="宋体"/>
          <w:spacing w:val="7"/>
          <w:sz w:val="21"/>
          <w:szCs w:val="21"/>
        </w:rPr>
        <w:t>商发出成交通知书。成交供应商应自接到通知</w:t>
      </w:r>
      <w:r>
        <w:rPr>
          <w:rFonts w:hint="eastAsia" w:ascii="宋体" w:hAnsi="宋体" w:eastAsia="宋体" w:cs="宋体"/>
          <w:spacing w:val="9"/>
          <w:sz w:val="21"/>
          <w:szCs w:val="21"/>
        </w:rPr>
        <w:t>之日起七个工作日内，办理成交通知书领取手续。</w:t>
      </w:r>
    </w:p>
    <w:p w14:paraId="3E63E78C">
      <w:pPr>
        <w:pStyle w:val="5"/>
        <w:spacing w:before="114" w:line="227" w:lineRule="auto"/>
        <w:ind w:left="422"/>
        <w:rPr>
          <w:rFonts w:hint="eastAsia" w:ascii="宋体" w:hAnsi="宋体" w:eastAsia="宋体" w:cs="宋体"/>
          <w:sz w:val="21"/>
          <w:szCs w:val="21"/>
        </w:rPr>
      </w:pPr>
      <w:r>
        <w:rPr>
          <w:rFonts w:hint="eastAsia" w:ascii="宋体" w:hAnsi="宋体" w:eastAsia="宋体" w:cs="宋体"/>
          <w:spacing w:val="9"/>
          <w:sz w:val="21"/>
          <w:szCs w:val="21"/>
        </w:rPr>
        <w:t>28.3</w:t>
      </w:r>
      <w:r>
        <w:rPr>
          <w:rFonts w:hint="eastAsia" w:ascii="宋体" w:hAnsi="宋体" w:eastAsia="宋体" w:cs="宋体"/>
          <w:spacing w:val="-42"/>
          <w:sz w:val="21"/>
          <w:szCs w:val="21"/>
        </w:rPr>
        <w:t xml:space="preserve"> </w:t>
      </w:r>
      <w:r>
        <w:rPr>
          <w:rFonts w:hint="eastAsia" w:ascii="宋体" w:hAnsi="宋体" w:eastAsia="宋体" w:cs="宋体"/>
          <w:spacing w:val="9"/>
          <w:sz w:val="21"/>
          <w:szCs w:val="21"/>
        </w:rPr>
        <w:t>采购代理机构无义务向未成交的供应商解释</w:t>
      </w:r>
      <w:r>
        <w:rPr>
          <w:rFonts w:hint="eastAsia" w:ascii="宋体" w:hAnsi="宋体" w:eastAsia="宋体" w:cs="宋体"/>
          <w:spacing w:val="8"/>
          <w:sz w:val="21"/>
          <w:szCs w:val="21"/>
        </w:rPr>
        <w:t>未成交原因和退还响应文件。</w:t>
      </w:r>
    </w:p>
    <w:p w14:paraId="649B27F9">
      <w:pPr>
        <w:spacing w:line="321" w:lineRule="auto"/>
        <w:rPr>
          <w:rFonts w:hint="eastAsia" w:ascii="宋体" w:hAnsi="宋体" w:eastAsia="宋体" w:cs="宋体"/>
          <w:sz w:val="21"/>
          <w:szCs w:val="21"/>
        </w:rPr>
      </w:pPr>
    </w:p>
    <w:p w14:paraId="0165220D">
      <w:pPr>
        <w:pStyle w:val="5"/>
        <w:spacing w:before="91" w:line="222" w:lineRule="auto"/>
        <w:ind w:left="3984"/>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五、签订合同</w:t>
      </w:r>
    </w:p>
    <w:p w14:paraId="0116723A">
      <w:pPr>
        <w:pStyle w:val="5"/>
        <w:spacing w:before="83" w:line="228" w:lineRule="auto"/>
        <w:ind w:left="422"/>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29.履约保证金</w:t>
      </w:r>
    </w:p>
    <w:p w14:paraId="307A2971">
      <w:pPr>
        <w:pStyle w:val="5"/>
        <w:spacing w:before="112" w:line="280" w:lineRule="auto"/>
        <w:ind w:left="2" w:firstLine="417"/>
        <w:rPr>
          <w:rFonts w:hint="eastAsia" w:ascii="宋体" w:hAnsi="宋体" w:eastAsia="宋体" w:cs="宋体"/>
          <w:sz w:val="21"/>
          <w:szCs w:val="21"/>
        </w:rPr>
      </w:pPr>
      <w:r>
        <w:rPr>
          <w:rFonts w:hint="eastAsia" w:ascii="宋体" w:hAnsi="宋体" w:eastAsia="宋体" w:cs="宋体"/>
          <w:spacing w:val="6"/>
          <w:sz w:val="21"/>
          <w:szCs w:val="21"/>
        </w:rPr>
        <w:t>根据《桂林市财政局关于贯彻落实政府采购优化营商环境百日攻坚行动方案的通知》（市财采</w:t>
      </w:r>
      <w:r>
        <w:rPr>
          <w:rFonts w:hint="eastAsia" w:ascii="宋体" w:hAnsi="宋体" w:eastAsia="宋体" w:cs="宋体"/>
          <w:spacing w:val="5"/>
          <w:sz w:val="21"/>
          <w:szCs w:val="21"/>
        </w:rPr>
        <w:t>〔2020〕</w:t>
      </w:r>
      <w:r>
        <w:rPr>
          <w:rFonts w:hint="eastAsia" w:ascii="宋体" w:hAnsi="宋体" w:eastAsia="宋体" w:cs="宋体"/>
          <w:spacing w:val="8"/>
          <w:sz w:val="21"/>
          <w:szCs w:val="21"/>
        </w:rPr>
        <w:t>24</w:t>
      </w:r>
      <w:r>
        <w:rPr>
          <w:rFonts w:hint="eastAsia" w:ascii="宋体" w:hAnsi="宋体" w:eastAsia="宋体" w:cs="宋体"/>
          <w:spacing w:val="-33"/>
          <w:sz w:val="21"/>
          <w:szCs w:val="21"/>
        </w:rPr>
        <w:t xml:space="preserve"> </w:t>
      </w:r>
      <w:r>
        <w:rPr>
          <w:rFonts w:hint="eastAsia" w:ascii="宋体" w:hAnsi="宋体" w:eastAsia="宋体" w:cs="宋体"/>
          <w:spacing w:val="8"/>
          <w:sz w:val="21"/>
          <w:szCs w:val="21"/>
        </w:rPr>
        <w:t>号）第四条的规定，本项目免收履约保证</w:t>
      </w:r>
      <w:r>
        <w:rPr>
          <w:rFonts w:hint="eastAsia" w:ascii="宋体" w:hAnsi="宋体" w:eastAsia="宋体" w:cs="宋体"/>
          <w:spacing w:val="7"/>
          <w:sz w:val="21"/>
          <w:szCs w:val="21"/>
        </w:rPr>
        <w:t>金。</w:t>
      </w:r>
    </w:p>
    <w:p w14:paraId="42196B60">
      <w:pPr>
        <w:pStyle w:val="5"/>
        <w:spacing w:before="114" w:line="230" w:lineRule="auto"/>
        <w:ind w:left="424"/>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30.签订合同</w:t>
      </w:r>
    </w:p>
    <w:p w14:paraId="41BF60EB">
      <w:pPr>
        <w:pStyle w:val="5"/>
        <w:spacing w:before="110" w:line="280" w:lineRule="auto"/>
        <w:ind w:left="5" w:right="67" w:firstLine="419"/>
        <w:rPr>
          <w:rFonts w:hint="eastAsia" w:ascii="宋体" w:hAnsi="宋体" w:eastAsia="宋体" w:cs="宋体"/>
          <w:sz w:val="21"/>
          <w:szCs w:val="21"/>
        </w:rPr>
      </w:pPr>
      <w:r>
        <w:rPr>
          <w:rFonts w:hint="eastAsia" w:ascii="宋体" w:hAnsi="宋体" w:eastAsia="宋体" w:cs="宋体"/>
          <w:spacing w:val="10"/>
          <w:sz w:val="21"/>
          <w:szCs w:val="21"/>
        </w:rPr>
        <w:t>30.1签订合同时间：成交通知书发出之日起8个工作日内。成交供应商领取成交通知书后，应按规</w:t>
      </w:r>
      <w:r>
        <w:rPr>
          <w:rFonts w:hint="eastAsia" w:ascii="宋体" w:hAnsi="宋体" w:eastAsia="宋体" w:cs="宋体"/>
          <w:spacing w:val="7"/>
          <w:sz w:val="21"/>
          <w:szCs w:val="21"/>
        </w:rPr>
        <w:t>定与采购人签订合同。</w:t>
      </w:r>
    </w:p>
    <w:p w14:paraId="5AC211AA">
      <w:pPr>
        <w:pStyle w:val="5"/>
        <w:spacing w:before="114" w:line="306" w:lineRule="auto"/>
        <w:ind w:left="4" w:right="66" w:firstLine="419"/>
        <w:rPr>
          <w:rFonts w:hint="eastAsia" w:ascii="宋体" w:hAnsi="宋体" w:eastAsia="宋体" w:cs="宋体"/>
          <w:sz w:val="21"/>
          <w:szCs w:val="21"/>
        </w:rPr>
      </w:pPr>
      <w:r>
        <w:rPr>
          <w:rFonts w:hint="eastAsia" w:ascii="宋体" w:hAnsi="宋体" w:eastAsia="宋体" w:cs="宋体"/>
          <w:spacing w:val="10"/>
          <w:sz w:val="21"/>
          <w:szCs w:val="21"/>
        </w:rPr>
        <w:t>30.2如成交供应商有下列情形之一的，采购代理机构将上报同级财政部门，情节严重的，由财</w:t>
      </w:r>
      <w:r>
        <w:rPr>
          <w:rFonts w:hint="eastAsia" w:ascii="宋体" w:hAnsi="宋体" w:eastAsia="宋体" w:cs="宋体"/>
          <w:spacing w:val="9"/>
          <w:sz w:val="21"/>
          <w:szCs w:val="21"/>
        </w:rPr>
        <w:t>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w:t>
      </w:r>
      <w:r>
        <w:rPr>
          <w:rFonts w:hint="eastAsia" w:ascii="宋体" w:hAnsi="宋体" w:eastAsia="宋体" w:cs="宋体"/>
          <w:spacing w:val="8"/>
          <w:sz w:val="21"/>
          <w:szCs w:val="21"/>
        </w:rPr>
        <w:t>活动。</w:t>
      </w:r>
    </w:p>
    <w:p w14:paraId="537DFF2D">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（1）成交后不与采购人签订合同的（不可抗力除外）；</w:t>
      </w:r>
    </w:p>
    <w:p w14:paraId="7E3505CD">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（2）将成交项目转让给他人，或者在响应文件中未说明，且未经采购人同意，将成交项目分包给他 人的；</w:t>
      </w:r>
    </w:p>
    <w:p w14:paraId="6F68C84B">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（3）拒绝履行合同义务的。</w:t>
      </w:r>
    </w:p>
    <w:p w14:paraId="2CE4D10A">
      <w:pPr>
        <w:pStyle w:val="5"/>
        <w:spacing w:before="115" w:line="306" w:lineRule="auto"/>
        <w:ind w:left="10" w:right="54" w:firstLine="429"/>
        <w:rPr>
          <w:rFonts w:hint="eastAsia" w:ascii="宋体" w:hAnsi="宋体" w:eastAsia="宋体" w:cs="宋体"/>
          <w:sz w:val="21"/>
          <w:szCs w:val="21"/>
        </w:rPr>
      </w:pPr>
      <w:r>
        <w:rPr>
          <w:rFonts w:hint="eastAsia" w:ascii="宋体" w:hAnsi="宋体" w:eastAsia="宋体" w:cs="宋体"/>
          <w:spacing w:val="11"/>
          <w:sz w:val="21"/>
          <w:szCs w:val="21"/>
        </w:rPr>
        <w:t>30.3合同备案存档：政府采购合同双方自签订之日起 1 个工作日内将合同原件壹份交采购代理机构备 案存档。采购代理机构将政府采购合同在省级以上人民政府财政部门指定媒体上公告。</w:t>
      </w:r>
    </w:p>
    <w:p w14:paraId="7CDC58E6">
      <w:pPr>
        <w:pStyle w:val="5"/>
        <w:spacing w:before="91" w:line="221" w:lineRule="auto"/>
        <w:ind w:left="3984"/>
        <w:rPr>
          <w:rFonts w:hint="eastAsia" w:ascii="宋体" w:hAnsi="宋体" w:eastAsia="宋体" w:cs="宋体"/>
          <w:sz w:val="21"/>
          <w:szCs w:val="21"/>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t>六、其他事项</w:t>
      </w:r>
    </w:p>
    <w:p w14:paraId="44359689">
      <w:pPr>
        <w:pStyle w:val="5"/>
        <w:spacing w:before="84" w:line="227" w:lineRule="auto"/>
        <w:ind w:left="416"/>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31.采购代理服务费</w:t>
      </w:r>
    </w:p>
    <w:p w14:paraId="78B2F433">
      <w:pPr>
        <w:pStyle w:val="5"/>
        <w:spacing w:before="115" w:line="306" w:lineRule="auto"/>
        <w:ind w:left="10" w:right="54" w:firstLine="429"/>
        <w:rPr>
          <w:rFonts w:hint="eastAsia" w:ascii="宋体" w:hAnsi="宋体" w:eastAsia="宋体" w:cs="宋体"/>
          <w:spacing w:val="11"/>
          <w:sz w:val="21"/>
          <w:szCs w:val="21"/>
        </w:rPr>
      </w:pPr>
      <w:r>
        <w:rPr>
          <w:rFonts w:hint="eastAsia" w:ascii="宋体" w:hAnsi="宋体" w:eastAsia="宋体" w:cs="宋体"/>
          <w:spacing w:val="11"/>
          <w:sz w:val="21"/>
          <w:szCs w:val="21"/>
        </w:rPr>
        <w:t>成交供应商领取成交通知书前， 向</w:t>
      </w:r>
      <w:r>
        <w:rPr>
          <w:rFonts w:hint="eastAsia" w:ascii="宋体" w:hAnsi="宋体" w:eastAsia="宋体" w:cs="宋体"/>
          <w:spacing w:val="11"/>
          <w:sz w:val="21"/>
          <w:szCs w:val="21"/>
          <w:lang w:eastAsia="zh-CN"/>
        </w:rPr>
        <w:t>广西火天信工程管理咨询有限公司</w:t>
      </w:r>
      <w:r>
        <w:rPr>
          <w:rFonts w:hint="eastAsia" w:ascii="宋体" w:hAnsi="宋体" w:eastAsia="宋体" w:cs="宋体"/>
          <w:spacing w:val="11"/>
          <w:sz w:val="21"/>
          <w:szCs w:val="21"/>
        </w:rPr>
        <w:t>一次性付清代理服务 费，本项目的代理服务收费标准参照计价格〔2002〕1980号《招标代理服务收费管理暂行办法》工程类收费标准向成交供应商收取。</w:t>
      </w:r>
    </w:p>
    <w:p w14:paraId="3CDD2BD4">
      <w:pPr>
        <w:pStyle w:val="5"/>
        <w:spacing w:before="114" w:line="227" w:lineRule="auto"/>
        <w:ind w:left="3769"/>
        <w:rPr>
          <w:rFonts w:hint="eastAsia" w:ascii="宋体" w:hAnsi="宋体" w:eastAsia="宋体" w:cs="宋体"/>
          <w:sz w:val="21"/>
          <w:szCs w:val="21"/>
        </w:rPr>
      </w:pPr>
      <w:r>
        <w:rPr>
          <w:rFonts w:hint="eastAsia" w:ascii="宋体" w:hAnsi="宋体" w:eastAsia="宋体" w:cs="宋体"/>
          <w:spacing w:val="9"/>
          <w:sz w:val="21"/>
          <w:szCs w:val="21"/>
        </w:rPr>
        <w:t>采购代理服务收费标准</w:t>
      </w:r>
    </w:p>
    <w:p w14:paraId="1C8FE725">
      <w:pPr>
        <w:spacing w:line="78" w:lineRule="auto"/>
        <w:rPr>
          <w:rFonts w:hint="eastAsia" w:ascii="宋体" w:hAnsi="宋体" w:eastAsia="宋体" w:cs="宋体"/>
          <w:sz w:val="21"/>
          <w:szCs w:val="21"/>
        </w:rPr>
      </w:pPr>
    </w:p>
    <w:tbl>
      <w:tblPr>
        <w:tblStyle w:val="12"/>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5617F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1115BE6A">
            <w:pPr>
              <w:pStyle w:val="13"/>
              <w:spacing w:before="114" w:line="228" w:lineRule="auto"/>
              <w:ind w:left="152"/>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rFonts w:hint="eastAsia" w:ascii="宋体" w:hAnsi="宋体" w:eastAsia="宋体" w:cs="宋体"/>
                <w:spacing w:val="4"/>
                <w:sz w:val="21"/>
                <w:szCs w:val="21"/>
              </w:rPr>
              <w:t>费率</w:t>
            </w:r>
            <w:r>
              <w:rPr>
                <w:rFonts w:hint="eastAsia" w:ascii="宋体" w:hAnsi="宋体" w:eastAsia="宋体" w:cs="宋体"/>
                <w:spacing w:val="6"/>
                <w:sz w:val="21"/>
                <w:szCs w:val="21"/>
              </w:rPr>
              <w:t xml:space="preserve">         </w:t>
            </w:r>
            <w:r>
              <w:rPr>
                <w:rFonts w:hint="eastAsia" w:ascii="宋体" w:hAnsi="宋体" w:eastAsia="宋体" w:cs="宋体"/>
                <w:spacing w:val="4"/>
                <w:sz w:val="21"/>
                <w:szCs w:val="21"/>
              </w:rPr>
              <w:t>服务类型</w:t>
            </w:r>
          </w:p>
          <w:p w14:paraId="73EAA2DB">
            <w:pPr>
              <w:spacing w:line="405" w:lineRule="auto"/>
              <w:rPr>
                <w:rFonts w:hint="eastAsia" w:ascii="宋体" w:hAnsi="宋体" w:eastAsia="宋体" w:cs="宋体"/>
                <w:sz w:val="21"/>
                <w:szCs w:val="21"/>
              </w:rPr>
            </w:pPr>
          </w:p>
          <w:p w14:paraId="5F31FB65">
            <w:pPr>
              <w:pStyle w:val="13"/>
              <w:spacing w:before="65" w:line="224" w:lineRule="auto"/>
              <w:ind w:left="160"/>
              <w:rPr>
                <w:rFonts w:hint="eastAsia" w:ascii="宋体" w:hAnsi="宋体" w:eastAsia="宋体" w:cs="宋体"/>
                <w:sz w:val="21"/>
                <w:szCs w:val="21"/>
              </w:rPr>
            </w:pPr>
            <w:r>
              <w:rPr>
                <w:rFonts w:hint="eastAsia" w:ascii="宋体" w:hAnsi="宋体" w:eastAsia="宋体" w:cs="宋体"/>
                <w:spacing w:val="5"/>
                <w:sz w:val="21"/>
                <w:szCs w:val="21"/>
              </w:rPr>
              <w:t>中标金额（万元）</w:t>
            </w:r>
          </w:p>
        </w:tc>
        <w:tc>
          <w:tcPr>
            <w:tcW w:w="1840" w:type="dxa"/>
            <w:gridSpan w:val="2"/>
            <w:vAlign w:val="top"/>
          </w:tcPr>
          <w:p w14:paraId="58E0CBEF">
            <w:pPr>
              <w:spacing w:line="406" w:lineRule="auto"/>
              <w:rPr>
                <w:rFonts w:hint="eastAsia" w:ascii="宋体" w:hAnsi="宋体" w:eastAsia="宋体" w:cs="宋体"/>
                <w:sz w:val="21"/>
                <w:szCs w:val="21"/>
              </w:rPr>
            </w:pPr>
          </w:p>
          <w:p w14:paraId="3E905467">
            <w:pPr>
              <w:pStyle w:val="13"/>
              <w:spacing w:before="65" w:line="227" w:lineRule="auto"/>
              <w:ind w:left="522"/>
              <w:rPr>
                <w:rFonts w:hint="eastAsia" w:ascii="宋体" w:hAnsi="宋体" w:eastAsia="宋体" w:cs="宋体"/>
                <w:sz w:val="21"/>
                <w:szCs w:val="21"/>
              </w:rPr>
            </w:pPr>
            <w:r>
              <w:rPr>
                <w:rFonts w:hint="eastAsia" w:ascii="宋体" w:hAnsi="宋体" w:eastAsia="宋体" w:cs="宋体"/>
                <w:spacing w:val="6"/>
                <w:sz w:val="21"/>
                <w:szCs w:val="21"/>
              </w:rPr>
              <w:t>货物招标</w:t>
            </w:r>
          </w:p>
        </w:tc>
        <w:tc>
          <w:tcPr>
            <w:tcW w:w="1991" w:type="dxa"/>
            <w:gridSpan w:val="2"/>
            <w:vAlign w:val="top"/>
          </w:tcPr>
          <w:p w14:paraId="639006FA">
            <w:pPr>
              <w:spacing w:line="406" w:lineRule="auto"/>
              <w:rPr>
                <w:rFonts w:hint="eastAsia" w:ascii="宋体" w:hAnsi="宋体" w:eastAsia="宋体" w:cs="宋体"/>
                <w:sz w:val="21"/>
                <w:szCs w:val="21"/>
              </w:rPr>
            </w:pPr>
          </w:p>
          <w:p w14:paraId="3FC09DE7">
            <w:pPr>
              <w:pStyle w:val="13"/>
              <w:spacing w:before="65" w:line="228" w:lineRule="auto"/>
              <w:ind w:left="594"/>
              <w:rPr>
                <w:rFonts w:hint="eastAsia" w:ascii="宋体" w:hAnsi="宋体" w:eastAsia="宋体" w:cs="宋体"/>
                <w:sz w:val="21"/>
                <w:szCs w:val="21"/>
              </w:rPr>
            </w:pPr>
            <w:r>
              <w:rPr>
                <w:rFonts w:hint="eastAsia" w:ascii="宋体" w:hAnsi="宋体" w:eastAsia="宋体" w:cs="宋体"/>
                <w:spacing w:val="7"/>
                <w:sz w:val="21"/>
                <w:szCs w:val="21"/>
              </w:rPr>
              <w:t>服务招标</w:t>
            </w:r>
          </w:p>
        </w:tc>
        <w:tc>
          <w:tcPr>
            <w:tcW w:w="2296" w:type="dxa"/>
            <w:gridSpan w:val="2"/>
            <w:vAlign w:val="top"/>
          </w:tcPr>
          <w:p w14:paraId="38B780A2">
            <w:pPr>
              <w:spacing w:line="407" w:lineRule="auto"/>
              <w:rPr>
                <w:rFonts w:hint="eastAsia" w:ascii="宋体" w:hAnsi="宋体" w:eastAsia="宋体" w:cs="宋体"/>
                <w:sz w:val="21"/>
                <w:szCs w:val="21"/>
              </w:rPr>
            </w:pPr>
          </w:p>
          <w:p w14:paraId="58CE989A">
            <w:pPr>
              <w:pStyle w:val="13"/>
              <w:spacing w:before="65" w:line="228" w:lineRule="auto"/>
              <w:ind w:left="747"/>
              <w:rPr>
                <w:rFonts w:hint="eastAsia" w:ascii="宋体" w:hAnsi="宋体" w:eastAsia="宋体" w:cs="宋体"/>
                <w:sz w:val="21"/>
                <w:szCs w:val="21"/>
              </w:rPr>
            </w:pPr>
            <w:r>
              <w:rPr>
                <w:rFonts w:hint="eastAsia" w:ascii="宋体" w:hAnsi="宋体" w:eastAsia="宋体" w:cs="宋体"/>
                <w:spacing w:val="6"/>
                <w:sz w:val="21"/>
                <w:szCs w:val="21"/>
              </w:rPr>
              <w:t>工程招标</w:t>
            </w:r>
          </w:p>
        </w:tc>
      </w:tr>
      <w:tr w14:paraId="4FCD5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21EAB829">
            <w:pPr>
              <w:pStyle w:val="13"/>
              <w:spacing w:before="112" w:line="223" w:lineRule="auto"/>
              <w:ind w:left="156"/>
              <w:rPr>
                <w:rFonts w:hint="eastAsia" w:ascii="宋体" w:hAnsi="宋体" w:eastAsia="宋体" w:cs="宋体"/>
                <w:sz w:val="21"/>
                <w:szCs w:val="21"/>
              </w:rPr>
            </w:pPr>
            <w:r>
              <w:rPr>
                <w:rFonts w:hint="eastAsia" w:ascii="宋体" w:hAnsi="宋体" w:eastAsia="宋体" w:cs="宋体"/>
                <w:spacing w:val="-5"/>
                <w:sz w:val="21"/>
                <w:szCs w:val="21"/>
              </w:rPr>
              <w:t>100</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以下</w:t>
            </w:r>
          </w:p>
        </w:tc>
        <w:tc>
          <w:tcPr>
            <w:tcW w:w="1840" w:type="dxa"/>
            <w:gridSpan w:val="2"/>
            <w:vAlign w:val="top"/>
          </w:tcPr>
          <w:p w14:paraId="53C1C97D">
            <w:pPr>
              <w:pStyle w:val="13"/>
              <w:spacing w:before="112" w:line="223" w:lineRule="auto"/>
              <w:ind w:left="744"/>
              <w:rPr>
                <w:rFonts w:hint="eastAsia" w:ascii="宋体" w:hAnsi="宋体" w:eastAsia="宋体" w:cs="宋体"/>
                <w:sz w:val="21"/>
                <w:szCs w:val="21"/>
              </w:rPr>
            </w:pPr>
            <w:r>
              <w:rPr>
                <w:rFonts w:hint="eastAsia" w:ascii="宋体" w:hAnsi="宋体" w:eastAsia="宋体" w:cs="宋体"/>
                <w:spacing w:val="-2"/>
                <w:sz w:val="21"/>
                <w:szCs w:val="21"/>
              </w:rPr>
              <w:t>1.5%</w:t>
            </w:r>
          </w:p>
        </w:tc>
        <w:tc>
          <w:tcPr>
            <w:tcW w:w="1991" w:type="dxa"/>
            <w:gridSpan w:val="2"/>
            <w:vAlign w:val="top"/>
          </w:tcPr>
          <w:p w14:paraId="7E397B94">
            <w:pPr>
              <w:pStyle w:val="13"/>
              <w:spacing w:before="112" w:line="223" w:lineRule="auto"/>
              <w:ind w:left="819"/>
              <w:rPr>
                <w:rFonts w:hint="eastAsia" w:ascii="宋体" w:hAnsi="宋体" w:eastAsia="宋体" w:cs="宋体"/>
                <w:sz w:val="21"/>
                <w:szCs w:val="21"/>
              </w:rPr>
            </w:pPr>
            <w:r>
              <w:rPr>
                <w:rFonts w:hint="eastAsia" w:ascii="宋体" w:hAnsi="宋体" w:eastAsia="宋体" w:cs="宋体"/>
                <w:spacing w:val="-1"/>
                <w:sz w:val="21"/>
                <w:szCs w:val="21"/>
              </w:rPr>
              <w:t>1.5%</w:t>
            </w:r>
          </w:p>
        </w:tc>
        <w:tc>
          <w:tcPr>
            <w:tcW w:w="2296" w:type="dxa"/>
            <w:gridSpan w:val="2"/>
            <w:vAlign w:val="top"/>
          </w:tcPr>
          <w:p w14:paraId="62744E88">
            <w:pPr>
              <w:pStyle w:val="13"/>
              <w:spacing w:before="112" w:line="223" w:lineRule="auto"/>
              <w:ind w:left="971"/>
              <w:rPr>
                <w:rFonts w:hint="eastAsia" w:ascii="宋体" w:hAnsi="宋体" w:eastAsia="宋体" w:cs="宋体"/>
                <w:sz w:val="21"/>
                <w:szCs w:val="21"/>
              </w:rPr>
            </w:pPr>
            <w:r>
              <w:rPr>
                <w:rFonts w:hint="eastAsia" w:ascii="宋体" w:hAnsi="宋体" w:eastAsia="宋体" w:cs="宋体"/>
                <w:spacing w:val="-1"/>
                <w:sz w:val="21"/>
                <w:szCs w:val="21"/>
              </w:rPr>
              <w:t>1.0%</w:t>
            </w:r>
          </w:p>
        </w:tc>
      </w:tr>
      <w:tr w14:paraId="6995A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A33E6A4">
            <w:pPr>
              <w:pStyle w:val="13"/>
              <w:spacing w:before="144" w:line="190" w:lineRule="auto"/>
              <w:ind w:left="156"/>
              <w:rPr>
                <w:rFonts w:hint="eastAsia" w:ascii="宋体" w:hAnsi="宋体" w:eastAsia="宋体" w:cs="宋体"/>
                <w:sz w:val="21"/>
                <w:szCs w:val="21"/>
              </w:rPr>
            </w:pPr>
            <w:r>
              <w:rPr>
                <w:rFonts w:hint="eastAsia" w:ascii="宋体" w:hAnsi="宋体" w:eastAsia="宋体" w:cs="宋体"/>
                <w:spacing w:val="1"/>
                <w:sz w:val="21"/>
                <w:szCs w:val="21"/>
              </w:rPr>
              <w:t>100-500</w:t>
            </w:r>
          </w:p>
        </w:tc>
        <w:tc>
          <w:tcPr>
            <w:tcW w:w="1840" w:type="dxa"/>
            <w:gridSpan w:val="2"/>
            <w:vAlign w:val="top"/>
          </w:tcPr>
          <w:p w14:paraId="6D2FCF00">
            <w:pPr>
              <w:pStyle w:val="13"/>
              <w:spacing w:before="112" w:line="225" w:lineRule="auto"/>
              <w:ind w:left="744"/>
              <w:rPr>
                <w:rFonts w:hint="eastAsia" w:ascii="宋体" w:hAnsi="宋体" w:eastAsia="宋体" w:cs="宋体"/>
                <w:sz w:val="21"/>
                <w:szCs w:val="21"/>
              </w:rPr>
            </w:pPr>
            <w:r>
              <w:rPr>
                <w:rFonts w:hint="eastAsia" w:ascii="宋体" w:hAnsi="宋体" w:eastAsia="宋体" w:cs="宋体"/>
                <w:spacing w:val="-2"/>
                <w:sz w:val="21"/>
                <w:szCs w:val="21"/>
              </w:rPr>
              <w:t>1.1%</w:t>
            </w:r>
          </w:p>
        </w:tc>
        <w:tc>
          <w:tcPr>
            <w:tcW w:w="1991" w:type="dxa"/>
            <w:gridSpan w:val="2"/>
            <w:vAlign w:val="top"/>
          </w:tcPr>
          <w:p w14:paraId="3DDB15CA">
            <w:pPr>
              <w:pStyle w:val="13"/>
              <w:spacing w:before="112" w:line="225" w:lineRule="auto"/>
              <w:ind w:left="805"/>
              <w:rPr>
                <w:rFonts w:hint="eastAsia" w:ascii="宋体" w:hAnsi="宋体" w:eastAsia="宋体" w:cs="宋体"/>
                <w:sz w:val="21"/>
                <w:szCs w:val="21"/>
              </w:rPr>
            </w:pPr>
            <w:r>
              <w:rPr>
                <w:rFonts w:hint="eastAsia" w:ascii="宋体" w:hAnsi="宋体" w:eastAsia="宋体" w:cs="宋体"/>
                <w:spacing w:val="2"/>
                <w:sz w:val="21"/>
                <w:szCs w:val="21"/>
              </w:rPr>
              <w:t>0.8%</w:t>
            </w:r>
          </w:p>
        </w:tc>
        <w:tc>
          <w:tcPr>
            <w:tcW w:w="2296" w:type="dxa"/>
            <w:gridSpan w:val="2"/>
            <w:vAlign w:val="top"/>
          </w:tcPr>
          <w:p w14:paraId="14A55889">
            <w:pPr>
              <w:pStyle w:val="13"/>
              <w:spacing w:before="112" w:line="225" w:lineRule="auto"/>
              <w:ind w:left="957"/>
              <w:rPr>
                <w:rFonts w:hint="eastAsia" w:ascii="宋体" w:hAnsi="宋体" w:eastAsia="宋体" w:cs="宋体"/>
                <w:sz w:val="21"/>
                <w:szCs w:val="21"/>
              </w:rPr>
            </w:pPr>
            <w:r>
              <w:rPr>
                <w:rFonts w:hint="eastAsia" w:ascii="宋体" w:hAnsi="宋体" w:eastAsia="宋体" w:cs="宋体"/>
                <w:spacing w:val="2"/>
                <w:sz w:val="21"/>
                <w:szCs w:val="21"/>
              </w:rPr>
              <w:t>0.7%</w:t>
            </w:r>
          </w:p>
        </w:tc>
      </w:tr>
      <w:tr w14:paraId="778CC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6C54D12">
            <w:pPr>
              <w:pStyle w:val="13"/>
              <w:spacing w:before="146" w:line="190" w:lineRule="auto"/>
              <w:ind w:left="145"/>
              <w:rPr>
                <w:rFonts w:hint="eastAsia" w:ascii="宋体" w:hAnsi="宋体" w:eastAsia="宋体" w:cs="宋体"/>
                <w:sz w:val="21"/>
                <w:szCs w:val="21"/>
              </w:rPr>
            </w:pPr>
            <w:r>
              <w:rPr>
                <w:rFonts w:hint="eastAsia" w:ascii="宋体" w:hAnsi="宋体" w:eastAsia="宋体" w:cs="宋体"/>
                <w:spacing w:val="3"/>
                <w:sz w:val="21"/>
                <w:szCs w:val="21"/>
              </w:rPr>
              <w:t>500-1000</w:t>
            </w:r>
          </w:p>
        </w:tc>
        <w:tc>
          <w:tcPr>
            <w:tcW w:w="1840" w:type="dxa"/>
            <w:gridSpan w:val="2"/>
            <w:vAlign w:val="top"/>
          </w:tcPr>
          <w:p w14:paraId="6689B2FC">
            <w:pPr>
              <w:pStyle w:val="13"/>
              <w:spacing w:before="114" w:line="225" w:lineRule="auto"/>
              <w:ind w:left="730"/>
              <w:rPr>
                <w:rFonts w:hint="eastAsia" w:ascii="宋体" w:hAnsi="宋体" w:eastAsia="宋体" w:cs="宋体"/>
                <w:sz w:val="21"/>
                <w:szCs w:val="21"/>
              </w:rPr>
            </w:pPr>
            <w:r>
              <w:rPr>
                <w:rFonts w:hint="eastAsia" w:ascii="宋体" w:hAnsi="宋体" w:eastAsia="宋体" w:cs="宋体"/>
                <w:spacing w:val="2"/>
                <w:sz w:val="21"/>
                <w:szCs w:val="21"/>
              </w:rPr>
              <w:t>0.8%</w:t>
            </w:r>
          </w:p>
        </w:tc>
        <w:tc>
          <w:tcPr>
            <w:tcW w:w="1991" w:type="dxa"/>
            <w:gridSpan w:val="2"/>
            <w:vAlign w:val="top"/>
          </w:tcPr>
          <w:p w14:paraId="45D93597">
            <w:pPr>
              <w:pStyle w:val="13"/>
              <w:spacing w:before="114" w:line="225" w:lineRule="auto"/>
              <w:ind w:left="752"/>
              <w:rPr>
                <w:rFonts w:hint="eastAsia" w:ascii="宋体" w:hAnsi="宋体" w:eastAsia="宋体" w:cs="宋体"/>
                <w:sz w:val="21"/>
                <w:szCs w:val="21"/>
              </w:rPr>
            </w:pPr>
            <w:r>
              <w:rPr>
                <w:rFonts w:hint="eastAsia" w:ascii="宋体" w:hAnsi="宋体" w:eastAsia="宋体" w:cs="宋体"/>
                <w:spacing w:val="2"/>
                <w:sz w:val="21"/>
                <w:szCs w:val="21"/>
              </w:rPr>
              <w:t>0.45%</w:t>
            </w:r>
          </w:p>
        </w:tc>
        <w:tc>
          <w:tcPr>
            <w:tcW w:w="2296" w:type="dxa"/>
            <w:gridSpan w:val="2"/>
            <w:vAlign w:val="top"/>
          </w:tcPr>
          <w:p w14:paraId="7EC7F745">
            <w:pPr>
              <w:pStyle w:val="13"/>
              <w:spacing w:before="114" w:line="225" w:lineRule="auto"/>
              <w:ind w:left="904"/>
              <w:rPr>
                <w:rFonts w:hint="eastAsia" w:ascii="宋体" w:hAnsi="宋体" w:eastAsia="宋体" w:cs="宋体"/>
                <w:sz w:val="21"/>
                <w:szCs w:val="21"/>
              </w:rPr>
            </w:pPr>
            <w:r>
              <w:rPr>
                <w:rFonts w:hint="eastAsia" w:ascii="宋体" w:hAnsi="宋体" w:eastAsia="宋体" w:cs="宋体"/>
                <w:spacing w:val="2"/>
                <w:sz w:val="21"/>
                <w:szCs w:val="21"/>
              </w:rPr>
              <w:t>0.55%</w:t>
            </w:r>
          </w:p>
        </w:tc>
      </w:tr>
      <w:tr w14:paraId="54E0B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6FE89395">
            <w:pPr>
              <w:pStyle w:val="13"/>
              <w:spacing w:before="142" w:line="190" w:lineRule="auto"/>
              <w:ind w:left="156"/>
              <w:rPr>
                <w:rFonts w:hint="eastAsia" w:ascii="宋体" w:hAnsi="宋体" w:eastAsia="宋体" w:cs="宋体"/>
                <w:sz w:val="21"/>
                <w:szCs w:val="21"/>
              </w:rPr>
            </w:pPr>
            <w:r>
              <w:rPr>
                <w:rFonts w:hint="eastAsia" w:ascii="宋体" w:hAnsi="宋体" w:eastAsia="宋体" w:cs="宋体"/>
                <w:spacing w:val="2"/>
                <w:sz w:val="21"/>
                <w:szCs w:val="21"/>
              </w:rPr>
              <w:t>1000-5000</w:t>
            </w:r>
          </w:p>
        </w:tc>
        <w:tc>
          <w:tcPr>
            <w:tcW w:w="1840" w:type="dxa"/>
            <w:gridSpan w:val="2"/>
            <w:vAlign w:val="top"/>
          </w:tcPr>
          <w:p w14:paraId="381DE14A">
            <w:pPr>
              <w:pStyle w:val="13"/>
              <w:spacing w:before="111" w:line="223" w:lineRule="auto"/>
              <w:ind w:left="730"/>
              <w:rPr>
                <w:rFonts w:hint="eastAsia" w:ascii="宋体" w:hAnsi="宋体" w:eastAsia="宋体" w:cs="宋体"/>
                <w:sz w:val="21"/>
                <w:szCs w:val="21"/>
              </w:rPr>
            </w:pPr>
            <w:r>
              <w:rPr>
                <w:rFonts w:hint="eastAsia" w:ascii="宋体" w:hAnsi="宋体" w:eastAsia="宋体" w:cs="宋体"/>
                <w:spacing w:val="2"/>
                <w:sz w:val="21"/>
                <w:szCs w:val="21"/>
              </w:rPr>
              <w:t>0.5%</w:t>
            </w:r>
          </w:p>
        </w:tc>
        <w:tc>
          <w:tcPr>
            <w:tcW w:w="1991" w:type="dxa"/>
            <w:gridSpan w:val="2"/>
            <w:vAlign w:val="top"/>
          </w:tcPr>
          <w:p w14:paraId="49C366D0">
            <w:pPr>
              <w:pStyle w:val="13"/>
              <w:spacing w:before="111" w:line="223" w:lineRule="auto"/>
              <w:ind w:left="752"/>
              <w:rPr>
                <w:rFonts w:hint="eastAsia" w:ascii="宋体" w:hAnsi="宋体" w:eastAsia="宋体" w:cs="宋体"/>
                <w:sz w:val="21"/>
                <w:szCs w:val="21"/>
              </w:rPr>
            </w:pPr>
            <w:r>
              <w:rPr>
                <w:rFonts w:hint="eastAsia" w:ascii="宋体" w:hAnsi="宋体" w:eastAsia="宋体" w:cs="宋体"/>
                <w:spacing w:val="2"/>
                <w:sz w:val="21"/>
                <w:szCs w:val="21"/>
              </w:rPr>
              <w:t>0.25%</w:t>
            </w:r>
          </w:p>
        </w:tc>
        <w:tc>
          <w:tcPr>
            <w:tcW w:w="2296" w:type="dxa"/>
            <w:gridSpan w:val="2"/>
            <w:vAlign w:val="top"/>
          </w:tcPr>
          <w:p w14:paraId="458B4C76">
            <w:pPr>
              <w:pStyle w:val="13"/>
              <w:spacing w:before="111" w:line="223" w:lineRule="auto"/>
              <w:ind w:left="904"/>
              <w:rPr>
                <w:rFonts w:hint="eastAsia" w:ascii="宋体" w:hAnsi="宋体" w:eastAsia="宋体" w:cs="宋体"/>
                <w:sz w:val="21"/>
                <w:szCs w:val="21"/>
              </w:rPr>
            </w:pPr>
            <w:r>
              <w:rPr>
                <w:rFonts w:hint="eastAsia" w:ascii="宋体" w:hAnsi="宋体" w:eastAsia="宋体" w:cs="宋体"/>
                <w:spacing w:val="2"/>
                <w:sz w:val="21"/>
                <w:szCs w:val="21"/>
              </w:rPr>
              <w:t>0.35%</w:t>
            </w:r>
          </w:p>
        </w:tc>
      </w:tr>
      <w:tr w14:paraId="7C722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14FC5263">
            <w:pPr>
              <w:pStyle w:val="13"/>
              <w:spacing w:before="144" w:line="190" w:lineRule="auto"/>
              <w:ind w:left="145"/>
              <w:rPr>
                <w:rFonts w:hint="eastAsia" w:ascii="宋体" w:hAnsi="宋体" w:eastAsia="宋体" w:cs="宋体"/>
                <w:sz w:val="21"/>
                <w:szCs w:val="21"/>
              </w:rPr>
            </w:pPr>
            <w:r>
              <w:rPr>
                <w:rFonts w:hint="eastAsia" w:ascii="宋体" w:hAnsi="宋体" w:eastAsia="宋体" w:cs="宋体"/>
                <w:spacing w:val="3"/>
                <w:sz w:val="21"/>
                <w:szCs w:val="21"/>
              </w:rPr>
              <w:t>5000-10000</w:t>
            </w:r>
          </w:p>
        </w:tc>
        <w:tc>
          <w:tcPr>
            <w:tcW w:w="1840" w:type="dxa"/>
            <w:gridSpan w:val="2"/>
            <w:vAlign w:val="top"/>
          </w:tcPr>
          <w:p w14:paraId="7E0BF99B">
            <w:pPr>
              <w:pStyle w:val="13"/>
              <w:spacing w:before="113" w:line="226" w:lineRule="auto"/>
              <w:ind w:left="677"/>
              <w:rPr>
                <w:rFonts w:hint="eastAsia" w:ascii="宋体" w:hAnsi="宋体" w:eastAsia="宋体" w:cs="宋体"/>
                <w:sz w:val="21"/>
                <w:szCs w:val="21"/>
              </w:rPr>
            </w:pPr>
            <w:r>
              <w:rPr>
                <w:rFonts w:hint="eastAsia" w:ascii="宋体" w:hAnsi="宋体" w:eastAsia="宋体" w:cs="宋体"/>
                <w:spacing w:val="2"/>
                <w:sz w:val="21"/>
                <w:szCs w:val="21"/>
              </w:rPr>
              <w:t>0.25%</w:t>
            </w:r>
          </w:p>
        </w:tc>
        <w:tc>
          <w:tcPr>
            <w:tcW w:w="1991" w:type="dxa"/>
            <w:gridSpan w:val="2"/>
            <w:vAlign w:val="top"/>
          </w:tcPr>
          <w:p w14:paraId="201C0B6F">
            <w:pPr>
              <w:pStyle w:val="13"/>
              <w:spacing w:before="113" w:line="226" w:lineRule="auto"/>
              <w:ind w:left="805"/>
              <w:rPr>
                <w:rFonts w:hint="eastAsia" w:ascii="宋体" w:hAnsi="宋体" w:eastAsia="宋体" w:cs="宋体"/>
                <w:sz w:val="21"/>
                <w:szCs w:val="21"/>
              </w:rPr>
            </w:pPr>
            <w:r>
              <w:rPr>
                <w:rFonts w:hint="eastAsia" w:ascii="宋体" w:hAnsi="宋体" w:eastAsia="宋体" w:cs="宋体"/>
                <w:spacing w:val="2"/>
                <w:sz w:val="21"/>
                <w:szCs w:val="21"/>
              </w:rPr>
              <w:t>0.1%</w:t>
            </w:r>
          </w:p>
        </w:tc>
        <w:tc>
          <w:tcPr>
            <w:tcW w:w="2296" w:type="dxa"/>
            <w:gridSpan w:val="2"/>
            <w:vAlign w:val="top"/>
          </w:tcPr>
          <w:p w14:paraId="57F3F62A">
            <w:pPr>
              <w:pStyle w:val="13"/>
              <w:spacing w:before="113" w:line="226" w:lineRule="auto"/>
              <w:ind w:left="957"/>
              <w:rPr>
                <w:rFonts w:hint="eastAsia" w:ascii="宋体" w:hAnsi="宋体" w:eastAsia="宋体" w:cs="宋体"/>
                <w:sz w:val="21"/>
                <w:szCs w:val="21"/>
              </w:rPr>
            </w:pPr>
            <w:r>
              <w:rPr>
                <w:rFonts w:hint="eastAsia" w:ascii="宋体" w:hAnsi="宋体" w:eastAsia="宋体" w:cs="宋体"/>
                <w:spacing w:val="2"/>
                <w:sz w:val="21"/>
                <w:szCs w:val="21"/>
              </w:rPr>
              <w:t>0.2%</w:t>
            </w:r>
          </w:p>
        </w:tc>
      </w:tr>
    </w:tbl>
    <w:p w14:paraId="6884E191">
      <w:pPr>
        <w:pStyle w:val="5"/>
        <w:spacing w:before="108" w:line="227" w:lineRule="auto"/>
        <w:ind w:left="444"/>
        <w:rPr>
          <w:rFonts w:hint="eastAsia" w:ascii="宋体" w:hAnsi="宋体" w:eastAsia="宋体" w:cs="宋体"/>
          <w:sz w:val="21"/>
          <w:szCs w:val="21"/>
        </w:rPr>
      </w:pPr>
      <w:r>
        <w:rPr>
          <w:rFonts w:hint="eastAsia" w:ascii="宋体" w:hAnsi="宋体" w:eastAsia="宋体" w:cs="宋体"/>
          <w:spacing w:val="9"/>
          <w:sz w:val="21"/>
          <w:szCs w:val="21"/>
        </w:rPr>
        <w:t>注：采购代理服务收费按差额定率累进法计算。</w:t>
      </w:r>
    </w:p>
    <w:p w14:paraId="3C8198B6">
      <w:pPr>
        <w:pStyle w:val="5"/>
        <w:spacing w:before="114" w:line="227" w:lineRule="auto"/>
        <w:ind w:left="425"/>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32.采购代理机构银行账户：</w:t>
      </w:r>
    </w:p>
    <w:p w14:paraId="2F7F04D5">
      <w:pPr>
        <w:pStyle w:val="5"/>
        <w:spacing w:before="114" w:line="297" w:lineRule="auto"/>
        <w:ind w:right="66" w:firstLine="422"/>
        <w:jc w:val="both"/>
        <w:rPr>
          <w:rFonts w:hint="eastAsia" w:ascii="宋体" w:hAnsi="宋体" w:eastAsia="宋体" w:cs="宋体"/>
          <w:spacing w:val="8"/>
          <w:sz w:val="21"/>
          <w:szCs w:val="21"/>
        </w:rPr>
      </w:pPr>
      <w:r>
        <w:rPr>
          <w:rFonts w:hint="eastAsia" w:ascii="宋体" w:hAnsi="宋体" w:eastAsia="宋体" w:cs="宋体"/>
          <w:spacing w:val="8"/>
          <w:sz w:val="21"/>
          <w:szCs w:val="21"/>
        </w:rPr>
        <w:t>开户名称：广西火天信工程管理咨询有限公司桂林分公司；</w:t>
      </w:r>
    </w:p>
    <w:p w14:paraId="5917AF27">
      <w:pPr>
        <w:pStyle w:val="5"/>
        <w:spacing w:before="114" w:line="297" w:lineRule="auto"/>
        <w:ind w:right="66" w:firstLine="422"/>
        <w:jc w:val="both"/>
        <w:rPr>
          <w:rFonts w:hint="eastAsia" w:ascii="宋体" w:hAnsi="宋体" w:eastAsia="宋体" w:cs="宋体"/>
          <w:spacing w:val="8"/>
          <w:sz w:val="21"/>
          <w:szCs w:val="21"/>
        </w:rPr>
      </w:pPr>
      <w:r>
        <w:rPr>
          <w:rFonts w:hint="eastAsia" w:ascii="宋体" w:hAnsi="宋体" w:eastAsia="宋体" w:cs="宋体"/>
          <w:spacing w:val="8"/>
          <w:sz w:val="21"/>
          <w:szCs w:val="21"/>
        </w:rPr>
        <w:t>开户银行：桂林银行临桂支行</w:t>
      </w:r>
    </w:p>
    <w:p w14:paraId="4E802159">
      <w:pPr>
        <w:pStyle w:val="5"/>
        <w:spacing w:before="114" w:line="297" w:lineRule="auto"/>
        <w:ind w:right="66" w:firstLine="422"/>
        <w:jc w:val="both"/>
        <w:rPr>
          <w:rFonts w:hint="eastAsia" w:ascii="宋体" w:hAnsi="宋体" w:eastAsia="宋体" w:cs="宋体"/>
          <w:spacing w:val="8"/>
          <w:sz w:val="21"/>
          <w:szCs w:val="21"/>
        </w:rPr>
      </w:pPr>
      <w:r>
        <w:rPr>
          <w:rFonts w:hint="eastAsia" w:ascii="宋体" w:hAnsi="宋体" w:eastAsia="宋体" w:cs="宋体"/>
          <w:spacing w:val="8"/>
          <w:sz w:val="21"/>
          <w:szCs w:val="21"/>
        </w:rPr>
        <w:t xml:space="preserve">帐    号：6600 1209 3906 9000 10  </w:t>
      </w:r>
    </w:p>
    <w:p w14:paraId="3C4CC9F1">
      <w:pPr>
        <w:pStyle w:val="5"/>
        <w:spacing w:before="122" w:line="297" w:lineRule="auto"/>
        <w:ind w:firstLine="425"/>
        <w:rPr>
          <w:rFonts w:hint="eastAsia" w:ascii="宋体" w:hAnsi="宋体" w:eastAsia="宋体" w:cs="宋体"/>
          <w:sz w:val="21"/>
          <w:szCs w:val="21"/>
        </w:rPr>
      </w:pPr>
      <w:r>
        <w:rPr>
          <w:rFonts w:hint="eastAsia" w:ascii="宋体" w:hAnsi="宋体" w:eastAsia="宋体" w:cs="宋体"/>
          <w:spacing w:val="11"/>
          <w:sz w:val="21"/>
          <w:szCs w:val="21"/>
          <w14:textOutline w14:w="3795" w14:cap="sq" w14:cmpd="sng">
            <w14:solidFill>
              <w14:srgbClr w14:val="000000"/>
            </w14:solidFill>
            <w14:prstDash w14:val="solid"/>
            <w14:bevel/>
          </w14:textOutline>
        </w:rPr>
        <w:t>33.解释权：</w:t>
      </w:r>
      <w:r>
        <w:rPr>
          <w:rFonts w:hint="eastAsia" w:ascii="宋体" w:hAnsi="宋体" w:eastAsia="宋体" w:cs="宋体"/>
          <w:spacing w:val="11"/>
          <w:sz w:val="21"/>
          <w:szCs w:val="21"/>
        </w:rPr>
        <w:t>本竞争性磋商文件是根据《中华人民共和国政府采购法》、《中华人民共和国政府采购 法实施条例》、《政府采购竞争性磋商采购方式管理暂行办法》和政府采购管理有关规定编制，本竞争性磋商文件的解释权属于采购代理机构。</w:t>
      </w:r>
    </w:p>
    <w:p w14:paraId="79E51D79">
      <w:pPr>
        <w:pStyle w:val="5"/>
        <w:spacing w:before="114" w:line="227" w:lineRule="auto"/>
        <w:ind w:left="425"/>
        <w:rPr>
          <w:rFonts w:hint="eastAsia" w:ascii="宋体" w:hAnsi="宋体" w:eastAsia="宋体" w:cs="宋体"/>
          <w:sz w:val="21"/>
          <w:szCs w:val="21"/>
          <w:lang w:eastAsia="zh-CN"/>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34.监督管理机构：</w:t>
      </w:r>
      <w:r>
        <w:rPr>
          <w:rFonts w:hint="eastAsia" w:ascii="宋体" w:hAnsi="宋体" w:eastAsia="宋体" w:cs="宋体"/>
          <w:spacing w:val="8"/>
          <w:sz w:val="21"/>
          <w:szCs w:val="21"/>
          <w:lang w:eastAsia="zh-CN"/>
        </w:rPr>
        <w:t>桂林市临桂区财政局政府采购监督管理股</w:t>
      </w:r>
      <w:r>
        <w:rPr>
          <w:rFonts w:hint="eastAsia" w:ascii="宋体" w:hAnsi="宋体" w:eastAsia="宋体" w:cs="宋体"/>
          <w:spacing w:val="8"/>
          <w:sz w:val="21"/>
          <w:szCs w:val="21"/>
        </w:rPr>
        <w:t xml:space="preserve"> </w:t>
      </w:r>
      <w:r>
        <w:rPr>
          <w:rFonts w:hint="eastAsia" w:ascii="宋体" w:hAnsi="宋体" w:eastAsia="宋体" w:cs="宋体"/>
          <w:spacing w:val="7"/>
          <w:sz w:val="21"/>
          <w:szCs w:val="21"/>
        </w:rPr>
        <w:t xml:space="preserve">    电话：</w:t>
      </w:r>
      <w:r>
        <w:rPr>
          <w:rFonts w:hint="eastAsia" w:ascii="宋体" w:hAnsi="宋体" w:eastAsia="宋体" w:cs="宋体"/>
          <w:spacing w:val="7"/>
          <w:sz w:val="21"/>
          <w:szCs w:val="21"/>
          <w:lang w:eastAsia="zh-CN"/>
        </w:rPr>
        <w:t>0773-5593932</w:t>
      </w:r>
    </w:p>
    <w:p w14:paraId="688CC15B">
      <w:pPr>
        <w:spacing w:line="227" w:lineRule="auto"/>
        <w:rPr>
          <w:rFonts w:hint="eastAsia" w:ascii="宋体" w:hAnsi="宋体" w:eastAsia="宋体" w:cs="宋体"/>
          <w:sz w:val="21"/>
          <w:szCs w:val="21"/>
        </w:rPr>
        <w:sectPr>
          <w:footerReference r:id="rId9" w:type="default"/>
          <w:pgSz w:w="11906" w:h="16839"/>
          <w:pgMar w:top="1418" w:right="1137" w:bottom="1362" w:left="1140" w:header="0" w:footer="1200" w:gutter="0"/>
          <w:pgNumType w:fmt="decimal"/>
          <w:cols w:space="720" w:num="1"/>
        </w:sectPr>
      </w:pPr>
    </w:p>
    <w:p w14:paraId="1894B821">
      <w:pPr>
        <w:spacing w:line="253" w:lineRule="auto"/>
        <w:rPr>
          <w:rFonts w:hint="eastAsia" w:ascii="宋体" w:hAnsi="宋体" w:eastAsia="宋体" w:cs="宋体"/>
          <w:sz w:val="21"/>
          <w:szCs w:val="21"/>
        </w:rPr>
      </w:pPr>
    </w:p>
    <w:p w14:paraId="0B5BA56B">
      <w:pPr>
        <w:pStyle w:val="5"/>
        <w:spacing w:before="78" w:line="219" w:lineRule="auto"/>
        <w:ind w:left="17"/>
        <w:rPr>
          <w:rFonts w:hint="eastAsia" w:ascii="宋体" w:hAnsi="宋体" w:eastAsia="宋体" w:cs="宋体"/>
          <w:sz w:val="21"/>
          <w:szCs w:val="21"/>
        </w:rPr>
      </w:pPr>
      <w:r>
        <w:rPr>
          <w:rFonts w:hint="eastAsia" w:ascii="宋体" w:hAnsi="宋体" w:eastAsia="宋体" w:cs="宋体"/>
          <w:spacing w:val="-14"/>
          <w:sz w:val="21"/>
          <w:szCs w:val="21"/>
          <w14:textOutline w14:w="4358" w14:cap="sq" w14:cmpd="sng">
            <w14:solidFill>
              <w14:srgbClr w14:val="000000"/>
            </w14:solidFill>
            <w14:prstDash w14:val="solid"/>
            <w14:bevel/>
          </w14:textOutline>
        </w:rPr>
        <w:t>附表</w:t>
      </w:r>
      <w:r>
        <w:rPr>
          <w:rFonts w:hint="eastAsia" w:ascii="宋体" w:hAnsi="宋体" w:eastAsia="宋体" w:cs="宋体"/>
          <w:spacing w:val="-31"/>
          <w:sz w:val="21"/>
          <w:szCs w:val="21"/>
        </w:rPr>
        <w:t xml:space="preserve"> </w:t>
      </w:r>
      <w:r>
        <w:rPr>
          <w:rFonts w:hint="eastAsia" w:ascii="宋体" w:hAnsi="宋体" w:eastAsia="宋体" w:cs="宋体"/>
          <w:spacing w:val="-14"/>
          <w:sz w:val="21"/>
          <w:szCs w:val="21"/>
          <w14:textOutline w14:w="4358" w14:cap="sq" w14:cmpd="sng">
            <w14:solidFill>
              <w14:srgbClr w14:val="000000"/>
            </w14:solidFill>
            <w14:prstDash w14:val="solid"/>
            <w14:bevel/>
          </w14:textOutline>
        </w:rPr>
        <w:t>1：</w:t>
      </w:r>
    </w:p>
    <w:p w14:paraId="3C34D297">
      <w:pPr>
        <w:pStyle w:val="5"/>
        <w:spacing w:before="84" w:line="225" w:lineRule="auto"/>
        <w:ind w:left="3699"/>
        <w:rPr>
          <w:rFonts w:hint="eastAsia" w:ascii="宋体" w:hAnsi="宋体" w:eastAsia="宋体" w:cs="宋体"/>
          <w:sz w:val="21"/>
          <w:szCs w:val="21"/>
        </w:rPr>
      </w:pPr>
      <w:r>
        <w:rPr>
          <w:rFonts w:hint="eastAsia" w:ascii="宋体" w:hAnsi="宋体" w:eastAsia="宋体" w:cs="宋体"/>
          <w:spacing w:val="7"/>
          <w:sz w:val="21"/>
          <w:szCs w:val="21"/>
          <w14:textOutline w14:w="5793" w14:cap="sq" w14:cmpd="sng">
            <w14:solidFill>
              <w14:srgbClr w14:val="000000"/>
            </w14:solidFill>
            <w14:prstDash w14:val="solid"/>
            <w14:bevel/>
          </w14:textOutline>
        </w:rPr>
        <w:t>质疑函（格式）</w:t>
      </w:r>
    </w:p>
    <w:p w14:paraId="728E64B8">
      <w:pPr>
        <w:pStyle w:val="5"/>
        <w:spacing w:before="96" w:line="227" w:lineRule="auto"/>
        <w:ind w:left="420"/>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一、质疑供应商基本信息：</w:t>
      </w:r>
    </w:p>
    <w:p w14:paraId="171A138C">
      <w:pPr>
        <w:pStyle w:val="5"/>
        <w:spacing w:before="114" w:line="227" w:lineRule="auto"/>
        <w:ind w:left="418"/>
        <w:rPr>
          <w:rFonts w:hint="eastAsia" w:ascii="宋体" w:hAnsi="宋体" w:eastAsia="宋体" w:cs="宋体"/>
          <w:sz w:val="21"/>
          <w:szCs w:val="21"/>
        </w:rPr>
      </w:pPr>
      <w:r>
        <w:rPr>
          <w:rFonts w:hint="eastAsia" w:ascii="宋体" w:hAnsi="宋体" w:eastAsia="宋体" w:cs="宋体"/>
          <w:spacing w:val="8"/>
          <w:sz w:val="21"/>
          <w:szCs w:val="21"/>
        </w:rPr>
        <w:t>质疑供应商：</w:t>
      </w:r>
      <w:r>
        <w:rPr>
          <w:rFonts w:hint="eastAsia" w:ascii="宋体" w:hAnsi="宋体" w:eastAsia="宋体" w:cs="宋体"/>
          <w:sz w:val="21"/>
          <w:szCs w:val="21"/>
          <w:u w:val="single" w:color="auto"/>
        </w:rPr>
        <w:t xml:space="preserve">                                         </w:t>
      </w:r>
    </w:p>
    <w:p w14:paraId="0FB8DAF1">
      <w:pPr>
        <w:pStyle w:val="5"/>
        <w:spacing w:before="113" w:line="228" w:lineRule="auto"/>
        <w:ind w:left="417"/>
        <w:rPr>
          <w:rFonts w:hint="eastAsia" w:ascii="宋体" w:hAnsi="宋体" w:eastAsia="宋体" w:cs="宋体"/>
          <w:sz w:val="21"/>
          <w:szCs w:val="21"/>
        </w:rPr>
      </w:pPr>
      <w:r>
        <w:rPr>
          <w:rFonts w:hint="eastAsia" w:ascii="宋体" w:hAnsi="宋体" w:eastAsia="宋体" w:cs="宋体"/>
          <w:spacing w:val="5"/>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5"/>
          <w:sz w:val="21"/>
          <w:szCs w:val="21"/>
        </w:rPr>
        <w:t>邮编：</w:t>
      </w:r>
      <w:r>
        <w:rPr>
          <w:rFonts w:hint="eastAsia" w:ascii="宋体" w:hAnsi="宋体" w:eastAsia="宋体" w:cs="宋体"/>
          <w:sz w:val="21"/>
          <w:szCs w:val="21"/>
          <w:u w:val="single" w:color="auto"/>
        </w:rPr>
        <w:t xml:space="preserve">                   </w:t>
      </w:r>
    </w:p>
    <w:p w14:paraId="61F31443">
      <w:pPr>
        <w:pStyle w:val="5"/>
        <w:spacing w:before="113" w:line="230" w:lineRule="auto"/>
        <w:ind w:left="418"/>
        <w:rPr>
          <w:rFonts w:hint="eastAsia" w:ascii="宋体" w:hAnsi="宋体" w:eastAsia="宋体" w:cs="宋体"/>
          <w:sz w:val="21"/>
          <w:szCs w:val="21"/>
        </w:rPr>
      </w:pPr>
      <w:r>
        <w:rPr>
          <w:rFonts w:hint="eastAsia" w:ascii="宋体" w:hAnsi="宋体" w:eastAsia="宋体" w:cs="宋体"/>
          <w:spacing w:val="6"/>
          <w:sz w:val="21"/>
          <w:szCs w:val="21"/>
        </w:rPr>
        <w:t>联系人：</w:t>
      </w:r>
      <w:r>
        <w:rPr>
          <w:rFonts w:hint="eastAsia" w:ascii="宋体" w:hAnsi="宋体" w:eastAsia="宋体" w:cs="宋体"/>
          <w:spacing w:val="6"/>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6"/>
          <w:sz w:val="21"/>
          <w:szCs w:val="21"/>
        </w:rPr>
        <w:t>联</w:t>
      </w:r>
      <w:r>
        <w:rPr>
          <w:rFonts w:hint="eastAsia" w:ascii="宋体" w:hAnsi="宋体" w:eastAsia="宋体" w:cs="宋体"/>
          <w:spacing w:val="5"/>
          <w:sz w:val="21"/>
          <w:szCs w:val="21"/>
        </w:rPr>
        <w:t>系电话：</w:t>
      </w:r>
      <w:r>
        <w:rPr>
          <w:rFonts w:hint="eastAsia" w:ascii="宋体" w:hAnsi="宋体" w:eastAsia="宋体" w:cs="宋体"/>
          <w:sz w:val="21"/>
          <w:szCs w:val="21"/>
          <w:u w:val="single" w:color="auto"/>
        </w:rPr>
        <w:t xml:space="preserve">                  </w:t>
      </w:r>
    </w:p>
    <w:p w14:paraId="3B4022E2">
      <w:pPr>
        <w:pStyle w:val="5"/>
        <w:spacing w:before="111" w:line="228" w:lineRule="auto"/>
        <w:ind w:left="416"/>
        <w:rPr>
          <w:rFonts w:hint="eastAsia" w:ascii="宋体" w:hAnsi="宋体" w:eastAsia="宋体" w:cs="宋体"/>
          <w:sz w:val="21"/>
          <w:szCs w:val="21"/>
        </w:rPr>
      </w:pPr>
      <w:r>
        <w:rPr>
          <w:rFonts w:hint="eastAsia" w:ascii="宋体" w:hAnsi="宋体" w:eastAsia="宋体" w:cs="宋体"/>
          <w:spacing w:val="8"/>
          <w:sz w:val="21"/>
          <w:szCs w:val="21"/>
        </w:rPr>
        <w:t>授权代表：</w:t>
      </w:r>
      <w:r>
        <w:rPr>
          <w:rFonts w:hint="eastAsia" w:ascii="宋体" w:hAnsi="宋体" w:eastAsia="宋体" w:cs="宋体"/>
          <w:sz w:val="21"/>
          <w:szCs w:val="21"/>
          <w:u w:val="single" w:color="auto"/>
        </w:rPr>
        <w:t xml:space="preserve">                        </w:t>
      </w:r>
    </w:p>
    <w:p w14:paraId="6846B798">
      <w:pPr>
        <w:pStyle w:val="5"/>
        <w:spacing w:before="113" w:line="230" w:lineRule="auto"/>
        <w:ind w:left="418"/>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14:paraId="59855686">
      <w:pPr>
        <w:pStyle w:val="5"/>
        <w:spacing w:before="111" w:line="228" w:lineRule="auto"/>
        <w:ind w:left="417"/>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5"/>
          <w:sz w:val="21"/>
          <w:szCs w:val="21"/>
          <w:u w:val="single" w:color="auto"/>
        </w:rPr>
        <w:t xml:space="preserve">                 </w:t>
      </w:r>
      <w:r>
        <w:rPr>
          <w:rFonts w:hint="eastAsia" w:ascii="宋体" w:hAnsi="宋体" w:eastAsia="宋体" w:cs="宋体"/>
          <w:spacing w:val="-73"/>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z w:val="21"/>
          <w:szCs w:val="21"/>
          <w:u w:val="single" w:color="auto"/>
        </w:rPr>
        <w:t xml:space="preserve">                   </w:t>
      </w:r>
    </w:p>
    <w:p w14:paraId="72D7E0EB">
      <w:pPr>
        <w:pStyle w:val="5"/>
        <w:spacing w:before="113" w:line="227" w:lineRule="auto"/>
        <w:ind w:left="420"/>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二、质疑项目基本情况：</w:t>
      </w:r>
    </w:p>
    <w:p w14:paraId="26E6E5C4">
      <w:pPr>
        <w:pStyle w:val="5"/>
        <w:spacing w:before="114" w:line="228" w:lineRule="auto"/>
        <w:ind w:left="437"/>
        <w:rPr>
          <w:rFonts w:hint="eastAsia" w:ascii="宋体" w:hAnsi="宋体" w:eastAsia="宋体" w:cs="宋体"/>
          <w:sz w:val="21"/>
          <w:szCs w:val="21"/>
        </w:rPr>
      </w:pPr>
      <w:r>
        <w:rPr>
          <w:rFonts w:hint="eastAsia" w:ascii="宋体" w:hAnsi="宋体" w:eastAsia="宋体" w:cs="宋体"/>
          <w:spacing w:val="8"/>
          <w:sz w:val="21"/>
          <w:szCs w:val="21"/>
        </w:rPr>
        <w:t>质疑项目的名称：</w:t>
      </w:r>
      <w:r>
        <w:rPr>
          <w:rFonts w:hint="eastAsia" w:ascii="宋体" w:hAnsi="宋体" w:eastAsia="宋体" w:cs="宋体"/>
          <w:sz w:val="21"/>
          <w:szCs w:val="21"/>
          <w:u w:val="single" w:color="auto"/>
        </w:rPr>
        <w:t xml:space="preserve">                                       </w:t>
      </w:r>
    </w:p>
    <w:p w14:paraId="6D44F81D">
      <w:pPr>
        <w:pStyle w:val="5"/>
        <w:spacing w:before="113" w:line="228" w:lineRule="auto"/>
        <w:ind w:left="437"/>
        <w:rPr>
          <w:rFonts w:hint="eastAsia" w:ascii="宋体" w:hAnsi="宋体" w:eastAsia="宋体" w:cs="宋体"/>
          <w:sz w:val="21"/>
          <w:szCs w:val="21"/>
        </w:rPr>
      </w:pPr>
      <w:r>
        <w:rPr>
          <w:rFonts w:hint="eastAsia" w:ascii="宋体" w:hAnsi="宋体" w:eastAsia="宋体" w:cs="宋体"/>
          <w:spacing w:val="4"/>
          <w:sz w:val="21"/>
          <w:szCs w:val="21"/>
        </w:rPr>
        <w:t>质疑项目的编号：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9"/>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14:paraId="01F50383">
      <w:pPr>
        <w:pStyle w:val="5"/>
        <w:spacing w:before="113" w:line="227" w:lineRule="auto"/>
        <w:ind w:left="435"/>
        <w:rPr>
          <w:rFonts w:hint="eastAsia" w:ascii="宋体" w:hAnsi="宋体" w:eastAsia="宋体" w:cs="宋体"/>
          <w:sz w:val="21"/>
          <w:szCs w:val="21"/>
        </w:rPr>
      </w:pPr>
      <w:r>
        <w:rPr>
          <w:rFonts w:hint="eastAsia" w:ascii="宋体" w:hAnsi="宋体" w:eastAsia="宋体" w:cs="宋体"/>
          <w:spacing w:val="8"/>
          <w:sz w:val="21"/>
          <w:szCs w:val="21"/>
        </w:rPr>
        <w:t>采购人名称：</w:t>
      </w:r>
      <w:r>
        <w:rPr>
          <w:rFonts w:hint="eastAsia" w:ascii="宋体" w:hAnsi="宋体" w:eastAsia="宋体" w:cs="宋体"/>
          <w:sz w:val="21"/>
          <w:szCs w:val="21"/>
          <w:u w:val="single" w:color="auto"/>
        </w:rPr>
        <w:t xml:space="preserve">                                            </w:t>
      </w:r>
    </w:p>
    <w:p w14:paraId="3DD9476E">
      <w:pPr>
        <w:pStyle w:val="5"/>
        <w:spacing w:before="114" w:line="227" w:lineRule="auto"/>
        <w:ind w:left="435"/>
        <w:rPr>
          <w:rFonts w:hint="eastAsia" w:ascii="宋体" w:hAnsi="宋体" w:eastAsia="宋体" w:cs="宋体"/>
          <w:sz w:val="21"/>
          <w:szCs w:val="21"/>
        </w:rPr>
      </w:pPr>
      <w:r>
        <w:rPr>
          <w:rFonts w:hint="eastAsia" w:ascii="宋体" w:hAnsi="宋体" w:eastAsia="宋体" w:cs="宋体"/>
          <w:spacing w:val="9"/>
          <w:sz w:val="21"/>
          <w:szCs w:val="21"/>
        </w:rPr>
        <w:t>采购文件获取日期：</w:t>
      </w:r>
      <w:r>
        <w:rPr>
          <w:rFonts w:hint="eastAsia" w:ascii="宋体" w:hAnsi="宋体" w:eastAsia="宋体" w:cs="宋体"/>
          <w:sz w:val="21"/>
          <w:szCs w:val="21"/>
          <w:u w:val="single" w:color="auto"/>
        </w:rPr>
        <w:t xml:space="preserve">                                     </w:t>
      </w:r>
    </w:p>
    <w:p w14:paraId="761CBF44">
      <w:pPr>
        <w:pStyle w:val="5"/>
        <w:spacing w:before="114" w:line="228" w:lineRule="auto"/>
        <w:ind w:left="436"/>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三、质疑事项具体内容</w:t>
      </w:r>
    </w:p>
    <w:p w14:paraId="5F68BCD1">
      <w:pPr>
        <w:pStyle w:val="5"/>
        <w:spacing w:before="114" w:line="228" w:lineRule="auto"/>
        <w:ind w:left="437"/>
        <w:rPr>
          <w:rFonts w:hint="eastAsia" w:ascii="宋体" w:hAnsi="宋体" w:eastAsia="宋体" w:cs="宋体"/>
          <w:sz w:val="21"/>
          <w:szCs w:val="21"/>
        </w:rPr>
      </w:pPr>
      <w:r>
        <w:rPr>
          <w:rFonts w:hint="eastAsia" w:ascii="宋体" w:hAnsi="宋体" w:eastAsia="宋体" w:cs="宋体"/>
          <w:spacing w:val="3"/>
          <w:sz w:val="21"/>
          <w:szCs w:val="21"/>
        </w:rPr>
        <w:t>质疑事项</w:t>
      </w:r>
      <w:r>
        <w:rPr>
          <w:rFonts w:hint="eastAsia" w:ascii="宋体" w:hAnsi="宋体" w:eastAsia="宋体" w:cs="宋体"/>
          <w:spacing w:val="-21"/>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14:paraId="3BAEDC99">
      <w:pPr>
        <w:pStyle w:val="5"/>
        <w:spacing w:before="112" w:line="227" w:lineRule="auto"/>
        <w:ind w:left="436"/>
        <w:rPr>
          <w:rFonts w:hint="eastAsia" w:ascii="宋体" w:hAnsi="宋体" w:eastAsia="宋体" w:cs="宋体"/>
          <w:sz w:val="21"/>
          <w:szCs w:val="21"/>
        </w:rPr>
      </w:pPr>
      <w:r>
        <w:rPr>
          <w:rFonts w:hint="eastAsia" w:ascii="宋体" w:hAnsi="宋体" w:eastAsia="宋体" w:cs="宋体"/>
          <w:spacing w:val="4"/>
          <w:sz w:val="21"/>
          <w:szCs w:val="21"/>
        </w:rPr>
        <w:t>事实依据：</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24FE6587">
      <w:pPr>
        <w:pStyle w:val="5"/>
        <w:spacing w:before="115" w:line="280" w:lineRule="auto"/>
        <w:ind w:left="437" w:right="846"/>
        <w:rPr>
          <w:rFonts w:hint="eastAsia" w:ascii="宋体" w:hAnsi="宋体" w:eastAsia="宋体" w:cs="宋体"/>
          <w:sz w:val="21"/>
          <w:szCs w:val="21"/>
        </w:rPr>
      </w:pPr>
      <w:r>
        <w:rPr>
          <w:rFonts w:hint="eastAsia" w:ascii="宋体" w:hAnsi="宋体" w:eastAsia="宋体" w:cs="宋体"/>
          <w:spacing w:val="5"/>
          <w:sz w:val="21"/>
          <w:szCs w:val="21"/>
        </w:rPr>
        <w:t>法律依据：</w:t>
      </w:r>
      <w:r>
        <w:rPr>
          <w:rFonts w:hint="eastAsia" w:ascii="宋体" w:hAnsi="宋体" w:eastAsia="宋体" w:cs="宋体"/>
          <w:spacing w:val="5"/>
          <w:sz w:val="21"/>
          <w:szCs w:val="21"/>
          <w:u w:val="single" w:color="auto"/>
        </w:rPr>
        <w:t xml:space="preserve">                                                                      </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质疑事项</w:t>
      </w:r>
      <w:r>
        <w:rPr>
          <w:rFonts w:hint="eastAsia" w:ascii="宋体" w:hAnsi="宋体" w:eastAsia="宋体" w:cs="宋体"/>
          <w:spacing w:val="-32"/>
          <w:sz w:val="21"/>
          <w:szCs w:val="21"/>
        </w:rPr>
        <w:t xml:space="preserve"> </w:t>
      </w:r>
      <w:r>
        <w:rPr>
          <w:rFonts w:hint="eastAsia" w:ascii="宋体" w:hAnsi="宋体" w:eastAsia="宋体" w:cs="宋体"/>
          <w:spacing w:val="5"/>
          <w:sz w:val="21"/>
          <w:szCs w:val="21"/>
        </w:rPr>
        <w:t>2</w:t>
      </w:r>
    </w:p>
    <w:p w14:paraId="71B53C31">
      <w:pPr>
        <w:pStyle w:val="5"/>
        <w:spacing w:before="113" w:line="324" w:lineRule="exact"/>
        <w:ind w:left="449"/>
        <w:rPr>
          <w:rFonts w:hint="eastAsia" w:ascii="宋体" w:hAnsi="宋体" w:eastAsia="宋体" w:cs="宋体"/>
          <w:sz w:val="21"/>
          <w:szCs w:val="21"/>
        </w:rPr>
      </w:pPr>
      <w:r>
        <w:rPr>
          <w:rFonts w:hint="eastAsia" w:ascii="宋体" w:hAnsi="宋体" w:eastAsia="宋体" w:cs="宋体"/>
          <w:spacing w:val="-2"/>
          <w:position w:val="2"/>
          <w:sz w:val="21"/>
          <w:szCs w:val="21"/>
        </w:rPr>
        <w:t>……</w:t>
      </w:r>
    </w:p>
    <w:p w14:paraId="358C1B6D">
      <w:pPr>
        <w:pStyle w:val="5"/>
        <w:spacing w:before="36" w:line="228" w:lineRule="auto"/>
        <w:ind w:left="456"/>
        <w:rPr>
          <w:rFonts w:hint="eastAsia" w:ascii="宋体" w:hAnsi="宋体" w:eastAsia="宋体" w:cs="宋体"/>
          <w:sz w:val="21"/>
          <w:szCs w:val="21"/>
        </w:rPr>
      </w:pPr>
      <w:r>
        <w:rPr>
          <w:rFonts w:hint="eastAsia" w:ascii="宋体" w:hAnsi="宋体" w:eastAsia="宋体" w:cs="宋体"/>
          <w:spacing w:val="7"/>
          <w:sz w:val="21"/>
          <w:szCs w:val="21"/>
        </w:rPr>
        <w:t>四、与质疑事项相关的质疑请求：</w:t>
      </w:r>
    </w:p>
    <w:p w14:paraId="6858A9F3">
      <w:pPr>
        <w:pStyle w:val="5"/>
        <w:spacing w:before="112" w:line="665" w:lineRule="auto"/>
        <w:ind w:left="435"/>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512B6B0B">
      <w:pPr>
        <w:pStyle w:val="5"/>
        <w:spacing w:before="1" w:line="226" w:lineRule="auto"/>
        <w:ind w:left="436"/>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14:paraId="24132DBE">
      <w:pPr>
        <w:spacing w:line="407" w:lineRule="auto"/>
        <w:rPr>
          <w:rFonts w:hint="eastAsia" w:ascii="宋体" w:hAnsi="宋体" w:eastAsia="宋体" w:cs="宋体"/>
          <w:sz w:val="21"/>
          <w:szCs w:val="21"/>
        </w:rPr>
      </w:pPr>
    </w:p>
    <w:p w14:paraId="62C0A447">
      <w:pPr>
        <w:pStyle w:val="5"/>
        <w:spacing w:before="65" w:line="228" w:lineRule="auto"/>
        <w:ind w:left="472"/>
        <w:rPr>
          <w:rFonts w:hint="eastAsia" w:ascii="宋体" w:hAnsi="宋体" w:eastAsia="宋体" w:cs="宋体"/>
          <w:sz w:val="21"/>
          <w:szCs w:val="21"/>
        </w:rPr>
      </w:pPr>
      <w:r>
        <w:rPr>
          <w:rFonts w:hint="eastAsia" w:ascii="宋体" w:hAnsi="宋体" w:eastAsia="宋体" w:cs="宋体"/>
          <w:spacing w:val="-9"/>
          <w:sz w:val="21"/>
          <w:szCs w:val="21"/>
        </w:rPr>
        <w:t>日期：</w:t>
      </w:r>
    </w:p>
    <w:p w14:paraId="4EB5AC78">
      <w:pPr>
        <w:spacing w:line="368" w:lineRule="auto"/>
        <w:rPr>
          <w:rFonts w:hint="eastAsia" w:ascii="宋体" w:hAnsi="宋体" w:eastAsia="宋体" w:cs="宋体"/>
          <w:sz w:val="21"/>
          <w:szCs w:val="21"/>
        </w:rPr>
      </w:pPr>
    </w:p>
    <w:p w14:paraId="11EF5BB7">
      <w:pPr>
        <w:pStyle w:val="5"/>
        <w:spacing w:before="66" w:line="228" w:lineRule="auto"/>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说明：</w:t>
      </w:r>
    </w:p>
    <w:p w14:paraId="0BAAE872">
      <w:pPr>
        <w:pStyle w:val="5"/>
        <w:spacing w:before="94" w:line="227" w:lineRule="auto"/>
        <w:ind w:left="348"/>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1.供应商提出质疑时，应提交质疑函和必要的证明材料。</w:t>
      </w:r>
    </w:p>
    <w:p w14:paraId="3086695A">
      <w:pPr>
        <w:pStyle w:val="5"/>
        <w:spacing w:before="96" w:line="285" w:lineRule="auto"/>
        <w:ind w:left="24" w:firstLine="311"/>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2.质疑供应商若委托代理人进行质疑的，质疑函应按要求列明“授权代表</w:t>
      </w:r>
      <w:r>
        <w:rPr>
          <w:rFonts w:hint="eastAsia" w:ascii="宋体" w:hAnsi="宋体" w:eastAsia="宋体" w:cs="宋体"/>
          <w:spacing w:val="-62"/>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”的有关内容，并在附件中提交由质疑供应商签署的授权委托书。授权委托书应载明代理人的姓名或者名称</w:t>
      </w:r>
      <w:r>
        <w:rPr>
          <w:rFonts w:hint="eastAsia" w:ascii="宋体" w:hAnsi="宋体" w:eastAsia="宋体" w:cs="宋体"/>
          <w:spacing w:val="9"/>
          <w:sz w:val="21"/>
          <w:szCs w:val="21"/>
          <w14:textOutline w14:w="3795" w14:cap="sq" w14:cmpd="sng">
            <w14:solidFill>
              <w14:srgbClr w14:val="000000"/>
            </w14:solidFill>
            <w14:prstDash w14:val="solid"/>
            <w14:bevel/>
          </w14:textOutline>
        </w:rPr>
        <w:t>、代理事项、具体权限、</w:t>
      </w:r>
      <w:r>
        <w:rPr>
          <w:rFonts w:hint="eastAsia" w:ascii="宋体" w:hAnsi="宋体" w:eastAsia="宋体" w:cs="宋体"/>
          <w:spacing w:val="8"/>
          <w:sz w:val="21"/>
          <w:szCs w:val="21"/>
          <w14:textOutline w14:w="3795" w14:cap="sq" w14:cmpd="sng">
            <w14:solidFill>
              <w14:srgbClr w14:val="000000"/>
            </w14:solidFill>
            <w14:prstDash w14:val="solid"/>
            <w14:bevel/>
          </w14:textOutline>
        </w:rPr>
        <w:t>期限和相关事项。</w:t>
      </w:r>
    </w:p>
    <w:p w14:paraId="132CBCDE">
      <w:pPr>
        <w:pStyle w:val="5"/>
        <w:spacing w:before="93" w:line="227" w:lineRule="auto"/>
        <w:ind w:left="337"/>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3.质疑供应商若对项目的某一分包进行质疑，质疑函</w:t>
      </w:r>
      <w:r>
        <w:rPr>
          <w:rFonts w:hint="eastAsia" w:ascii="宋体" w:hAnsi="宋体" w:eastAsia="宋体" w:cs="宋体"/>
          <w:spacing w:val="9"/>
          <w:sz w:val="21"/>
          <w:szCs w:val="21"/>
          <w14:textOutline w14:w="3795" w14:cap="sq" w14:cmpd="sng">
            <w14:solidFill>
              <w14:srgbClr w14:val="000000"/>
            </w14:solidFill>
            <w14:prstDash w14:val="solid"/>
            <w14:bevel/>
          </w14:textOutline>
        </w:rPr>
        <w:t>中应列明具体分包号。</w:t>
      </w:r>
    </w:p>
    <w:p w14:paraId="5B52D483">
      <w:pPr>
        <w:pStyle w:val="5"/>
        <w:spacing w:before="92" w:line="341" w:lineRule="exact"/>
        <w:ind w:left="332"/>
        <w:rPr>
          <w:rFonts w:hint="eastAsia" w:ascii="宋体" w:hAnsi="宋体" w:eastAsia="宋体" w:cs="宋体"/>
          <w:sz w:val="21"/>
          <w:szCs w:val="21"/>
        </w:rPr>
      </w:pPr>
      <w:r>
        <w:rPr>
          <w:rFonts w:hint="eastAsia" w:ascii="宋体" w:hAnsi="宋体" w:eastAsia="宋体" w:cs="宋体"/>
          <w:spacing w:val="10"/>
          <w:position w:val="10"/>
          <w:sz w:val="21"/>
          <w:szCs w:val="21"/>
          <w14:textOutline w14:w="3795" w14:cap="sq" w14:cmpd="sng">
            <w14:solidFill>
              <w14:srgbClr w14:val="000000"/>
            </w14:solidFill>
            <w14:prstDash w14:val="solid"/>
            <w14:bevel/>
          </w14:textOutline>
        </w:rPr>
        <w:t>4.质疑函的质疑事项应具体、明确，并有必要的事实依据和</w:t>
      </w:r>
      <w:r>
        <w:rPr>
          <w:rFonts w:hint="eastAsia" w:ascii="宋体" w:hAnsi="宋体" w:eastAsia="宋体" w:cs="宋体"/>
          <w:spacing w:val="9"/>
          <w:position w:val="10"/>
          <w:sz w:val="21"/>
          <w:szCs w:val="21"/>
          <w14:textOutline w14:w="3795" w14:cap="sq" w14:cmpd="sng">
            <w14:solidFill>
              <w14:srgbClr w14:val="000000"/>
            </w14:solidFill>
            <w14:prstDash w14:val="solid"/>
            <w14:bevel/>
          </w14:textOutline>
        </w:rPr>
        <w:t>法律依据。</w:t>
      </w:r>
    </w:p>
    <w:p w14:paraId="2281DC3F">
      <w:pPr>
        <w:pStyle w:val="5"/>
        <w:spacing w:before="1" w:line="228" w:lineRule="auto"/>
        <w:ind w:left="337"/>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5.质疑函的质疑请求应与质疑事项相关。</w:t>
      </w:r>
    </w:p>
    <w:p w14:paraId="4A898BDF">
      <w:pPr>
        <w:pStyle w:val="5"/>
        <w:spacing w:before="92" w:line="270" w:lineRule="auto"/>
        <w:ind w:left="28" w:right="49" w:firstLine="306"/>
        <w:rPr>
          <w:rFonts w:hint="eastAsia" w:ascii="宋体" w:hAnsi="宋体" w:eastAsia="宋体" w:cs="宋体"/>
          <w:sz w:val="21"/>
          <w:szCs w:val="21"/>
        </w:rPr>
      </w:pPr>
      <w:r>
        <w:rPr>
          <w:rFonts w:hint="eastAsia" w:ascii="宋体" w:hAnsi="宋体" w:eastAsia="宋体" w:cs="宋体"/>
          <w:spacing w:val="11"/>
          <w:sz w:val="21"/>
          <w:szCs w:val="21"/>
          <w14:textOutline w14:w="3795" w14:cap="sq" w14:cmpd="sng">
            <w14:solidFill>
              <w14:srgbClr w14:val="000000"/>
            </w14:solidFill>
            <w14:prstDash w14:val="solid"/>
            <w14:bevel/>
          </w14:textOutline>
        </w:rPr>
        <w:t>6.质疑供应商为自然人的，质疑函应由本人签字；质疑供应商为法人或者其他组织的</w:t>
      </w:r>
      <w:r>
        <w:rPr>
          <w:rFonts w:hint="eastAsia" w:ascii="宋体" w:hAnsi="宋体" w:eastAsia="宋体" w:cs="宋体"/>
          <w:spacing w:val="10"/>
          <w:sz w:val="21"/>
          <w:szCs w:val="21"/>
          <w14:textOutline w14:w="3795" w14:cap="sq" w14:cmpd="sng">
            <w14:solidFill>
              <w14:srgbClr w14:val="000000"/>
            </w14:solidFill>
            <w14:prstDash w14:val="solid"/>
            <w14:bevel/>
          </w14:textOutline>
        </w:rPr>
        <w:t>，质疑函应由法定代表人、主要负责人，或者其授权代表签字或者盖章，并加盖</w:t>
      </w:r>
      <w:r>
        <w:rPr>
          <w:rFonts w:hint="eastAsia" w:ascii="宋体" w:hAnsi="宋体" w:eastAsia="宋体" w:cs="宋体"/>
          <w:spacing w:val="9"/>
          <w:sz w:val="21"/>
          <w:szCs w:val="21"/>
          <w14:textOutline w14:w="3795" w14:cap="sq" w14:cmpd="sng">
            <w14:solidFill>
              <w14:srgbClr w14:val="000000"/>
            </w14:solidFill>
            <w14:prstDash w14:val="solid"/>
            <w14:bevel/>
          </w14:textOutline>
        </w:rPr>
        <w:t>公章。</w:t>
      </w:r>
    </w:p>
    <w:p w14:paraId="75ADBE3D">
      <w:pPr>
        <w:spacing w:line="270" w:lineRule="auto"/>
        <w:rPr>
          <w:rFonts w:hint="eastAsia" w:ascii="宋体" w:hAnsi="宋体" w:eastAsia="宋体" w:cs="宋体"/>
          <w:sz w:val="21"/>
          <w:szCs w:val="21"/>
        </w:rPr>
        <w:sectPr>
          <w:footerReference r:id="rId10" w:type="default"/>
          <w:pgSz w:w="11906" w:h="16839"/>
          <w:pgMar w:top="1431" w:right="1087" w:bottom="1362" w:left="1143" w:header="0" w:footer="1200" w:gutter="0"/>
          <w:pgNumType w:fmt="decimal"/>
          <w:cols w:space="720" w:num="1"/>
        </w:sectPr>
      </w:pPr>
    </w:p>
    <w:p w14:paraId="31AA4B44">
      <w:pPr>
        <w:spacing w:line="253" w:lineRule="auto"/>
        <w:rPr>
          <w:rFonts w:hint="eastAsia" w:ascii="宋体" w:hAnsi="宋体" w:eastAsia="宋体" w:cs="宋体"/>
          <w:sz w:val="21"/>
          <w:szCs w:val="21"/>
        </w:rPr>
      </w:pPr>
    </w:p>
    <w:p w14:paraId="6BFEBB20">
      <w:pPr>
        <w:pStyle w:val="5"/>
        <w:spacing w:before="78" w:line="219" w:lineRule="auto"/>
        <w:ind w:left="14"/>
        <w:rPr>
          <w:rFonts w:hint="eastAsia" w:ascii="宋体" w:hAnsi="宋体" w:eastAsia="宋体" w:cs="宋体"/>
          <w:sz w:val="21"/>
          <w:szCs w:val="21"/>
        </w:rPr>
      </w:pPr>
      <w:r>
        <w:rPr>
          <w:rFonts w:hint="eastAsia" w:ascii="宋体" w:hAnsi="宋体" w:eastAsia="宋体" w:cs="宋体"/>
          <w:spacing w:val="-11"/>
          <w:sz w:val="21"/>
          <w:szCs w:val="21"/>
          <w14:textOutline w14:w="4358" w14:cap="sq" w14:cmpd="sng">
            <w14:solidFill>
              <w14:srgbClr w14:val="000000"/>
            </w14:solidFill>
            <w14:prstDash w14:val="solid"/>
            <w14:bevel/>
          </w14:textOutline>
        </w:rPr>
        <w:t>附表</w:t>
      </w:r>
      <w:r>
        <w:rPr>
          <w:rFonts w:hint="eastAsia" w:ascii="宋体" w:hAnsi="宋体" w:eastAsia="宋体" w:cs="宋体"/>
          <w:spacing w:val="-43"/>
          <w:sz w:val="21"/>
          <w:szCs w:val="21"/>
        </w:rPr>
        <w:t xml:space="preserve"> </w:t>
      </w:r>
      <w:r>
        <w:rPr>
          <w:rFonts w:hint="eastAsia" w:ascii="宋体" w:hAnsi="宋体" w:eastAsia="宋体" w:cs="宋体"/>
          <w:spacing w:val="-11"/>
          <w:sz w:val="21"/>
          <w:szCs w:val="21"/>
          <w14:textOutline w14:w="4358" w14:cap="sq" w14:cmpd="sng">
            <w14:solidFill>
              <w14:srgbClr w14:val="000000"/>
            </w14:solidFill>
            <w14:prstDash w14:val="solid"/>
            <w14:bevel/>
          </w14:textOutline>
        </w:rPr>
        <w:t>2：</w:t>
      </w:r>
    </w:p>
    <w:p w14:paraId="3BF00FEF">
      <w:pPr>
        <w:pStyle w:val="5"/>
        <w:spacing w:before="84" w:line="224" w:lineRule="auto"/>
        <w:ind w:left="3698"/>
        <w:rPr>
          <w:rFonts w:hint="eastAsia" w:ascii="宋体" w:hAnsi="宋体" w:eastAsia="宋体" w:cs="宋体"/>
          <w:sz w:val="21"/>
          <w:szCs w:val="21"/>
        </w:rPr>
      </w:pPr>
      <w:r>
        <w:rPr>
          <w:rFonts w:hint="eastAsia" w:ascii="宋体" w:hAnsi="宋体" w:eastAsia="宋体" w:cs="宋体"/>
          <w:spacing w:val="6"/>
          <w:sz w:val="21"/>
          <w:szCs w:val="21"/>
          <w14:textOutline w14:w="5793" w14:cap="sq" w14:cmpd="sng">
            <w14:solidFill>
              <w14:srgbClr w14:val="000000"/>
            </w14:solidFill>
            <w14:prstDash w14:val="solid"/>
            <w14:bevel/>
          </w14:textOutline>
        </w:rPr>
        <w:t>投诉书（格式）</w:t>
      </w:r>
    </w:p>
    <w:p w14:paraId="6D665DE8">
      <w:pPr>
        <w:pStyle w:val="5"/>
        <w:spacing w:before="131" w:line="227" w:lineRule="auto"/>
        <w:ind w:left="417"/>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一、投诉相关主体基本情况：</w:t>
      </w:r>
    </w:p>
    <w:p w14:paraId="35BF639C">
      <w:pPr>
        <w:pStyle w:val="5"/>
        <w:spacing w:before="152" w:line="228" w:lineRule="auto"/>
        <w:ind w:left="416"/>
        <w:rPr>
          <w:rFonts w:hint="eastAsia" w:ascii="宋体" w:hAnsi="宋体" w:eastAsia="宋体" w:cs="宋体"/>
          <w:sz w:val="21"/>
          <w:szCs w:val="21"/>
        </w:rPr>
      </w:pPr>
      <w:r>
        <w:rPr>
          <w:rFonts w:hint="eastAsia" w:ascii="宋体" w:hAnsi="宋体" w:eastAsia="宋体" w:cs="宋体"/>
          <w:spacing w:val="7"/>
          <w:sz w:val="21"/>
          <w:szCs w:val="21"/>
        </w:rPr>
        <w:t>投标人：</w:t>
      </w:r>
      <w:r>
        <w:rPr>
          <w:rFonts w:hint="eastAsia" w:ascii="宋体" w:hAnsi="宋体" w:eastAsia="宋体" w:cs="宋体"/>
          <w:sz w:val="21"/>
          <w:szCs w:val="21"/>
          <w:u w:val="single" w:color="auto"/>
        </w:rPr>
        <w:t xml:space="preserve">                                                                              </w:t>
      </w:r>
    </w:p>
    <w:p w14:paraId="6457AD74">
      <w:pPr>
        <w:pStyle w:val="5"/>
        <w:spacing w:before="154" w:line="370" w:lineRule="auto"/>
        <w:ind w:left="414"/>
        <w:rPr>
          <w:rFonts w:hint="eastAsia" w:ascii="宋体" w:hAnsi="宋体" w:eastAsia="宋体" w:cs="宋体"/>
          <w:sz w:val="21"/>
          <w:szCs w:val="21"/>
        </w:rPr>
      </w:pPr>
      <w:r>
        <w:rPr>
          <w:rFonts w:hint="eastAsia" w:ascii="宋体" w:hAnsi="宋体" w:eastAsia="宋体" w:cs="宋体"/>
          <w:spacing w:val="2"/>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53D1FADB">
      <w:pPr>
        <w:pStyle w:val="5"/>
        <w:spacing w:line="227" w:lineRule="auto"/>
        <w:ind w:left="415"/>
        <w:rPr>
          <w:rFonts w:hint="eastAsia" w:ascii="宋体" w:hAnsi="宋体" w:eastAsia="宋体" w:cs="宋体"/>
          <w:sz w:val="21"/>
          <w:szCs w:val="21"/>
        </w:rPr>
      </w:pPr>
      <w:r>
        <w:rPr>
          <w:rFonts w:hint="eastAsia" w:ascii="宋体" w:hAnsi="宋体" w:eastAsia="宋体" w:cs="宋体"/>
          <w:spacing w:val="8"/>
          <w:sz w:val="21"/>
          <w:szCs w:val="21"/>
        </w:rPr>
        <w:t>法定代表人/主要负责人：</w:t>
      </w:r>
      <w:r>
        <w:rPr>
          <w:rFonts w:hint="eastAsia" w:ascii="宋体" w:hAnsi="宋体" w:eastAsia="宋体" w:cs="宋体"/>
          <w:sz w:val="21"/>
          <w:szCs w:val="21"/>
          <w:u w:val="single" w:color="auto"/>
        </w:rPr>
        <w:t xml:space="preserve">                                                              </w:t>
      </w:r>
    </w:p>
    <w:p w14:paraId="452BBD16">
      <w:pPr>
        <w:pStyle w:val="5"/>
        <w:spacing w:before="152" w:line="230" w:lineRule="auto"/>
        <w:ind w:left="415"/>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14:paraId="1713C727">
      <w:pPr>
        <w:pStyle w:val="5"/>
        <w:spacing w:before="151" w:line="228" w:lineRule="auto"/>
        <w:ind w:left="413"/>
        <w:rPr>
          <w:rFonts w:hint="eastAsia" w:ascii="宋体" w:hAnsi="宋体" w:eastAsia="宋体" w:cs="宋体"/>
          <w:sz w:val="21"/>
          <w:szCs w:val="21"/>
        </w:rPr>
      </w:pPr>
      <w:r>
        <w:rPr>
          <w:rFonts w:hint="eastAsia" w:ascii="宋体" w:hAnsi="宋体" w:eastAsia="宋体" w:cs="宋体"/>
          <w:spacing w:val="4"/>
          <w:sz w:val="21"/>
          <w:szCs w:val="21"/>
        </w:rPr>
        <w:t>授权代表：</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p>
    <w:p w14:paraId="0A2FAF74">
      <w:pPr>
        <w:pStyle w:val="5"/>
        <w:spacing w:before="154" w:line="228" w:lineRule="auto"/>
        <w:ind w:left="414"/>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0596B2FB">
      <w:pPr>
        <w:pStyle w:val="5"/>
        <w:spacing w:before="152" w:line="228" w:lineRule="auto"/>
        <w:ind w:left="414"/>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20"/>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14:paraId="7FB3F769">
      <w:pPr>
        <w:pStyle w:val="5"/>
        <w:spacing w:before="153" w:line="228" w:lineRule="auto"/>
        <w:ind w:left="414"/>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2FC53842">
      <w:pPr>
        <w:pStyle w:val="5"/>
        <w:spacing w:before="154" w:line="368" w:lineRule="auto"/>
        <w:ind w:left="415"/>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6F348188">
      <w:pPr>
        <w:pStyle w:val="5"/>
        <w:spacing w:before="1" w:line="227" w:lineRule="auto"/>
        <w:ind w:left="414"/>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2：</w:t>
      </w:r>
    </w:p>
    <w:p w14:paraId="2739CB18">
      <w:pPr>
        <w:pStyle w:val="5"/>
        <w:spacing w:before="154" w:line="324" w:lineRule="exact"/>
        <w:ind w:left="427"/>
        <w:rPr>
          <w:rFonts w:hint="eastAsia" w:ascii="宋体" w:hAnsi="宋体" w:eastAsia="宋体" w:cs="宋体"/>
          <w:sz w:val="21"/>
          <w:szCs w:val="21"/>
        </w:rPr>
      </w:pPr>
      <w:r>
        <w:rPr>
          <w:rFonts w:hint="eastAsia" w:ascii="宋体" w:hAnsi="宋体" w:eastAsia="宋体" w:cs="宋体"/>
          <w:spacing w:val="-2"/>
          <w:position w:val="2"/>
          <w:sz w:val="21"/>
          <w:szCs w:val="21"/>
        </w:rPr>
        <w:t>……</w:t>
      </w:r>
    </w:p>
    <w:p w14:paraId="36FBFA7B">
      <w:pPr>
        <w:pStyle w:val="5"/>
        <w:spacing w:before="77" w:line="227" w:lineRule="auto"/>
        <w:ind w:left="414"/>
        <w:rPr>
          <w:rFonts w:hint="eastAsia" w:ascii="宋体" w:hAnsi="宋体" w:eastAsia="宋体" w:cs="宋体"/>
          <w:sz w:val="21"/>
          <w:szCs w:val="21"/>
        </w:rPr>
      </w:pPr>
      <w:r>
        <w:rPr>
          <w:rFonts w:hint="eastAsia" w:ascii="宋体" w:hAnsi="宋体" w:eastAsia="宋体" w:cs="宋体"/>
          <w:spacing w:val="4"/>
          <w:sz w:val="21"/>
          <w:szCs w:val="21"/>
        </w:rPr>
        <w:t>相关供应商：</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0F28CFEF">
      <w:pPr>
        <w:pStyle w:val="5"/>
        <w:spacing w:before="152" w:line="228" w:lineRule="auto"/>
        <w:ind w:left="414"/>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5"/>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4ED65C65">
      <w:pPr>
        <w:pStyle w:val="5"/>
        <w:spacing w:before="154" w:line="230" w:lineRule="auto"/>
        <w:ind w:left="415"/>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65828849">
      <w:pPr>
        <w:pStyle w:val="5"/>
        <w:spacing w:before="152" w:line="227" w:lineRule="auto"/>
        <w:ind w:left="417"/>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二、投诉项目基本情况：</w:t>
      </w:r>
    </w:p>
    <w:p w14:paraId="3022883C">
      <w:pPr>
        <w:pStyle w:val="5"/>
        <w:spacing w:before="152" w:line="227" w:lineRule="auto"/>
        <w:ind w:left="432"/>
        <w:rPr>
          <w:rFonts w:hint="eastAsia" w:ascii="宋体" w:hAnsi="宋体" w:eastAsia="宋体" w:cs="宋体"/>
          <w:sz w:val="21"/>
          <w:szCs w:val="21"/>
        </w:rPr>
      </w:pPr>
      <w:r>
        <w:rPr>
          <w:rFonts w:hint="eastAsia" w:ascii="宋体" w:hAnsi="宋体" w:eastAsia="宋体" w:cs="宋体"/>
          <w:spacing w:val="4"/>
          <w:sz w:val="21"/>
          <w:szCs w:val="21"/>
        </w:rPr>
        <w:t>采购项目的名称：</w:t>
      </w:r>
      <w:r>
        <w:rPr>
          <w:rFonts w:hint="eastAsia" w:ascii="宋体" w:hAnsi="宋体" w:eastAsia="宋体" w:cs="宋体"/>
          <w:spacing w:val="4"/>
          <w:sz w:val="21"/>
          <w:szCs w:val="21"/>
          <w:u w:val="single" w:color="auto"/>
        </w:rPr>
        <w:t xml:space="preserve">                                                                   </w:t>
      </w:r>
    </w:p>
    <w:p w14:paraId="6D8A815D">
      <w:pPr>
        <w:pStyle w:val="5"/>
        <w:spacing w:before="155" w:line="227" w:lineRule="auto"/>
        <w:ind w:left="432"/>
        <w:rPr>
          <w:rFonts w:hint="eastAsia" w:ascii="宋体" w:hAnsi="宋体" w:eastAsia="宋体" w:cs="宋体"/>
          <w:sz w:val="21"/>
          <w:szCs w:val="21"/>
        </w:rPr>
      </w:pPr>
      <w:r>
        <w:rPr>
          <w:rFonts w:hint="eastAsia" w:ascii="宋体" w:hAnsi="宋体" w:eastAsia="宋体" w:cs="宋体"/>
          <w:spacing w:val="4"/>
          <w:sz w:val="21"/>
          <w:szCs w:val="21"/>
        </w:rPr>
        <w:t>采购项目的编号：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14:paraId="6E9D8B61">
      <w:pPr>
        <w:pStyle w:val="5"/>
        <w:spacing w:before="155" w:line="227" w:lineRule="auto"/>
        <w:ind w:left="432"/>
        <w:rPr>
          <w:rFonts w:hint="eastAsia" w:ascii="宋体" w:hAnsi="宋体" w:eastAsia="宋体" w:cs="宋体"/>
          <w:sz w:val="21"/>
          <w:szCs w:val="21"/>
        </w:rPr>
      </w:pPr>
      <w:r>
        <w:rPr>
          <w:rFonts w:hint="eastAsia" w:ascii="宋体" w:hAnsi="宋体" w:eastAsia="宋体" w:cs="宋体"/>
          <w:spacing w:val="4"/>
          <w:sz w:val="21"/>
          <w:szCs w:val="21"/>
        </w:rPr>
        <w:t>采购人名称：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54D19125">
      <w:pPr>
        <w:pStyle w:val="5"/>
        <w:spacing w:before="152" w:line="227" w:lineRule="auto"/>
        <w:ind w:left="432"/>
        <w:rPr>
          <w:rFonts w:hint="eastAsia" w:ascii="宋体" w:hAnsi="宋体" w:eastAsia="宋体" w:cs="宋体"/>
          <w:sz w:val="21"/>
          <w:szCs w:val="21"/>
        </w:rPr>
      </w:pPr>
      <w:r>
        <w:rPr>
          <w:rFonts w:hint="eastAsia" w:ascii="宋体" w:hAnsi="宋体" w:eastAsia="宋体" w:cs="宋体"/>
          <w:spacing w:val="4"/>
          <w:sz w:val="21"/>
          <w:szCs w:val="21"/>
        </w:rPr>
        <w:t>代理机构名称：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3363AD83">
      <w:pPr>
        <w:pStyle w:val="5"/>
        <w:spacing w:before="156" w:line="226" w:lineRule="auto"/>
        <w:ind w:left="432"/>
        <w:rPr>
          <w:rFonts w:hint="eastAsia" w:ascii="宋体" w:hAnsi="宋体" w:eastAsia="宋体" w:cs="宋体"/>
          <w:sz w:val="21"/>
          <w:szCs w:val="21"/>
        </w:rPr>
      </w:pPr>
      <w:r>
        <w:rPr>
          <w:rFonts w:hint="eastAsia" w:ascii="宋体" w:hAnsi="宋体" w:eastAsia="宋体" w:cs="宋体"/>
          <w:spacing w:val="9"/>
          <w:sz w:val="21"/>
          <w:szCs w:val="21"/>
        </w:rPr>
        <w:t>采购文件公告：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14:paraId="6C81BB02">
      <w:pPr>
        <w:pStyle w:val="5"/>
        <w:spacing w:before="156" w:line="226" w:lineRule="auto"/>
        <w:ind w:left="432"/>
        <w:rPr>
          <w:rFonts w:hint="eastAsia" w:ascii="宋体" w:hAnsi="宋体" w:eastAsia="宋体" w:cs="宋体"/>
          <w:sz w:val="21"/>
          <w:szCs w:val="21"/>
        </w:rPr>
      </w:pPr>
      <w:r>
        <w:rPr>
          <w:rFonts w:hint="eastAsia" w:ascii="宋体" w:hAnsi="宋体" w:eastAsia="宋体" w:cs="宋体"/>
          <w:spacing w:val="9"/>
          <w:sz w:val="21"/>
          <w:szCs w:val="21"/>
        </w:rPr>
        <w:t>采购结果公告：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14:paraId="5B04B094">
      <w:pPr>
        <w:pStyle w:val="5"/>
        <w:spacing w:before="153" w:line="227" w:lineRule="auto"/>
        <w:ind w:left="433"/>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三、质疑基本情况</w:t>
      </w:r>
    </w:p>
    <w:p w14:paraId="40A7FD94">
      <w:pPr>
        <w:pStyle w:val="5"/>
        <w:spacing w:before="154" w:line="228" w:lineRule="auto"/>
        <w:jc w:val="right"/>
        <w:rPr>
          <w:rFonts w:hint="eastAsia" w:ascii="宋体" w:hAnsi="宋体" w:eastAsia="宋体" w:cs="宋体"/>
          <w:sz w:val="21"/>
          <w:szCs w:val="21"/>
        </w:rPr>
      </w:pPr>
      <w:r>
        <w:rPr>
          <w:rFonts w:hint="eastAsia" w:ascii="宋体" w:hAnsi="宋体" w:eastAsia="宋体" w:cs="宋体"/>
          <w:spacing w:val="1"/>
          <w:sz w:val="21"/>
          <w:szCs w:val="21"/>
        </w:rPr>
        <w:t>投诉人于</w:t>
      </w:r>
      <w:r>
        <w:rPr>
          <w:rFonts w:hint="eastAsia" w:ascii="宋体" w:hAnsi="宋体" w:eastAsia="宋体" w:cs="宋体"/>
          <w:spacing w:val="-90"/>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1"/>
          <w:sz w:val="21"/>
          <w:szCs w:val="21"/>
        </w:rPr>
        <w:t>月</w:t>
      </w:r>
      <w:r>
        <w:rPr>
          <w:rFonts w:hint="eastAsia" w:ascii="宋体" w:hAnsi="宋体" w:eastAsia="宋体" w:cs="宋体"/>
          <w:spacing w:val="1"/>
          <w:sz w:val="21"/>
          <w:szCs w:val="21"/>
          <w:u w:val="single" w:color="auto"/>
        </w:rPr>
        <w:t xml:space="preserve">    </w:t>
      </w:r>
      <w:r>
        <w:rPr>
          <w:rFonts w:hint="eastAsia" w:ascii="宋体" w:hAnsi="宋体" w:eastAsia="宋体" w:cs="宋体"/>
          <w:spacing w:val="-55"/>
          <w:sz w:val="21"/>
          <w:szCs w:val="21"/>
        </w:rPr>
        <w:t xml:space="preserve"> </w:t>
      </w:r>
      <w:r>
        <w:rPr>
          <w:rFonts w:hint="eastAsia" w:ascii="宋体" w:hAnsi="宋体" w:eastAsia="宋体" w:cs="宋体"/>
          <w:spacing w:val="1"/>
          <w:sz w:val="21"/>
          <w:szCs w:val="21"/>
        </w:rPr>
        <w:t>日，向</w:t>
      </w:r>
      <w:r>
        <w:rPr>
          <w:rFonts w:hint="eastAsia" w:ascii="宋体" w:hAnsi="宋体" w:eastAsia="宋体" w:cs="宋体"/>
          <w:spacing w:val="-98"/>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提出质疑，质疑事项为：</w:t>
      </w:r>
    </w:p>
    <w:p w14:paraId="1E418968">
      <w:pPr>
        <w:tabs>
          <w:tab w:val="left" w:pos="9017"/>
        </w:tabs>
        <w:spacing w:before="160" w:line="242" w:lineRule="exact"/>
        <w:ind w:left="405"/>
        <w:rPr>
          <w:rFonts w:hint="eastAsia" w:ascii="宋体" w:hAnsi="宋体" w:eastAsia="宋体" w:cs="宋体"/>
          <w:sz w:val="21"/>
          <w:szCs w:val="21"/>
        </w:rPr>
      </w:pPr>
      <w:r>
        <w:rPr>
          <w:rFonts w:hint="eastAsia" w:ascii="宋体" w:hAnsi="宋体" w:eastAsia="宋体" w:cs="宋体"/>
          <w:sz w:val="21"/>
          <w:szCs w:val="21"/>
          <w:u w:val="single" w:color="auto"/>
        </w:rPr>
        <w:tab/>
      </w:r>
    </w:p>
    <w:p w14:paraId="4933B745">
      <w:pPr>
        <w:tabs>
          <w:tab w:val="left" w:pos="9017"/>
        </w:tabs>
        <w:spacing w:before="158" w:line="242" w:lineRule="exact"/>
        <w:ind w:left="405"/>
        <w:rPr>
          <w:rFonts w:hint="eastAsia" w:ascii="宋体" w:hAnsi="宋体" w:eastAsia="宋体" w:cs="宋体"/>
          <w:sz w:val="21"/>
          <w:szCs w:val="21"/>
        </w:rPr>
      </w:pPr>
      <w:r>
        <w:rPr>
          <w:rFonts w:hint="eastAsia" w:ascii="宋体" w:hAnsi="宋体" w:eastAsia="宋体" w:cs="宋体"/>
          <w:sz w:val="21"/>
          <w:szCs w:val="21"/>
          <w:u w:val="single" w:color="auto"/>
        </w:rPr>
        <w:tab/>
      </w:r>
    </w:p>
    <w:p w14:paraId="53F16236">
      <w:pPr>
        <w:pStyle w:val="5"/>
        <w:spacing w:before="152" w:line="370" w:lineRule="auto"/>
        <w:ind w:right="53"/>
        <w:jc w:val="right"/>
        <w:rPr>
          <w:rFonts w:hint="eastAsia" w:ascii="宋体" w:hAnsi="宋体" w:eastAsia="宋体" w:cs="宋体"/>
          <w:sz w:val="21"/>
          <w:szCs w:val="21"/>
        </w:rPr>
      </w:pPr>
      <w:r>
        <w:rPr>
          <w:rFonts w:hint="eastAsia" w:ascii="宋体" w:hAnsi="宋体" w:eastAsia="宋体" w:cs="宋体"/>
          <w:spacing w:val="9"/>
          <w:sz w:val="21"/>
          <w:szCs w:val="21"/>
          <w:u w:val="single" w:color="auto"/>
        </w:rPr>
        <w:t>采购人/代理机构</w:t>
      </w:r>
      <w:r>
        <w:rPr>
          <w:rFonts w:hint="eastAsia" w:ascii="宋体" w:hAnsi="宋体" w:eastAsia="宋体" w:cs="宋体"/>
          <w:spacing w:val="9"/>
          <w:sz w:val="21"/>
          <w:szCs w:val="21"/>
        </w:rPr>
        <w:t>于</w:t>
      </w:r>
      <w:r>
        <w:rPr>
          <w:rFonts w:hint="eastAsia" w:ascii="宋体" w:hAnsi="宋体" w:eastAsia="宋体" w:cs="宋体"/>
          <w:spacing w:val="-99"/>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7"/>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月</w:t>
      </w:r>
      <w:r>
        <w:rPr>
          <w:rFonts w:hint="eastAsia" w:ascii="宋体" w:hAnsi="宋体" w:eastAsia="宋体" w:cs="宋体"/>
          <w:spacing w:val="-98"/>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52"/>
          <w:sz w:val="21"/>
          <w:szCs w:val="21"/>
        </w:rPr>
        <w:t xml:space="preserve"> </w:t>
      </w:r>
      <w:r>
        <w:rPr>
          <w:rFonts w:hint="eastAsia" w:ascii="宋体" w:hAnsi="宋体" w:eastAsia="宋体" w:cs="宋体"/>
          <w:spacing w:val="9"/>
          <w:sz w:val="21"/>
          <w:szCs w:val="21"/>
        </w:rPr>
        <w:t>日，就质疑事项作出了答复/没有在法定期限内作出答</w:t>
      </w:r>
    </w:p>
    <w:p w14:paraId="5C20FBC4">
      <w:pPr>
        <w:pStyle w:val="5"/>
        <w:spacing w:line="228" w:lineRule="auto"/>
        <w:rPr>
          <w:rFonts w:hint="eastAsia" w:ascii="宋体" w:hAnsi="宋体" w:eastAsia="宋体" w:cs="宋体"/>
          <w:sz w:val="21"/>
          <w:szCs w:val="21"/>
        </w:rPr>
      </w:pPr>
      <w:r>
        <w:rPr>
          <w:rFonts w:hint="eastAsia" w:ascii="宋体" w:hAnsi="宋体" w:eastAsia="宋体" w:cs="宋体"/>
          <w:spacing w:val="-3"/>
          <w:sz w:val="21"/>
          <w:szCs w:val="21"/>
        </w:rPr>
        <w:t>复。</w:t>
      </w:r>
    </w:p>
    <w:p w14:paraId="7C1FAC5E">
      <w:pPr>
        <w:pStyle w:val="5"/>
        <w:spacing w:before="151" w:line="228" w:lineRule="auto"/>
        <w:ind w:left="453"/>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四、投诉事项具体内容</w:t>
      </w:r>
    </w:p>
    <w:p w14:paraId="078CA00A">
      <w:pPr>
        <w:pStyle w:val="5"/>
        <w:spacing w:before="154" w:line="228" w:lineRule="auto"/>
        <w:ind w:left="436"/>
        <w:rPr>
          <w:rFonts w:hint="eastAsia" w:ascii="宋体" w:hAnsi="宋体" w:eastAsia="宋体" w:cs="宋体"/>
          <w:sz w:val="21"/>
          <w:szCs w:val="21"/>
        </w:rPr>
      </w:pPr>
      <w:r>
        <w:rPr>
          <w:rFonts w:hint="eastAsia" w:ascii="宋体" w:hAnsi="宋体" w:eastAsia="宋体" w:cs="宋体"/>
          <w:spacing w:val="1"/>
          <w:sz w:val="21"/>
          <w:szCs w:val="21"/>
        </w:rPr>
        <w:t>投诉事项</w:t>
      </w:r>
      <w:r>
        <w:rPr>
          <w:rFonts w:hint="eastAsia" w:ascii="宋体" w:hAnsi="宋体" w:eastAsia="宋体" w:cs="宋体"/>
          <w:spacing w:val="-21"/>
          <w:sz w:val="21"/>
          <w:szCs w:val="21"/>
        </w:rPr>
        <w:t xml:space="preserve"> </w:t>
      </w: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p>
    <w:p w14:paraId="21F82838">
      <w:pPr>
        <w:pStyle w:val="5"/>
        <w:spacing w:before="154" w:line="227" w:lineRule="auto"/>
        <w:ind w:left="414"/>
        <w:rPr>
          <w:rFonts w:hint="eastAsia" w:ascii="宋体" w:hAnsi="宋体" w:eastAsia="宋体" w:cs="宋体"/>
          <w:sz w:val="21"/>
          <w:szCs w:val="21"/>
        </w:rPr>
      </w:pPr>
      <w:r>
        <w:rPr>
          <w:rFonts w:hint="eastAsia" w:ascii="宋体" w:hAnsi="宋体" w:eastAsia="宋体" w:cs="宋体"/>
          <w:spacing w:val="5"/>
          <w:sz w:val="21"/>
          <w:szCs w:val="21"/>
        </w:rPr>
        <w:t>事实依据：</w:t>
      </w:r>
      <w:r>
        <w:rPr>
          <w:rFonts w:hint="eastAsia" w:ascii="宋体" w:hAnsi="宋体" w:eastAsia="宋体" w:cs="宋体"/>
          <w:spacing w:val="22"/>
          <w:sz w:val="21"/>
          <w:szCs w:val="21"/>
        </w:rPr>
        <w:t xml:space="preserve"> </w:t>
      </w:r>
      <w:r>
        <w:rPr>
          <w:rFonts w:hint="eastAsia" w:ascii="宋体" w:hAnsi="宋体" w:eastAsia="宋体" w:cs="宋体"/>
          <w:sz w:val="21"/>
          <w:szCs w:val="21"/>
          <w:u w:val="single" w:color="auto"/>
        </w:rPr>
        <w:t xml:space="preserve">                                                                           </w:t>
      </w:r>
    </w:p>
    <w:p w14:paraId="1C45AFDA">
      <w:pPr>
        <w:tabs>
          <w:tab w:val="left" w:pos="9035"/>
        </w:tabs>
        <w:spacing w:before="159" w:line="242" w:lineRule="exact"/>
        <w:ind w:left="425"/>
        <w:rPr>
          <w:rFonts w:hint="eastAsia" w:ascii="宋体" w:hAnsi="宋体" w:eastAsia="宋体" w:cs="宋体"/>
          <w:sz w:val="21"/>
          <w:szCs w:val="21"/>
        </w:rPr>
      </w:pPr>
      <w:r>
        <w:rPr>
          <w:rFonts w:hint="eastAsia" w:ascii="宋体" w:hAnsi="宋体" w:eastAsia="宋体" w:cs="宋体"/>
          <w:sz w:val="21"/>
          <w:szCs w:val="21"/>
          <w:u w:val="single" w:color="auto"/>
        </w:rPr>
        <w:tab/>
      </w:r>
    </w:p>
    <w:p w14:paraId="619F3B6E">
      <w:pPr>
        <w:pStyle w:val="5"/>
        <w:spacing w:before="127" w:line="227" w:lineRule="auto"/>
        <w:ind w:left="418"/>
        <w:rPr>
          <w:rFonts w:hint="eastAsia" w:ascii="宋体" w:hAnsi="宋体" w:eastAsia="宋体" w:cs="宋体"/>
          <w:sz w:val="21"/>
          <w:szCs w:val="21"/>
        </w:rPr>
      </w:pPr>
      <w:r>
        <w:rPr>
          <w:rFonts w:hint="eastAsia" w:ascii="宋体" w:hAnsi="宋体" w:eastAsia="宋体" w:cs="宋体"/>
          <w:spacing w:val="5"/>
          <w:sz w:val="21"/>
          <w:szCs w:val="21"/>
        </w:rPr>
        <w:t>法律依据：</w:t>
      </w:r>
      <w:r>
        <w:rPr>
          <w:rFonts w:hint="eastAsia" w:ascii="宋体" w:hAnsi="宋体" w:eastAsia="宋体" w:cs="宋体"/>
          <w:spacing w:val="21"/>
          <w:sz w:val="21"/>
          <w:szCs w:val="21"/>
        </w:rPr>
        <w:t xml:space="preserve"> </w:t>
      </w:r>
      <w:r>
        <w:rPr>
          <w:rFonts w:hint="eastAsia" w:ascii="宋体" w:hAnsi="宋体" w:eastAsia="宋体" w:cs="宋体"/>
          <w:sz w:val="21"/>
          <w:szCs w:val="21"/>
          <w:u w:val="single" w:color="auto"/>
        </w:rPr>
        <w:t xml:space="preserve">                                                                           </w:t>
      </w:r>
    </w:p>
    <w:p w14:paraId="1084F4FD">
      <w:pPr>
        <w:tabs>
          <w:tab w:val="left" w:pos="9039"/>
        </w:tabs>
        <w:spacing w:before="160" w:line="241" w:lineRule="exact"/>
        <w:ind w:left="428"/>
        <w:rPr>
          <w:rFonts w:hint="eastAsia" w:ascii="宋体" w:hAnsi="宋体" w:eastAsia="宋体" w:cs="宋体"/>
          <w:sz w:val="21"/>
          <w:szCs w:val="21"/>
        </w:rPr>
      </w:pPr>
      <w:r>
        <w:rPr>
          <w:rFonts w:hint="eastAsia" w:ascii="宋体" w:hAnsi="宋体" w:eastAsia="宋体" w:cs="宋体"/>
          <w:sz w:val="21"/>
          <w:szCs w:val="21"/>
          <w:u w:val="single" w:color="auto"/>
        </w:rPr>
        <w:tab/>
      </w:r>
    </w:p>
    <w:p w14:paraId="417FFC09">
      <w:pPr>
        <w:pStyle w:val="5"/>
        <w:spacing w:before="151" w:line="401" w:lineRule="exact"/>
        <w:ind w:left="439"/>
        <w:rPr>
          <w:rFonts w:hint="eastAsia" w:ascii="宋体" w:hAnsi="宋体" w:eastAsia="宋体" w:cs="宋体"/>
          <w:sz w:val="21"/>
          <w:szCs w:val="21"/>
        </w:rPr>
      </w:pPr>
      <w:r>
        <w:rPr>
          <w:rFonts w:hint="eastAsia" w:ascii="宋体" w:hAnsi="宋体" w:eastAsia="宋体" w:cs="宋体"/>
          <w:spacing w:val="5"/>
          <w:position w:val="14"/>
          <w:sz w:val="21"/>
          <w:szCs w:val="21"/>
        </w:rPr>
        <w:t>投诉事项</w:t>
      </w:r>
      <w:r>
        <w:rPr>
          <w:rFonts w:hint="eastAsia" w:ascii="宋体" w:hAnsi="宋体" w:eastAsia="宋体" w:cs="宋体"/>
          <w:spacing w:val="-34"/>
          <w:position w:val="14"/>
          <w:sz w:val="21"/>
          <w:szCs w:val="21"/>
        </w:rPr>
        <w:t xml:space="preserve"> </w:t>
      </w:r>
      <w:r>
        <w:rPr>
          <w:rFonts w:hint="eastAsia" w:ascii="宋体" w:hAnsi="宋体" w:eastAsia="宋体" w:cs="宋体"/>
          <w:spacing w:val="5"/>
          <w:position w:val="14"/>
          <w:sz w:val="21"/>
          <w:szCs w:val="21"/>
        </w:rPr>
        <w:t>2</w:t>
      </w:r>
    </w:p>
    <w:p w14:paraId="0B4ED745">
      <w:pPr>
        <w:pStyle w:val="5"/>
        <w:spacing w:line="323" w:lineRule="exact"/>
        <w:ind w:left="449"/>
        <w:rPr>
          <w:rFonts w:hint="eastAsia" w:ascii="宋体" w:hAnsi="宋体" w:eastAsia="宋体" w:cs="宋体"/>
          <w:sz w:val="21"/>
          <w:szCs w:val="21"/>
        </w:rPr>
      </w:pPr>
      <w:r>
        <w:rPr>
          <w:rFonts w:hint="eastAsia" w:ascii="宋体" w:hAnsi="宋体" w:eastAsia="宋体" w:cs="宋体"/>
          <w:spacing w:val="-2"/>
          <w:position w:val="2"/>
          <w:sz w:val="21"/>
          <w:szCs w:val="21"/>
        </w:rPr>
        <w:t>……</w:t>
      </w:r>
    </w:p>
    <w:p w14:paraId="1212D174">
      <w:pPr>
        <w:pStyle w:val="5"/>
        <w:spacing w:before="75" w:line="228" w:lineRule="auto"/>
        <w:ind w:left="440"/>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五、与投诉事项相关的投诉请求：</w:t>
      </w:r>
    </w:p>
    <w:p w14:paraId="09FC095C">
      <w:pPr>
        <w:pStyle w:val="5"/>
        <w:spacing w:before="154" w:line="228" w:lineRule="auto"/>
        <w:ind w:left="435"/>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5AEC7E33">
      <w:pPr>
        <w:spacing w:line="241" w:lineRule="auto"/>
        <w:rPr>
          <w:rFonts w:hint="eastAsia" w:ascii="宋体" w:hAnsi="宋体" w:eastAsia="宋体" w:cs="宋体"/>
          <w:sz w:val="21"/>
          <w:szCs w:val="21"/>
        </w:rPr>
      </w:pPr>
    </w:p>
    <w:p w14:paraId="740073C1">
      <w:pPr>
        <w:spacing w:line="242" w:lineRule="auto"/>
        <w:rPr>
          <w:rFonts w:hint="eastAsia" w:ascii="宋体" w:hAnsi="宋体" w:eastAsia="宋体" w:cs="宋体"/>
          <w:sz w:val="21"/>
          <w:szCs w:val="21"/>
        </w:rPr>
      </w:pPr>
    </w:p>
    <w:p w14:paraId="6AF438EA">
      <w:pPr>
        <w:pStyle w:val="5"/>
        <w:spacing w:before="66" w:line="227" w:lineRule="auto"/>
        <w:ind w:left="436"/>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14:paraId="3F5810F2">
      <w:pPr>
        <w:spacing w:line="244" w:lineRule="auto"/>
        <w:rPr>
          <w:rFonts w:hint="eastAsia" w:ascii="宋体" w:hAnsi="宋体" w:eastAsia="宋体" w:cs="宋体"/>
          <w:sz w:val="21"/>
          <w:szCs w:val="21"/>
        </w:rPr>
      </w:pPr>
    </w:p>
    <w:p w14:paraId="6236D9EA">
      <w:pPr>
        <w:spacing w:line="244" w:lineRule="auto"/>
        <w:rPr>
          <w:rFonts w:hint="eastAsia" w:ascii="宋体" w:hAnsi="宋体" w:eastAsia="宋体" w:cs="宋体"/>
          <w:sz w:val="21"/>
          <w:szCs w:val="21"/>
        </w:rPr>
      </w:pPr>
    </w:p>
    <w:p w14:paraId="05534AA5">
      <w:pPr>
        <w:pStyle w:val="5"/>
        <w:spacing w:before="65" w:line="228" w:lineRule="auto"/>
        <w:ind w:left="472"/>
        <w:rPr>
          <w:rFonts w:hint="eastAsia" w:ascii="宋体" w:hAnsi="宋体" w:eastAsia="宋体" w:cs="宋体"/>
          <w:sz w:val="21"/>
          <w:szCs w:val="21"/>
        </w:rPr>
      </w:pPr>
      <w:r>
        <w:rPr>
          <w:rFonts w:hint="eastAsia" w:ascii="宋体" w:hAnsi="宋体" w:eastAsia="宋体" w:cs="宋体"/>
          <w:spacing w:val="-9"/>
          <w:sz w:val="21"/>
          <w:szCs w:val="21"/>
        </w:rPr>
        <w:t>日期：</w:t>
      </w:r>
    </w:p>
    <w:p w14:paraId="777BCEA1">
      <w:pPr>
        <w:spacing w:line="395" w:lineRule="auto"/>
        <w:rPr>
          <w:rFonts w:hint="eastAsia" w:ascii="宋体" w:hAnsi="宋体" w:eastAsia="宋体" w:cs="宋体"/>
          <w:sz w:val="21"/>
          <w:szCs w:val="21"/>
        </w:rPr>
      </w:pPr>
    </w:p>
    <w:p w14:paraId="2839A65C">
      <w:pPr>
        <w:pStyle w:val="5"/>
        <w:spacing w:before="65" w:line="228" w:lineRule="auto"/>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说明：</w:t>
      </w:r>
    </w:p>
    <w:p w14:paraId="67ACA372">
      <w:pPr>
        <w:pStyle w:val="5"/>
        <w:spacing w:before="94" w:line="271" w:lineRule="auto"/>
        <w:ind w:left="28" w:firstLine="320"/>
        <w:rPr>
          <w:rFonts w:hint="eastAsia" w:ascii="宋体" w:hAnsi="宋体" w:eastAsia="宋体" w:cs="宋体"/>
          <w:sz w:val="21"/>
          <w:szCs w:val="21"/>
        </w:rPr>
      </w:pPr>
      <w:r>
        <w:rPr>
          <w:rFonts w:hint="eastAsia" w:ascii="宋体" w:hAnsi="宋体" w:eastAsia="宋体" w:cs="宋体"/>
          <w:spacing w:val="11"/>
          <w:sz w:val="21"/>
          <w:szCs w:val="21"/>
          <w14:textOutline w14:w="3795" w14:cap="sq" w14:cmpd="sng">
            <w14:solidFill>
              <w14:srgbClr w14:val="000000"/>
            </w14:solidFill>
            <w14:prstDash w14:val="solid"/>
            <w14:bevel/>
          </w14:textOutline>
        </w:rPr>
        <w:t>1.投诉人提起投诉时，应当提交投诉书和必要的证明材</w:t>
      </w:r>
      <w:r>
        <w:rPr>
          <w:rFonts w:hint="eastAsia" w:ascii="宋体" w:hAnsi="宋体" w:eastAsia="宋体" w:cs="宋体"/>
          <w:spacing w:val="10"/>
          <w:sz w:val="21"/>
          <w:szCs w:val="21"/>
          <w14:textOutline w14:w="3795" w14:cap="sq" w14:cmpd="sng">
            <w14:solidFill>
              <w14:srgbClr w14:val="000000"/>
            </w14:solidFill>
            <w14:prstDash w14:val="solid"/>
            <w14:bevel/>
          </w14:textOutline>
        </w:rPr>
        <w:t>料，并按照被投诉人和与投诉事项有关的供应</w:t>
      </w:r>
      <w:r>
        <w:rPr>
          <w:rFonts w:hint="eastAsia" w:ascii="宋体" w:hAnsi="宋体" w:eastAsia="宋体" w:cs="宋体"/>
          <w:spacing w:val="8"/>
          <w:sz w:val="21"/>
          <w:szCs w:val="21"/>
          <w14:textOutline w14:w="3795" w14:cap="sq" w14:cmpd="sng">
            <w14:solidFill>
              <w14:srgbClr w14:val="000000"/>
            </w14:solidFill>
            <w14:prstDash w14:val="solid"/>
            <w14:bevel/>
          </w14:textOutline>
        </w:rPr>
        <w:t>商数量提供投诉书副本。</w:t>
      </w:r>
    </w:p>
    <w:p w14:paraId="09F7DFDF">
      <w:pPr>
        <w:pStyle w:val="5"/>
        <w:spacing w:before="92" w:line="286" w:lineRule="auto"/>
        <w:ind w:left="24" w:firstLine="311"/>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2.投诉人若委托代理人进行投诉的，投诉书应按照要求列明“授权代表</w:t>
      </w:r>
      <w:r>
        <w:rPr>
          <w:rFonts w:hint="eastAsia" w:ascii="宋体" w:hAnsi="宋体" w:eastAsia="宋体" w:cs="宋体"/>
          <w:spacing w:val="-62"/>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”的有关内容，并在附件中提</w:t>
      </w:r>
      <w:r>
        <w:rPr>
          <w:rFonts w:hint="eastAsia" w:ascii="宋体" w:hAnsi="宋体" w:eastAsia="宋体" w:cs="宋体"/>
          <w:spacing w:val="9"/>
          <w:sz w:val="21"/>
          <w:szCs w:val="21"/>
          <w14:textOutline w14:w="3795" w14:cap="sq" w14:cmpd="sng">
            <w14:solidFill>
              <w14:srgbClr w14:val="000000"/>
            </w14:solidFill>
            <w14:prstDash w14:val="solid"/>
            <w14:bevel/>
          </w14:textOutline>
        </w:rPr>
        <w:t>交由投诉人签署的授权委托书。授权委托书应当载明代理人的姓名或者</w:t>
      </w:r>
      <w:r>
        <w:rPr>
          <w:rFonts w:hint="eastAsia" w:ascii="宋体" w:hAnsi="宋体" w:eastAsia="宋体" w:cs="宋体"/>
          <w:spacing w:val="8"/>
          <w:sz w:val="21"/>
          <w:szCs w:val="21"/>
          <w14:textOutline w14:w="3795" w14:cap="sq" w14:cmpd="sng">
            <w14:solidFill>
              <w14:srgbClr w14:val="000000"/>
            </w14:solidFill>
            <w14:prstDash w14:val="solid"/>
            <w14:bevel/>
          </w14:textOutline>
        </w:rPr>
        <w:t>名称、代理事项、具体权限、期限</w:t>
      </w:r>
      <w:r>
        <w:rPr>
          <w:rFonts w:hint="eastAsia" w:ascii="宋体" w:hAnsi="宋体" w:eastAsia="宋体" w:cs="宋体"/>
          <w:spacing w:val="7"/>
          <w:sz w:val="21"/>
          <w:szCs w:val="21"/>
          <w14:textOutline w14:w="3795" w14:cap="sq" w14:cmpd="sng">
            <w14:solidFill>
              <w14:srgbClr w14:val="000000"/>
            </w14:solidFill>
            <w14:prstDash w14:val="solid"/>
            <w14:bevel/>
          </w14:textOutline>
        </w:rPr>
        <w:t>和相关事项。</w:t>
      </w:r>
    </w:p>
    <w:p w14:paraId="45439D69">
      <w:pPr>
        <w:pStyle w:val="5"/>
        <w:spacing w:before="91" w:line="227" w:lineRule="auto"/>
        <w:ind w:left="337"/>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3.投诉人若对项目的某一分包进行投诉，投</w:t>
      </w:r>
      <w:r>
        <w:rPr>
          <w:rFonts w:hint="eastAsia" w:ascii="宋体" w:hAnsi="宋体" w:eastAsia="宋体" w:cs="宋体"/>
          <w:spacing w:val="9"/>
          <w:sz w:val="21"/>
          <w:szCs w:val="21"/>
          <w14:textOutline w14:w="3795" w14:cap="sq" w14:cmpd="sng">
            <w14:solidFill>
              <w14:srgbClr w14:val="000000"/>
            </w14:solidFill>
            <w14:prstDash w14:val="solid"/>
            <w14:bevel/>
          </w14:textOutline>
        </w:rPr>
        <w:t>诉书应列明具体分包号。</w:t>
      </w:r>
    </w:p>
    <w:p w14:paraId="1AC18E2F">
      <w:pPr>
        <w:pStyle w:val="5"/>
        <w:spacing w:before="95" w:line="341" w:lineRule="exact"/>
        <w:ind w:left="332"/>
        <w:rPr>
          <w:rFonts w:hint="eastAsia" w:ascii="宋体" w:hAnsi="宋体" w:eastAsia="宋体" w:cs="宋体"/>
          <w:sz w:val="21"/>
          <w:szCs w:val="21"/>
        </w:rPr>
      </w:pPr>
      <w:r>
        <w:rPr>
          <w:rFonts w:hint="eastAsia" w:ascii="宋体" w:hAnsi="宋体" w:eastAsia="宋体" w:cs="宋体"/>
          <w:spacing w:val="10"/>
          <w:position w:val="10"/>
          <w:sz w:val="21"/>
          <w:szCs w:val="21"/>
          <w14:textOutline w14:w="3795" w14:cap="sq" w14:cmpd="sng">
            <w14:solidFill>
              <w14:srgbClr w14:val="000000"/>
            </w14:solidFill>
            <w14:prstDash w14:val="solid"/>
            <w14:bevel/>
          </w14:textOutline>
        </w:rPr>
        <w:t>4.投诉书应简要列明质疑事项，质疑函、质疑答复等作为附</w:t>
      </w:r>
      <w:r>
        <w:rPr>
          <w:rFonts w:hint="eastAsia" w:ascii="宋体" w:hAnsi="宋体" w:eastAsia="宋体" w:cs="宋体"/>
          <w:spacing w:val="9"/>
          <w:position w:val="10"/>
          <w:sz w:val="21"/>
          <w:szCs w:val="21"/>
          <w14:textOutline w14:w="3795" w14:cap="sq" w14:cmpd="sng">
            <w14:solidFill>
              <w14:srgbClr w14:val="000000"/>
            </w14:solidFill>
            <w14:prstDash w14:val="solid"/>
            <w14:bevel/>
          </w14:textOutline>
        </w:rPr>
        <w:t>件材料提供。</w:t>
      </w:r>
    </w:p>
    <w:p w14:paraId="14FF7A41">
      <w:pPr>
        <w:pStyle w:val="5"/>
        <w:spacing w:line="226" w:lineRule="auto"/>
        <w:ind w:left="337"/>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5.投诉书的投诉事项应具体、明确，并有必要的</w:t>
      </w:r>
      <w:r>
        <w:rPr>
          <w:rFonts w:hint="eastAsia" w:ascii="宋体" w:hAnsi="宋体" w:eastAsia="宋体" w:cs="宋体"/>
          <w:spacing w:val="9"/>
          <w:sz w:val="21"/>
          <w:szCs w:val="21"/>
          <w14:textOutline w14:w="3795" w14:cap="sq" w14:cmpd="sng">
            <w14:solidFill>
              <w14:srgbClr w14:val="000000"/>
            </w14:solidFill>
            <w14:prstDash w14:val="solid"/>
            <w14:bevel/>
          </w14:textOutline>
        </w:rPr>
        <w:t>事实依据和法律依据。</w:t>
      </w:r>
    </w:p>
    <w:p w14:paraId="1A09D3F0">
      <w:pPr>
        <w:pStyle w:val="5"/>
        <w:spacing w:before="93" w:line="227" w:lineRule="auto"/>
        <w:ind w:left="335"/>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6.投诉书的投诉请求应与投诉事项相关。</w:t>
      </w:r>
    </w:p>
    <w:p w14:paraId="405F83C9">
      <w:pPr>
        <w:pStyle w:val="5"/>
        <w:spacing w:before="94" w:line="271" w:lineRule="auto"/>
        <w:ind w:left="23" w:firstLine="315"/>
        <w:rPr>
          <w:rFonts w:hint="eastAsia" w:ascii="宋体" w:hAnsi="宋体" w:eastAsia="宋体" w:cs="宋体"/>
          <w:sz w:val="21"/>
          <w:szCs w:val="21"/>
        </w:rPr>
      </w:pPr>
      <w:r>
        <w:rPr>
          <w:rFonts w:hint="eastAsia" w:ascii="宋体" w:hAnsi="宋体" w:eastAsia="宋体" w:cs="宋体"/>
          <w:spacing w:val="11"/>
          <w:sz w:val="21"/>
          <w:szCs w:val="21"/>
          <w14:textOutline w14:w="3795" w14:cap="sq" w14:cmpd="sng">
            <w14:solidFill>
              <w14:srgbClr w14:val="000000"/>
            </w14:solidFill>
            <w14:prstDash w14:val="solid"/>
            <w14:bevel/>
          </w14:textOutline>
        </w:rPr>
        <w:t>7.投诉人为自然人的，投诉书应当由本人签字；投诉人为法人或者其他组织的</w:t>
      </w:r>
      <w:r>
        <w:rPr>
          <w:rFonts w:hint="eastAsia" w:ascii="宋体" w:hAnsi="宋体" w:eastAsia="宋体" w:cs="宋体"/>
          <w:spacing w:val="10"/>
          <w:sz w:val="21"/>
          <w:szCs w:val="21"/>
          <w14:textOutline w14:w="3795" w14:cap="sq" w14:cmpd="sng">
            <w14:solidFill>
              <w14:srgbClr w14:val="000000"/>
            </w14:solidFill>
            <w14:prstDash w14:val="solid"/>
            <w14:bevel/>
          </w14:textOutline>
        </w:rPr>
        <w:t>，投诉书应当由法定代表人、主要负责人，或者其授权代表签字或者盖章，并加盖公章。</w:t>
      </w:r>
    </w:p>
    <w:p w14:paraId="5C207139">
      <w:pPr>
        <w:spacing w:line="271" w:lineRule="auto"/>
        <w:rPr>
          <w:rFonts w:hint="eastAsia" w:ascii="宋体" w:hAnsi="宋体" w:eastAsia="宋体" w:cs="宋体"/>
          <w:sz w:val="21"/>
          <w:szCs w:val="21"/>
        </w:rPr>
        <w:sectPr>
          <w:footerReference r:id="rId11" w:type="default"/>
          <w:pgSz w:w="11906" w:h="16839"/>
          <w:pgMar w:top="1431" w:right="1137" w:bottom="1362" w:left="1143" w:header="0" w:footer="1200" w:gutter="0"/>
          <w:pgNumType w:fmt="decimal"/>
          <w:cols w:space="720" w:num="1"/>
        </w:sectPr>
      </w:pPr>
    </w:p>
    <w:p w14:paraId="630E0574">
      <w:pPr>
        <w:pStyle w:val="5"/>
        <w:spacing w:before="191" w:line="219" w:lineRule="auto"/>
        <w:ind w:left="9"/>
        <w:rPr>
          <w:rFonts w:hint="eastAsia" w:ascii="宋体" w:hAnsi="宋体" w:eastAsia="宋体" w:cs="宋体"/>
          <w:sz w:val="21"/>
          <w:szCs w:val="21"/>
        </w:rPr>
      </w:pPr>
      <w:r>
        <w:rPr>
          <w:rFonts w:hint="eastAsia" w:ascii="宋体" w:hAnsi="宋体" w:eastAsia="宋体" w:cs="宋体"/>
          <w:spacing w:val="-8"/>
          <w:sz w:val="21"/>
          <w:szCs w:val="21"/>
          <w14:textOutline w14:w="4358" w14:cap="sq" w14:cmpd="sng">
            <w14:solidFill>
              <w14:srgbClr w14:val="000000"/>
            </w14:solidFill>
            <w14:prstDash w14:val="solid"/>
            <w14:bevel/>
          </w14:textOutline>
        </w:rPr>
        <w:t>附表</w:t>
      </w:r>
      <w:r>
        <w:rPr>
          <w:rFonts w:hint="eastAsia" w:ascii="宋体" w:hAnsi="宋体" w:eastAsia="宋体" w:cs="宋体"/>
          <w:spacing w:val="-54"/>
          <w:sz w:val="21"/>
          <w:szCs w:val="21"/>
        </w:rPr>
        <w:t xml:space="preserve"> </w:t>
      </w:r>
      <w:r>
        <w:rPr>
          <w:rFonts w:hint="eastAsia" w:ascii="宋体" w:hAnsi="宋体" w:eastAsia="宋体" w:cs="宋体"/>
          <w:b/>
          <w:bCs/>
          <w:spacing w:val="-8"/>
          <w:sz w:val="21"/>
          <w:szCs w:val="21"/>
        </w:rPr>
        <w:t>3:</w:t>
      </w:r>
    </w:p>
    <w:p w14:paraId="4790AED0">
      <w:pPr>
        <w:pStyle w:val="5"/>
        <w:spacing w:before="145" w:line="223" w:lineRule="auto"/>
        <w:ind w:left="2243"/>
        <w:rPr>
          <w:rFonts w:hint="eastAsia" w:ascii="宋体" w:hAnsi="宋体" w:eastAsia="宋体" w:cs="宋体"/>
          <w:sz w:val="21"/>
          <w:szCs w:val="21"/>
        </w:rPr>
      </w:pPr>
      <w:r>
        <w:rPr>
          <w:rFonts w:hint="eastAsia" w:ascii="宋体" w:hAnsi="宋体" w:eastAsia="宋体" w:cs="宋体"/>
          <w:spacing w:val="9"/>
          <w:sz w:val="21"/>
          <w:szCs w:val="21"/>
          <w14:textOutline w14:w="5793" w14:cap="sq" w14:cmpd="sng">
            <w14:solidFill>
              <w14:srgbClr w14:val="000000"/>
            </w14:solidFill>
            <w14:prstDash w14:val="solid"/>
            <w14:bevel/>
          </w14:textOutline>
        </w:rPr>
        <w:t>政府采购项目合同验收报告（格式）</w:t>
      </w:r>
    </w:p>
    <w:p w14:paraId="4E7ED2E7">
      <w:pPr>
        <w:spacing w:line="242" w:lineRule="auto"/>
        <w:rPr>
          <w:rFonts w:hint="eastAsia" w:ascii="宋体" w:hAnsi="宋体" w:eastAsia="宋体" w:cs="宋体"/>
          <w:sz w:val="21"/>
          <w:szCs w:val="21"/>
        </w:rPr>
      </w:pPr>
    </w:p>
    <w:p w14:paraId="79794445">
      <w:pPr>
        <w:spacing w:before="65" w:line="229" w:lineRule="auto"/>
        <w:jc w:val="right"/>
        <w:rPr>
          <w:rFonts w:hint="eastAsia" w:ascii="宋体" w:hAnsi="宋体" w:eastAsia="宋体" w:cs="宋体"/>
          <w:sz w:val="21"/>
          <w:szCs w:val="21"/>
        </w:rPr>
      </w:pPr>
      <w:r>
        <w:rPr>
          <w:rFonts w:hint="eastAsia" w:ascii="宋体" w:hAnsi="宋体" w:eastAsia="宋体" w:cs="宋体"/>
          <w:spacing w:val="7"/>
          <w:sz w:val="21"/>
          <w:szCs w:val="21"/>
        </w:rPr>
        <w:t>根据政府采购项目（</w:t>
      </w:r>
      <w:r>
        <w:rPr>
          <w:rFonts w:hint="eastAsia" w:ascii="宋体" w:hAnsi="宋体" w:eastAsia="宋体" w:cs="宋体"/>
          <w:spacing w:val="7"/>
          <w:sz w:val="21"/>
          <w:szCs w:val="21"/>
          <w:u w:val="single" w:color="auto"/>
        </w:rPr>
        <w:t>采购合同编号</w:t>
      </w:r>
      <w:r>
        <w:rPr>
          <w:rFonts w:hint="eastAsia" w:ascii="宋体" w:hAnsi="宋体" w:eastAsia="宋体" w:cs="宋体"/>
          <w:spacing w:val="2"/>
          <w:sz w:val="21"/>
          <w:szCs w:val="21"/>
          <w:u w:val="single" w:color="auto"/>
        </w:rPr>
        <w:t>：</w:t>
      </w:r>
      <w:r>
        <w:rPr>
          <w:rFonts w:hint="eastAsia" w:ascii="宋体" w:hAnsi="宋体" w:eastAsia="宋体" w:cs="宋体"/>
          <w:spacing w:val="17"/>
          <w:sz w:val="21"/>
          <w:szCs w:val="21"/>
          <w:u w:val="single" w:color="auto"/>
        </w:rPr>
        <w:t xml:space="preserve"> </w:t>
      </w:r>
      <w:r>
        <w:rPr>
          <w:rFonts w:hint="eastAsia" w:ascii="宋体" w:hAnsi="宋体" w:eastAsia="宋体" w:cs="宋体"/>
          <w:spacing w:val="-70"/>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7"/>
          <w:sz w:val="21"/>
          <w:szCs w:val="21"/>
        </w:rPr>
        <w:t>的约定，我单位对（</w:t>
      </w:r>
      <w:r>
        <w:rPr>
          <w:rFonts w:hint="eastAsia" w:ascii="宋体" w:hAnsi="宋体" w:eastAsia="宋体" w:cs="宋体"/>
          <w:spacing w:val="53"/>
          <w:sz w:val="21"/>
          <w:szCs w:val="21"/>
          <w:u w:val="single" w:color="auto"/>
        </w:rPr>
        <w:t xml:space="preserve"> </w:t>
      </w:r>
      <w:r>
        <w:rPr>
          <w:rFonts w:hint="eastAsia" w:ascii="宋体" w:hAnsi="宋体" w:eastAsia="宋体" w:cs="宋体"/>
          <w:spacing w:val="7"/>
          <w:sz w:val="21"/>
          <w:szCs w:val="21"/>
          <w:u w:val="single" w:color="auto"/>
        </w:rPr>
        <w:t>项目名称</w:t>
      </w:r>
      <w:r>
        <w:rPr>
          <w:rFonts w:hint="eastAsia" w:ascii="宋体" w:hAnsi="宋体" w:eastAsia="宋体" w:cs="宋体"/>
          <w:spacing w:val="38"/>
          <w:sz w:val="21"/>
          <w:szCs w:val="21"/>
          <w:u w:val="single" w:color="auto"/>
        </w:rPr>
        <w:t xml:space="preserve"> </w:t>
      </w:r>
      <w:r>
        <w:rPr>
          <w:rFonts w:hint="eastAsia" w:ascii="宋体" w:hAnsi="宋体" w:eastAsia="宋体" w:cs="宋体"/>
          <w:spacing w:val="7"/>
          <w:sz w:val="21"/>
          <w:szCs w:val="21"/>
        </w:rPr>
        <w:t>）政府采购项目中</w:t>
      </w:r>
      <w:r>
        <w:rPr>
          <w:rFonts w:hint="eastAsia" w:ascii="宋体" w:hAnsi="宋体" w:eastAsia="宋体" w:cs="宋体"/>
          <w:spacing w:val="6"/>
          <w:sz w:val="21"/>
          <w:szCs w:val="21"/>
        </w:rPr>
        <w:t>标（或成</w:t>
      </w:r>
    </w:p>
    <w:p w14:paraId="40FE6CE7">
      <w:pPr>
        <w:spacing w:before="73" w:line="221" w:lineRule="auto"/>
        <w:rPr>
          <w:rFonts w:hint="eastAsia" w:ascii="宋体" w:hAnsi="宋体" w:eastAsia="宋体" w:cs="宋体"/>
          <w:sz w:val="21"/>
          <w:szCs w:val="21"/>
        </w:rPr>
      </w:pPr>
      <w:r>
        <w:rPr>
          <w:rFonts w:hint="eastAsia" w:ascii="宋体" w:hAnsi="宋体" w:eastAsia="宋体" w:cs="宋体"/>
          <w:spacing w:val="6"/>
          <w:sz w:val="21"/>
          <w:szCs w:val="21"/>
        </w:rPr>
        <w:t>交）供应商</w:t>
      </w:r>
      <w:r>
        <w:rPr>
          <w:rFonts w:hint="eastAsia" w:ascii="宋体" w:hAnsi="宋体" w:eastAsia="宋体" w:cs="宋体"/>
          <w:spacing w:val="6"/>
          <w:sz w:val="21"/>
          <w:szCs w:val="21"/>
          <w:u w:val="single" w:color="auto"/>
        </w:rPr>
        <w:t>（</w:t>
      </w:r>
      <w:r>
        <w:rPr>
          <w:rFonts w:hint="eastAsia" w:ascii="宋体" w:hAnsi="宋体" w:eastAsia="宋体" w:cs="宋体"/>
          <w:spacing w:val="72"/>
          <w:sz w:val="21"/>
          <w:szCs w:val="21"/>
          <w:u w:val="single" w:color="auto"/>
        </w:rPr>
        <w:t xml:space="preserve"> </w:t>
      </w:r>
      <w:r>
        <w:rPr>
          <w:rFonts w:hint="eastAsia" w:ascii="宋体" w:hAnsi="宋体" w:eastAsia="宋体" w:cs="宋体"/>
          <w:spacing w:val="6"/>
          <w:sz w:val="21"/>
          <w:szCs w:val="21"/>
          <w:u w:val="single" w:color="auto"/>
        </w:rPr>
        <w:t>公司名称</w:t>
      </w:r>
      <w:r>
        <w:rPr>
          <w:rFonts w:hint="eastAsia" w:ascii="宋体" w:hAnsi="宋体" w:eastAsia="宋体" w:cs="宋体"/>
          <w:spacing w:val="38"/>
          <w:sz w:val="21"/>
          <w:szCs w:val="21"/>
          <w:u w:val="single" w:color="auto"/>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84"/>
          <w:sz w:val="21"/>
          <w:szCs w:val="21"/>
        </w:rPr>
        <w:t xml:space="preserve"> </w:t>
      </w:r>
      <w:r>
        <w:rPr>
          <w:rFonts w:hint="eastAsia" w:ascii="宋体" w:hAnsi="宋体" w:eastAsia="宋体" w:cs="宋体"/>
          <w:spacing w:val="6"/>
          <w:sz w:val="21"/>
          <w:szCs w:val="21"/>
        </w:rPr>
        <w:t>提供的货物（或工程、服务）进行了验收，验收情况如下：</w:t>
      </w:r>
    </w:p>
    <w:tbl>
      <w:tblPr>
        <w:tblStyle w:val="12"/>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1BA8F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57E4470A">
            <w:pPr>
              <w:pStyle w:val="13"/>
              <w:spacing w:before="172" w:line="228" w:lineRule="auto"/>
              <w:ind w:left="1103"/>
              <w:rPr>
                <w:rFonts w:hint="eastAsia" w:ascii="宋体" w:hAnsi="宋体" w:eastAsia="宋体" w:cs="宋体"/>
                <w:sz w:val="21"/>
                <w:szCs w:val="21"/>
              </w:rPr>
            </w:pPr>
            <w:r>
              <w:rPr>
                <w:rFonts w:hint="eastAsia" w:ascii="宋体" w:hAnsi="宋体" w:eastAsia="宋体" w:cs="宋体"/>
                <w:spacing w:val="6"/>
                <w:sz w:val="21"/>
                <w:szCs w:val="21"/>
              </w:rPr>
              <w:t>验收方式：</w:t>
            </w:r>
          </w:p>
        </w:tc>
        <w:tc>
          <w:tcPr>
            <w:tcW w:w="5194" w:type="dxa"/>
            <w:gridSpan w:val="6"/>
            <w:vAlign w:val="top"/>
          </w:tcPr>
          <w:p w14:paraId="76EF7EC1">
            <w:pPr>
              <w:pStyle w:val="13"/>
              <w:spacing w:before="172" w:line="196" w:lineRule="auto"/>
              <w:ind w:left="1823"/>
              <w:rPr>
                <w:rFonts w:hint="eastAsia" w:ascii="宋体" w:hAnsi="宋体" w:eastAsia="宋体" w:cs="宋体"/>
                <w:sz w:val="21"/>
                <w:szCs w:val="21"/>
              </w:rPr>
            </w:pPr>
            <w:r>
              <w:rPr>
                <w:rFonts w:hint="eastAsia" w:ascii="宋体" w:hAnsi="宋体" w:eastAsia="宋体" w:cs="宋体"/>
                <w:spacing w:val="-15"/>
                <w:sz w:val="21"/>
                <w:szCs w:val="21"/>
              </w:rPr>
              <w:t>口</w:t>
            </w:r>
            <w:r>
              <w:rPr>
                <w:rFonts w:hint="eastAsia" w:ascii="宋体" w:hAnsi="宋体" w:eastAsia="宋体" w:cs="宋体"/>
                <w:spacing w:val="-13"/>
                <w:sz w:val="21"/>
                <w:szCs w:val="21"/>
              </w:rPr>
              <w:t xml:space="preserve"> </w:t>
            </w:r>
            <w:r>
              <w:rPr>
                <w:rFonts w:hint="eastAsia" w:ascii="宋体" w:hAnsi="宋体" w:eastAsia="宋体" w:cs="宋体"/>
                <w:spacing w:val="-15"/>
                <w:sz w:val="21"/>
                <w:szCs w:val="21"/>
              </w:rPr>
              <w:t>自行验收</w:t>
            </w:r>
            <w:r>
              <w:rPr>
                <w:rFonts w:hint="eastAsia" w:ascii="宋体" w:hAnsi="宋体" w:eastAsia="宋体" w:cs="宋体"/>
                <w:spacing w:val="23"/>
                <w:sz w:val="21"/>
                <w:szCs w:val="21"/>
              </w:rPr>
              <w:t xml:space="preserve"> </w:t>
            </w:r>
            <w:r>
              <w:rPr>
                <w:rFonts w:hint="eastAsia" w:ascii="宋体" w:hAnsi="宋体" w:eastAsia="宋体" w:cs="宋体"/>
                <w:spacing w:val="-15"/>
                <w:sz w:val="21"/>
                <w:szCs w:val="21"/>
              </w:rPr>
              <w:t>口委托验收</w:t>
            </w:r>
          </w:p>
        </w:tc>
      </w:tr>
      <w:tr w14:paraId="3C3B6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698F3FC1">
            <w:pPr>
              <w:pStyle w:val="13"/>
              <w:spacing w:before="234" w:line="229" w:lineRule="auto"/>
              <w:ind w:left="458"/>
              <w:rPr>
                <w:rFonts w:hint="eastAsia" w:ascii="宋体" w:hAnsi="宋体" w:eastAsia="宋体" w:cs="宋体"/>
                <w:sz w:val="21"/>
                <w:szCs w:val="21"/>
              </w:rPr>
            </w:pPr>
            <w:r>
              <w:rPr>
                <w:rFonts w:hint="eastAsia" w:ascii="宋体" w:hAnsi="宋体" w:eastAsia="宋体" w:cs="宋体"/>
                <w:spacing w:val="5"/>
                <w:sz w:val="21"/>
                <w:szCs w:val="21"/>
              </w:rPr>
              <w:t>序号</w:t>
            </w:r>
          </w:p>
        </w:tc>
        <w:tc>
          <w:tcPr>
            <w:tcW w:w="1917" w:type="dxa"/>
            <w:vAlign w:val="top"/>
          </w:tcPr>
          <w:p w14:paraId="029C8A44">
            <w:pPr>
              <w:pStyle w:val="13"/>
              <w:spacing w:before="234" w:line="230" w:lineRule="auto"/>
              <w:ind w:left="698"/>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pacing w:val="12"/>
                <w:sz w:val="21"/>
                <w:szCs w:val="21"/>
              </w:rPr>
              <w:t xml:space="preserve"> </w:t>
            </w:r>
            <w:r>
              <w:rPr>
                <w:rFonts w:hint="eastAsia" w:ascii="宋体" w:hAnsi="宋体" w:eastAsia="宋体" w:cs="宋体"/>
                <w:sz w:val="21"/>
                <w:szCs w:val="21"/>
              </w:rPr>
              <w:t>称</w:t>
            </w:r>
          </w:p>
        </w:tc>
        <w:tc>
          <w:tcPr>
            <w:tcW w:w="2897" w:type="dxa"/>
            <w:gridSpan w:val="3"/>
            <w:vAlign w:val="top"/>
          </w:tcPr>
          <w:p w14:paraId="5D19E74B">
            <w:pPr>
              <w:pStyle w:val="13"/>
              <w:spacing w:before="75" w:line="227" w:lineRule="auto"/>
              <w:ind w:left="91"/>
              <w:rPr>
                <w:rFonts w:hint="eastAsia" w:ascii="宋体" w:hAnsi="宋体" w:eastAsia="宋体" w:cs="宋体"/>
                <w:sz w:val="21"/>
                <w:szCs w:val="21"/>
              </w:rPr>
            </w:pPr>
            <w:r>
              <w:rPr>
                <w:rFonts w:hint="eastAsia" w:ascii="宋体" w:hAnsi="宋体" w:eastAsia="宋体" w:cs="宋体"/>
                <w:spacing w:val="8"/>
                <w:sz w:val="21"/>
                <w:szCs w:val="21"/>
              </w:rPr>
              <w:t>货物型号规格、标准及配置等</w:t>
            </w:r>
          </w:p>
          <w:p w14:paraId="5CF494C4">
            <w:pPr>
              <w:pStyle w:val="13"/>
              <w:spacing w:before="73" w:line="220" w:lineRule="auto"/>
              <w:ind w:left="411"/>
              <w:rPr>
                <w:rFonts w:hint="eastAsia" w:ascii="宋体" w:hAnsi="宋体" w:eastAsia="宋体" w:cs="宋体"/>
                <w:sz w:val="21"/>
                <w:szCs w:val="21"/>
              </w:rPr>
            </w:pPr>
            <w:r>
              <w:rPr>
                <w:rFonts w:hint="eastAsia" w:ascii="宋体" w:hAnsi="宋体" w:eastAsia="宋体" w:cs="宋体"/>
                <w:spacing w:val="7"/>
                <w:sz w:val="21"/>
                <w:szCs w:val="21"/>
              </w:rPr>
              <w:t>（或服务内容、标准）</w:t>
            </w:r>
          </w:p>
        </w:tc>
        <w:tc>
          <w:tcPr>
            <w:tcW w:w="862" w:type="dxa"/>
            <w:gridSpan w:val="2"/>
            <w:vAlign w:val="top"/>
          </w:tcPr>
          <w:p w14:paraId="11D30069">
            <w:pPr>
              <w:pStyle w:val="13"/>
              <w:spacing w:before="234" w:line="228" w:lineRule="auto"/>
              <w:ind w:left="227"/>
              <w:rPr>
                <w:rFonts w:hint="eastAsia" w:ascii="宋体" w:hAnsi="宋体" w:eastAsia="宋体" w:cs="宋体"/>
                <w:sz w:val="21"/>
                <w:szCs w:val="21"/>
              </w:rPr>
            </w:pPr>
            <w:r>
              <w:rPr>
                <w:rFonts w:hint="eastAsia" w:ascii="宋体" w:hAnsi="宋体" w:eastAsia="宋体" w:cs="宋体"/>
                <w:spacing w:val="3"/>
                <w:sz w:val="21"/>
                <w:szCs w:val="21"/>
              </w:rPr>
              <w:t>数量</w:t>
            </w:r>
          </w:p>
        </w:tc>
        <w:tc>
          <w:tcPr>
            <w:tcW w:w="1435" w:type="dxa"/>
            <w:vAlign w:val="top"/>
          </w:tcPr>
          <w:p w14:paraId="1DDE1C24">
            <w:pPr>
              <w:pStyle w:val="13"/>
              <w:spacing w:before="234" w:line="228" w:lineRule="auto"/>
              <w:ind w:left="459"/>
              <w:rPr>
                <w:rFonts w:hint="eastAsia" w:ascii="宋体" w:hAnsi="宋体" w:eastAsia="宋体" w:cs="宋体"/>
                <w:sz w:val="21"/>
                <w:szCs w:val="21"/>
              </w:rPr>
            </w:pPr>
            <w:r>
              <w:rPr>
                <w:rFonts w:hint="eastAsia" w:ascii="宋体" w:hAnsi="宋体" w:eastAsia="宋体" w:cs="宋体"/>
                <w:sz w:val="21"/>
                <w:szCs w:val="21"/>
              </w:rPr>
              <w:t>金</w:t>
            </w:r>
            <w:r>
              <w:rPr>
                <w:rFonts w:hint="eastAsia" w:ascii="宋体" w:hAnsi="宋体" w:eastAsia="宋体" w:cs="宋体"/>
                <w:spacing w:val="13"/>
                <w:sz w:val="21"/>
                <w:szCs w:val="21"/>
              </w:rPr>
              <w:t xml:space="preserve"> </w:t>
            </w:r>
            <w:r>
              <w:rPr>
                <w:rFonts w:hint="eastAsia" w:ascii="宋体" w:hAnsi="宋体" w:eastAsia="宋体" w:cs="宋体"/>
                <w:sz w:val="21"/>
                <w:szCs w:val="21"/>
              </w:rPr>
              <w:t>额</w:t>
            </w:r>
          </w:p>
        </w:tc>
      </w:tr>
      <w:tr w14:paraId="702AD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412BA0B2">
            <w:pPr>
              <w:rPr>
                <w:rFonts w:hint="eastAsia" w:ascii="宋体" w:hAnsi="宋体" w:eastAsia="宋体" w:cs="宋体"/>
                <w:sz w:val="21"/>
                <w:szCs w:val="21"/>
              </w:rPr>
            </w:pPr>
          </w:p>
        </w:tc>
        <w:tc>
          <w:tcPr>
            <w:tcW w:w="1917" w:type="dxa"/>
            <w:vAlign w:val="top"/>
          </w:tcPr>
          <w:p w14:paraId="366C3F4C">
            <w:pPr>
              <w:rPr>
                <w:rFonts w:hint="eastAsia" w:ascii="宋体" w:hAnsi="宋体" w:eastAsia="宋体" w:cs="宋体"/>
                <w:sz w:val="21"/>
                <w:szCs w:val="21"/>
              </w:rPr>
            </w:pPr>
          </w:p>
        </w:tc>
        <w:tc>
          <w:tcPr>
            <w:tcW w:w="2897" w:type="dxa"/>
            <w:gridSpan w:val="3"/>
            <w:vAlign w:val="top"/>
          </w:tcPr>
          <w:p w14:paraId="5B12183A">
            <w:pPr>
              <w:rPr>
                <w:rFonts w:hint="eastAsia" w:ascii="宋体" w:hAnsi="宋体" w:eastAsia="宋体" w:cs="宋体"/>
                <w:sz w:val="21"/>
                <w:szCs w:val="21"/>
              </w:rPr>
            </w:pPr>
          </w:p>
        </w:tc>
        <w:tc>
          <w:tcPr>
            <w:tcW w:w="862" w:type="dxa"/>
            <w:gridSpan w:val="2"/>
            <w:vAlign w:val="top"/>
          </w:tcPr>
          <w:p w14:paraId="19D0125B">
            <w:pPr>
              <w:rPr>
                <w:rFonts w:hint="eastAsia" w:ascii="宋体" w:hAnsi="宋体" w:eastAsia="宋体" w:cs="宋体"/>
                <w:sz w:val="21"/>
                <w:szCs w:val="21"/>
              </w:rPr>
            </w:pPr>
          </w:p>
        </w:tc>
        <w:tc>
          <w:tcPr>
            <w:tcW w:w="1435" w:type="dxa"/>
            <w:vAlign w:val="top"/>
          </w:tcPr>
          <w:p w14:paraId="096B9940">
            <w:pPr>
              <w:rPr>
                <w:rFonts w:hint="eastAsia" w:ascii="宋体" w:hAnsi="宋体" w:eastAsia="宋体" w:cs="宋体"/>
                <w:sz w:val="21"/>
                <w:szCs w:val="21"/>
              </w:rPr>
            </w:pPr>
          </w:p>
        </w:tc>
      </w:tr>
      <w:tr w14:paraId="146A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00FCA0FA">
            <w:pPr>
              <w:rPr>
                <w:rFonts w:hint="eastAsia" w:ascii="宋体" w:hAnsi="宋体" w:eastAsia="宋体" w:cs="宋体"/>
                <w:sz w:val="21"/>
                <w:szCs w:val="21"/>
              </w:rPr>
            </w:pPr>
          </w:p>
        </w:tc>
        <w:tc>
          <w:tcPr>
            <w:tcW w:w="1917" w:type="dxa"/>
            <w:vAlign w:val="top"/>
          </w:tcPr>
          <w:p w14:paraId="79FFF1CE">
            <w:pPr>
              <w:rPr>
                <w:rFonts w:hint="eastAsia" w:ascii="宋体" w:hAnsi="宋体" w:eastAsia="宋体" w:cs="宋体"/>
                <w:sz w:val="21"/>
                <w:szCs w:val="21"/>
              </w:rPr>
            </w:pPr>
          </w:p>
        </w:tc>
        <w:tc>
          <w:tcPr>
            <w:tcW w:w="2897" w:type="dxa"/>
            <w:gridSpan w:val="3"/>
            <w:vAlign w:val="top"/>
          </w:tcPr>
          <w:p w14:paraId="0FB6610C">
            <w:pPr>
              <w:rPr>
                <w:rFonts w:hint="eastAsia" w:ascii="宋体" w:hAnsi="宋体" w:eastAsia="宋体" w:cs="宋体"/>
                <w:sz w:val="21"/>
                <w:szCs w:val="21"/>
              </w:rPr>
            </w:pPr>
          </w:p>
        </w:tc>
        <w:tc>
          <w:tcPr>
            <w:tcW w:w="862" w:type="dxa"/>
            <w:gridSpan w:val="2"/>
            <w:vAlign w:val="top"/>
          </w:tcPr>
          <w:p w14:paraId="2BEFEDF8">
            <w:pPr>
              <w:rPr>
                <w:rFonts w:hint="eastAsia" w:ascii="宋体" w:hAnsi="宋体" w:eastAsia="宋体" w:cs="宋体"/>
                <w:sz w:val="21"/>
                <w:szCs w:val="21"/>
              </w:rPr>
            </w:pPr>
          </w:p>
        </w:tc>
        <w:tc>
          <w:tcPr>
            <w:tcW w:w="1435" w:type="dxa"/>
            <w:vAlign w:val="top"/>
          </w:tcPr>
          <w:p w14:paraId="2C531EE8">
            <w:pPr>
              <w:rPr>
                <w:rFonts w:hint="eastAsia" w:ascii="宋体" w:hAnsi="宋体" w:eastAsia="宋体" w:cs="宋体"/>
                <w:sz w:val="21"/>
                <w:szCs w:val="21"/>
              </w:rPr>
            </w:pPr>
          </w:p>
        </w:tc>
      </w:tr>
      <w:tr w14:paraId="4F9DA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42384669">
            <w:pPr>
              <w:rPr>
                <w:rFonts w:hint="eastAsia" w:ascii="宋体" w:hAnsi="宋体" w:eastAsia="宋体" w:cs="宋体"/>
                <w:sz w:val="21"/>
                <w:szCs w:val="21"/>
              </w:rPr>
            </w:pPr>
          </w:p>
        </w:tc>
        <w:tc>
          <w:tcPr>
            <w:tcW w:w="1917" w:type="dxa"/>
            <w:vAlign w:val="top"/>
          </w:tcPr>
          <w:p w14:paraId="1A51951F">
            <w:pPr>
              <w:rPr>
                <w:rFonts w:hint="eastAsia" w:ascii="宋体" w:hAnsi="宋体" w:eastAsia="宋体" w:cs="宋体"/>
                <w:sz w:val="21"/>
                <w:szCs w:val="21"/>
              </w:rPr>
            </w:pPr>
          </w:p>
        </w:tc>
        <w:tc>
          <w:tcPr>
            <w:tcW w:w="2897" w:type="dxa"/>
            <w:gridSpan w:val="3"/>
            <w:vAlign w:val="top"/>
          </w:tcPr>
          <w:p w14:paraId="1CD2850E">
            <w:pPr>
              <w:rPr>
                <w:rFonts w:hint="eastAsia" w:ascii="宋体" w:hAnsi="宋体" w:eastAsia="宋体" w:cs="宋体"/>
                <w:sz w:val="21"/>
                <w:szCs w:val="21"/>
              </w:rPr>
            </w:pPr>
          </w:p>
        </w:tc>
        <w:tc>
          <w:tcPr>
            <w:tcW w:w="862" w:type="dxa"/>
            <w:gridSpan w:val="2"/>
            <w:vAlign w:val="top"/>
          </w:tcPr>
          <w:p w14:paraId="0D014D7E">
            <w:pPr>
              <w:rPr>
                <w:rFonts w:hint="eastAsia" w:ascii="宋体" w:hAnsi="宋体" w:eastAsia="宋体" w:cs="宋体"/>
                <w:sz w:val="21"/>
                <w:szCs w:val="21"/>
              </w:rPr>
            </w:pPr>
          </w:p>
        </w:tc>
        <w:tc>
          <w:tcPr>
            <w:tcW w:w="1435" w:type="dxa"/>
            <w:vAlign w:val="top"/>
          </w:tcPr>
          <w:p w14:paraId="685FD4A7">
            <w:pPr>
              <w:rPr>
                <w:rFonts w:hint="eastAsia" w:ascii="宋体" w:hAnsi="宋体" w:eastAsia="宋体" w:cs="宋体"/>
                <w:sz w:val="21"/>
                <w:szCs w:val="21"/>
              </w:rPr>
            </w:pPr>
          </w:p>
        </w:tc>
      </w:tr>
      <w:tr w14:paraId="4691E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7C5C0D2A">
            <w:pPr>
              <w:pStyle w:val="13"/>
              <w:spacing w:before="161" w:line="229" w:lineRule="auto"/>
              <w:ind w:left="2821"/>
              <w:rPr>
                <w:rFonts w:hint="eastAsia" w:ascii="宋体" w:hAnsi="宋体" w:eastAsia="宋体" w:cs="宋体"/>
                <w:sz w:val="21"/>
                <w:szCs w:val="21"/>
              </w:rPr>
            </w:pPr>
            <w:r>
              <w:rPr>
                <w:rFonts w:hint="eastAsia" w:ascii="宋体" w:hAnsi="宋体" w:eastAsia="宋体" w:cs="宋体"/>
                <w:sz w:val="21"/>
                <w:szCs w:val="21"/>
              </w:rPr>
              <w:t>合</w:t>
            </w:r>
            <w:r>
              <w:rPr>
                <w:rFonts w:hint="eastAsia" w:ascii="宋体" w:hAnsi="宋体" w:eastAsia="宋体" w:cs="宋体"/>
                <w:spacing w:val="13"/>
                <w:sz w:val="21"/>
                <w:szCs w:val="21"/>
              </w:rPr>
              <w:t xml:space="preserve"> </w:t>
            </w:r>
            <w:r>
              <w:rPr>
                <w:rFonts w:hint="eastAsia" w:ascii="宋体" w:hAnsi="宋体" w:eastAsia="宋体" w:cs="宋体"/>
                <w:sz w:val="21"/>
                <w:szCs w:val="21"/>
              </w:rPr>
              <w:t>计</w:t>
            </w:r>
          </w:p>
        </w:tc>
        <w:tc>
          <w:tcPr>
            <w:tcW w:w="862" w:type="dxa"/>
            <w:gridSpan w:val="2"/>
            <w:vAlign w:val="top"/>
          </w:tcPr>
          <w:p w14:paraId="480CB6C1">
            <w:pPr>
              <w:rPr>
                <w:rFonts w:hint="eastAsia" w:ascii="宋体" w:hAnsi="宋体" w:eastAsia="宋体" w:cs="宋体"/>
                <w:sz w:val="21"/>
                <w:szCs w:val="21"/>
              </w:rPr>
            </w:pPr>
          </w:p>
        </w:tc>
        <w:tc>
          <w:tcPr>
            <w:tcW w:w="1435" w:type="dxa"/>
            <w:vAlign w:val="top"/>
          </w:tcPr>
          <w:p w14:paraId="3A3653DB">
            <w:pPr>
              <w:rPr>
                <w:rFonts w:hint="eastAsia" w:ascii="宋体" w:hAnsi="宋体" w:eastAsia="宋体" w:cs="宋体"/>
                <w:sz w:val="21"/>
                <w:szCs w:val="21"/>
              </w:rPr>
            </w:pPr>
          </w:p>
        </w:tc>
      </w:tr>
      <w:tr w14:paraId="7D73F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74929EA0">
            <w:pPr>
              <w:pStyle w:val="13"/>
              <w:spacing w:before="238" w:line="228" w:lineRule="auto"/>
              <w:ind w:left="15"/>
              <w:rPr>
                <w:rFonts w:hint="eastAsia" w:ascii="宋体" w:hAnsi="宋体" w:eastAsia="宋体" w:cs="宋体"/>
                <w:sz w:val="21"/>
                <w:szCs w:val="21"/>
              </w:rPr>
            </w:pPr>
            <w:r>
              <w:rPr>
                <w:rFonts w:hint="eastAsia" w:ascii="宋体" w:hAnsi="宋体" w:eastAsia="宋体" w:cs="宋体"/>
                <w:spacing w:val="6"/>
                <w:sz w:val="21"/>
                <w:szCs w:val="21"/>
              </w:rPr>
              <w:t>合计大写金额：</w:t>
            </w:r>
          </w:p>
        </w:tc>
      </w:tr>
      <w:tr w14:paraId="0BA2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7253750C">
            <w:pPr>
              <w:pStyle w:val="13"/>
              <w:spacing w:before="240" w:line="227" w:lineRule="auto"/>
              <w:ind w:left="44"/>
              <w:rPr>
                <w:rFonts w:hint="eastAsia" w:ascii="宋体" w:hAnsi="宋体" w:eastAsia="宋体" w:cs="宋体"/>
                <w:sz w:val="21"/>
                <w:szCs w:val="21"/>
              </w:rPr>
            </w:pPr>
            <w:r>
              <w:rPr>
                <w:rFonts w:hint="eastAsia" w:ascii="宋体" w:hAnsi="宋体" w:eastAsia="宋体" w:cs="宋体"/>
                <w:spacing w:val="7"/>
                <w:sz w:val="21"/>
                <w:szCs w:val="21"/>
              </w:rPr>
              <w:t>实际供货日期</w:t>
            </w:r>
          </w:p>
        </w:tc>
        <w:tc>
          <w:tcPr>
            <w:tcW w:w="2714" w:type="dxa"/>
            <w:gridSpan w:val="3"/>
            <w:vAlign w:val="top"/>
          </w:tcPr>
          <w:p w14:paraId="6620BA2E">
            <w:pPr>
              <w:rPr>
                <w:rFonts w:hint="eastAsia" w:ascii="宋体" w:hAnsi="宋体" w:eastAsia="宋体" w:cs="宋体"/>
                <w:sz w:val="21"/>
                <w:szCs w:val="21"/>
              </w:rPr>
            </w:pPr>
          </w:p>
        </w:tc>
        <w:tc>
          <w:tcPr>
            <w:tcW w:w="2278" w:type="dxa"/>
            <w:gridSpan w:val="2"/>
            <w:vAlign w:val="top"/>
          </w:tcPr>
          <w:p w14:paraId="574A821E">
            <w:pPr>
              <w:pStyle w:val="13"/>
              <w:spacing w:before="240" w:line="227" w:lineRule="auto"/>
              <w:ind w:left="324"/>
              <w:rPr>
                <w:rFonts w:hint="eastAsia" w:ascii="宋体" w:hAnsi="宋体" w:eastAsia="宋体" w:cs="宋体"/>
                <w:sz w:val="21"/>
                <w:szCs w:val="21"/>
              </w:rPr>
            </w:pPr>
            <w:r>
              <w:rPr>
                <w:rFonts w:hint="eastAsia" w:ascii="宋体" w:hAnsi="宋体" w:eastAsia="宋体" w:cs="宋体"/>
                <w:spacing w:val="8"/>
                <w:sz w:val="21"/>
                <w:szCs w:val="21"/>
              </w:rPr>
              <w:t>合同交货验收日期</w:t>
            </w:r>
          </w:p>
        </w:tc>
        <w:tc>
          <w:tcPr>
            <w:tcW w:w="2119" w:type="dxa"/>
            <w:gridSpan w:val="2"/>
            <w:vAlign w:val="top"/>
          </w:tcPr>
          <w:p w14:paraId="04AD06EF">
            <w:pPr>
              <w:rPr>
                <w:rFonts w:hint="eastAsia" w:ascii="宋体" w:hAnsi="宋体" w:eastAsia="宋体" w:cs="宋体"/>
                <w:sz w:val="21"/>
                <w:szCs w:val="21"/>
              </w:rPr>
            </w:pPr>
          </w:p>
        </w:tc>
      </w:tr>
      <w:tr w14:paraId="00B94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EBD5653">
            <w:pPr>
              <w:rPr>
                <w:rFonts w:hint="eastAsia" w:ascii="宋体" w:hAnsi="宋体" w:eastAsia="宋体" w:cs="宋体"/>
                <w:sz w:val="21"/>
                <w:szCs w:val="21"/>
              </w:rPr>
            </w:pPr>
          </w:p>
        </w:tc>
        <w:tc>
          <w:tcPr>
            <w:tcW w:w="2714" w:type="dxa"/>
            <w:gridSpan w:val="3"/>
            <w:vAlign w:val="top"/>
          </w:tcPr>
          <w:p w14:paraId="012601D4">
            <w:pPr>
              <w:rPr>
                <w:rFonts w:hint="eastAsia" w:ascii="宋体" w:hAnsi="宋体" w:eastAsia="宋体" w:cs="宋体"/>
                <w:sz w:val="21"/>
                <w:szCs w:val="21"/>
              </w:rPr>
            </w:pPr>
          </w:p>
        </w:tc>
        <w:tc>
          <w:tcPr>
            <w:tcW w:w="2278" w:type="dxa"/>
            <w:gridSpan w:val="2"/>
            <w:vAlign w:val="top"/>
          </w:tcPr>
          <w:p w14:paraId="7196D925">
            <w:pPr>
              <w:rPr>
                <w:rFonts w:hint="eastAsia" w:ascii="宋体" w:hAnsi="宋体" w:eastAsia="宋体" w:cs="宋体"/>
                <w:sz w:val="21"/>
                <w:szCs w:val="21"/>
              </w:rPr>
            </w:pPr>
          </w:p>
        </w:tc>
        <w:tc>
          <w:tcPr>
            <w:tcW w:w="2119" w:type="dxa"/>
            <w:gridSpan w:val="2"/>
            <w:vAlign w:val="top"/>
          </w:tcPr>
          <w:p w14:paraId="42F0669C">
            <w:pPr>
              <w:rPr>
                <w:rFonts w:hint="eastAsia" w:ascii="宋体" w:hAnsi="宋体" w:eastAsia="宋体" w:cs="宋体"/>
                <w:sz w:val="21"/>
                <w:szCs w:val="21"/>
              </w:rPr>
            </w:pPr>
          </w:p>
        </w:tc>
      </w:tr>
      <w:tr w14:paraId="01962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1F7A8724">
            <w:pPr>
              <w:spacing w:line="332" w:lineRule="auto"/>
              <w:rPr>
                <w:rFonts w:hint="eastAsia" w:ascii="宋体" w:hAnsi="宋体" w:eastAsia="宋体" w:cs="宋体"/>
                <w:sz w:val="21"/>
                <w:szCs w:val="21"/>
              </w:rPr>
            </w:pPr>
          </w:p>
          <w:p w14:paraId="2C27739C">
            <w:pPr>
              <w:pStyle w:val="13"/>
              <w:spacing w:before="65" w:line="263" w:lineRule="auto"/>
              <w:ind w:left="113" w:right="171" w:hanging="3"/>
              <w:rPr>
                <w:rFonts w:hint="eastAsia" w:ascii="宋体" w:hAnsi="宋体" w:eastAsia="宋体" w:cs="宋体"/>
                <w:sz w:val="21"/>
                <w:szCs w:val="21"/>
              </w:rPr>
            </w:pPr>
            <w:r>
              <w:rPr>
                <w:rFonts w:hint="eastAsia" w:ascii="宋体" w:hAnsi="宋体" w:eastAsia="宋体" w:cs="宋体"/>
                <w:spacing w:val="8"/>
                <w:sz w:val="21"/>
                <w:szCs w:val="21"/>
              </w:rPr>
              <w:t>验收具体内</w:t>
            </w:r>
            <w:r>
              <w:rPr>
                <w:rFonts w:hint="eastAsia" w:ascii="宋体" w:hAnsi="宋体" w:eastAsia="宋体" w:cs="宋体"/>
                <w:sz w:val="21"/>
                <w:szCs w:val="21"/>
              </w:rPr>
              <w:t xml:space="preserve"> 容</w:t>
            </w:r>
          </w:p>
        </w:tc>
        <w:tc>
          <w:tcPr>
            <w:tcW w:w="7111" w:type="dxa"/>
            <w:gridSpan w:val="7"/>
            <w:vAlign w:val="top"/>
          </w:tcPr>
          <w:p w14:paraId="1DB6181C">
            <w:pPr>
              <w:pStyle w:val="13"/>
              <w:spacing w:before="79" w:line="255" w:lineRule="auto"/>
              <w:ind w:left="103" w:right="103" w:firstLine="9"/>
              <w:rPr>
                <w:rFonts w:hint="eastAsia" w:ascii="宋体" w:hAnsi="宋体" w:eastAsia="宋体" w:cs="宋体"/>
                <w:sz w:val="21"/>
                <w:szCs w:val="21"/>
              </w:rPr>
            </w:pPr>
            <w:r>
              <w:rPr>
                <w:rFonts w:hint="eastAsia" w:ascii="宋体" w:hAnsi="宋体" w:eastAsia="宋体" w:cs="宋体"/>
                <w:spacing w:val="8"/>
                <w:sz w:val="21"/>
                <w:szCs w:val="21"/>
              </w:rPr>
              <w:t>（应按采购合同、采购文件、投标响应文件及验收方案等进行验收；并核对</w:t>
            </w:r>
            <w:r>
              <w:rPr>
                <w:rFonts w:hint="eastAsia" w:ascii="宋体" w:hAnsi="宋体" w:eastAsia="宋体" w:cs="宋体"/>
                <w:spacing w:val="14"/>
                <w:sz w:val="21"/>
                <w:szCs w:val="21"/>
              </w:rPr>
              <w:t xml:space="preserve"> </w:t>
            </w:r>
            <w:r>
              <w:rPr>
                <w:rFonts w:hint="eastAsia" w:ascii="宋体" w:hAnsi="宋体" w:eastAsia="宋体" w:cs="宋体"/>
                <w:spacing w:val="9"/>
                <w:sz w:val="21"/>
                <w:szCs w:val="21"/>
              </w:rPr>
              <w:t>中标或者成交供应商在安装调试等方面是否违反合同</w:t>
            </w:r>
            <w:r>
              <w:rPr>
                <w:rFonts w:hint="eastAsia" w:ascii="宋体" w:hAnsi="宋体" w:eastAsia="宋体" w:cs="宋体"/>
                <w:spacing w:val="8"/>
                <w:sz w:val="21"/>
                <w:szCs w:val="21"/>
              </w:rPr>
              <w:t>约定或服务规范要求、</w:t>
            </w:r>
            <w:r>
              <w:rPr>
                <w:rFonts w:hint="eastAsia" w:ascii="宋体" w:hAnsi="宋体" w:eastAsia="宋体" w:cs="宋体"/>
                <w:spacing w:val="9"/>
                <w:sz w:val="21"/>
                <w:szCs w:val="21"/>
              </w:rPr>
              <w:t>提供的质量保证证明材料是否齐全、应有的配件及附件是否达到合同约定</w:t>
            </w:r>
            <w:r>
              <w:rPr>
                <w:rFonts w:hint="eastAsia" w:ascii="宋体" w:hAnsi="宋体" w:eastAsia="宋体" w:cs="宋体"/>
                <w:spacing w:val="11"/>
                <w:sz w:val="21"/>
                <w:szCs w:val="21"/>
              </w:rPr>
              <w:t>等。可附件)</w:t>
            </w:r>
          </w:p>
        </w:tc>
      </w:tr>
      <w:tr w14:paraId="77A55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4192C90F">
            <w:pPr>
              <w:spacing w:line="267" w:lineRule="auto"/>
              <w:rPr>
                <w:rFonts w:hint="eastAsia" w:ascii="宋体" w:hAnsi="宋体" w:eastAsia="宋体" w:cs="宋体"/>
                <w:sz w:val="21"/>
                <w:szCs w:val="21"/>
              </w:rPr>
            </w:pPr>
          </w:p>
          <w:p w14:paraId="479703C9">
            <w:pPr>
              <w:spacing w:line="268" w:lineRule="auto"/>
              <w:rPr>
                <w:rFonts w:hint="eastAsia" w:ascii="宋体" w:hAnsi="宋体" w:eastAsia="宋体" w:cs="宋体"/>
                <w:sz w:val="21"/>
                <w:szCs w:val="21"/>
              </w:rPr>
            </w:pPr>
          </w:p>
          <w:p w14:paraId="222AD7A4">
            <w:pPr>
              <w:spacing w:line="268" w:lineRule="auto"/>
              <w:rPr>
                <w:rFonts w:hint="eastAsia" w:ascii="宋体" w:hAnsi="宋体" w:eastAsia="宋体" w:cs="宋体"/>
                <w:sz w:val="21"/>
                <w:szCs w:val="21"/>
              </w:rPr>
            </w:pPr>
          </w:p>
          <w:p w14:paraId="6D654F2C">
            <w:pPr>
              <w:pStyle w:val="13"/>
              <w:spacing w:before="66" w:line="261" w:lineRule="auto"/>
              <w:ind w:left="114" w:right="171" w:hanging="4"/>
              <w:rPr>
                <w:rFonts w:hint="eastAsia" w:ascii="宋体" w:hAnsi="宋体" w:eastAsia="宋体" w:cs="宋体"/>
                <w:sz w:val="21"/>
                <w:szCs w:val="21"/>
              </w:rPr>
            </w:pPr>
            <w:r>
              <w:rPr>
                <w:rFonts w:hint="eastAsia" w:ascii="宋体" w:hAnsi="宋体" w:eastAsia="宋体" w:cs="宋体"/>
                <w:spacing w:val="8"/>
                <w:sz w:val="21"/>
                <w:szCs w:val="21"/>
              </w:rPr>
              <w:t>验收小组意</w:t>
            </w:r>
            <w:r>
              <w:rPr>
                <w:rFonts w:hint="eastAsia" w:ascii="宋体" w:hAnsi="宋体" w:eastAsia="宋体" w:cs="宋体"/>
                <w:sz w:val="21"/>
                <w:szCs w:val="21"/>
              </w:rPr>
              <w:t xml:space="preserve"> 见</w:t>
            </w:r>
          </w:p>
        </w:tc>
        <w:tc>
          <w:tcPr>
            <w:tcW w:w="7111" w:type="dxa"/>
            <w:gridSpan w:val="7"/>
            <w:vAlign w:val="top"/>
          </w:tcPr>
          <w:p w14:paraId="1A2CB669">
            <w:pPr>
              <w:spacing w:line="247" w:lineRule="auto"/>
              <w:rPr>
                <w:rFonts w:hint="eastAsia" w:ascii="宋体" w:hAnsi="宋体" w:eastAsia="宋体" w:cs="宋体"/>
                <w:sz w:val="21"/>
                <w:szCs w:val="21"/>
              </w:rPr>
            </w:pPr>
          </w:p>
          <w:p w14:paraId="7DB827DB">
            <w:pPr>
              <w:spacing w:line="248" w:lineRule="auto"/>
              <w:rPr>
                <w:rFonts w:hint="eastAsia" w:ascii="宋体" w:hAnsi="宋体" w:eastAsia="宋体" w:cs="宋体"/>
                <w:sz w:val="21"/>
                <w:szCs w:val="21"/>
              </w:rPr>
            </w:pPr>
          </w:p>
          <w:p w14:paraId="7B45B2B6">
            <w:pPr>
              <w:pStyle w:val="13"/>
              <w:spacing w:before="65" w:line="228" w:lineRule="auto"/>
              <w:ind w:left="5"/>
              <w:rPr>
                <w:rFonts w:hint="eastAsia" w:ascii="宋体" w:hAnsi="宋体" w:eastAsia="宋体" w:cs="宋体"/>
                <w:sz w:val="21"/>
                <w:szCs w:val="21"/>
              </w:rPr>
            </w:pPr>
            <w:r>
              <w:rPr>
                <w:rFonts w:hint="eastAsia" w:ascii="宋体" w:hAnsi="宋体" w:eastAsia="宋体" w:cs="宋体"/>
                <w:spacing w:val="7"/>
                <w:sz w:val="21"/>
                <w:szCs w:val="21"/>
              </w:rPr>
              <w:t>验收结论性意见：</w:t>
            </w:r>
          </w:p>
        </w:tc>
      </w:tr>
      <w:tr w14:paraId="19D8F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237FDAF8">
            <w:pPr>
              <w:rPr>
                <w:rFonts w:hint="eastAsia" w:ascii="宋体" w:hAnsi="宋体" w:eastAsia="宋体" w:cs="宋体"/>
                <w:sz w:val="21"/>
                <w:szCs w:val="21"/>
              </w:rPr>
            </w:pPr>
          </w:p>
        </w:tc>
        <w:tc>
          <w:tcPr>
            <w:tcW w:w="7111" w:type="dxa"/>
            <w:gridSpan w:val="7"/>
            <w:vAlign w:val="top"/>
          </w:tcPr>
          <w:p w14:paraId="065E7BC9">
            <w:pPr>
              <w:pStyle w:val="13"/>
              <w:spacing w:before="85" w:line="600" w:lineRule="exact"/>
              <w:ind w:left="7"/>
              <w:rPr>
                <w:rFonts w:hint="eastAsia" w:ascii="宋体" w:hAnsi="宋体" w:eastAsia="宋体" w:cs="宋体"/>
                <w:sz w:val="21"/>
                <w:szCs w:val="21"/>
              </w:rPr>
            </w:pPr>
            <w:r>
              <w:rPr>
                <w:rFonts w:hint="eastAsia" w:ascii="宋体" w:hAnsi="宋体" w:eastAsia="宋体" w:cs="宋体"/>
                <w:spacing w:val="8"/>
                <w:position w:val="30"/>
                <w:sz w:val="21"/>
                <w:szCs w:val="21"/>
              </w:rPr>
              <w:t>有异议的意见和说明理由：</w:t>
            </w:r>
          </w:p>
          <w:p w14:paraId="07823360">
            <w:pPr>
              <w:pStyle w:val="13"/>
              <w:spacing w:line="210" w:lineRule="auto"/>
              <w:ind w:left="6"/>
              <w:rPr>
                <w:rFonts w:hint="eastAsia" w:ascii="宋体" w:hAnsi="宋体" w:eastAsia="宋体" w:cs="宋体"/>
                <w:sz w:val="21"/>
                <w:szCs w:val="21"/>
              </w:rPr>
            </w:pPr>
            <w:r>
              <w:rPr>
                <w:rFonts w:hint="eastAsia" w:ascii="宋体" w:hAnsi="宋体" w:eastAsia="宋体" w:cs="宋体"/>
                <w:spacing w:val="3"/>
                <w:sz w:val="21"/>
                <w:szCs w:val="21"/>
              </w:rPr>
              <w:t>签字：</w:t>
            </w:r>
          </w:p>
        </w:tc>
      </w:tr>
      <w:tr w14:paraId="157B1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488B1B1D">
            <w:pPr>
              <w:pStyle w:val="13"/>
              <w:spacing w:before="178" w:line="228" w:lineRule="auto"/>
              <w:ind w:left="110"/>
              <w:rPr>
                <w:rFonts w:hint="eastAsia" w:ascii="宋体" w:hAnsi="宋体" w:eastAsia="宋体" w:cs="宋体"/>
                <w:sz w:val="21"/>
                <w:szCs w:val="21"/>
              </w:rPr>
            </w:pPr>
            <w:r>
              <w:rPr>
                <w:rFonts w:hint="eastAsia" w:ascii="宋体" w:hAnsi="宋体" w:eastAsia="宋体" w:cs="宋体"/>
                <w:spacing w:val="7"/>
                <w:sz w:val="21"/>
                <w:szCs w:val="21"/>
              </w:rPr>
              <w:t>验收小组成员签字：</w:t>
            </w:r>
          </w:p>
        </w:tc>
      </w:tr>
      <w:tr w14:paraId="0186A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2995A04B">
            <w:pPr>
              <w:pStyle w:val="13"/>
              <w:spacing w:before="87" w:line="600" w:lineRule="exact"/>
              <w:ind w:left="111"/>
              <w:rPr>
                <w:rFonts w:hint="eastAsia" w:ascii="宋体" w:hAnsi="宋体" w:eastAsia="宋体" w:cs="宋体"/>
                <w:sz w:val="21"/>
                <w:szCs w:val="21"/>
              </w:rPr>
            </w:pPr>
            <w:r>
              <w:rPr>
                <w:rFonts w:hint="eastAsia" w:ascii="宋体" w:hAnsi="宋体" w:eastAsia="宋体" w:cs="宋体"/>
                <w:spacing w:val="8"/>
                <w:position w:val="30"/>
                <w:sz w:val="21"/>
                <w:szCs w:val="21"/>
              </w:rPr>
              <w:t>监督人员或其他相关人员签字：</w:t>
            </w:r>
          </w:p>
          <w:p w14:paraId="2D7C0D35">
            <w:pPr>
              <w:pStyle w:val="13"/>
              <w:spacing w:line="209" w:lineRule="auto"/>
              <w:ind w:left="113"/>
              <w:rPr>
                <w:rFonts w:hint="eastAsia" w:ascii="宋体" w:hAnsi="宋体" w:eastAsia="宋体" w:cs="宋体"/>
                <w:sz w:val="21"/>
                <w:szCs w:val="21"/>
              </w:rPr>
            </w:pPr>
            <w:r>
              <w:rPr>
                <w:rFonts w:hint="eastAsia" w:ascii="宋体" w:hAnsi="宋体" w:eastAsia="宋体" w:cs="宋体"/>
                <w:spacing w:val="8"/>
                <w:sz w:val="21"/>
                <w:szCs w:val="21"/>
              </w:rPr>
              <w:t>或受邀机构的意见（盖章</w:t>
            </w:r>
            <w:r>
              <w:rPr>
                <w:rFonts w:hint="eastAsia" w:ascii="宋体" w:hAnsi="宋体" w:eastAsia="宋体" w:cs="宋体"/>
                <w:spacing w:val="4"/>
                <w:sz w:val="21"/>
                <w:szCs w:val="21"/>
              </w:rPr>
              <w:t>）：</w:t>
            </w:r>
          </w:p>
        </w:tc>
      </w:tr>
      <w:tr w14:paraId="66205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3B68A195">
            <w:pPr>
              <w:pStyle w:val="13"/>
              <w:spacing w:before="89" w:line="600" w:lineRule="exact"/>
              <w:ind w:left="130"/>
              <w:rPr>
                <w:rFonts w:hint="eastAsia" w:ascii="宋体" w:hAnsi="宋体" w:eastAsia="宋体" w:cs="宋体"/>
                <w:sz w:val="21"/>
                <w:szCs w:val="21"/>
              </w:rPr>
            </w:pPr>
            <w:r>
              <w:rPr>
                <w:rFonts w:hint="eastAsia" w:ascii="宋体" w:hAnsi="宋体" w:eastAsia="宋体" w:cs="宋体"/>
                <w:spacing w:val="7"/>
                <w:position w:val="30"/>
                <w:sz w:val="21"/>
                <w:szCs w:val="21"/>
              </w:rPr>
              <w:t>中标或者成交供应商负责人签字或盖章：</w:t>
            </w:r>
          </w:p>
          <w:p w14:paraId="7C6F9736">
            <w:pPr>
              <w:pStyle w:val="13"/>
              <w:spacing w:before="1" w:line="215" w:lineRule="auto"/>
              <w:ind w:left="111"/>
              <w:rPr>
                <w:rFonts w:hint="eastAsia" w:ascii="宋体" w:hAnsi="宋体" w:eastAsia="宋体" w:cs="宋体"/>
                <w:sz w:val="21"/>
                <w:szCs w:val="21"/>
              </w:rPr>
            </w:pPr>
            <w:r>
              <w:rPr>
                <w:rFonts w:hint="eastAsia" w:ascii="宋体" w:hAnsi="宋体" w:eastAsia="宋体" w:cs="宋体"/>
                <w:spacing w:val="3"/>
                <w:sz w:val="21"/>
                <w:szCs w:val="21"/>
              </w:rPr>
              <w:t>联系电话：</w:t>
            </w:r>
            <w:r>
              <w:rPr>
                <w:rFonts w:hint="eastAsia" w:ascii="宋体" w:hAnsi="宋体" w:eastAsia="宋体" w:cs="宋体"/>
                <w:spacing w:val="25"/>
                <w:sz w:val="21"/>
                <w:szCs w:val="21"/>
              </w:rPr>
              <w:t xml:space="preserve"> </w:t>
            </w:r>
            <w:r>
              <w:rPr>
                <w:rFonts w:hint="eastAsia" w:ascii="宋体" w:hAnsi="宋体" w:eastAsia="宋体" w:cs="宋体"/>
                <w:spacing w:val="3"/>
                <w:sz w:val="21"/>
                <w:szCs w:val="21"/>
              </w:rPr>
              <w:t>年</w:t>
            </w:r>
            <w:r>
              <w:rPr>
                <w:rFonts w:hint="eastAsia" w:ascii="宋体" w:hAnsi="宋体" w:eastAsia="宋体" w:cs="宋体"/>
                <w:spacing w:val="12"/>
                <w:sz w:val="21"/>
                <w:szCs w:val="21"/>
              </w:rPr>
              <w:t xml:space="preserve">  </w:t>
            </w:r>
            <w:r>
              <w:rPr>
                <w:rFonts w:hint="eastAsia" w:ascii="宋体" w:hAnsi="宋体" w:eastAsia="宋体" w:cs="宋体"/>
                <w:spacing w:val="3"/>
                <w:sz w:val="21"/>
                <w:szCs w:val="21"/>
              </w:rPr>
              <w:t>月</w:t>
            </w:r>
            <w:r>
              <w:rPr>
                <w:rFonts w:hint="eastAsia" w:ascii="宋体" w:hAnsi="宋体" w:eastAsia="宋体" w:cs="宋体"/>
                <w:spacing w:val="27"/>
                <w:sz w:val="21"/>
                <w:szCs w:val="21"/>
              </w:rPr>
              <w:t xml:space="preserve">  </w:t>
            </w:r>
            <w:r>
              <w:rPr>
                <w:rFonts w:hint="eastAsia" w:ascii="宋体" w:hAnsi="宋体" w:eastAsia="宋体" w:cs="宋体"/>
                <w:spacing w:val="3"/>
                <w:sz w:val="21"/>
                <w:szCs w:val="21"/>
              </w:rPr>
              <w:t>日</w:t>
            </w:r>
          </w:p>
        </w:tc>
        <w:tc>
          <w:tcPr>
            <w:tcW w:w="4499" w:type="dxa"/>
            <w:gridSpan w:val="5"/>
            <w:tcBorders>
              <w:left w:val="single" w:color="000000" w:sz="2" w:space="0"/>
            </w:tcBorders>
            <w:vAlign w:val="top"/>
          </w:tcPr>
          <w:p w14:paraId="2F4E589C">
            <w:pPr>
              <w:pStyle w:val="13"/>
              <w:spacing w:before="89" w:line="600" w:lineRule="exact"/>
              <w:ind w:left="209"/>
              <w:rPr>
                <w:rFonts w:hint="eastAsia" w:ascii="宋体" w:hAnsi="宋体" w:eastAsia="宋体" w:cs="宋体"/>
                <w:sz w:val="21"/>
                <w:szCs w:val="21"/>
              </w:rPr>
            </w:pPr>
            <w:r>
              <w:rPr>
                <w:rFonts w:hint="eastAsia" w:ascii="宋体" w:hAnsi="宋体" w:eastAsia="宋体" w:cs="宋体"/>
                <w:spacing w:val="9"/>
                <w:position w:val="30"/>
                <w:sz w:val="21"/>
                <w:szCs w:val="21"/>
              </w:rPr>
              <w:t>采购人或受托机构的意见（盖章</w:t>
            </w:r>
            <w:r>
              <w:rPr>
                <w:rFonts w:hint="eastAsia" w:ascii="宋体" w:hAnsi="宋体" w:eastAsia="宋体" w:cs="宋体"/>
                <w:spacing w:val="1"/>
                <w:position w:val="30"/>
                <w:sz w:val="21"/>
                <w:szCs w:val="21"/>
              </w:rPr>
              <w:t>）：</w:t>
            </w:r>
          </w:p>
          <w:p w14:paraId="171FEA72">
            <w:pPr>
              <w:pStyle w:val="13"/>
              <w:spacing w:before="1" w:line="215" w:lineRule="auto"/>
              <w:ind w:left="210"/>
              <w:rPr>
                <w:rFonts w:hint="eastAsia" w:ascii="宋体" w:hAnsi="宋体" w:eastAsia="宋体" w:cs="宋体"/>
                <w:sz w:val="21"/>
                <w:szCs w:val="21"/>
              </w:rPr>
            </w:pPr>
            <w:r>
              <w:rPr>
                <w:rFonts w:hint="eastAsia" w:ascii="宋体" w:hAnsi="宋体" w:eastAsia="宋体" w:cs="宋体"/>
                <w:spacing w:val="3"/>
                <w:sz w:val="21"/>
                <w:szCs w:val="21"/>
              </w:rPr>
              <w:t>联系电话：</w:t>
            </w:r>
            <w:r>
              <w:rPr>
                <w:rFonts w:hint="eastAsia" w:ascii="宋体" w:hAnsi="宋体" w:eastAsia="宋体" w:cs="宋体"/>
                <w:spacing w:val="25"/>
                <w:sz w:val="21"/>
                <w:szCs w:val="21"/>
              </w:rPr>
              <w:t xml:space="preserve"> </w:t>
            </w:r>
            <w:r>
              <w:rPr>
                <w:rFonts w:hint="eastAsia" w:ascii="宋体" w:hAnsi="宋体" w:eastAsia="宋体" w:cs="宋体"/>
                <w:spacing w:val="3"/>
                <w:sz w:val="21"/>
                <w:szCs w:val="21"/>
              </w:rPr>
              <w:t>年</w:t>
            </w:r>
            <w:r>
              <w:rPr>
                <w:rFonts w:hint="eastAsia" w:ascii="宋体" w:hAnsi="宋体" w:eastAsia="宋体" w:cs="宋体"/>
                <w:spacing w:val="12"/>
                <w:sz w:val="21"/>
                <w:szCs w:val="21"/>
              </w:rPr>
              <w:t xml:space="preserve">  </w:t>
            </w:r>
            <w:r>
              <w:rPr>
                <w:rFonts w:hint="eastAsia" w:ascii="宋体" w:hAnsi="宋体" w:eastAsia="宋体" w:cs="宋体"/>
                <w:spacing w:val="3"/>
                <w:sz w:val="21"/>
                <w:szCs w:val="21"/>
              </w:rPr>
              <w:t>月</w:t>
            </w:r>
            <w:r>
              <w:rPr>
                <w:rFonts w:hint="eastAsia" w:ascii="宋体" w:hAnsi="宋体" w:eastAsia="宋体" w:cs="宋体"/>
                <w:spacing w:val="27"/>
                <w:sz w:val="21"/>
                <w:szCs w:val="21"/>
              </w:rPr>
              <w:t xml:space="preserve">  </w:t>
            </w:r>
            <w:r>
              <w:rPr>
                <w:rFonts w:hint="eastAsia" w:ascii="宋体" w:hAnsi="宋体" w:eastAsia="宋体" w:cs="宋体"/>
                <w:spacing w:val="3"/>
                <w:sz w:val="21"/>
                <w:szCs w:val="21"/>
              </w:rPr>
              <w:t>日</w:t>
            </w:r>
          </w:p>
        </w:tc>
      </w:tr>
    </w:tbl>
    <w:p w14:paraId="278E65FE">
      <w:pPr>
        <w:rPr>
          <w:rFonts w:hint="eastAsia" w:ascii="宋体" w:hAnsi="宋体" w:eastAsia="宋体" w:cs="宋体"/>
          <w:sz w:val="21"/>
          <w:szCs w:val="21"/>
        </w:rPr>
      </w:pPr>
    </w:p>
    <w:p w14:paraId="1519D654">
      <w:pPr>
        <w:rPr>
          <w:rFonts w:hint="eastAsia" w:ascii="宋体" w:hAnsi="宋体" w:eastAsia="宋体" w:cs="宋体"/>
          <w:sz w:val="21"/>
          <w:szCs w:val="21"/>
        </w:rPr>
        <w:sectPr>
          <w:footerReference r:id="rId12" w:type="default"/>
          <w:pgSz w:w="11906" w:h="16839"/>
          <w:pgMar w:top="1431" w:right="1158" w:bottom="1362" w:left="1151" w:header="0" w:footer="1200" w:gutter="0"/>
          <w:pgNumType w:fmt="decimal"/>
          <w:cols w:space="720" w:num="1"/>
        </w:sectPr>
      </w:pPr>
    </w:p>
    <w:p w14:paraId="6E1FC90D">
      <w:pPr>
        <w:spacing w:before="289" w:line="230" w:lineRule="auto"/>
        <w:ind w:left="20"/>
        <w:rPr>
          <w:rFonts w:hint="eastAsia" w:ascii="宋体" w:hAnsi="宋体" w:eastAsia="宋体" w:cs="宋体"/>
          <w:sz w:val="21"/>
          <w:szCs w:val="21"/>
        </w:rPr>
      </w:pPr>
      <w:r>
        <w:rPr>
          <w:rFonts w:hint="eastAsia" w:ascii="宋体" w:hAnsi="宋体" w:eastAsia="宋体" w:cs="宋体"/>
          <w:spacing w:val="-6"/>
          <w:sz w:val="21"/>
          <w:szCs w:val="21"/>
        </w:rPr>
        <w:t>附件</w:t>
      </w:r>
    </w:p>
    <w:p w14:paraId="7721AE83">
      <w:pPr>
        <w:spacing w:line="326" w:lineRule="auto"/>
        <w:rPr>
          <w:rFonts w:hint="eastAsia" w:ascii="宋体" w:hAnsi="宋体" w:eastAsia="宋体" w:cs="宋体"/>
          <w:sz w:val="21"/>
          <w:szCs w:val="21"/>
        </w:rPr>
      </w:pPr>
    </w:p>
    <w:p w14:paraId="0BAADF93">
      <w:pPr>
        <w:spacing w:line="327" w:lineRule="auto"/>
        <w:rPr>
          <w:rFonts w:hint="eastAsia" w:ascii="宋体" w:hAnsi="宋体" w:eastAsia="宋体" w:cs="宋体"/>
          <w:sz w:val="21"/>
          <w:szCs w:val="21"/>
        </w:rPr>
      </w:pPr>
    </w:p>
    <w:p w14:paraId="2F3D0AA0">
      <w:pPr>
        <w:spacing w:before="184" w:line="186" w:lineRule="auto"/>
        <w:ind w:left="1734"/>
        <w:rPr>
          <w:rFonts w:hint="eastAsia" w:ascii="宋体" w:hAnsi="宋体" w:eastAsia="宋体" w:cs="宋体"/>
          <w:sz w:val="21"/>
          <w:szCs w:val="21"/>
        </w:rPr>
      </w:pPr>
      <w:r>
        <w:rPr>
          <w:rFonts w:hint="eastAsia" w:ascii="宋体" w:hAnsi="宋体" w:eastAsia="宋体" w:cs="宋体"/>
          <w:spacing w:val="9"/>
          <w:sz w:val="21"/>
          <w:szCs w:val="21"/>
        </w:rPr>
        <w:t>广西线上“政采贷”政策告知函</w:t>
      </w:r>
    </w:p>
    <w:p w14:paraId="6DB58EF8">
      <w:pPr>
        <w:spacing w:line="290" w:lineRule="auto"/>
        <w:rPr>
          <w:rFonts w:hint="eastAsia" w:ascii="宋体" w:hAnsi="宋体" w:eastAsia="宋体" w:cs="宋体"/>
          <w:sz w:val="21"/>
          <w:szCs w:val="21"/>
        </w:rPr>
      </w:pPr>
    </w:p>
    <w:p w14:paraId="5E8C7185">
      <w:pPr>
        <w:spacing w:line="291" w:lineRule="auto"/>
        <w:rPr>
          <w:rFonts w:hint="eastAsia" w:ascii="宋体" w:hAnsi="宋体" w:eastAsia="宋体" w:cs="宋体"/>
          <w:sz w:val="21"/>
          <w:szCs w:val="21"/>
        </w:rPr>
      </w:pPr>
    </w:p>
    <w:p w14:paraId="4B4D29A0">
      <w:pPr>
        <w:spacing w:before="101" w:line="229" w:lineRule="auto"/>
        <w:ind w:left="12"/>
        <w:rPr>
          <w:rFonts w:hint="eastAsia" w:ascii="宋体" w:hAnsi="宋体" w:eastAsia="宋体" w:cs="宋体"/>
          <w:sz w:val="21"/>
          <w:szCs w:val="21"/>
        </w:rPr>
      </w:pPr>
      <w:r>
        <w:rPr>
          <w:rFonts w:hint="eastAsia" w:ascii="宋体" w:hAnsi="宋体" w:eastAsia="宋体" w:cs="宋体"/>
          <w:spacing w:val="3"/>
          <w:sz w:val="21"/>
          <w:szCs w:val="21"/>
        </w:rPr>
        <w:t>各供应商：</w:t>
      </w:r>
    </w:p>
    <w:p w14:paraId="2A38563B">
      <w:pPr>
        <w:spacing w:before="196" w:line="228" w:lineRule="auto"/>
        <w:ind w:left="651"/>
        <w:rPr>
          <w:rFonts w:hint="eastAsia" w:ascii="宋体" w:hAnsi="宋体" w:eastAsia="宋体" w:cs="宋体"/>
          <w:sz w:val="21"/>
          <w:szCs w:val="21"/>
        </w:rPr>
      </w:pPr>
      <w:r>
        <w:rPr>
          <w:rFonts w:hint="eastAsia" w:ascii="宋体" w:hAnsi="宋体" w:eastAsia="宋体" w:cs="宋体"/>
          <w:spacing w:val="8"/>
          <w:sz w:val="21"/>
          <w:szCs w:val="21"/>
        </w:rPr>
        <w:t>欢迎贵公司参与广西政府采购活动！</w:t>
      </w:r>
    </w:p>
    <w:p w14:paraId="0FD42932">
      <w:pPr>
        <w:spacing w:before="203" w:line="345" w:lineRule="auto"/>
        <w:ind w:left="13" w:firstLine="648"/>
        <w:rPr>
          <w:rFonts w:hint="eastAsia" w:ascii="宋体" w:hAnsi="宋体" w:eastAsia="宋体" w:cs="宋体"/>
          <w:sz w:val="21"/>
          <w:szCs w:val="21"/>
        </w:rPr>
      </w:pPr>
      <w:r>
        <w:rPr>
          <w:rFonts w:hint="eastAsia" w:ascii="宋体" w:hAnsi="宋体" w:eastAsia="宋体" w:cs="宋体"/>
          <w:spacing w:val="8"/>
          <w:sz w:val="21"/>
          <w:szCs w:val="21"/>
        </w:rPr>
        <w:t>线上“政采贷</w:t>
      </w:r>
      <w:r>
        <w:rPr>
          <w:rFonts w:hint="eastAsia" w:ascii="宋体" w:hAnsi="宋体" w:eastAsia="宋体" w:cs="宋体"/>
          <w:spacing w:val="-97"/>
          <w:sz w:val="21"/>
          <w:szCs w:val="21"/>
        </w:rPr>
        <w:t xml:space="preserve"> </w:t>
      </w:r>
      <w:r>
        <w:rPr>
          <w:rFonts w:hint="eastAsia" w:ascii="宋体" w:hAnsi="宋体" w:eastAsia="宋体" w:cs="宋体"/>
          <w:spacing w:val="8"/>
          <w:sz w:val="21"/>
          <w:szCs w:val="21"/>
        </w:rPr>
        <w:t>”是人民银行南宁中心支行和自治区财政厅共同支</w:t>
      </w:r>
      <w:r>
        <w:rPr>
          <w:rFonts w:hint="eastAsia" w:ascii="宋体" w:hAnsi="宋体" w:eastAsia="宋体" w:cs="宋体"/>
          <w:spacing w:val="3"/>
          <w:sz w:val="21"/>
          <w:szCs w:val="21"/>
        </w:rPr>
        <w:t>持企业发展，针对参与政府采购活动的企业融资难、融资贵、融资慢、</w:t>
      </w:r>
      <w:r>
        <w:rPr>
          <w:rFonts w:hint="eastAsia" w:ascii="宋体" w:hAnsi="宋体" w:eastAsia="宋体" w:cs="宋体"/>
          <w:spacing w:val="10"/>
          <w:sz w:val="21"/>
          <w:szCs w:val="21"/>
        </w:rPr>
        <w:t>融资繁问题推出的一项融资政策。贵公司若成为本次政府采购项目的中标（成交）供应商，可持政府采购合同在线向银行业金融机构申请</w:t>
      </w:r>
      <w:r>
        <w:rPr>
          <w:rFonts w:hint="eastAsia" w:ascii="宋体" w:hAnsi="宋体" w:eastAsia="宋体" w:cs="宋体"/>
          <w:spacing w:val="5"/>
          <w:sz w:val="21"/>
          <w:szCs w:val="21"/>
        </w:rPr>
        <w:t>贷款，融资机构将根据《中国人民银行南宁中心支行广西壮族自治区</w:t>
      </w:r>
      <w:r>
        <w:rPr>
          <w:rFonts w:hint="eastAsia" w:ascii="宋体" w:hAnsi="宋体" w:eastAsia="宋体" w:cs="宋体"/>
          <w:spacing w:val="2"/>
          <w:sz w:val="21"/>
          <w:szCs w:val="21"/>
        </w:rPr>
        <w:t>财政厅关于推广线上“政采贷</w:t>
      </w:r>
      <w:r>
        <w:rPr>
          <w:rFonts w:hint="eastAsia" w:ascii="宋体" w:hAnsi="宋体" w:eastAsia="宋体" w:cs="宋体"/>
          <w:spacing w:val="-112"/>
          <w:sz w:val="21"/>
          <w:szCs w:val="21"/>
        </w:rPr>
        <w:t xml:space="preserve"> </w:t>
      </w:r>
      <w:r>
        <w:rPr>
          <w:rFonts w:hint="eastAsia" w:ascii="宋体" w:hAnsi="宋体" w:eastAsia="宋体" w:cs="宋体"/>
          <w:spacing w:val="2"/>
          <w:sz w:val="21"/>
          <w:szCs w:val="21"/>
        </w:rPr>
        <w:t>”融资模式的通知》（南宁银发〔202</w:t>
      </w:r>
      <w:r>
        <w:rPr>
          <w:rFonts w:hint="eastAsia" w:ascii="宋体" w:hAnsi="宋体" w:eastAsia="宋体" w:cs="宋体"/>
          <w:spacing w:val="1"/>
          <w:sz w:val="21"/>
          <w:szCs w:val="21"/>
        </w:rPr>
        <w:t>1〕</w:t>
      </w:r>
      <w:r>
        <w:rPr>
          <w:rFonts w:hint="eastAsia" w:ascii="宋体" w:hAnsi="宋体" w:eastAsia="宋体" w:cs="宋体"/>
          <w:spacing w:val="6"/>
          <w:sz w:val="21"/>
          <w:szCs w:val="21"/>
        </w:rPr>
        <w:t>258</w:t>
      </w:r>
      <w:r>
        <w:rPr>
          <w:rFonts w:hint="eastAsia" w:ascii="宋体" w:hAnsi="宋体" w:eastAsia="宋体" w:cs="宋体"/>
          <w:spacing w:val="-45"/>
          <w:sz w:val="21"/>
          <w:szCs w:val="21"/>
        </w:rPr>
        <w:t xml:space="preserve"> </w:t>
      </w:r>
      <w:r>
        <w:rPr>
          <w:rFonts w:hint="eastAsia" w:ascii="宋体" w:hAnsi="宋体" w:eastAsia="宋体" w:cs="宋体"/>
          <w:spacing w:val="6"/>
          <w:sz w:val="21"/>
          <w:szCs w:val="21"/>
        </w:rPr>
        <w:t>号</w:t>
      </w:r>
      <w:r>
        <w:rPr>
          <w:rFonts w:hint="eastAsia" w:ascii="宋体" w:hAnsi="宋体" w:eastAsia="宋体" w:cs="宋体"/>
          <w:spacing w:val="27"/>
          <w:sz w:val="21"/>
          <w:szCs w:val="21"/>
        </w:rPr>
        <w:t>），</w:t>
      </w:r>
      <w:r>
        <w:rPr>
          <w:rFonts w:hint="eastAsia" w:ascii="宋体" w:hAnsi="宋体" w:eastAsia="宋体" w:cs="宋体"/>
          <w:spacing w:val="6"/>
          <w:sz w:val="21"/>
          <w:szCs w:val="21"/>
        </w:rPr>
        <w:t>按照双方自愿的原则提供便捷、优惠的贷款服务。</w:t>
      </w:r>
    </w:p>
    <w:p w14:paraId="008607A4">
      <w:pPr>
        <w:spacing w:before="196" w:line="346" w:lineRule="auto"/>
        <w:ind w:right="104" w:firstLine="460" w:firstLineChars="200"/>
        <w:rPr>
          <w:rFonts w:hint="eastAsia" w:ascii="宋体" w:hAnsi="宋体" w:eastAsia="宋体" w:cs="宋体"/>
          <w:sz w:val="21"/>
          <w:szCs w:val="21"/>
        </w:rPr>
      </w:pPr>
      <w:r>
        <w:rPr>
          <w:rFonts w:hint="eastAsia" w:ascii="宋体" w:hAnsi="宋体" w:eastAsia="宋体" w:cs="宋体"/>
          <w:spacing w:val="10"/>
          <w:sz w:val="21"/>
          <w:szCs w:val="21"/>
        </w:rPr>
        <w:t>相关金融产品和银行业金融机构联系方式，可在中征应收账款融</w:t>
      </w:r>
      <w:r>
        <w:rPr>
          <w:rFonts w:hint="eastAsia" w:ascii="宋体" w:hAnsi="宋体" w:eastAsia="宋体" w:cs="宋体"/>
          <w:spacing w:val="12"/>
          <w:sz w:val="21"/>
          <w:szCs w:val="21"/>
        </w:rPr>
        <w:t xml:space="preserve"> </w:t>
      </w:r>
      <w:r>
        <w:rPr>
          <w:rFonts w:hint="eastAsia" w:ascii="宋体" w:hAnsi="宋体" w:eastAsia="宋体" w:cs="宋体"/>
          <w:spacing w:val="-3"/>
          <w:sz w:val="21"/>
          <w:szCs w:val="21"/>
        </w:rPr>
        <w:t>资</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服</w:t>
      </w:r>
      <w:r>
        <w:rPr>
          <w:rFonts w:hint="eastAsia" w:ascii="宋体" w:hAnsi="宋体" w:eastAsia="宋体" w:cs="宋体"/>
          <w:spacing w:val="-70"/>
          <w:sz w:val="21"/>
          <w:szCs w:val="21"/>
        </w:rPr>
        <w:t xml:space="preserve"> </w:t>
      </w:r>
      <w:r>
        <w:rPr>
          <w:rFonts w:hint="eastAsia" w:ascii="宋体" w:hAnsi="宋体" w:eastAsia="宋体" w:cs="宋体"/>
          <w:spacing w:val="-3"/>
          <w:sz w:val="21"/>
          <w:szCs w:val="21"/>
        </w:rPr>
        <w:t>务</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平</w:t>
      </w:r>
      <w:r>
        <w:rPr>
          <w:rFonts w:hint="eastAsia" w:ascii="宋体" w:hAnsi="宋体" w:eastAsia="宋体" w:cs="宋体"/>
          <w:spacing w:val="-49"/>
          <w:sz w:val="21"/>
          <w:szCs w:val="21"/>
        </w:rPr>
        <w:t xml:space="preserve"> </w:t>
      </w:r>
      <w:r>
        <w:rPr>
          <w:rFonts w:hint="eastAsia" w:ascii="宋体" w:hAnsi="宋体" w:eastAsia="宋体" w:cs="宋体"/>
          <w:spacing w:val="-3"/>
          <w:sz w:val="21"/>
          <w:szCs w:val="21"/>
        </w:rPr>
        <w:t>台</w:t>
      </w:r>
      <w:r>
        <w:rPr>
          <w:rFonts w:hint="eastAsia" w:ascii="宋体" w:hAnsi="宋体" w:eastAsia="宋体" w:cs="宋体"/>
          <w:spacing w:val="-73"/>
          <w:sz w:val="21"/>
          <w:szCs w:val="21"/>
        </w:rPr>
        <w:t xml:space="preserve"> </w:t>
      </w:r>
      <w:r>
        <w:rPr>
          <w:rFonts w:hint="eastAsia" w:ascii="宋体" w:hAnsi="宋体" w:eastAsia="宋体" w:cs="宋体"/>
          <w:spacing w:val="-3"/>
          <w:sz w:val="21"/>
          <w:szCs w:val="21"/>
        </w:rPr>
        <w:t>查</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询</w:t>
      </w:r>
      <w:r>
        <w:rPr>
          <w:rFonts w:hint="eastAsia" w:ascii="宋体" w:hAnsi="宋体" w:eastAsia="宋体" w:cs="宋体"/>
          <w:spacing w:val="-92"/>
          <w:sz w:val="21"/>
          <w:szCs w:val="21"/>
        </w:rPr>
        <w:t xml:space="preserve"> </w:t>
      </w:r>
      <w:r>
        <w:rPr>
          <w:rFonts w:hint="eastAsia" w:ascii="宋体" w:hAnsi="宋体" w:eastAsia="宋体" w:cs="宋体"/>
          <w:spacing w:val="-3"/>
          <w:sz w:val="21"/>
          <w:szCs w:val="21"/>
        </w:rPr>
        <w:t>（网</w:t>
      </w:r>
      <w:r>
        <w:rPr>
          <w:rFonts w:hint="eastAsia" w:ascii="宋体" w:hAnsi="宋体" w:eastAsia="宋体" w:cs="宋体"/>
          <w:spacing w:val="-72"/>
          <w:sz w:val="21"/>
          <w:szCs w:val="21"/>
        </w:rPr>
        <w:t xml:space="preserve"> </w:t>
      </w:r>
      <w:r>
        <w:rPr>
          <w:rFonts w:hint="eastAsia" w:ascii="宋体" w:hAnsi="宋体" w:eastAsia="宋体" w:cs="宋体"/>
          <w:spacing w:val="-3"/>
          <w:sz w:val="21"/>
          <w:szCs w:val="21"/>
        </w:rPr>
        <w:t>址</w:t>
      </w:r>
      <w:r>
        <w:rPr>
          <w:rFonts w:hint="eastAsia" w:ascii="宋体" w:hAnsi="宋体" w:eastAsia="宋体" w:cs="宋体"/>
          <w:spacing w:val="-52"/>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2"/>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"https://www.crcrfsp.com/" </w:instrText>
      </w:r>
      <w:r>
        <w:rPr>
          <w:rFonts w:hint="eastAsia" w:ascii="宋体" w:hAnsi="宋体" w:eastAsia="宋体" w:cs="宋体"/>
          <w:sz w:val="21"/>
          <w:szCs w:val="21"/>
        </w:rPr>
        <w:fldChar w:fldCharType="separate"/>
      </w:r>
      <w:r>
        <w:rPr>
          <w:rFonts w:hint="eastAsia" w:ascii="宋体" w:hAnsi="宋体" w:eastAsia="宋体" w:cs="宋体"/>
          <w:spacing w:val="-3"/>
          <w:sz w:val="21"/>
          <w:szCs w:val="21"/>
          <w:u w:val="single" w:color="auto"/>
        </w:rPr>
        <w:t>https://www.crcrfsp.com/</w:t>
      </w:r>
      <w:r>
        <w:rPr>
          <w:rFonts w:hint="eastAsia" w:ascii="宋体" w:hAnsi="宋体" w:eastAsia="宋体" w:cs="宋体"/>
          <w:spacing w:val="-3"/>
          <w:sz w:val="21"/>
          <w:szCs w:val="21"/>
          <w:u w:val="single" w:color="auto"/>
        </w:rPr>
        <w:fldChar w:fldCharType="end"/>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65"/>
          <w:sz w:val="21"/>
          <w:szCs w:val="21"/>
        </w:rPr>
        <w:t xml:space="preserve"> </w:t>
      </w:r>
      <w:r>
        <w:rPr>
          <w:rFonts w:hint="eastAsia" w:ascii="宋体" w:hAnsi="宋体" w:eastAsia="宋体" w:cs="宋体"/>
          <w:spacing w:val="-3"/>
          <w:sz w:val="21"/>
          <w:szCs w:val="21"/>
        </w:rPr>
        <w:t>客</w:t>
      </w:r>
      <w:r>
        <w:rPr>
          <w:rFonts w:hint="eastAsia" w:ascii="宋体" w:hAnsi="宋体" w:eastAsia="宋体" w:cs="宋体"/>
          <w:spacing w:val="-79"/>
          <w:sz w:val="21"/>
          <w:szCs w:val="21"/>
        </w:rPr>
        <w:t xml:space="preserve"> </w:t>
      </w:r>
      <w:r>
        <w:rPr>
          <w:rFonts w:hint="eastAsia" w:ascii="宋体" w:hAnsi="宋体" w:eastAsia="宋体" w:cs="宋体"/>
          <w:spacing w:val="-3"/>
          <w:sz w:val="21"/>
          <w:szCs w:val="21"/>
        </w:rPr>
        <w:t>服</w:t>
      </w:r>
      <w:r>
        <w:rPr>
          <w:rFonts w:hint="eastAsia" w:ascii="宋体" w:hAnsi="宋体" w:eastAsia="宋体" w:cs="宋体"/>
          <w:spacing w:val="-41"/>
          <w:sz w:val="21"/>
          <w:szCs w:val="21"/>
        </w:rPr>
        <w:t xml:space="preserve"> </w:t>
      </w:r>
      <w:r>
        <w:rPr>
          <w:rFonts w:hint="eastAsia" w:ascii="宋体" w:hAnsi="宋体" w:eastAsia="宋体" w:cs="宋体"/>
          <w:spacing w:val="-3"/>
          <w:sz w:val="21"/>
          <w:szCs w:val="21"/>
        </w:rPr>
        <w:t>电</w:t>
      </w:r>
      <w:r>
        <w:rPr>
          <w:rFonts w:hint="eastAsia" w:ascii="宋体" w:hAnsi="宋体" w:eastAsia="宋体" w:cs="宋体"/>
          <w:spacing w:val="-79"/>
          <w:sz w:val="21"/>
          <w:szCs w:val="21"/>
        </w:rPr>
        <w:t xml:space="preserve"> </w:t>
      </w:r>
      <w:r>
        <w:rPr>
          <w:rFonts w:hint="eastAsia" w:ascii="宋体" w:hAnsi="宋体" w:eastAsia="宋体" w:cs="宋体"/>
          <w:spacing w:val="-3"/>
          <w:sz w:val="21"/>
          <w:szCs w:val="21"/>
        </w:rPr>
        <w:t>话：</w:t>
      </w:r>
      <w:r>
        <w:rPr>
          <w:rFonts w:hint="eastAsia" w:ascii="宋体" w:hAnsi="宋体" w:eastAsia="宋体" w:cs="宋体"/>
          <w:spacing w:val="3"/>
          <w:sz w:val="21"/>
          <w:szCs w:val="21"/>
        </w:rPr>
        <w:t>400-009-0001）。</w:t>
      </w:r>
    </w:p>
    <w:p w14:paraId="64E0323B">
      <w:pPr>
        <w:spacing w:line="241" w:lineRule="auto"/>
        <w:rPr>
          <w:rFonts w:hint="eastAsia" w:ascii="宋体" w:hAnsi="宋体" w:eastAsia="宋体" w:cs="宋体"/>
          <w:sz w:val="21"/>
          <w:szCs w:val="21"/>
        </w:rPr>
        <w:sectPr>
          <w:footerReference r:id="rId13" w:type="default"/>
          <w:pgSz w:w="11906" w:h="16839"/>
          <w:pgMar w:top="1431" w:right="1031" w:bottom="1362" w:left="1142" w:header="0" w:footer="1200" w:gutter="0"/>
          <w:pgNumType w:fmt="decimal"/>
          <w:cols w:space="720" w:num="1"/>
        </w:sectPr>
      </w:pPr>
    </w:p>
    <w:p w14:paraId="640E838E">
      <w:pPr>
        <w:spacing w:line="256" w:lineRule="auto"/>
        <w:rPr>
          <w:rFonts w:hint="eastAsia" w:ascii="宋体" w:hAnsi="宋体" w:eastAsia="宋体" w:cs="宋体"/>
          <w:sz w:val="21"/>
          <w:szCs w:val="21"/>
        </w:rPr>
      </w:pPr>
    </w:p>
    <w:p w14:paraId="5A1B3866">
      <w:pPr>
        <w:pStyle w:val="5"/>
        <w:spacing w:before="101" w:line="224" w:lineRule="auto"/>
        <w:ind w:left="2332"/>
        <w:outlineLvl w:val="0"/>
        <w:rPr>
          <w:rFonts w:hint="eastAsia" w:ascii="宋体" w:hAnsi="宋体" w:eastAsia="宋体" w:cs="宋体"/>
          <w:sz w:val="24"/>
          <w:szCs w:val="24"/>
        </w:rPr>
      </w:pPr>
      <w:bookmarkStart w:id="2" w:name="bookmark3"/>
      <w:bookmarkEnd w:id="2"/>
      <w:r>
        <w:rPr>
          <w:rFonts w:hint="eastAsia" w:ascii="宋体" w:hAnsi="宋体" w:eastAsia="宋体" w:cs="宋体"/>
          <w:spacing w:val="9"/>
          <w:sz w:val="24"/>
          <w:szCs w:val="24"/>
          <w14:textOutline w14:w="5793" w14:cap="sq" w14:cmpd="sng">
            <w14:solidFill>
              <w14:srgbClr w14:val="000000"/>
            </w14:solidFill>
            <w14:prstDash w14:val="solid"/>
            <w14:bevel/>
          </w14:textOutline>
        </w:rPr>
        <w:t>第三章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5793" w14:cap="sq" w14:cmpd="sng">
            <w14:solidFill>
              <w14:srgbClr w14:val="000000"/>
            </w14:solidFill>
            <w14:prstDash w14:val="solid"/>
            <w14:bevel/>
          </w14:textOutline>
        </w:rPr>
        <w:t>工程量清单及图纸</w:t>
      </w:r>
    </w:p>
    <w:p w14:paraId="00C5F7B1">
      <w:pPr>
        <w:spacing w:line="284" w:lineRule="auto"/>
        <w:rPr>
          <w:rFonts w:hint="eastAsia" w:ascii="宋体" w:hAnsi="宋体" w:eastAsia="宋体" w:cs="宋体"/>
          <w:sz w:val="21"/>
          <w:szCs w:val="21"/>
        </w:rPr>
      </w:pPr>
    </w:p>
    <w:p w14:paraId="0A95FA31">
      <w:pPr>
        <w:pStyle w:val="6"/>
        <w:spacing w:line="440" w:lineRule="exact"/>
        <w:ind w:firstLine="480" w:firstLineChars="200"/>
        <w:rPr>
          <w:rFonts w:hint="eastAsia" w:hAnsi="宋体"/>
          <w:b/>
          <w:color w:val="auto"/>
          <w:sz w:val="24"/>
        </w:rPr>
      </w:pPr>
      <w:r>
        <w:rPr>
          <w:rFonts w:hint="eastAsia" w:hAnsi="宋体"/>
          <w:b/>
          <w:color w:val="auto"/>
          <w:sz w:val="24"/>
          <w:lang w:eastAsia="zh-CN"/>
        </w:rPr>
        <w:t>一</w:t>
      </w:r>
      <w:r>
        <w:rPr>
          <w:rFonts w:hint="eastAsia" w:hAnsi="宋体"/>
          <w:b/>
          <w:color w:val="auto"/>
          <w:sz w:val="24"/>
        </w:rPr>
        <w:t>、磋商报价说明</w:t>
      </w:r>
    </w:p>
    <w:p w14:paraId="41B933C7">
      <w:pPr>
        <w:pStyle w:val="6"/>
        <w:spacing w:line="440" w:lineRule="exact"/>
        <w:ind w:firstLine="420"/>
        <w:rPr>
          <w:rFonts w:hint="eastAsia" w:hAnsi="宋体"/>
          <w:color w:val="auto"/>
          <w:kern w:val="21"/>
        </w:rPr>
      </w:pPr>
      <w:r>
        <w:rPr>
          <w:rFonts w:hint="eastAsia" w:hAnsi="宋体"/>
          <w:color w:val="auto"/>
          <w:kern w:val="21"/>
        </w:rPr>
        <w:t>1.工程量清单中的每一子目须填入单价或价格，且只允许有一个报价。</w:t>
      </w:r>
    </w:p>
    <w:p w14:paraId="240239FF">
      <w:pPr>
        <w:pStyle w:val="6"/>
        <w:spacing w:line="440" w:lineRule="exact"/>
        <w:ind w:firstLine="420"/>
        <w:rPr>
          <w:rFonts w:hAnsi="宋体"/>
          <w:color w:val="auto"/>
          <w:kern w:val="21"/>
        </w:rPr>
      </w:pPr>
      <w:r>
        <w:rPr>
          <w:rFonts w:hint="eastAsia" w:hAnsi="宋体"/>
          <w:color w:val="auto"/>
          <w:kern w:val="21"/>
        </w:rPr>
        <w:t>2.符合合同条款规定的全部费用应认为已被计入有标价的工程量清单所列各子目之中，未列子目不予计量的工作，其费用应视为已分摊在本合同工程的有关子目的单价或总价之中。</w:t>
      </w:r>
    </w:p>
    <w:p w14:paraId="173D76CE">
      <w:pPr>
        <w:pStyle w:val="6"/>
        <w:spacing w:line="440" w:lineRule="exact"/>
        <w:ind w:firstLine="420"/>
        <w:rPr>
          <w:rFonts w:hint="eastAsia" w:hAnsi="宋体"/>
          <w:color w:val="auto"/>
          <w:kern w:val="21"/>
        </w:rPr>
      </w:pPr>
      <w:r>
        <w:rPr>
          <w:rFonts w:hint="eastAsia" w:hAnsi="宋体"/>
          <w:color w:val="auto"/>
          <w:kern w:val="21"/>
        </w:rPr>
        <w:t>3.工程量清单中各项金额均以人民币（元）结算。</w:t>
      </w:r>
    </w:p>
    <w:p w14:paraId="68FAC261">
      <w:pPr>
        <w:pStyle w:val="6"/>
        <w:spacing w:line="440" w:lineRule="exact"/>
        <w:ind w:firstLine="420" w:firstLineChars="200"/>
        <w:rPr>
          <w:rFonts w:hAnsi="宋体"/>
          <w:color w:val="auto"/>
          <w:kern w:val="21"/>
        </w:rPr>
      </w:pPr>
      <w:r>
        <w:rPr>
          <w:rFonts w:hint="eastAsia" w:hAnsi="宋体"/>
          <w:color w:val="auto"/>
          <w:kern w:val="21"/>
        </w:rPr>
        <w:t xml:space="preserve">4.供应商应采用综合单价进行工程量清单报价，不得采用总价让利或以百分比让利等形式进行报价。                          </w:t>
      </w:r>
    </w:p>
    <w:p w14:paraId="27E8937B">
      <w:pPr>
        <w:tabs>
          <w:tab w:val="left" w:pos="210"/>
        </w:tabs>
        <w:spacing w:line="440" w:lineRule="exact"/>
        <w:ind w:firstLine="360" w:firstLineChars="150"/>
        <w:jc w:val="left"/>
        <w:rPr>
          <w:rFonts w:hint="eastAsia" w:ascii="宋体" w:hAnsi="宋体"/>
          <w:b/>
          <w:color w:val="auto"/>
          <w:sz w:val="24"/>
          <w:lang w:eastAsia="zh-CN"/>
        </w:rPr>
      </w:pPr>
      <w:r>
        <w:rPr>
          <w:rFonts w:hint="eastAsia" w:ascii="宋体" w:hAnsi="宋体"/>
          <w:b/>
          <w:color w:val="auto"/>
          <w:sz w:val="24"/>
          <w:lang w:eastAsia="zh-CN"/>
        </w:rPr>
        <w:t>二、编制依据</w:t>
      </w:r>
    </w:p>
    <w:p w14:paraId="39B95214">
      <w:pPr>
        <w:pStyle w:val="6"/>
        <w:spacing w:line="440" w:lineRule="exact"/>
        <w:ind w:firstLine="420"/>
        <w:rPr>
          <w:rFonts w:hint="eastAsia" w:ascii="宋体" w:hAnsi="宋体" w:eastAsia="宋体" w:cs="Courier New"/>
          <w:color w:val="auto"/>
          <w:kern w:val="21"/>
          <w:lang w:val="en-US" w:eastAsia="zh-CN"/>
        </w:rPr>
      </w:pPr>
      <w:r>
        <w:rPr>
          <w:rFonts w:hint="eastAsia" w:ascii="宋体" w:hAnsi="宋体" w:eastAsia="宋体" w:cs="Courier New"/>
          <w:color w:val="auto"/>
          <w:kern w:val="21"/>
          <w:lang w:val="en-US" w:eastAsia="zh-CN"/>
        </w:rPr>
        <w:t>（一）</w:t>
      </w:r>
      <w:r>
        <w:rPr>
          <w:rFonts w:hint="eastAsia" w:ascii="宋体" w:hAnsi="宋体" w:eastAsia="宋体" w:cs="Courier New"/>
          <w:color w:val="auto"/>
          <w:kern w:val="21"/>
        </w:rPr>
        <w:t>采用的定额及相关法规</w:t>
      </w:r>
    </w:p>
    <w:p w14:paraId="4B1EFFF7">
      <w:pPr>
        <w:pStyle w:val="6"/>
        <w:spacing w:line="440" w:lineRule="exact"/>
        <w:ind w:firstLine="420"/>
        <w:rPr>
          <w:rFonts w:hint="eastAsia" w:hAnsi="宋体"/>
          <w:color w:val="auto"/>
          <w:kern w:val="21"/>
        </w:rPr>
      </w:pPr>
      <w:r>
        <w:rPr>
          <w:rFonts w:hint="eastAsia" w:hAnsi="宋体" w:eastAsia="宋体"/>
          <w:color w:val="auto"/>
          <w:kern w:val="21"/>
          <w:lang w:val="en-US" w:eastAsia="zh-CN"/>
        </w:rPr>
        <w:t>1.</w:t>
      </w:r>
      <w:r>
        <w:rPr>
          <w:rFonts w:hint="eastAsia" w:hAnsi="宋体"/>
          <w:color w:val="auto"/>
          <w:kern w:val="21"/>
        </w:rPr>
        <w:t>《水利工程工程量清单计价规范》GB50501-2007</w:t>
      </w:r>
      <w:r>
        <w:rPr>
          <w:rFonts w:hint="eastAsia" w:hAnsi="宋体"/>
          <w:color w:val="auto"/>
          <w:kern w:val="21"/>
          <w:lang w:eastAsia="zh-CN"/>
        </w:rPr>
        <w:t>。</w:t>
      </w:r>
    </w:p>
    <w:p w14:paraId="0AED94EE">
      <w:pPr>
        <w:pStyle w:val="6"/>
        <w:spacing w:line="440" w:lineRule="exact"/>
        <w:ind w:firstLine="420"/>
        <w:rPr>
          <w:rFonts w:hint="eastAsia" w:hAnsi="宋体"/>
          <w:color w:val="auto"/>
          <w:kern w:val="21"/>
        </w:rPr>
      </w:pPr>
      <w:r>
        <w:rPr>
          <w:rFonts w:hint="eastAsia" w:hAnsi="宋体" w:eastAsia="宋体"/>
          <w:color w:val="auto"/>
          <w:kern w:val="21"/>
          <w:lang w:val="en-US" w:eastAsia="zh-CN"/>
        </w:rPr>
        <w:t>2.</w:t>
      </w:r>
      <w:r>
        <w:rPr>
          <w:rFonts w:hint="eastAsia" w:hAnsi="宋体"/>
          <w:color w:val="auto"/>
          <w:kern w:val="21"/>
        </w:rPr>
        <w:t>桂水基【2007】38号文《广西壮族自治区水利水电工程设计概(预)算编制规定》、《广西水利水电建筑工程预算定额》、《广西水利水电设备安装工程预算定额》、《广西水利水电工程机械台时费定额》</w:t>
      </w:r>
      <w:r>
        <w:rPr>
          <w:rFonts w:hint="eastAsia" w:hAnsi="宋体"/>
          <w:color w:val="auto"/>
          <w:kern w:val="21"/>
          <w:lang w:eastAsia="zh-CN"/>
        </w:rPr>
        <w:t>。</w:t>
      </w:r>
    </w:p>
    <w:p w14:paraId="4F69B379">
      <w:pPr>
        <w:pStyle w:val="6"/>
        <w:spacing w:line="440" w:lineRule="exact"/>
        <w:ind w:firstLine="420"/>
        <w:rPr>
          <w:rFonts w:hint="eastAsia" w:hAnsi="宋体"/>
          <w:color w:val="auto"/>
          <w:kern w:val="21"/>
        </w:rPr>
      </w:pPr>
      <w:r>
        <w:rPr>
          <w:rFonts w:hint="eastAsia" w:hAnsi="宋体" w:eastAsia="宋体"/>
          <w:color w:val="auto"/>
          <w:kern w:val="21"/>
          <w:lang w:val="en-US" w:eastAsia="zh-CN"/>
        </w:rPr>
        <w:t>3.</w:t>
      </w:r>
      <w:r>
        <w:rPr>
          <w:rFonts w:hint="eastAsia" w:hAnsi="宋体"/>
          <w:color w:val="auto"/>
          <w:kern w:val="21"/>
        </w:rPr>
        <w:t>2014年《广西壮族自治区水利水电工程概（预）算补充定额》</w:t>
      </w:r>
      <w:r>
        <w:rPr>
          <w:rFonts w:hint="eastAsia" w:hAnsi="宋体"/>
          <w:color w:val="auto"/>
          <w:kern w:val="21"/>
          <w:lang w:eastAsia="zh-CN"/>
        </w:rPr>
        <w:t>。</w:t>
      </w:r>
    </w:p>
    <w:p w14:paraId="69A17782">
      <w:pPr>
        <w:pStyle w:val="6"/>
        <w:spacing w:line="440" w:lineRule="exact"/>
        <w:ind w:firstLine="420"/>
        <w:rPr>
          <w:rFonts w:hint="eastAsia" w:hAnsi="宋体"/>
          <w:color w:val="auto"/>
          <w:kern w:val="21"/>
        </w:rPr>
      </w:pPr>
      <w:r>
        <w:rPr>
          <w:rFonts w:hint="eastAsia" w:hAnsi="宋体"/>
          <w:color w:val="auto"/>
          <w:kern w:val="21"/>
          <w:lang w:val="en-US" w:eastAsia="zh-CN"/>
        </w:rPr>
        <w:t>4.桂交建管发〔2019〕39号“广西壮族自治区交通运输厅关于印发公路工程建设项目估算概算预算编制办法广西补充规定的通知”以下简称“广西补充规定</w:t>
      </w:r>
      <w:r>
        <w:rPr>
          <w:rFonts w:hint="eastAsia" w:hAnsi="宋体"/>
          <w:color w:val="auto"/>
          <w:kern w:val="21"/>
          <w:lang w:eastAsia="zh-CN"/>
        </w:rPr>
        <w:t>。</w:t>
      </w:r>
    </w:p>
    <w:p w14:paraId="590C221F">
      <w:pPr>
        <w:pStyle w:val="6"/>
        <w:spacing w:line="440" w:lineRule="exact"/>
        <w:ind w:firstLine="420"/>
        <w:rPr>
          <w:rFonts w:hint="eastAsia" w:hAnsi="宋体"/>
          <w:color w:val="auto"/>
          <w:kern w:val="21"/>
        </w:rPr>
      </w:pPr>
      <w:r>
        <w:rPr>
          <w:rFonts w:hint="eastAsia" w:hAnsi="宋体" w:eastAsia="宋体"/>
          <w:color w:val="auto"/>
          <w:kern w:val="21"/>
          <w:lang w:val="en-US" w:eastAsia="zh-CN"/>
        </w:rPr>
        <w:t>5.</w:t>
      </w:r>
      <w:r>
        <w:rPr>
          <w:rFonts w:hint="eastAsia" w:hAnsi="宋体"/>
          <w:color w:val="auto"/>
          <w:kern w:val="21"/>
        </w:rPr>
        <w:t>广西水利厅“桂水基[2016]1号”文，关于调整广西水利水电建设工程定额人工预算单价的通知；</w:t>
      </w:r>
    </w:p>
    <w:p w14:paraId="5732F6EE">
      <w:pPr>
        <w:pStyle w:val="6"/>
        <w:spacing w:line="440" w:lineRule="exact"/>
        <w:ind w:firstLine="420"/>
        <w:rPr>
          <w:rFonts w:hint="eastAsia" w:hAnsi="宋体"/>
          <w:color w:val="auto"/>
          <w:kern w:val="21"/>
        </w:rPr>
      </w:pPr>
      <w:r>
        <w:rPr>
          <w:rFonts w:hint="eastAsia" w:hAnsi="宋体" w:eastAsia="宋体"/>
          <w:color w:val="auto"/>
          <w:kern w:val="21"/>
          <w:lang w:val="en-US" w:eastAsia="zh-CN"/>
        </w:rPr>
        <w:t>6.</w:t>
      </w:r>
      <w:r>
        <w:rPr>
          <w:rFonts w:hint="eastAsia" w:hAnsi="宋体"/>
          <w:color w:val="auto"/>
          <w:kern w:val="21"/>
        </w:rPr>
        <w:t>桂水建设【2019】4号《自治区水利厅关于调整水利工程增值税计算标准的通知》；</w:t>
      </w:r>
    </w:p>
    <w:p w14:paraId="2E072B3C">
      <w:pPr>
        <w:pStyle w:val="6"/>
        <w:spacing w:line="440" w:lineRule="exact"/>
        <w:ind w:firstLine="420"/>
        <w:rPr>
          <w:rFonts w:hint="eastAsia" w:hAnsi="宋体"/>
          <w:color w:val="auto"/>
          <w:kern w:val="21"/>
        </w:rPr>
      </w:pPr>
      <w:r>
        <w:rPr>
          <w:rFonts w:hint="eastAsia" w:hAnsi="宋体" w:eastAsia="宋体"/>
          <w:color w:val="auto"/>
          <w:kern w:val="21"/>
          <w:lang w:val="en-US" w:eastAsia="zh-CN"/>
        </w:rPr>
        <w:t>7.</w:t>
      </w:r>
      <w:r>
        <w:rPr>
          <w:rFonts w:hint="eastAsia" w:hAnsi="宋体"/>
          <w:color w:val="auto"/>
          <w:kern w:val="21"/>
        </w:rPr>
        <w:t>桂人社规【2019】9号《广西壮族自治区人力资源和社会保障厅广西壮族自治区财政厅关于印发降低社会保险费率实施方案的通知》</w:t>
      </w:r>
      <w:r>
        <w:rPr>
          <w:rFonts w:hint="eastAsia" w:hAnsi="宋体"/>
          <w:color w:val="auto"/>
          <w:kern w:val="21"/>
          <w:lang w:eastAsia="zh-CN"/>
        </w:rPr>
        <w:t>。</w:t>
      </w:r>
    </w:p>
    <w:p w14:paraId="43E22454">
      <w:pPr>
        <w:pStyle w:val="6"/>
        <w:spacing w:line="440" w:lineRule="exact"/>
        <w:ind w:firstLine="420"/>
        <w:rPr>
          <w:rFonts w:hint="eastAsia" w:hAnsi="宋体"/>
          <w:color w:val="auto"/>
          <w:kern w:val="21"/>
          <w:lang w:eastAsia="zh-CN"/>
        </w:rPr>
      </w:pPr>
      <w:r>
        <w:rPr>
          <w:rFonts w:hint="eastAsia" w:hAnsi="宋体" w:eastAsia="宋体"/>
          <w:color w:val="auto"/>
          <w:kern w:val="21"/>
          <w:lang w:val="en-US" w:eastAsia="zh-CN"/>
        </w:rPr>
        <w:t>8.</w:t>
      </w:r>
      <w:r>
        <w:rPr>
          <w:rFonts w:hint="eastAsia" w:hAnsi="宋体"/>
          <w:color w:val="auto"/>
          <w:kern w:val="21"/>
        </w:rPr>
        <w:t>桂水建设【2023】4号 自治区水利厅关于调整水利工程安全文明施工措施费费率的通知</w:t>
      </w:r>
      <w:r>
        <w:rPr>
          <w:rFonts w:hint="eastAsia" w:hAnsi="宋体"/>
          <w:color w:val="auto"/>
          <w:kern w:val="21"/>
          <w:lang w:eastAsia="zh-CN"/>
        </w:rPr>
        <w:t>。</w:t>
      </w:r>
    </w:p>
    <w:p w14:paraId="09A5061D">
      <w:pPr>
        <w:spacing w:line="440" w:lineRule="exact"/>
        <w:ind w:firstLine="420" w:firstLineChars="200"/>
        <w:rPr>
          <w:rFonts w:hint="eastAsia" w:ascii="宋体" w:hAnsi="宋体" w:eastAsia="宋体" w:cs="Times New Roman"/>
          <w:color w:val="auto"/>
          <w:kern w:val="21"/>
          <w:lang w:val="en-US" w:eastAsia="zh-CN"/>
        </w:rPr>
      </w:pPr>
      <w:r>
        <w:rPr>
          <w:rFonts w:hint="eastAsia" w:ascii="宋体" w:hAnsi="宋体" w:eastAsia="宋体" w:cs="Times New Roman"/>
          <w:color w:val="auto"/>
          <w:kern w:val="21"/>
          <w:lang w:val="en-US" w:eastAsia="zh-CN"/>
        </w:rPr>
        <w:t>9.增值税计税方式：一般计税法</w:t>
      </w:r>
    </w:p>
    <w:p w14:paraId="5648C56C">
      <w:pPr>
        <w:spacing w:line="440" w:lineRule="exact"/>
        <w:ind w:firstLine="420" w:firstLineChars="200"/>
        <w:rPr>
          <w:rFonts w:hint="eastAsia" w:ascii="宋体" w:hAnsi="宋体" w:eastAsia="宋体" w:cs="Times New Roman"/>
          <w:color w:val="auto"/>
          <w:kern w:val="21"/>
        </w:rPr>
      </w:pPr>
      <w:r>
        <w:rPr>
          <w:rFonts w:hint="eastAsia" w:ascii="宋体" w:hAnsi="宋体" w:eastAsia="宋体" w:cs="Times New Roman"/>
          <w:color w:val="auto"/>
          <w:kern w:val="21"/>
          <w:lang w:val="en-US" w:eastAsia="zh-CN"/>
        </w:rPr>
        <w:t>（二）</w:t>
      </w:r>
      <w:r>
        <w:rPr>
          <w:rFonts w:hint="eastAsia" w:ascii="宋体" w:hAnsi="宋体" w:eastAsia="宋体" w:cs="Times New Roman"/>
          <w:color w:val="auto"/>
          <w:kern w:val="21"/>
        </w:rPr>
        <w:t>建筑材料价格基础</w:t>
      </w:r>
    </w:p>
    <w:p w14:paraId="158E127C">
      <w:pPr>
        <w:pStyle w:val="6"/>
        <w:spacing w:line="440" w:lineRule="exact"/>
        <w:ind w:firstLine="420"/>
        <w:rPr>
          <w:rFonts w:hint="eastAsia" w:hAnsi="宋体"/>
          <w:color w:val="auto"/>
          <w:kern w:val="21"/>
        </w:rPr>
      </w:pPr>
      <w:r>
        <w:rPr>
          <w:rFonts w:hint="eastAsia" w:hAnsi="宋体"/>
          <w:color w:val="auto"/>
          <w:kern w:val="21"/>
        </w:rPr>
        <w:t>《桂林市建设工程造价信息》20</w:t>
      </w:r>
      <w:r>
        <w:rPr>
          <w:rFonts w:hint="eastAsia" w:hAnsi="宋体"/>
          <w:color w:val="auto"/>
          <w:kern w:val="21"/>
          <w:lang w:val="en-US" w:eastAsia="zh-CN"/>
        </w:rPr>
        <w:t>24</w:t>
      </w:r>
      <w:r>
        <w:rPr>
          <w:rFonts w:hint="eastAsia" w:hAnsi="宋体"/>
          <w:color w:val="auto"/>
          <w:kern w:val="21"/>
        </w:rPr>
        <w:t>年第</w:t>
      </w:r>
      <w:r>
        <w:rPr>
          <w:rFonts w:hint="eastAsia" w:hAnsi="宋体"/>
          <w:color w:val="auto"/>
          <w:kern w:val="21"/>
          <w:lang w:val="en-US" w:eastAsia="zh-CN"/>
        </w:rPr>
        <w:t>5</w:t>
      </w:r>
      <w:r>
        <w:rPr>
          <w:rFonts w:hint="eastAsia" w:hAnsi="宋体"/>
          <w:color w:val="auto"/>
          <w:kern w:val="21"/>
        </w:rPr>
        <w:t>期同期发布的临桂区</w:t>
      </w:r>
      <w:r>
        <w:rPr>
          <w:rFonts w:hint="eastAsia" w:hAnsi="宋体"/>
          <w:color w:val="auto"/>
          <w:kern w:val="21"/>
          <w:lang w:eastAsia="zh-CN"/>
        </w:rPr>
        <w:t>、</w:t>
      </w:r>
      <w:r>
        <w:rPr>
          <w:rFonts w:hint="eastAsia" w:hAnsi="宋体"/>
          <w:color w:val="auto"/>
          <w:kern w:val="21"/>
          <w:lang w:val="en-US" w:eastAsia="zh-CN"/>
        </w:rPr>
        <w:t>桂林市</w:t>
      </w:r>
      <w:r>
        <w:rPr>
          <w:rFonts w:hint="eastAsia" w:hAnsi="宋体"/>
          <w:color w:val="auto"/>
          <w:kern w:val="21"/>
        </w:rPr>
        <w:t>建设工程造价信息</w:t>
      </w:r>
      <w:r>
        <w:rPr>
          <w:rFonts w:hint="eastAsia" w:hAnsi="宋体"/>
          <w:color w:val="auto"/>
          <w:kern w:val="21"/>
          <w:lang w:val="en-US" w:eastAsia="zh-CN"/>
        </w:rPr>
        <w:t>,</w:t>
      </w:r>
      <w:r>
        <w:rPr>
          <w:rFonts w:hint="eastAsia" w:hAnsi="宋体"/>
          <w:color w:val="auto"/>
          <w:kern w:val="21"/>
        </w:rPr>
        <w:t>《桂林市建设工程造价信息》没有的材料价格采用市场询价(含材料价格、杂运费、采购与保管费)</w:t>
      </w:r>
      <w:r>
        <w:rPr>
          <w:rFonts w:hint="eastAsia" w:hAnsi="宋体"/>
          <w:color w:val="auto"/>
          <w:kern w:val="21"/>
          <w:lang w:eastAsia="zh-CN"/>
        </w:rPr>
        <w:t>。</w:t>
      </w:r>
    </w:p>
    <w:p w14:paraId="73FD44E5">
      <w:pPr>
        <w:pStyle w:val="6"/>
        <w:spacing w:line="440" w:lineRule="exact"/>
        <w:ind w:firstLine="420"/>
        <w:rPr>
          <w:rFonts w:hint="eastAsia" w:hAnsi="宋体"/>
          <w:color w:val="auto"/>
          <w:kern w:val="21"/>
        </w:rPr>
      </w:pPr>
      <w:r>
        <w:rPr>
          <w:rFonts w:hint="eastAsia" w:hAnsi="宋体"/>
          <w:color w:val="auto"/>
          <w:kern w:val="21"/>
        </w:rPr>
        <w:t>项目距离临桂城</w:t>
      </w:r>
      <w:r>
        <w:rPr>
          <w:rFonts w:hint="eastAsia" w:hAnsi="宋体"/>
          <w:color w:val="auto"/>
          <w:kern w:val="21"/>
          <w:lang w:val="en-US" w:eastAsia="zh-CN"/>
        </w:rPr>
        <w:t>区25.00</w:t>
      </w:r>
      <w:r>
        <w:rPr>
          <w:rFonts w:hint="eastAsia" w:hAnsi="宋体"/>
          <w:color w:val="auto"/>
          <w:kern w:val="21"/>
        </w:rPr>
        <w:t>km，材料超运距为</w:t>
      </w:r>
      <w:r>
        <w:rPr>
          <w:rFonts w:hint="eastAsia" w:hAnsi="宋体"/>
          <w:color w:val="auto"/>
          <w:kern w:val="21"/>
          <w:lang w:val="en-US" w:eastAsia="zh-CN"/>
        </w:rPr>
        <w:t>15.00</w:t>
      </w:r>
      <w:r>
        <w:rPr>
          <w:rFonts w:hint="eastAsia" w:hAnsi="宋体"/>
          <w:color w:val="auto"/>
          <w:kern w:val="21"/>
        </w:rPr>
        <w:t>km，每增加1公里增加费运费为：钢材2.48元/t，水泥0.88元/t</w:t>
      </w:r>
      <w:r>
        <w:rPr>
          <w:rFonts w:hint="eastAsia" w:hAnsi="宋体"/>
          <w:color w:val="auto"/>
          <w:kern w:val="21"/>
          <w:lang w:eastAsia="zh-CN"/>
        </w:rPr>
        <w:t>。</w:t>
      </w:r>
    </w:p>
    <w:p w14:paraId="2D20AF8E">
      <w:pPr>
        <w:tabs>
          <w:tab w:val="left" w:pos="210"/>
        </w:tabs>
        <w:spacing w:line="440" w:lineRule="exact"/>
        <w:ind w:firstLine="360" w:firstLineChars="150"/>
        <w:jc w:val="left"/>
        <w:rPr>
          <w:rFonts w:hint="eastAsia" w:ascii="宋体" w:hAnsi="宋体"/>
          <w:b/>
          <w:color w:val="auto"/>
          <w:sz w:val="24"/>
        </w:rPr>
      </w:pPr>
      <w:r>
        <w:rPr>
          <w:rFonts w:hint="eastAsia" w:ascii="宋体" w:hAnsi="宋体"/>
          <w:b/>
          <w:color w:val="auto"/>
          <w:sz w:val="24"/>
          <w:lang w:eastAsia="zh-CN"/>
        </w:rPr>
        <w:t>三</w:t>
      </w:r>
      <w:r>
        <w:rPr>
          <w:rFonts w:hint="eastAsia" w:ascii="宋体" w:hAnsi="宋体"/>
          <w:b/>
          <w:color w:val="auto"/>
          <w:sz w:val="24"/>
        </w:rPr>
        <w:t>、注意事项及要求：</w:t>
      </w:r>
    </w:p>
    <w:p w14:paraId="34A448DF">
      <w:pPr>
        <w:tabs>
          <w:tab w:val="left" w:pos="210"/>
        </w:tabs>
        <w:spacing w:line="440" w:lineRule="exact"/>
        <w:ind w:firstLine="420" w:firstLineChars="200"/>
        <w:rPr>
          <w:rFonts w:hint="eastAsia" w:ascii="宋体" w:hAnsi="宋体"/>
          <w:color w:val="auto"/>
          <w:szCs w:val="21"/>
        </w:rPr>
      </w:pPr>
      <w:r>
        <w:rPr>
          <w:rFonts w:hint="eastAsia" w:ascii="宋体" w:hAnsi="宋体"/>
          <w:color w:val="auto"/>
          <w:szCs w:val="21"/>
        </w:rPr>
        <w:t>1.严格按国家标准及本项目工程量清单、主管部门规定要求施工；</w:t>
      </w:r>
    </w:p>
    <w:p w14:paraId="0E511228">
      <w:pPr>
        <w:pStyle w:val="4"/>
        <w:spacing w:line="440" w:lineRule="exact"/>
        <w:ind w:firstLine="420" w:firstLineChars="200"/>
        <w:rPr>
          <w:rFonts w:hint="eastAsia" w:ascii="宋体" w:hAnsi="宋体"/>
          <w:color w:val="auto"/>
        </w:rPr>
      </w:pPr>
      <w:r>
        <w:rPr>
          <w:rFonts w:hint="eastAsia" w:ascii="宋体" w:hAnsi="宋体"/>
          <w:color w:val="auto"/>
        </w:rPr>
        <w:t>2.要求工期</w:t>
      </w:r>
      <w:r>
        <w:rPr>
          <w:rFonts w:hint="eastAsia" w:ascii="宋体" w:hAnsi="宋体"/>
          <w:color w:val="auto"/>
          <w:u w:val="single"/>
        </w:rPr>
        <w:t>：</w:t>
      </w:r>
      <w:r>
        <w:rPr>
          <w:rFonts w:hint="eastAsia" w:ascii="宋体" w:hAnsi="宋体"/>
          <w:color w:val="auto"/>
          <w:u w:val="single"/>
          <w:lang w:val="en-US" w:eastAsia="zh-CN"/>
        </w:rPr>
        <w:t>20日历天</w:t>
      </w:r>
      <w:r>
        <w:rPr>
          <w:rFonts w:hint="eastAsia" w:ascii="宋体" w:hAnsi="宋体"/>
          <w:color w:val="auto"/>
        </w:rPr>
        <w:t>；</w:t>
      </w:r>
    </w:p>
    <w:p w14:paraId="5B199878">
      <w:pPr>
        <w:pStyle w:val="6"/>
        <w:spacing w:line="440" w:lineRule="exact"/>
        <w:ind w:firstLine="420" w:firstLineChars="200"/>
        <w:rPr>
          <w:rFonts w:hint="eastAsia"/>
          <w:color w:val="auto"/>
        </w:rPr>
      </w:pPr>
      <w:r>
        <w:rPr>
          <w:rFonts w:hint="eastAsia" w:hAnsi="宋体"/>
          <w:color w:val="auto"/>
        </w:rPr>
        <w:t>3.质量标准：</w:t>
      </w:r>
      <w:r>
        <w:rPr>
          <w:rFonts w:hint="eastAsia" w:hAnsi="宋体"/>
          <w:color w:val="auto"/>
          <w:u w:val="single"/>
        </w:rPr>
        <w:t>达到国家施工验收规范合格标准</w:t>
      </w:r>
      <w:r>
        <w:rPr>
          <w:rFonts w:hint="eastAsia"/>
          <w:color w:val="auto"/>
        </w:rPr>
        <w:t>。</w:t>
      </w:r>
    </w:p>
    <w:p w14:paraId="2A659DAB">
      <w:pPr>
        <w:snapToGrid w:val="0"/>
        <w:spacing w:line="420" w:lineRule="exact"/>
        <w:ind w:firstLine="315" w:firstLineChars="150"/>
        <w:rPr>
          <w:rFonts w:hint="eastAsia" w:hAnsi="宋体"/>
          <w:b/>
          <w:bCs/>
          <w:color w:val="auto"/>
        </w:rPr>
      </w:pPr>
      <w:r>
        <w:rPr>
          <w:rFonts w:hint="eastAsia" w:hAnsi="宋体"/>
          <w:bCs/>
          <w:color w:val="auto"/>
        </w:rPr>
        <w:t xml:space="preserve">4. </w:t>
      </w:r>
      <w:r>
        <w:rPr>
          <w:rFonts w:hint="eastAsia" w:ascii="宋体" w:hAnsi="宋体" w:eastAsia="宋体" w:cs="宋体"/>
          <w:b/>
          <w:color w:val="auto"/>
          <w:sz w:val="21"/>
          <w:szCs w:val="21"/>
          <w:highlight w:val="none"/>
        </w:rPr>
        <w:t>本工程预算经审核，工程预算总造价</w:t>
      </w:r>
      <w:r>
        <w:rPr>
          <w:rFonts w:hint="eastAsia" w:ascii="宋体" w:hAnsi="宋体" w:eastAsia="宋体" w:cs="宋体"/>
          <w:b/>
          <w:color w:val="auto"/>
          <w:sz w:val="21"/>
          <w:szCs w:val="21"/>
          <w:highlight w:val="none"/>
          <w:lang w:eastAsia="zh-CN"/>
        </w:rPr>
        <w:t>904,324.73</w:t>
      </w:r>
      <w:r>
        <w:rPr>
          <w:rFonts w:hint="eastAsia" w:ascii="宋体" w:hAnsi="宋体" w:eastAsia="宋体" w:cs="宋体"/>
          <w:b/>
          <w:color w:val="auto"/>
          <w:sz w:val="21"/>
          <w:szCs w:val="21"/>
          <w:highlight w:val="none"/>
        </w:rPr>
        <w:t>元，</w:t>
      </w:r>
      <w:r>
        <w:rPr>
          <w:rFonts w:hint="eastAsia" w:ascii="宋体" w:hAnsi="宋体" w:eastAsia="宋体" w:cs="宋体"/>
          <w:b/>
          <w:color w:val="auto"/>
          <w:sz w:val="21"/>
          <w:szCs w:val="21"/>
          <w:highlight w:val="none"/>
          <w:lang w:eastAsia="zh-CN"/>
        </w:rPr>
        <w:t>经采购人同意，</w:t>
      </w:r>
      <w:r>
        <w:rPr>
          <w:rFonts w:hint="eastAsia" w:ascii="宋体" w:hAnsi="宋体" w:eastAsia="宋体" w:cs="宋体"/>
          <w:b/>
          <w:color w:val="auto"/>
          <w:sz w:val="21"/>
          <w:szCs w:val="21"/>
          <w:highlight w:val="none"/>
        </w:rPr>
        <w:t>本工程最高磋商限价</w:t>
      </w:r>
      <w:r>
        <w:rPr>
          <w:rFonts w:hint="eastAsia" w:ascii="宋体" w:hAnsi="宋体" w:eastAsia="宋体" w:cs="宋体"/>
          <w:b/>
          <w:color w:val="auto"/>
          <w:sz w:val="21"/>
          <w:szCs w:val="21"/>
          <w:highlight w:val="none"/>
          <w:lang w:eastAsia="zh-CN"/>
        </w:rPr>
        <w:t>（预算</w:t>
      </w:r>
      <w:r>
        <w:rPr>
          <w:rFonts w:hint="eastAsia" w:ascii="宋体" w:hAnsi="宋体" w:eastAsia="宋体" w:cs="宋体"/>
          <w:b/>
          <w:color w:val="auto"/>
          <w:sz w:val="21"/>
          <w:szCs w:val="21"/>
          <w:highlight w:val="none"/>
          <w:lang w:val="en-US" w:eastAsia="zh-CN"/>
        </w:rPr>
        <w:t>控制价</w:t>
      </w:r>
      <w:r>
        <w:rPr>
          <w:rFonts w:hint="eastAsia" w:ascii="宋体" w:hAnsi="宋体" w:eastAsia="宋体" w:cs="宋体"/>
          <w:b/>
          <w:color w:val="auto"/>
          <w:sz w:val="21"/>
          <w:szCs w:val="21"/>
          <w:highlight w:val="none"/>
          <w:lang w:eastAsia="zh-CN"/>
        </w:rPr>
        <w:t>）904,324.73</w:t>
      </w:r>
      <w:r>
        <w:rPr>
          <w:rFonts w:hint="eastAsia" w:ascii="宋体" w:hAnsi="宋体" w:eastAsia="宋体" w:cs="宋体"/>
          <w:b/>
          <w:color w:val="auto"/>
          <w:sz w:val="21"/>
          <w:szCs w:val="21"/>
          <w:highlight w:val="none"/>
        </w:rPr>
        <w:t>元</w:t>
      </w:r>
      <w:r>
        <w:rPr>
          <w:rFonts w:hint="eastAsia" w:ascii="宋体" w:hAnsi="宋体"/>
          <w:b/>
          <w:color w:val="auto"/>
          <w:spacing w:val="-4"/>
          <w:szCs w:val="21"/>
        </w:rPr>
        <w:t>，</w:t>
      </w:r>
      <w:r>
        <w:rPr>
          <w:rFonts w:hint="eastAsia" w:ascii="宋体" w:hAnsi="宋体"/>
          <w:b/>
          <w:color w:val="auto"/>
          <w:spacing w:val="-4"/>
          <w:szCs w:val="21"/>
          <w:lang w:eastAsia="zh-CN"/>
        </w:rPr>
        <w:t>供应商</w:t>
      </w:r>
      <w:r>
        <w:rPr>
          <w:rFonts w:hint="eastAsia" w:ascii="宋体" w:hAnsi="宋体"/>
          <w:b/>
          <w:color w:val="auto"/>
          <w:spacing w:val="-4"/>
          <w:szCs w:val="21"/>
        </w:rPr>
        <w:t>的</w:t>
      </w:r>
      <w:r>
        <w:rPr>
          <w:rFonts w:hint="eastAsia" w:ascii="宋体" w:hAnsi="宋体"/>
          <w:b/>
          <w:color w:val="auto"/>
          <w:spacing w:val="-4"/>
          <w:szCs w:val="21"/>
          <w:lang w:eastAsia="zh-CN"/>
        </w:rPr>
        <w:t>最后磋商</w:t>
      </w:r>
      <w:r>
        <w:rPr>
          <w:rFonts w:hint="eastAsia" w:ascii="宋体" w:hAnsi="宋体"/>
          <w:b/>
          <w:color w:val="auto"/>
          <w:spacing w:val="-4"/>
          <w:szCs w:val="21"/>
        </w:rPr>
        <w:t>总报价高于本工程招标控制价（最高限价）为无效</w:t>
      </w:r>
      <w:r>
        <w:rPr>
          <w:rFonts w:hint="eastAsia" w:ascii="宋体" w:hAnsi="宋体"/>
          <w:b/>
          <w:color w:val="auto"/>
          <w:spacing w:val="-4"/>
          <w:szCs w:val="21"/>
          <w:lang w:eastAsia="zh-CN"/>
        </w:rPr>
        <w:t>报价</w:t>
      </w:r>
      <w:r>
        <w:rPr>
          <w:rFonts w:hint="eastAsia" w:ascii="宋体" w:hAnsi="宋体"/>
          <w:b/>
          <w:color w:val="auto"/>
          <w:spacing w:val="-4"/>
          <w:szCs w:val="21"/>
        </w:rPr>
        <w:t>。</w:t>
      </w:r>
    </w:p>
    <w:p w14:paraId="35518CC9">
      <w:pPr>
        <w:spacing w:line="440" w:lineRule="exact"/>
        <w:ind w:firstLine="420" w:firstLineChars="200"/>
        <w:rPr>
          <w:rFonts w:hint="eastAsia" w:hAnsi="宋体"/>
          <w:color w:val="auto"/>
          <w:kern w:val="21"/>
        </w:rPr>
      </w:pPr>
      <w:r>
        <w:rPr>
          <w:rFonts w:hint="eastAsia" w:ascii="宋体" w:hAnsi="宋体"/>
          <w:color w:val="auto"/>
          <w:kern w:val="21"/>
        </w:rPr>
        <w:t>5.采购人视项目具体情况要求承包人负责整理和提交的竣工验收资料，应当符合工程所在地建设行政主管部门和(或)城市建设</w:t>
      </w:r>
      <w:r>
        <w:rPr>
          <w:rFonts w:hint="eastAsia" w:hAnsi="宋体"/>
          <w:color w:val="auto"/>
          <w:kern w:val="21"/>
        </w:rPr>
        <w:t>档案管理机构有关施工资料的要求。</w:t>
      </w:r>
    </w:p>
    <w:p w14:paraId="315C0B77">
      <w:pPr>
        <w:pStyle w:val="6"/>
        <w:spacing w:line="440" w:lineRule="exact"/>
        <w:ind w:firstLine="420"/>
        <w:rPr>
          <w:rFonts w:hint="eastAsia" w:hAnsi="宋体"/>
          <w:color w:val="auto"/>
          <w:kern w:val="21"/>
        </w:rPr>
      </w:pPr>
      <w:r>
        <w:rPr>
          <w:rFonts w:hint="eastAsia" w:hAnsi="宋体"/>
          <w:color w:val="auto"/>
          <w:kern w:val="21"/>
        </w:rPr>
        <w:t>竣工验收资料的份数：4份符合相关要求的竣工验收资料。</w:t>
      </w:r>
    </w:p>
    <w:p w14:paraId="439835F4">
      <w:pPr>
        <w:pStyle w:val="6"/>
        <w:spacing w:line="440" w:lineRule="exact"/>
        <w:ind w:firstLine="420"/>
        <w:rPr>
          <w:rFonts w:hint="default" w:hAnsi="宋体" w:eastAsia="宋体"/>
          <w:color w:val="auto"/>
          <w:kern w:val="21"/>
          <w:lang w:val="en-US" w:eastAsia="zh-CN"/>
        </w:rPr>
      </w:pPr>
      <w:r>
        <w:rPr>
          <w:rFonts w:hint="eastAsia" w:hAnsi="宋体"/>
          <w:color w:val="auto"/>
          <w:kern w:val="21"/>
        </w:rPr>
        <w:t>竣工验收资料的费用支付方式：由承包人承担相关费用。</w:t>
      </w:r>
    </w:p>
    <w:p w14:paraId="5F0026B5">
      <w:pPr>
        <w:tabs>
          <w:tab w:val="left" w:pos="210"/>
        </w:tabs>
        <w:spacing w:line="440" w:lineRule="exact"/>
        <w:ind w:firstLine="482" w:firstLineChars="200"/>
        <w:jc w:val="left"/>
        <w:rPr>
          <w:rFonts w:hint="eastAsia" w:ascii="宋体" w:hAnsi="宋体"/>
          <w:b/>
          <w:color w:val="auto"/>
          <w:sz w:val="24"/>
        </w:rPr>
      </w:pPr>
      <w:r>
        <w:rPr>
          <w:rFonts w:hint="eastAsia" w:ascii="宋体" w:hAnsi="宋体" w:eastAsia="宋体" w:cs="Times New Roman"/>
          <w:b/>
          <w:color w:val="auto"/>
          <w:sz w:val="24"/>
          <w:lang w:eastAsia="zh-CN"/>
        </w:rPr>
        <w:t>四</w:t>
      </w:r>
      <w:r>
        <w:rPr>
          <w:rFonts w:hint="eastAsia" w:ascii="宋体" w:hAnsi="宋体" w:eastAsia="宋体" w:cs="Times New Roman"/>
          <w:b/>
          <w:color w:val="auto"/>
          <w:sz w:val="24"/>
        </w:rPr>
        <w:t>、项目所属行业：</w:t>
      </w:r>
      <w:r>
        <w:rPr>
          <w:rFonts w:hint="eastAsia" w:ascii="宋体" w:hAnsi="宋体" w:cs="宋体"/>
          <w:b/>
          <w:color w:val="auto"/>
          <w:kern w:val="0"/>
          <w:szCs w:val="21"/>
        </w:rPr>
        <w:t>所属行业依照《中小企业划型标准规定》（工信部联企业〔2011〕300号）及《国民经济行业分类》（GB/T4754-2017）的有关规定执行，本工程在《统计上大中小微型企业划分标准》中所属行业均为</w:t>
      </w:r>
      <w:r>
        <w:rPr>
          <w:rFonts w:hint="eastAsia" w:ascii="宋体" w:hAnsi="宋体" w:cs="宋体"/>
          <w:b/>
          <w:color w:val="auto"/>
          <w:kern w:val="0"/>
          <w:szCs w:val="21"/>
          <w:u w:val="single"/>
        </w:rPr>
        <w:t>建筑业。</w:t>
      </w:r>
    </w:p>
    <w:p w14:paraId="0FA9F402">
      <w:pPr>
        <w:tabs>
          <w:tab w:val="left" w:pos="210"/>
        </w:tabs>
        <w:spacing w:line="440" w:lineRule="exact"/>
        <w:ind w:firstLine="482" w:firstLineChars="200"/>
        <w:jc w:val="left"/>
        <w:rPr>
          <w:rFonts w:hint="default" w:ascii="宋体" w:hAnsi="宋体" w:eastAsia="宋体" w:cs="Times New Roman"/>
          <w:b/>
          <w:color w:val="auto"/>
          <w:sz w:val="24"/>
          <w:lang w:val="en-US" w:eastAsia="zh-CN"/>
        </w:rPr>
      </w:pPr>
      <w:r>
        <w:rPr>
          <w:rFonts w:hint="eastAsia" w:ascii="宋体" w:hAnsi="宋体" w:eastAsia="宋体" w:cs="Times New Roman"/>
          <w:b/>
          <w:color w:val="auto"/>
          <w:sz w:val="24"/>
          <w:lang w:val="en-US" w:eastAsia="zh-CN"/>
        </w:rPr>
        <w:t xml:space="preserve"> </w:t>
      </w:r>
    </w:p>
    <w:p w14:paraId="24B883EE">
      <w:pPr>
        <w:tabs>
          <w:tab w:val="left" w:pos="210"/>
        </w:tabs>
        <w:spacing w:line="440" w:lineRule="exact"/>
        <w:ind w:firstLine="482" w:firstLineChars="200"/>
        <w:jc w:val="left"/>
        <w:rPr>
          <w:rFonts w:hint="eastAsia" w:ascii="宋体" w:hAnsi="宋体" w:eastAsia="宋体" w:cs="Times New Roman"/>
          <w:b/>
          <w:color w:val="auto"/>
          <w:sz w:val="24"/>
        </w:rPr>
      </w:pPr>
      <w:r>
        <w:rPr>
          <w:rFonts w:hint="eastAsia" w:ascii="宋体" w:hAnsi="宋体" w:eastAsia="宋体" w:cs="Times New Roman"/>
          <w:b/>
          <w:color w:val="auto"/>
          <w:sz w:val="24"/>
          <w:lang w:eastAsia="zh-CN"/>
        </w:rPr>
        <w:t>五</w:t>
      </w:r>
      <w:r>
        <w:rPr>
          <w:rFonts w:hint="eastAsia" w:ascii="宋体" w:hAnsi="宋体" w:eastAsia="宋体" w:cs="Times New Roman"/>
          <w:b/>
          <w:color w:val="auto"/>
          <w:sz w:val="24"/>
        </w:rPr>
        <w:t>、工程量清单</w:t>
      </w:r>
      <w:r>
        <w:rPr>
          <w:rFonts w:hint="eastAsia" w:ascii="宋体" w:hAnsi="宋体" w:eastAsia="宋体" w:cs="Times New Roman"/>
          <w:b/>
          <w:color w:val="auto"/>
          <w:sz w:val="24"/>
          <w:lang w:eastAsia="zh-CN"/>
        </w:rPr>
        <w:t>、图纸</w:t>
      </w:r>
      <w:r>
        <w:rPr>
          <w:rFonts w:hint="eastAsia" w:ascii="宋体" w:hAnsi="宋体" w:eastAsia="宋体" w:cs="Times New Roman"/>
          <w:b/>
          <w:color w:val="auto"/>
          <w:sz w:val="24"/>
        </w:rPr>
        <w:t>（自行下载）。</w:t>
      </w:r>
    </w:p>
    <w:p w14:paraId="51E66B1B">
      <w:pPr>
        <w:spacing w:line="400" w:lineRule="exact"/>
        <w:rPr>
          <w:rFonts w:hint="eastAsia" w:ascii="仿宋_GB2312" w:hAnsi="宋体" w:eastAsia="仿宋_GB2312"/>
          <w:b/>
          <w:color w:val="auto"/>
          <w:sz w:val="32"/>
          <w:szCs w:val="32"/>
        </w:rPr>
      </w:pPr>
    </w:p>
    <w:p w14:paraId="7FB58A10">
      <w:pPr>
        <w:spacing w:line="226" w:lineRule="auto"/>
        <w:rPr>
          <w:rFonts w:hint="eastAsia" w:ascii="宋体" w:hAnsi="宋体" w:eastAsia="宋体" w:cs="宋体"/>
          <w:sz w:val="21"/>
          <w:szCs w:val="21"/>
        </w:rPr>
        <w:sectPr>
          <w:footerReference r:id="rId14" w:type="default"/>
          <w:pgSz w:w="11906" w:h="16839"/>
          <w:pgMar w:top="1431" w:right="1785" w:bottom="1362" w:left="1785" w:header="0" w:footer="1200" w:gutter="0"/>
          <w:pgNumType w:fmt="decimal"/>
          <w:cols w:space="720" w:num="1"/>
        </w:sectPr>
      </w:pPr>
    </w:p>
    <w:p w14:paraId="72D2D3B5">
      <w:pPr>
        <w:pStyle w:val="5"/>
        <w:spacing w:before="63" w:line="224" w:lineRule="auto"/>
        <w:ind w:left="3619"/>
        <w:outlineLvl w:val="0"/>
        <w:rPr>
          <w:rFonts w:hint="eastAsia" w:ascii="宋体" w:hAnsi="宋体" w:eastAsia="宋体" w:cs="宋体"/>
          <w:sz w:val="24"/>
          <w:szCs w:val="24"/>
        </w:rPr>
      </w:pPr>
      <w:bookmarkStart w:id="3" w:name="bookmark4"/>
      <w:bookmarkEnd w:id="3"/>
      <w:r>
        <w:rPr>
          <w:rFonts w:hint="eastAsia" w:ascii="宋体" w:hAnsi="宋体" w:eastAsia="宋体" w:cs="宋体"/>
          <w:spacing w:val="8"/>
          <w:sz w:val="24"/>
          <w:szCs w:val="24"/>
          <w14:textOutline w14:w="5793" w14:cap="sq" w14:cmpd="sng">
            <w14:solidFill>
              <w14:srgbClr w14:val="000000"/>
            </w14:solidFill>
            <w14:prstDash w14:val="solid"/>
            <w14:bevel/>
          </w14:textOutline>
        </w:rPr>
        <w:t>第四章</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5793" w14:cap="sq" w14:cmpd="sng">
            <w14:solidFill>
              <w14:srgbClr w14:val="000000"/>
            </w14:solidFill>
            <w14:prstDash w14:val="solid"/>
            <w14:bevel/>
          </w14:textOutline>
        </w:rPr>
        <w:t>评审办法</w:t>
      </w:r>
    </w:p>
    <w:p w14:paraId="133A06DC">
      <w:pPr>
        <w:pStyle w:val="5"/>
        <w:spacing w:before="116" w:line="227" w:lineRule="auto"/>
        <w:ind w:left="424"/>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一、评审依据及方式</w:t>
      </w:r>
    </w:p>
    <w:p w14:paraId="676C02D7">
      <w:pPr>
        <w:pStyle w:val="5"/>
        <w:spacing w:before="154" w:line="401" w:lineRule="exact"/>
        <w:ind w:left="436"/>
        <w:rPr>
          <w:rFonts w:hint="eastAsia" w:ascii="宋体" w:hAnsi="宋体" w:eastAsia="宋体" w:cs="宋体"/>
          <w:sz w:val="21"/>
          <w:szCs w:val="21"/>
        </w:rPr>
      </w:pPr>
      <w:r>
        <w:rPr>
          <w:rFonts w:hint="eastAsia" w:ascii="宋体" w:hAnsi="宋体" w:eastAsia="宋体" w:cs="宋体"/>
          <w:spacing w:val="9"/>
          <w:position w:val="14"/>
          <w:sz w:val="21"/>
          <w:szCs w:val="21"/>
        </w:rPr>
        <w:t>1.评审依据：磋商小组以磋商文件和响应文件为评审依据，对供应商的响应文件</w:t>
      </w:r>
      <w:r>
        <w:rPr>
          <w:rFonts w:hint="eastAsia" w:ascii="宋体" w:hAnsi="宋体" w:eastAsia="宋体" w:cs="宋体"/>
          <w:spacing w:val="8"/>
          <w:position w:val="14"/>
          <w:sz w:val="21"/>
          <w:szCs w:val="21"/>
        </w:rPr>
        <w:t>进行评审。</w:t>
      </w:r>
    </w:p>
    <w:p w14:paraId="7710404F">
      <w:pPr>
        <w:pStyle w:val="5"/>
        <w:spacing w:line="228" w:lineRule="auto"/>
        <w:ind w:left="423"/>
        <w:rPr>
          <w:rFonts w:hint="eastAsia" w:ascii="宋体" w:hAnsi="宋体" w:eastAsia="宋体" w:cs="宋体"/>
          <w:sz w:val="21"/>
          <w:szCs w:val="21"/>
        </w:rPr>
      </w:pPr>
      <w:r>
        <w:rPr>
          <w:rFonts w:hint="eastAsia" w:ascii="宋体" w:hAnsi="宋体" w:eastAsia="宋体" w:cs="宋体"/>
          <w:spacing w:val="5"/>
          <w:sz w:val="21"/>
          <w:szCs w:val="21"/>
        </w:rPr>
        <w:t>2.评审方式：</w:t>
      </w:r>
      <w:r>
        <w:rPr>
          <w:rFonts w:hint="eastAsia" w:ascii="宋体" w:hAnsi="宋体" w:eastAsia="宋体" w:cs="宋体"/>
          <w:spacing w:val="-48"/>
          <w:sz w:val="21"/>
          <w:szCs w:val="21"/>
        </w:rPr>
        <w:t xml:space="preserve"> </w:t>
      </w:r>
      <w:r>
        <w:rPr>
          <w:rFonts w:hint="eastAsia" w:ascii="宋体" w:hAnsi="宋体" w:eastAsia="宋体" w:cs="宋体"/>
          <w:spacing w:val="5"/>
          <w:sz w:val="21"/>
          <w:szCs w:val="21"/>
        </w:rPr>
        <w:t>以封闭方式进行评审。</w:t>
      </w:r>
    </w:p>
    <w:p w14:paraId="500F43F5">
      <w:pPr>
        <w:pStyle w:val="5"/>
        <w:spacing w:before="152" w:line="370" w:lineRule="auto"/>
        <w:ind w:right="13"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3.采购人和采购代理机构、磋商小组成员要严格遵守政府采购相关法律制度，依法履行各自职责，公正、客观、审慎地组织和参与评审工作。</w:t>
      </w:r>
    </w:p>
    <w:p w14:paraId="476BB651">
      <w:pPr>
        <w:pStyle w:val="5"/>
        <w:spacing w:before="153" w:line="228" w:lineRule="auto"/>
        <w:ind w:left="424"/>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二、评审办法</w:t>
      </w:r>
    </w:p>
    <w:p w14:paraId="64E52317">
      <w:pPr>
        <w:pStyle w:val="5"/>
        <w:spacing w:before="152" w:line="227" w:lineRule="auto"/>
        <w:ind w:left="430"/>
        <w:rPr>
          <w:rFonts w:hint="eastAsia" w:ascii="宋体" w:hAnsi="宋体" w:eastAsia="宋体" w:cs="宋体"/>
          <w:sz w:val="21"/>
          <w:szCs w:val="21"/>
        </w:rPr>
      </w:pPr>
      <w:r>
        <w:rPr>
          <w:rFonts w:hint="eastAsia" w:ascii="宋体" w:hAnsi="宋体" w:eastAsia="宋体" w:cs="宋体"/>
          <w:spacing w:val="8"/>
          <w:sz w:val="21"/>
          <w:szCs w:val="21"/>
        </w:rPr>
        <w:t>（一）对进入详评的，采用综合评分法。</w:t>
      </w:r>
    </w:p>
    <w:p w14:paraId="5853347E">
      <w:pPr>
        <w:pStyle w:val="5"/>
        <w:spacing w:before="155" w:line="228" w:lineRule="auto"/>
        <w:ind w:left="430"/>
        <w:rPr>
          <w:rFonts w:hint="eastAsia" w:ascii="宋体" w:hAnsi="宋体" w:eastAsia="宋体" w:cs="宋体"/>
          <w:sz w:val="21"/>
          <w:szCs w:val="21"/>
        </w:rPr>
      </w:pPr>
      <w:r>
        <w:rPr>
          <w:rFonts w:hint="eastAsia" w:ascii="宋体" w:hAnsi="宋体" w:eastAsia="宋体" w:cs="宋体"/>
          <w:spacing w:val="8"/>
          <w:sz w:val="21"/>
          <w:szCs w:val="21"/>
        </w:rPr>
        <w:t>（二）计分办法（按四舍五入取至小数点后二位）</w:t>
      </w:r>
    </w:p>
    <w:p w14:paraId="5770233B">
      <w:pPr>
        <w:pStyle w:val="5"/>
        <w:spacing w:before="154" w:line="226" w:lineRule="auto"/>
        <w:ind w:left="436"/>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1、价格分……………………………………………………………………………………满分</w:t>
      </w:r>
      <w:r>
        <w:rPr>
          <w:rFonts w:hint="eastAsia" w:ascii="宋体" w:hAnsi="宋体" w:eastAsia="宋体" w:cs="宋体"/>
          <w:spacing w:val="-29"/>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30</w:t>
      </w:r>
      <w:r>
        <w:rPr>
          <w:rFonts w:hint="eastAsia" w:ascii="宋体" w:hAnsi="宋体" w:eastAsia="宋体" w:cs="宋体"/>
          <w:spacing w:val="-3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分</w:t>
      </w:r>
    </w:p>
    <w:p w14:paraId="6A4337A8">
      <w:pPr>
        <w:pStyle w:val="5"/>
        <w:spacing w:before="154" w:line="401" w:lineRule="exact"/>
        <w:ind w:left="436"/>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（1）价格分采用低价优先法计算，即满足磋商文件要求且评审报价最低的评审报价为磋商基准价，其价格分为30分。</w:t>
      </w:r>
    </w:p>
    <w:p w14:paraId="2145723F">
      <w:pPr>
        <w:pStyle w:val="5"/>
        <w:spacing w:before="156" w:line="226" w:lineRule="auto"/>
        <w:ind w:left="430"/>
        <w:rPr>
          <w:rFonts w:hint="eastAsia" w:ascii="宋体" w:hAnsi="宋体" w:eastAsia="宋体" w:cs="宋体"/>
          <w:sz w:val="21"/>
          <w:szCs w:val="21"/>
        </w:rPr>
      </w:pPr>
      <w:r>
        <w:rPr>
          <w:rFonts w:hint="eastAsia" w:ascii="宋体" w:hAnsi="宋体" w:eastAsia="宋体" w:cs="宋体"/>
          <w:spacing w:val="6"/>
          <w:sz w:val="21"/>
          <w:szCs w:val="21"/>
        </w:rPr>
        <w:t>（2）价格分计算公式：</w:t>
      </w:r>
    </w:p>
    <w:p w14:paraId="0568C9C3">
      <w:pPr>
        <w:pStyle w:val="5"/>
        <w:spacing w:before="154" w:line="226" w:lineRule="auto"/>
        <w:ind w:left="3823"/>
        <w:rPr>
          <w:rFonts w:hint="eastAsia" w:ascii="宋体" w:hAnsi="宋体" w:eastAsia="宋体" w:cs="宋体"/>
          <w:sz w:val="21"/>
          <w:szCs w:val="21"/>
        </w:rPr>
      </w:pPr>
      <w:r>
        <w:rPr>
          <w:rFonts w:hint="eastAsia" w:ascii="宋体" w:hAnsi="宋体" w:eastAsia="宋体" w:cs="宋体"/>
          <w:spacing w:val="8"/>
          <w:sz w:val="21"/>
          <w:szCs w:val="21"/>
        </w:rPr>
        <w:t>磋商基准价</w:t>
      </w:r>
    </w:p>
    <w:p w14:paraId="17EAF0BA">
      <w:pPr>
        <w:pStyle w:val="5"/>
        <w:spacing w:before="156" w:line="226" w:lineRule="auto"/>
        <w:ind w:left="420"/>
        <w:rPr>
          <w:rFonts w:hint="eastAsia" w:ascii="宋体" w:hAnsi="宋体" w:eastAsia="宋体" w:cs="宋体"/>
          <w:sz w:val="21"/>
          <w:szCs w:val="21"/>
        </w:rPr>
      </w:pPr>
      <w:r>
        <w:rPr>
          <w:rFonts w:hint="eastAsia" w:ascii="宋体" w:hAnsi="宋体" w:eastAsia="宋体" w:cs="宋体"/>
          <w:spacing w:val="3"/>
          <w:sz w:val="21"/>
          <w:szCs w:val="21"/>
        </w:rPr>
        <w:t>某供应商价格分 =</w:t>
      </w:r>
      <w:r>
        <w:rPr>
          <w:rFonts w:hint="eastAsia" w:ascii="宋体" w:hAnsi="宋体" w:eastAsia="宋体" w:cs="宋体"/>
          <w:spacing w:val="9"/>
          <w:sz w:val="21"/>
          <w:szCs w:val="21"/>
        </w:rPr>
        <w:t xml:space="preserve"> </w:t>
      </w:r>
      <w:r>
        <w:rPr>
          <w:rFonts w:hint="eastAsia" w:ascii="宋体" w:hAnsi="宋体" w:eastAsia="宋体" w:cs="宋体"/>
          <w:strike/>
          <w:spacing w:val="1"/>
          <w:sz w:val="21"/>
          <w:szCs w:val="21"/>
        </w:rPr>
        <w:t xml:space="preserve">                       </w:t>
      </w:r>
      <w:r>
        <w:rPr>
          <w:rFonts w:hint="eastAsia" w:ascii="宋体" w:hAnsi="宋体" w:eastAsia="宋体" w:cs="宋体"/>
          <w:strike/>
          <w:sz w:val="21"/>
          <w:szCs w:val="21"/>
        </w:rPr>
        <w:t xml:space="preserve">        </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
          <w:sz w:val="21"/>
          <w:szCs w:val="21"/>
        </w:rPr>
        <w:t xml:space="preserve"> </w:t>
      </w:r>
      <w:r>
        <w:rPr>
          <w:rFonts w:hint="eastAsia" w:ascii="宋体" w:hAnsi="宋体" w:eastAsia="宋体" w:cs="宋体"/>
          <w:spacing w:val="3"/>
          <w:sz w:val="21"/>
          <w:szCs w:val="21"/>
        </w:rPr>
        <w:t>30</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分</w:t>
      </w:r>
    </w:p>
    <w:p w14:paraId="4472D7D7">
      <w:pPr>
        <w:pStyle w:val="5"/>
        <w:spacing w:before="156" w:line="226" w:lineRule="auto"/>
        <w:ind w:left="3466"/>
        <w:rPr>
          <w:rFonts w:hint="eastAsia" w:ascii="宋体" w:hAnsi="宋体" w:eastAsia="宋体" w:cs="宋体"/>
          <w:sz w:val="21"/>
          <w:szCs w:val="21"/>
        </w:rPr>
      </w:pPr>
      <w:r>
        <w:rPr>
          <w:rFonts w:hint="eastAsia" w:ascii="宋体" w:hAnsi="宋体" w:eastAsia="宋体" w:cs="宋体"/>
          <w:spacing w:val="8"/>
          <w:sz w:val="21"/>
          <w:szCs w:val="21"/>
        </w:rPr>
        <w:t>某供应商的评审报价</w:t>
      </w:r>
    </w:p>
    <w:p w14:paraId="4303C0AE">
      <w:pPr>
        <w:pStyle w:val="5"/>
        <w:spacing w:before="153" w:line="228" w:lineRule="auto"/>
        <w:ind w:left="423"/>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2、施工组织设计………………………………………………………</w:t>
      </w:r>
      <w:r>
        <w:rPr>
          <w:rFonts w:hint="eastAsia" w:ascii="宋体" w:hAnsi="宋体" w:eastAsia="宋体" w:cs="宋体"/>
          <w:spacing w:val="9"/>
          <w:sz w:val="21"/>
          <w:szCs w:val="21"/>
          <w14:textOutline w14:w="3795" w14:cap="sq" w14:cmpd="sng">
            <w14:solidFill>
              <w14:srgbClr w14:val="000000"/>
            </w14:solidFill>
            <w14:prstDash w14:val="solid"/>
            <w14:bevel/>
          </w14:textOutline>
        </w:rPr>
        <w:t>………………………满分</w:t>
      </w: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6</w:t>
      </w:r>
      <w:r>
        <w:rPr>
          <w:rFonts w:hint="eastAsia" w:ascii="宋体" w:hAnsi="宋体" w:eastAsia="宋体" w:cs="宋体"/>
          <w:spacing w:val="9"/>
          <w:sz w:val="21"/>
          <w:szCs w:val="21"/>
          <w14:textOutline w14:w="3795" w14:cap="sq" w14:cmpd="sng">
            <w14:solidFill>
              <w14:srgbClr w14:val="000000"/>
            </w14:solidFill>
            <w14:prstDash w14:val="solid"/>
            <w14:bevel/>
          </w14:textOutline>
        </w:rPr>
        <w:t>0</w:t>
      </w:r>
      <w:r>
        <w:rPr>
          <w:rFonts w:hint="eastAsia" w:ascii="宋体" w:hAnsi="宋体" w:eastAsia="宋体" w:cs="宋体"/>
          <w:spacing w:val="-37"/>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分</w:t>
      </w:r>
    </w:p>
    <w:p w14:paraId="48223346">
      <w:pPr>
        <w:pStyle w:val="5"/>
        <w:spacing w:before="154" w:line="227" w:lineRule="auto"/>
        <w:ind w:left="430"/>
        <w:rPr>
          <w:rFonts w:hint="eastAsia" w:ascii="宋体" w:hAnsi="宋体" w:eastAsia="宋体" w:cs="宋体"/>
          <w:sz w:val="21"/>
          <w:szCs w:val="21"/>
        </w:rPr>
      </w:pPr>
      <w:r>
        <w:rPr>
          <w:rFonts w:hint="eastAsia" w:ascii="宋体" w:hAnsi="宋体" w:eastAsia="宋体" w:cs="宋体"/>
          <w:spacing w:val="7"/>
          <w:sz w:val="21"/>
          <w:szCs w:val="21"/>
        </w:rPr>
        <w:t>（1）总体施工组织布置及规划（满分</w:t>
      </w:r>
      <w:r>
        <w:rPr>
          <w:rFonts w:hint="eastAsia" w:ascii="宋体" w:hAnsi="宋体" w:eastAsia="宋体" w:cs="宋体"/>
          <w:spacing w:val="-39"/>
          <w:sz w:val="21"/>
          <w:szCs w:val="21"/>
          <w:lang w:val="en-US" w:eastAsia="zh-CN"/>
        </w:rPr>
        <w:t>10</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分）</w:t>
      </w:r>
    </w:p>
    <w:p w14:paraId="65263EAE">
      <w:pPr>
        <w:pStyle w:val="5"/>
        <w:spacing w:before="156" w:line="369" w:lineRule="auto"/>
        <w:ind w:firstLine="460" w:firstLineChars="200"/>
        <w:rPr>
          <w:rFonts w:hint="eastAsia" w:ascii="宋体" w:hAnsi="宋体" w:eastAsia="宋体" w:cs="宋体"/>
          <w:sz w:val="21"/>
          <w:szCs w:val="21"/>
        </w:rPr>
      </w:pPr>
      <w:r>
        <w:rPr>
          <w:rFonts w:hint="eastAsia" w:ascii="宋体" w:hAnsi="宋体" w:eastAsia="宋体" w:cs="宋体"/>
          <w:spacing w:val="10"/>
          <w:sz w:val="21"/>
          <w:szCs w:val="21"/>
        </w:rPr>
        <w:t>一档（</w:t>
      </w:r>
      <w:r>
        <w:rPr>
          <w:rFonts w:hint="eastAsia" w:ascii="宋体" w:hAnsi="宋体" w:eastAsia="宋体" w:cs="宋体"/>
          <w:spacing w:val="10"/>
          <w:sz w:val="21"/>
          <w:szCs w:val="21"/>
          <w:lang w:val="en-US" w:eastAsia="zh-CN"/>
        </w:rPr>
        <w:t>10</w:t>
      </w:r>
      <w:r>
        <w:rPr>
          <w:rFonts w:hint="eastAsia" w:ascii="宋体" w:hAnsi="宋体" w:eastAsia="宋体" w:cs="宋体"/>
          <w:spacing w:val="10"/>
          <w:sz w:val="21"/>
          <w:szCs w:val="21"/>
        </w:rPr>
        <w:t>分</w:t>
      </w:r>
      <w:r>
        <w:rPr>
          <w:rFonts w:hint="eastAsia" w:ascii="宋体" w:hAnsi="宋体" w:eastAsia="宋体" w:cs="宋体"/>
          <w:spacing w:val="18"/>
          <w:sz w:val="21"/>
          <w:szCs w:val="21"/>
        </w:rPr>
        <w:t>）：</w:t>
      </w:r>
      <w:r>
        <w:rPr>
          <w:rFonts w:hint="eastAsia" w:ascii="宋体" w:hAnsi="宋体" w:eastAsia="宋体" w:cs="宋体"/>
          <w:spacing w:val="10"/>
          <w:sz w:val="21"/>
          <w:szCs w:val="21"/>
        </w:rPr>
        <w:t>总体概述（施工程序总体设想及施工段）对项目总体有深刻认识，表述清晰、完</w:t>
      </w:r>
      <w:r>
        <w:rPr>
          <w:rFonts w:hint="eastAsia" w:ascii="宋体" w:hAnsi="宋体" w:eastAsia="宋体" w:cs="宋体"/>
          <w:spacing w:val="9"/>
          <w:sz w:val="21"/>
          <w:szCs w:val="21"/>
        </w:rPr>
        <w:t>整、</w:t>
      </w:r>
      <w:r>
        <w:rPr>
          <w:rFonts w:hint="eastAsia" w:ascii="宋体" w:hAnsi="宋体" w:eastAsia="宋体" w:cs="宋体"/>
          <w:spacing w:val="6"/>
          <w:sz w:val="21"/>
          <w:szCs w:val="21"/>
        </w:rPr>
        <w:t>严谨、合理，措施先进、具体、有效、成熟；施工段划分呼应总体表述，划分清晰、合理，符合规范要求。</w:t>
      </w:r>
      <w:r>
        <w:rPr>
          <w:rFonts w:hint="eastAsia" w:ascii="宋体" w:hAnsi="宋体" w:eastAsia="宋体" w:cs="宋体"/>
          <w:spacing w:val="9"/>
          <w:sz w:val="21"/>
          <w:szCs w:val="21"/>
        </w:rPr>
        <w:t>施工进度计划和各阶段进度的保证措施关键线路清晰、准确、完整、计划编划合理、可行，关键节点的控</w:t>
      </w:r>
      <w:r>
        <w:rPr>
          <w:rFonts w:hint="eastAsia" w:ascii="宋体" w:hAnsi="宋体" w:eastAsia="宋体" w:cs="宋体"/>
          <w:spacing w:val="8"/>
          <w:sz w:val="21"/>
          <w:szCs w:val="21"/>
        </w:rPr>
        <w:t>制措施有力、合理、可行。</w:t>
      </w:r>
    </w:p>
    <w:p w14:paraId="5187BBDB">
      <w:pPr>
        <w:pStyle w:val="5"/>
        <w:spacing w:before="152" w:line="370" w:lineRule="auto"/>
        <w:ind w:right="68" w:firstLine="460" w:firstLineChars="200"/>
        <w:rPr>
          <w:rFonts w:hint="eastAsia" w:ascii="宋体" w:hAnsi="宋体" w:eastAsia="宋体" w:cs="宋体"/>
          <w:sz w:val="21"/>
          <w:szCs w:val="21"/>
        </w:rPr>
      </w:pPr>
      <w:r>
        <w:rPr>
          <w:rFonts w:hint="eastAsia" w:ascii="宋体" w:hAnsi="宋体" w:eastAsia="宋体" w:cs="宋体"/>
          <w:spacing w:val="10"/>
          <w:sz w:val="21"/>
          <w:szCs w:val="21"/>
        </w:rPr>
        <w:t>二档（</w:t>
      </w:r>
      <w:r>
        <w:rPr>
          <w:rFonts w:hint="eastAsia" w:ascii="宋体" w:hAnsi="宋体" w:eastAsia="宋体" w:cs="宋体"/>
          <w:spacing w:val="10"/>
          <w:sz w:val="21"/>
          <w:szCs w:val="21"/>
          <w:lang w:val="en-US" w:eastAsia="zh-CN"/>
        </w:rPr>
        <w:t>7</w:t>
      </w:r>
      <w:r>
        <w:rPr>
          <w:rFonts w:hint="eastAsia" w:ascii="宋体" w:hAnsi="宋体" w:eastAsia="宋体" w:cs="宋体"/>
          <w:spacing w:val="10"/>
          <w:sz w:val="21"/>
          <w:szCs w:val="21"/>
        </w:rPr>
        <w:t>分</w:t>
      </w:r>
      <w:r>
        <w:rPr>
          <w:rFonts w:hint="eastAsia" w:ascii="宋体" w:hAnsi="宋体" w:eastAsia="宋体" w:cs="宋体"/>
          <w:spacing w:val="18"/>
          <w:sz w:val="21"/>
          <w:szCs w:val="21"/>
        </w:rPr>
        <w:t>）：</w:t>
      </w:r>
      <w:r>
        <w:rPr>
          <w:rFonts w:hint="eastAsia" w:ascii="宋体" w:hAnsi="宋体" w:eastAsia="宋体" w:cs="宋体"/>
          <w:spacing w:val="10"/>
          <w:sz w:val="21"/>
          <w:szCs w:val="21"/>
        </w:rPr>
        <w:t>总体概述（施工程序总体设想及施工段）对项目总</w:t>
      </w:r>
      <w:r>
        <w:rPr>
          <w:rFonts w:hint="eastAsia" w:ascii="宋体" w:hAnsi="宋体" w:eastAsia="宋体" w:cs="宋体"/>
          <w:spacing w:val="9"/>
          <w:sz w:val="21"/>
          <w:szCs w:val="21"/>
        </w:rPr>
        <w:t>体有认识，表述完整、合理，措施具体；施工段划分呼应总体表述，划分合理，符合规范要求。施工进度计划和各阶段进度的保证措施关键线路准确、完整、计划编划可行，关键节点的控制措施可行。</w:t>
      </w:r>
    </w:p>
    <w:p w14:paraId="73C4D304">
      <w:pPr>
        <w:pStyle w:val="5"/>
        <w:spacing w:before="152" w:line="370" w:lineRule="auto"/>
        <w:ind w:left="4" w:right="13" w:firstLine="416"/>
        <w:rPr>
          <w:rFonts w:hint="eastAsia" w:ascii="宋体" w:hAnsi="宋体" w:eastAsia="宋体" w:cs="宋体"/>
          <w:sz w:val="21"/>
          <w:szCs w:val="21"/>
        </w:rPr>
      </w:pPr>
      <w:r>
        <w:rPr>
          <w:rFonts w:hint="eastAsia" w:ascii="宋体" w:hAnsi="宋体" w:eastAsia="宋体" w:cs="宋体"/>
          <w:spacing w:val="10"/>
          <w:sz w:val="21"/>
          <w:szCs w:val="21"/>
        </w:rPr>
        <w:t>三档（3分</w:t>
      </w:r>
      <w:r>
        <w:rPr>
          <w:rFonts w:hint="eastAsia" w:ascii="宋体" w:hAnsi="宋体" w:eastAsia="宋体" w:cs="宋体"/>
          <w:spacing w:val="18"/>
          <w:sz w:val="21"/>
          <w:szCs w:val="21"/>
        </w:rPr>
        <w:t>）：</w:t>
      </w:r>
      <w:r>
        <w:rPr>
          <w:rFonts w:hint="eastAsia" w:ascii="宋体" w:hAnsi="宋体" w:eastAsia="宋体" w:cs="宋体"/>
          <w:spacing w:val="10"/>
          <w:sz w:val="21"/>
          <w:szCs w:val="21"/>
        </w:rPr>
        <w:t>总体概述（施工程序总体设想及施工段）对项目总体有基</w:t>
      </w:r>
      <w:r>
        <w:rPr>
          <w:rFonts w:hint="eastAsia" w:ascii="宋体" w:hAnsi="宋体" w:eastAsia="宋体" w:cs="宋体"/>
          <w:spacing w:val="9"/>
          <w:sz w:val="21"/>
          <w:szCs w:val="21"/>
        </w:rPr>
        <w:t>本认识，表述欠完整，措施</w:t>
      </w:r>
      <w:r>
        <w:rPr>
          <w:rFonts w:hint="eastAsia" w:ascii="宋体" w:hAnsi="宋体" w:eastAsia="宋体" w:cs="宋体"/>
          <w:spacing w:val="6"/>
          <w:sz w:val="21"/>
          <w:szCs w:val="21"/>
        </w:rPr>
        <w:t>一般但符合规范要求。施工进度计划和各阶段进度的保证措施关键线路基本满足要求、计划编划基本可</w:t>
      </w:r>
      <w:r>
        <w:rPr>
          <w:rFonts w:hint="eastAsia" w:ascii="宋体" w:hAnsi="宋体" w:eastAsia="宋体" w:cs="宋体"/>
          <w:spacing w:val="5"/>
          <w:sz w:val="21"/>
          <w:szCs w:val="21"/>
        </w:rPr>
        <w:t>行，</w:t>
      </w:r>
      <w:r>
        <w:rPr>
          <w:rFonts w:hint="eastAsia" w:ascii="宋体" w:hAnsi="宋体" w:eastAsia="宋体" w:cs="宋体"/>
          <w:spacing w:val="8"/>
          <w:sz w:val="21"/>
          <w:szCs w:val="21"/>
        </w:rPr>
        <w:t>关键节点的控制措施基本可行。</w:t>
      </w:r>
    </w:p>
    <w:p w14:paraId="12B5B316">
      <w:pPr>
        <w:pStyle w:val="5"/>
        <w:spacing w:before="152" w:line="370" w:lineRule="auto"/>
        <w:ind w:right="68"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四档（</w:t>
      </w:r>
      <w:r>
        <w:rPr>
          <w:rFonts w:hint="eastAsia" w:ascii="宋体" w:hAnsi="宋体" w:eastAsia="宋体" w:cs="宋体"/>
          <w:spacing w:val="10"/>
          <w:sz w:val="21"/>
          <w:szCs w:val="21"/>
          <w:lang w:val="en-US" w:eastAsia="zh-CN"/>
        </w:rPr>
        <w:t>1</w:t>
      </w:r>
      <w:r>
        <w:rPr>
          <w:rFonts w:hint="eastAsia" w:ascii="宋体" w:hAnsi="宋体" w:eastAsia="宋体" w:cs="宋体"/>
          <w:spacing w:val="10"/>
          <w:sz w:val="21"/>
          <w:szCs w:val="21"/>
        </w:rPr>
        <w:t>分）：总体概述（施工程序总体设想及施工段）对项目认识不足，表达不清晰，措施不具体；施工段划分不合理。</w:t>
      </w:r>
    </w:p>
    <w:p w14:paraId="1146497F">
      <w:pPr>
        <w:pStyle w:val="5"/>
        <w:spacing w:before="153" w:line="228" w:lineRule="auto"/>
        <w:ind w:firstLine="452" w:firstLineChars="200"/>
        <w:rPr>
          <w:rFonts w:hint="eastAsia" w:ascii="宋体" w:hAnsi="宋体" w:eastAsia="宋体" w:cs="宋体"/>
          <w:sz w:val="21"/>
          <w:szCs w:val="21"/>
        </w:rPr>
      </w:pPr>
      <w:r>
        <w:rPr>
          <w:rFonts w:hint="eastAsia" w:ascii="宋体" w:hAnsi="宋体" w:eastAsia="宋体" w:cs="宋体"/>
          <w:spacing w:val="8"/>
          <w:sz w:val="21"/>
          <w:szCs w:val="21"/>
        </w:rPr>
        <w:t>（2）主要工程项目的施工方案、方法与技术措施（满</w:t>
      </w:r>
      <w:r>
        <w:rPr>
          <w:rFonts w:hint="eastAsia" w:ascii="宋体" w:hAnsi="宋体" w:eastAsia="宋体" w:cs="宋体"/>
          <w:spacing w:val="7"/>
          <w:sz w:val="21"/>
          <w:szCs w:val="21"/>
        </w:rPr>
        <w:t>分</w:t>
      </w:r>
      <w:r>
        <w:rPr>
          <w:rFonts w:hint="eastAsia" w:ascii="宋体" w:hAnsi="宋体" w:eastAsia="宋体" w:cs="宋体"/>
          <w:spacing w:val="-39"/>
          <w:sz w:val="21"/>
          <w:szCs w:val="21"/>
          <w:lang w:val="en-US" w:eastAsia="zh-CN"/>
        </w:rPr>
        <w:t>12</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分）</w:t>
      </w:r>
    </w:p>
    <w:p w14:paraId="0F3CE70F">
      <w:pPr>
        <w:pStyle w:val="5"/>
        <w:spacing w:before="152" w:line="370" w:lineRule="auto"/>
        <w:ind w:right="13"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一档（</w:t>
      </w:r>
      <w:r>
        <w:rPr>
          <w:rFonts w:hint="eastAsia" w:ascii="宋体" w:hAnsi="宋体" w:eastAsia="宋体" w:cs="宋体"/>
          <w:spacing w:val="10"/>
          <w:sz w:val="21"/>
          <w:szCs w:val="21"/>
          <w:lang w:val="en-US" w:eastAsia="zh-CN"/>
        </w:rPr>
        <w:t>12</w:t>
      </w:r>
      <w:r>
        <w:rPr>
          <w:rFonts w:hint="eastAsia" w:ascii="宋体" w:hAnsi="宋体" w:eastAsia="宋体" w:cs="宋体"/>
          <w:spacing w:val="10"/>
          <w:sz w:val="21"/>
          <w:szCs w:val="21"/>
        </w:rPr>
        <w:t>分</w:t>
      </w:r>
      <w:r>
        <w:rPr>
          <w:rFonts w:hint="eastAsia" w:ascii="宋体" w:hAnsi="宋体" w:eastAsia="宋体" w:cs="宋体"/>
          <w:spacing w:val="16"/>
          <w:sz w:val="21"/>
          <w:szCs w:val="21"/>
        </w:rPr>
        <w:t>）：</w:t>
      </w:r>
      <w:r>
        <w:rPr>
          <w:rFonts w:hint="eastAsia" w:ascii="宋体" w:hAnsi="宋体" w:eastAsia="宋体" w:cs="宋体"/>
          <w:spacing w:val="10"/>
          <w:sz w:val="21"/>
          <w:szCs w:val="21"/>
        </w:rPr>
        <w:t>主要工程的施工方案、方法与技术措施符合项目实际，有详</w:t>
      </w:r>
      <w:r>
        <w:rPr>
          <w:rFonts w:hint="eastAsia" w:ascii="宋体" w:hAnsi="宋体" w:eastAsia="宋体" w:cs="宋体"/>
          <w:spacing w:val="9"/>
          <w:sz w:val="21"/>
          <w:szCs w:val="21"/>
        </w:rPr>
        <w:t>尽的施工技术方案，工艺</w:t>
      </w:r>
      <w:r>
        <w:rPr>
          <w:rFonts w:hint="eastAsia" w:ascii="宋体" w:hAnsi="宋体" w:eastAsia="宋体" w:cs="宋体"/>
          <w:sz w:val="21"/>
          <w:szCs w:val="21"/>
        </w:rPr>
        <w:t xml:space="preserve"> </w:t>
      </w:r>
      <w:r>
        <w:rPr>
          <w:rFonts w:hint="eastAsia" w:ascii="宋体" w:hAnsi="宋体" w:eastAsia="宋体" w:cs="宋体"/>
          <w:spacing w:val="6"/>
          <w:sz w:val="21"/>
          <w:szCs w:val="21"/>
        </w:rPr>
        <w:t>先进、方法科学合理、可行，能指导具体施工并确保安全。投入的施工材料有详细的组织计划且计划</w:t>
      </w:r>
      <w:r>
        <w:rPr>
          <w:rFonts w:hint="eastAsia" w:ascii="宋体" w:hAnsi="宋体" w:eastAsia="宋体" w:cs="宋体"/>
          <w:spacing w:val="5"/>
          <w:sz w:val="21"/>
          <w:szCs w:val="21"/>
        </w:rPr>
        <w:t>周密，</w:t>
      </w:r>
      <w:r>
        <w:rPr>
          <w:rFonts w:hint="eastAsia" w:ascii="宋体" w:hAnsi="宋体" w:eastAsia="宋体" w:cs="宋体"/>
          <w:spacing w:val="10"/>
          <w:sz w:val="21"/>
          <w:szCs w:val="21"/>
        </w:rPr>
        <w:t>数量、选型配置、进场时间安排合理，完全满足施工需要。</w:t>
      </w:r>
    </w:p>
    <w:p w14:paraId="13852AB0">
      <w:pPr>
        <w:pStyle w:val="5"/>
        <w:spacing w:before="152" w:line="370" w:lineRule="auto"/>
        <w:ind w:right="13"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二档（</w:t>
      </w:r>
      <w:r>
        <w:rPr>
          <w:rFonts w:hint="eastAsia" w:ascii="宋体" w:hAnsi="宋体" w:eastAsia="宋体" w:cs="宋体"/>
          <w:spacing w:val="10"/>
          <w:sz w:val="21"/>
          <w:szCs w:val="21"/>
          <w:lang w:val="en-US" w:eastAsia="zh-CN"/>
        </w:rPr>
        <w:t>8</w:t>
      </w:r>
      <w:r>
        <w:rPr>
          <w:rFonts w:hint="eastAsia" w:ascii="宋体" w:hAnsi="宋体" w:eastAsia="宋体" w:cs="宋体"/>
          <w:spacing w:val="10"/>
          <w:sz w:val="21"/>
          <w:szCs w:val="21"/>
        </w:rPr>
        <w:t>分）：主要工程的施工方案、方法与技术措施符合项目实际，有施工技术方案，工艺及方法可行，能指导施工并确保安全。投入的施工材料有组织计划且计划可行，数量、选型配置、进场时间安排满足施工需要。</w:t>
      </w:r>
    </w:p>
    <w:p w14:paraId="6D13CD39">
      <w:pPr>
        <w:pStyle w:val="5"/>
        <w:spacing w:before="152" w:line="370" w:lineRule="auto"/>
        <w:ind w:right="13"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lang w:val="en-US" w:eastAsia="zh-CN"/>
        </w:rPr>
        <w:t xml:space="preserve"> </w:t>
      </w:r>
      <w:r>
        <w:rPr>
          <w:rFonts w:hint="eastAsia" w:ascii="宋体" w:hAnsi="宋体" w:eastAsia="宋体" w:cs="宋体"/>
          <w:spacing w:val="10"/>
          <w:sz w:val="21"/>
          <w:szCs w:val="21"/>
        </w:rPr>
        <w:t>三档（</w:t>
      </w:r>
      <w:r>
        <w:rPr>
          <w:rFonts w:hint="eastAsia" w:ascii="宋体" w:hAnsi="宋体" w:eastAsia="宋体" w:cs="宋体"/>
          <w:spacing w:val="10"/>
          <w:sz w:val="21"/>
          <w:szCs w:val="21"/>
          <w:lang w:val="en-US" w:eastAsia="zh-CN"/>
        </w:rPr>
        <w:t>5</w:t>
      </w:r>
      <w:r>
        <w:rPr>
          <w:rFonts w:hint="eastAsia" w:ascii="宋体" w:hAnsi="宋体" w:eastAsia="宋体" w:cs="宋体"/>
          <w:spacing w:val="10"/>
          <w:sz w:val="21"/>
          <w:szCs w:val="21"/>
        </w:rPr>
        <w:t>分）：主要工程的施工方案、方法与技术措施符合项目实际，有施工技术方案，工艺及方法基本可行，能指导具体施工。投入的施工材料有组织计划，满足施工需要。</w:t>
      </w:r>
    </w:p>
    <w:p w14:paraId="6DBE90D9">
      <w:pPr>
        <w:pStyle w:val="5"/>
        <w:spacing w:before="152" w:line="370" w:lineRule="auto"/>
        <w:ind w:right="13"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四档（</w:t>
      </w:r>
      <w:r>
        <w:rPr>
          <w:rFonts w:hint="eastAsia" w:ascii="宋体" w:hAnsi="宋体" w:eastAsia="宋体" w:cs="宋体"/>
          <w:spacing w:val="10"/>
          <w:sz w:val="21"/>
          <w:szCs w:val="21"/>
          <w:lang w:val="en-US" w:eastAsia="zh-CN"/>
        </w:rPr>
        <w:t>1</w:t>
      </w:r>
      <w:r>
        <w:rPr>
          <w:rFonts w:hint="eastAsia" w:ascii="宋体" w:hAnsi="宋体" w:eastAsia="宋体" w:cs="宋体"/>
          <w:spacing w:val="10"/>
          <w:sz w:val="21"/>
          <w:szCs w:val="21"/>
        </w:rPr>
        <w:t>分）：主要工程的施工方案、方法与技术措施不能满足项目需求，没有施工技术方案，不能指导具体施工并确保安全。</w:t>
      </w:r>
    </w:p>
    <w:p w14:paraId="6E1CE360">
      <w:pPr>
        <w:pStyle w:val="5"/>
        <w:spacing w:before="155" w:line="227" w:lineRule="auto"/>
        <w:ind w:left="431"/>
        <w:rPr>
          <w:rFonts w:hint="eastAsia" w:ascii="宋体" w:hAnsi="宋体" w:eastAsia="宋体" w:cs="宋体"/>
          <w:sz w:val="21"/>
          <w:szCs w:val="21"/>
        </w:rPr>
      </w:pPr>
      <w:r>
        <w:rPr>
          <w:rFonts w:hint="eastAsia" w:ascii="宋体" w:hAnsi="宋体" w:eastAsia="宋体" w:cs="宋体"/>
          <w:spacing w:val="6"/>
          <w:sz w:val="21"/>
          <w:szCs w:val="21"/>
        </w:rPr>
        <w:t>（3）人员及机械设备配置（满分</w:t>
      </w: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rPr>
        <w:t>分）</w:t>
      </w:r>
    </w:p>
    <w:p w14:paraId="6A6FC611">
      <w:pPr>
        <w:pStyle w:val="5"/>
        <w:spacing w:before="152" w:line="370" w:lineRule="auto"/>
        <w:ind w:right="13" w:firstLine="460" w:firstLineChars="20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一档（7分）：管理人员、机械设备配置完全满足要求，各主要施工工序有详细周密的劳动力、施工 机械、设备、机具的组织安排计划较好，劳动力投入合理，设备数量、选型配置、进场时间安排较合理，较好满足施工需要。</w:t>
      </w:r>
    </w:p>
    <w:p w14:paraId="307EBB11">
      <w:pPr>
        <w:pStyle w:val="5"/>
        <w:spacing w:before="152" w:line="370" w:lineRule="auto"/>
        <w:ind w:right="13" w:firstLine="460" w:firstLineChars="20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二档（5分）：管理人员、机械设备配置满足要求，各主要施工工序有劳动力、施工机械、设备、机具的组织安排计划，劳动力投入合理，设备数量、选型配置、进场时间安排基本合理，满足施工需要。</w:t>
      </w:r>
    </w:p>
    <w:p w14:paraId="16FD95BB">
      <w:pPr>
        <w:pStyle w:val="5"/>
        <w:spacing w:before="152" w:line="370" w:lineRule="auto"/>
        <w:ind w:right="13" w:firstLine="460" w:firstLineChars="20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三档（3分）：管理人员、机械设备配置满足要求，各主要施工工序应有劳动力、施工机械、设备、 机具的组织安排计划，劳动力投入基本合理，设备数量、选型配置、进场时间安排欠合理，基本满足施工需要。</w:t>
      </w:r>
    </w:p>
    <w:p w14:paraId="6D4F1951">
      <w:pPr>
        <w:pStyle w:val="5"/>
        <w:spacing w:before="152" w:line="370" w:lineRule="auto"/>
        <w:ind w:right="13" w:firstLine="460" w:firstLineChars="20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四档（1分）：管理人员、机械设备配置基本满足要求，各主要施工工序应有劳动力、施工机械、设 备、机具的组织安排计划，劳动力投入欠合理，设备数量、选型配置、进场时间安排不合理，不能完全满足施工需要。</w:t>
      </w:r>
    </w:p>
    <w:p w14:paraId="1ACB1E0B">
      <w:pPr>
        <w:pStyle w:val="5"/>
        <w:numPr>
          <w:ilvl w:val="0"/>
          <w:numId w:val="1"/>
        </w:numPr>
        <w:spacing w:before="152" w:line="370" w:lineRule="auto"/>
        <w:ind w:left="170" w:leftChars="0" w:right="13" w:firstLine="460" w:firstLineChars="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工期保证体系及保证措施（满分6分）</w:t>
      </w:r>
    </w:p>
    <w:p w14:paraId="66D27F79">
      <w:pPr>
        <w:pStyle w:val="5"/>
        <w:numPr>
          <w:ilvl w:val="0"/>
          <w:numId w:val="0"/>
        </w:numPr>
        <w:spacing w:before="152" w:line="370" w:lineRule="auto"/>
        <w:ind w:right="13" w:rightChars="0" w:firstLine="460" w:firstLineChars="20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一档（6分）：有工期保证体系，且工期保证措施合理得当。有控制工期的施工进度计划。有施工总进度表或施工网络图，各项计划图表编制详细且完善，安排科学合理，完全符合本项目施工实际要求。</w:t>
      </w:r>
    </w:p>
    <w:p w14:paraId="7ACDE1C9">
      <w:pPr>
        <w:pStyle w:val="5"/>
        <w:spacing w:before="152" w:line="370" w:lineRule="auto"/>
        <w:ind w:right="13" w:firstLine="460" w:firstLineChars="200"/>
        <w:rPr>
          <w:rFonts w:hint="eastAsia" w:ascii="宋体" w:hAnsi="宋体" w:eastAsia="宋体" w:cs="宋体"/>
          <w:sz w:val="21"/>
          <w:szCs w:val="21"/>
        </w:rPr>
      </w:pPr>
      <w:r>
        <w:rPr>
          <w:rFonts w:hint="eastAsia" w:ascii="宋体" w:hAnsi="宋体" w:eastAsia="宋体" w:cs="宋体"/>
          <w:spacing w:val="10"/>
          <w:sz w:val="21"/>
          <w:szCs w:val="21"/>
          <w:lang w:val="en-US" w:eastAsia="zh-CN"/>
        </w:rPr>
        <w:t>二档（4分）：有工期保证体系，且工期保证措施基本满足要求。有控制工期的施工进度计划。有施工总进度表或施工网络图，各项计划图表编制基本完善，安排基本满足要求，基本符合本项目施工实际要</w:t>
      </w:r>
      <w:r>
        <w:rPr>
          <w:rFonts w:hint="eastAsia" w:ascii="宋体" w:hAnsi="宋体" w:eastAsia="宋体" w:cs="宋体"/>
          <w:spacing w:val="-1"/>
          <w:sz w:val="21"/>
          <w:szCs w:val="21"/>
        </w:rPr>
        <w:t>求。</w:t>
      </w:r>
    </w:p>
    <w:p w14:paraId="575ECAF2">
      <w:pPr>
        <w:pStyle w:val="5"/>
        <w:spacing w:before="152" w:line="370" w:lineRule="auto"/>
        <w:ind w:right="13" w:firstLine="460" w:firstLineChars="20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三档（2分）：有工期保证体系、工期保证措施欠合理。有控制工期的施工进度计划。有施工总进度表或施工网络图，各项计划图表编制基本完善但欠合理，安排基本合理，基本符合本项目施工实际要求。</w:t>
      </w:r>
    </w:p>
    <w:p w14:paraId="3BF091E1">
      <w:pPr>
        <w:pStyle w:val="5"/>
        <w:numPr>
          <w:ilvl w:val="0"/>
          <w:numId w:val="0"/>
        </w:numPr>
        <w:spacing w:before="152" w:line="370" w:lineRule="auto"/>
        <w:ind w:right="13" w:rightChars="0" w:firstLine="460" w:firstLineChars="20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四档（1分）：有工期保证体系、工期保证措施不合理。有控制工期的施工进度计划。有施工总进度表或施工网络图，各项计划图表编制基本完善但不合理，安排不合理，不符合本项目施工实际要求。</w:t>
      </w:r>
    </w:p>
    <w:p w14:paraId="3E11EBB5">
      <w:pPr>
        <w:pStyle w:val="5"/>
        <w:spacing w:before="152" w:line="228" w:lineRule="auto"/>
        <w:ind w:left="431"/>
        <w:rPr>
          <w:rFonts w:hint="eastAsia" w:ascii="宋体" w:hAnsi="宋体" w:eastAsia="宋体" w:cs="宋体"/>
          <w:sz w:val="21"/>
          <w:szCs w:val="21"/>
        </w:rPr>
      </w:pPr>
      <w:r>
        <w:rPr>
          <w:rFonts w:hint="eastAsia" w:ascii="宋体" w:hAnsi="宋体" w:eastAsia="宋体" w:cs="宋体"/>
          <w:spacing w:val="7"/>
          <w:sz w:val="21"/>
          <w:szCs w:val="21"/>
        </w:rPr>
        <w:t>（5）工程质量管理体系及保证措施（满分5分）</w:t>
      </w:r>
    </w:p>
    <w:p w14:paraId="0DF8BC3D">
      <w:pPr>
        <w:pStyle w:val="5"/>
        <w:numPr>
          <w:ilvl w:val="0"/>
          <w:numId w:val="0"/>
        </w:numPr>
        <w:spacing w:before="152" w:line="370" w:lineRule="auto"/>
        <w:ind w:right="13" w:rightChars="0" w:firstLine="460" w:firstLineChars="20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一档（5分）：有质量管理体系、保证措施可行较合理。主要工序有质量技术保证措施和手段， 自控体系合理完整，能有效保证技术质量，达到承诺的质量标准。</w:t>
      </w:r>
    </w:p>
    <w:p w14:paraId="37F8FD28">
      <w:pPr>
        <w:pStyle w:val="5"/>
        <w:numPr>
          <w:ilvl w:val="0"/>
          <w:numId w:val="0"/>
        </w:numPr>
        <w:spacing w:before="152" w:line="370" w:lineRule="auto"/>
        <w:ind w:right="13" w:rightChars="0" w:firstLine="460" w:firstLineChars="20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二档（4分）：有质量管理体系、保证措施可行合理。主要工序有质量技术保证措施和手段， 自控体系完整，能保证技术质量，达到承诺的质量标准。</w:t>
      </w:r>
    </w:p>
    <w:p w14:paraId="05155AAA">
      <w:pPr>
        <w:pStyle w:val="5"/>
        <w:numPr>
          <w:ilvl w:val="0"/>
          <w:numId w:val="0"/>
        </w:numPr>
        <w:spacing w:before="152" w:line="370" w:lineRule="auto"/>
        <w:ind w:right="13" w:rightChars="0" w:firstLine="460" w:firstLineChars="20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三档（2分）：有质量管理体系、保证措施基本可行合理。主要工序有质量技术保证措施， 自控体系基本完整，能基本保证技术质量，达到承诺的质量标准。</w:t>
      </w:r>
    </w:p>
    <w:p w14:paraId="7177F108">
      <w:pPr>
        <w:pStyle w:val="5"/>
        <w:numPr>
          <w:ilvl w:val="0"/>
          <w:numId w:val="0"/>
        </w:numPr>
        <w:spacing w:before="152" w:line="370" w:lineRule="auto"/>
        <w:ind w:right="13" w:rightChars="0" w:firstLine="460" w:firstLineChars="20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四档（1分）：质量管理体系、保证措施基本可行但欠合理。主要工序有质量技术保证措施欠合理，基本达到承诺的质量标准。</w:t>
      </w:r>
    </w:p>
    <w:p w14:paraId="05CF3791">
      <w:pPr>
        <w:pStyle w:val="5"/>
        <w:spacing w:before="154" w:line="228" w:lineRule="auto"/>
        <w:ind w:left="430"/>
        <w:rPr>
          <w:rFonts w:hint="eastAsia" w:ascii="宋体" w:hAnsi="宋体" w:eastAsia="宋体" w:cs="宋体"/>
          <w:sz w:val="21"/>
          <w:szCs w:val="21"/>
        </w:rPr>
      </w:pPr>
      <w:r>
        <w:rPr>
          <w:rFonts w:hint="eastAsia" w:ascii="宋体" w:hAnsi="宋体" w:eastAsia="宋体" w:cs="宋体"/>
          <w:spacing w:val="7"/>
          <w:sz w:val="21"/>
          <w:szCs w:val="21"/>
        </w:rPr>
        <w:t>（6）安全生产管理体系及保证措施（满分</w:t>
      </w:r>
      <w:r>
        <w:rPr>
          <w:rFonts w:hint="eastAsia" w:ascii="宋体" w:hAnsi="宋体" w:eastAsia="宋体" w:cs="宋体"/>
          <w:spacing w:val="-33"/>
          <w:sz w:val="21"/>
          <w:szCs w:val="21"/>
        </w:rPr>
        <w:t xml:space="preserve"> </w:t>
      </w:r>
      <w:r>
        <w:rPr>
          <w:rFonts w:hint="eastAsia" w:ascii="宋体" w:hAnsi="宋体" w:eastAsia="宋体" w:cs="宋体"/>
          <w:spacing w:val="7"/>
          <w:sz w:val="21"/>
          <w:szCs w:val="21"/>
        </w:rPr>
        <w:t>5</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分）</w:t>
      </w:r>
    </w:p>
    <w:p w14:paraId="1B42B355">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一档（5分）：有安全生产管理体系、保证措施可行合理，各道工序安全技术措施针对性强，符合实际且满足有关安全技术标准要求。现场防火、应急救援、社会治安安全措施得力。</w:t>
      </w:r>
    </w:p>
    <w:p w14:paraId="03B87EDB">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二档（</w:t>
      </w:r>
      <w:r>
        <w:rPr>
          <w:rFonts w:hint="eastAsia" w:ascii="宋体" w:hAnsi="宋体" w:eastAsia="宋体" w:cs="宋体"/>
          <w:spacing w:val="10"/>
          <w:sz w:val="21"/>
          <w:szCs w:val="21"/>
          <w:lang w:val="en-US" w:eastAsia="zh-CN"/>
        </w:rPr>
        <w:t>4</w:t>
      </w:r>
      <w:r>
        <w:rPr>
          <w:rFonts w:hint="eastAsia" w:ascii="宋体" w:hAnsi="宋体" w:eastAsia="宋体" w:cs="宋体"/>
          <w:spacing w:val="10"/>
          <w:sz w:val="21"/>
          <w:szCs w:val="21"/>
        </w:rPr>
        <w:t>分）：有安全生产管理体系、保证措施可行合理，有各道工序安全技术措施，基本符合实际且有关安全技术标准要求。有现场防火、应急救援、社会治安安全措施。</w:t>
      </w:r>
    </w:p>
    <w:p w14:paraId="467B838F">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三档（</w:t>
      </w:r>
      <w:r>
        <w:rPr>
          <w:rFonts w:hint="eastAsia" w:ascii="宋体" w:hAnsi="宋体" w:eastAsia="宋体" w:cs="宋体"/>
          <w:spacing w:val="10"/>
          <w:sz w:val="21"/>
          <w:szCs w:val="21"/>
          <w:lang w:val="en-US" w:eastAsia="zh-CN"/>
        </w:rPr>
        <w:t>2</w:t>
      </w:r>
      <w:r>
        <w:rPr>
          <w:rFonts w:hint="eastAsia" w:ascii="宋体" w:hAnsi="宋体" w:eastAsia="宋体" w:cs="宋体"/>
          <w:spacing w:val="10"/>
          <w:sz w:val="21"/>
          <w:szCs w:val="21"/>
        </w:rPr>
        <w:t>分）：有安全生产管理体系、保证措施基本可行，符合实际且基本满足有关安全技术标准要求。有现场防火、应急救援、社会治安安全措施。</w:t>
      </w:r>
    </w:p>
    <w:p w14:paraId="2B6AEDF9">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lang w:val="en-US" w:eastAsia="zh-CN"/>
        </w:rPr>
        <w:t>四</w:t>
      </w:r>
      <w:r>
        <w:rPr>
          <w:rFonts w:hint="eastAsia" w:ascii="宋体" w:hAnsi="宋体" w:eastAsia="宋体" w:cs="宋体"/>
          <w:spacing w:val="10"/>
          <w:sz w:val="21"/>
          <w:szCs w:val="21"/>
        </w:rPr>
        <w:t>档（</w:t>
      </w:r>
      <w:r>
        <w:rPr>
          <w:rFonts w:hint="eastAsia" w:ascii="宋体" w:hAnsi="宋体" w:eastAsia="宋体" w:cs="宋体"/>
          <w:spacing w:val="10"/>
          <w:sz w:val="21"/>
          <w:szCs w:val="21"/>
          <w:lang w:val="en-US" w:eastAsia="zh-CN"/>
        </w:rPr>
        <w:t>1</w:t>
      </w:r>
      <w:r>
        <w:rPr>
          <w:rFonts w:hint="eastAsia" w:ascii="宋体" w:hAnsi="宋体" w:eastAsia="宋体" w:cs="宋体"/>
          <w:spacing w:val="10"/>
          <w:sz w:val="21"/>
          <w:szCs w:val="21"/>
        </w:rPr>
        <w:t>分）：没有安全生产管理体系、保证措施基本，不符合实际不满足有关安全技术标准要求。没有现场防火、应急救援、社会治安安全措施。</w:t>
      </w:r>
    </w:p>
    <w:p w14:paraId="53750858">
      <w:pPr>
        <w:pStyle w:val="5"/>
        <w:spacing w:before="155" w:line="228" w:lineRule="auto"/>
        <w:ind w:left="430"/>
        <w:rPr>
          <w:rFonts w:hint="eastAsia" w:ascii="宋体" w:hAnsi="宋体" w:eastAsia="宋体" w:cs="宋体"/>
          <w:sz w:val="21"/>
          <w:szCs w:val="21"/>
        </w:rPr>
      </w:pPr>
      <w:r>
        <w:rPr>
          <w:rFonts w:hint="eastAsia" w:ascii="宋体" w:hAnsi="宋体" w:eastAsia="宋体" w:cs="宋体"/>
          <w:spacing w:val="7"/>
          <w:sz w:val="21"/>
          <w:szCs w:val="21"/>
        </w:rPr>
        <w:t>（7）环境保护、水土保持保证体系及保证措施（满分</w:t>
      </w:r>
      <w:r>
        <w:rPr>
          <w:rFonts w:hint="eastAsia" w:ascii="宋体" w:hAnsi="宋体" w:eastAsia="宋体" w:cs="宋体"/>
          <w:spacing w:val="7"/>
          <w:sz w:val="21"/>
          <w:szCs w:val="21"/>
          <w:lang w:val="en-US" w:eastAsia="zh-CN"/>
        </w:rPr>
        <w:t>5</w:t>
      </w:r>
      <w:r>
        <w:rPr>
          <w:rFonts w:hint="eastAsia" w:ascii="宋体" w:hAnsi="宋体" w:eastAsia="宋体" w:cs="宋体"/>
          <w:spacing w:val="7"/>
          <w:sz w:val="21"/>
          <w:szCs w:val="21"/>
        </w:rPr>
        <w:t>分）</w:t>
      </w:r>
    </w:p>
    <w:p w14:paraId="27E2A657">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一档（</w:t>
      </w:r>
      <w:r>
        <w:rPr>
          <w:rFonts w:hint="eastAsia" w:ascii="宋体" w:hAnsi="宋体" w:eastAsia="宋体" w:cs="宋体"/>
          <w:spacing w:val="10"/>
          <w:sz w:val="21"/>
          <w:szCs w:val="21"/>
          <w:lang w:val="en-US" w:eastAsia="zh-CN"/>
        </w:rPr>
        <w:t>5</w:t>
      </w:r>
      <w:r>
        <w:rPr>
          <w:rFonts w:hint="eastAsia" w:ascii="宋体" w:hAnsi="宋体" w:eastAsia="宋体" w:cs="宋体"/>
          <w:spacing w:val="10"/>
          <w:sz w:val="21"/>
          <w:szCs w:val="21"/>
        </w:rPr>
        <w:t>分）：有环境保护、水土保持保证体系、保证措施可行，针对本工程项目特点，有现场环境保护、水土保护措施，且各项措施内容周全、具体、有效。</w:t>
      </w:r>
    </w:p>
    <w:p w14:paraId="42A21467">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二档（</w:t>
      </w:r>
      <w:r>
        <w:rPr>
          <w:rFonts w:hint="eastAsia" w:ascii="宋体" w:hAnsi="宋体" w:eastAsia="宋体" w:cs="宋体"/>
          <w:spacing w:val="10"/>
          <w:sz w:val="21"/>
          <w:szCs w:val="21"/>
          <w:lang w:val="en-US" w:eastAsia="zh-CN"/>
        </w:rPr>
        <w:t>4</w:t>
      </w:r>
      <w:r>
        <w:rPr>
          <w:rFonts w:hint="eastAsia" w:ascii="宋体" w:hAnsi="宋体" w:eastAsia="宋体" w:cs="宋体"/>
          <w:spacing w:val="10"/>
          <w:sz w:val="21"/>
          <w:szCs w:val="21"/>
        </w:rPr>
        <w:t>分）：有环境保护、水土保持保证体系、保证措施可行，针对本工程项目，有现场环境保护、水土保护措施。</w:t>
      </w:r>
    </w:p>
    <w:p w14:paraId="361A7490">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三档（</w:t>
      </w:r>
      <w:r>
        <w:rPr>
          <w:rFonts w:hint="eastAsia" w:ascii="宋体" w:hAnsi="宋体" w:eastAsia="宋体" w:cs="宋体"/>
          <w:spacing w:val="10"/>
          <w:sz w:val="21"/>
          <w:szCs w:val="21"/>
          <w:lang w:val="en-US" w:eastAsia="zh-CN"/>
        </w:rPr>
        <w:t>2</w:t>
      </w:r>
      <w:r>
        <w:rPr>
          <w:rFonts w:hint="eastAsia" w:ascii="宋体" w:hAnsi="宋体" w:eastAsia="宋体" w:cs="宋体"/>
          <w:spacing w:val="10"/>
          <w:sz w:val="21"/>
          <w:szCs w:val="21"/>
        </w:rPr>
        <w:t>分）：有环境保护、水土保持保证体系、保证措施基本可行，有现场环境保护、水土保护措施。</w:t>
      </w:r>
    </w:p>
    <w:p w14:paraId="3901DC21">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四档（</w:t>
      </w:r>
      <w:r>
        <w:rPr>
          <w:rFonts w:hint="eastAsia" w:ascii="宋体" w:hAnsi="宋体" w:eastAsia="宋体" w:cs="宋体"/>
          <w:spacing w:val="10"/>
          <w:sz w:val="21"/>
          <w:szCs w:val="21"/>
          <w:lang w:val="en-US" w:eastAsia="zh-CN"/>
        </w:rPr>
        <w:t>1</w:t>
      </w:r>
      <w:r>
        <w:rPr>
          <w:rFonts w:hint="eastAsia" w:ascii="宋体" w:hAnsi="宋体" w:eastAsia="宋体" w:cs="宋体"/>
          <w:spacing w:val="10"/>
          <w:sz w:val="21"/>
          <w:szCs w:val="21"/>
        </w:rPr>
        <w:t>分）：环境保护、水土保持保证体系、保证措施不可行。</w:t>
      </w:r>
    </w:p>
    <w:p w14:paraId="20D401A9">
      <w:pPr>
        <w:pStyle w:val="5"/>
        <w:spacing w:before="151" w:line="228" w:lineRule="auto"/>
        <w:ind w:left="430"/>
        <w:rPr>
          <w:rFonts w:hint="eastAsia" w:ascii="宋体" w:hAnsi="宋体" w:eastAsia="宋体" w:cs="宋体"/>
          <w:sz w:val="21"/>
          <w:szCs w:val="21"/>
        </w:rPr>
      </w:pPr>
      <w:r>
        <w:rPr>
          <w:rFonts w:hint="eastAsia" w:ascii="宋体" w:hAnsi="宋体" w:eastAsia="宋体" w:cs="宋体"/>
          <w:spacing w:val="8"/>
          <w:sz w:val="21"/>
          <w:szCs w:val="21"/>
        </w:rPr>
        <w:t>（8）文明施工、文物保护保证体系及保证措施</w:t>
      </w:r>
      <w:r>
        <w:rPr>
          <w:rFonts w:hint="eastAsia" w:ascii="宋体" w:hAnsi="宋体" w:eastAsia="宋体" w:cs="宋体"/>
          <w:spacing w:val="7"/>
          <w:sz w:val="21"/>
          <w:szCs w:val="21"/>
        </w:rPr>
        <w:t>（满分</w:t>
      </w:r>
      <w:r>
        <w:rPr>
          <w:rFonts w:hint="eastAsia" w:ascii="宋体" w:hAnsi="宋体" w:eastAsia="宋体" w:cs="宋体"/>
          <w:spacing w:val="-40"/>
          <w:sz w:val="21"/>
          <w:szCs w:val="21"/>
          <w:lang w:val="en-US" w:eastAsia="zh-CN"/>
        </w:rPr>
        <w:t>5</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分）</w:t>
      </w:r>
    </w:p>
    <w:p w14:paraId="7E501269">
      <w:pPr>
        <w:pStyle w:val="5"/>
        <w:spacing w:before="156" w:line="369" w:lineRule="auto"/>
        <w:ind w:firstLine="460" w:firstLineChars="200"/>
        <w:rPr>
          <w:rFonts w:hint="eastAsia" w:ascii="宋体" w:hAnsi="宋体" w:eastAsia="宋体" w:cs="宋体"/>
          <w:spacing w:val="10"/>
          <w:sz w:val="21"/>
          <w:szCs w:val="21"/>
          <w:lang w:eastAsia="zh-CN"/>
        </w:rPr>
      </w:pPr>
      <w:r>
        <w:rPr>
          <w:rFonts w:hint="eastAsia" w:ascii="宋体" w:hAnsi="宋体" w:eastAsia="宋体" w:cs="宋体"/>
          <w:spacing w:val="10"/>
          <w:sz w:val="21"/>
          <w:szCs w:val="21"/>
        </w:rPr>
        <w:t>一档（</w:t>
      </w:r>
      <w:r>
        <w:rPr>
          <w:rFonts w:hint="eastAsia" w:ascii="宋体" w:hAnsi="宋体" w:eastAsia="宋体" w:cs="宋体"/>
          <w:spacing w:val="10"/>
          <w:sz w:val="21"/>
          <w:szCs w:val="21"/>
          <w:lang w:val="en-US" w:eastAsia="zh-CN"/>
        </w:rPr>
        <w:t>5</w:t>
      </w:r>
      <w:r>
        <w:rPr>
          <w:rFonts w:hint="eastAsia" w:ascii="宋体" w:hAnsi="宋体" w:eastAsia="宋体" w:cs="宋体"/>
          <w:spacing w:val="10"/>
          <w:sz w:val="21"/>
          <w:szCs w:val="21"/>
        </w:rPr>
        <w:t>分）：有文明施工、文物保护保证体系、保证措施可行。针对本工程项目特点，有现场文明施工、环境保护措施，且各项措施周全、具体、有效。有具体实现现场文明施工目标的承诺</w:t>
      </w:r>
      <w:r>
        <w:rPr>
          <w:rFonts w:hint="eastAsia" w:ascii="宋体" w:hAnsi="宋体" w:eastAsia="宋体" w:cs="宋体"/>
          <w:spacing w:val="10"/>
          <w:sz w:val="21"/>
          <w:szCs w:val="21"/>
          <w:lang w:eastAsia="zh-CN"/>
        </w:rPr>
        <w:t>。</w:t>
      </w:r>
    </w:p>
    <w:p w14:paraId="177AF0DE">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二档（</w:t>
      </w:r>
      <w:r>
        <w:rPr>
          <w:rFonts w:hint="eastAsia" w:ascii="宋体" w:hAnsi="宋体" w:eastAsia="宋体" w:cs="宋体"/>
          <w:spacing w:val="10"/>
          <w:sz w:val="21"/>
          <w:szCs w:val="21"/>
          <w:lang w:val="en-US" w:eastAsia="zh-CN"/>
        </w:rPr>
        <w:t>4</w:t>
      </w:r>
      <w:r>
        <w:rPr>
          <w:rFonts w:hint="eastAsia" w:ascii="宋体" w:hAnsi="宋体" w:eastAsia="宋体" w:cs="宋体"/>
          <w:spacing w:val="10"/>
          <w:sz w:val="21"/>
          <w:szCs w:val="21"/>
        </w:rPr>
        <w:t>分）：有文明施工、文物保护保证体系、保证措施可行。针对本工程项目特点，有现场文明施工、环境保护措施。有具体实现现场文明施工目标的承诺。</w:t>
      </w:r>
    </w:p>
    <w:p w14:paraId="3739AB66">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三档（</w:t>
      </w:r>
      <w:r>
        <w:rPr>
          <w:rFonts w:hint="eastAsia" w:ascii="宋体" w:hAnsi="宋体" w:eastAsia="宋体" w:cs="宋体"/>
          <w:spacing w:val="10"/>
          <w:sz w:val="21"/>
          <w:szCs w:val="21"/>
          <w:lang w:val="en-US" w:eastAsia="zh-CN"/>
        </w:rPr>
        <w:t>2</w:t>
      </w:r>
      <w:r>
        <w:rPr>
          <w:rFonts w:hint="eastAsia" w:ascii="宋体" w:hAnsi="宋体" w:eastAsia="宋体" w:cs="宋体"/>
          <w:spacing w:val="10"/>
          <w:sz w:val="21"/>
          <w:szCs w:val="21"/>
        </w:rPr>
        <w:t>分）：有文明施工、文物保护保证体系、保证措施基本可行。有现场文明施工、环境保护措施，有文明施工目标的承诺。</w:t>
      </w:r>
    </w:p>
    <w:p w14:paraId="6ADE1A66">
      <w:pPr>
        <w:pStyle w:val="5"/>
        <w:spacing w:before="154" w:line="228" w:lineRule="auto"/>
        <w:ind w:left="420"/>
        <w:rPr>
          <w:rFonts w:hint="eastAsia" w:ascii="宋体" w:hAnsi="宋体" w:eastAsia="宋体" w:cs="宋体"/>
          <w:sz w:val="21"/>
          <w:szCs w:val="21"/>
        </w:rPr>
      </w:pPr>
      <w:r>
        <w:rPr>
          <w:rFonts w:hint="eastAsia" w:ascii="宋体" w:hAnsi="宋体" w:eastAsia="宋体" w:cs="宋体"/>
          <w:spacing w:val="8"/>
          <w:sz w:val="21"/>
          <w:szCs w:val="21"/>
          <w:lang w:val="en-US" w:eastAsia="zh-CN"/>
        </w:rPr>
        <w:t>四</w:t>
      </w:r>
      <w:r>
        <w:rPr>
          <w:rFonts w:hint="eastAsia" w:ascii="宋体" w:hAnsi="宋体" w:eastAsia="宋体" w:cs="宋体"/>
          <w:spacing w:val="8"/>
          <w:sz w:val="21"/>
          <w:szCs w:val="21"/>
        </w:rPr>
        <w:t>档（</w:t>
      </w:r>
      <w:r>
        <w:rPr>
          <w:rFonts w:hint="eastAsia" w:ascii="宋体" w:hAnsi="宋体" w:eastAsia="宋体" w:cs="宋体"/>
          <w:spacing w:val="8"/>
          <w:sz w:val="21"/>
          <w:szCs w:val="21"/>
          <w:lang w:val="en-US" w:eastAsia="zh-CN"/>
        </w:rPr>
        <w:t>1</w:t>
      </w:r>
      <w:r>
        <w:rPr>
          <w:rFonts w:hint="eastAsia" w:ascii="宋体" w:hAnsi="宋体" w:eastAsia="宋体" w:cs="宋体"/>
          <w:spacing w:val="-37"/>
          <w:sz w:val="21"/>
          <w:szCs w:val="21"/>
        </w:rPr>
        <w:t xml:space="preserve"> </w:t>
      </w:r>
      <w:r>
        <w:rPr>
          <w:rFonts w:hint="eastAsia" w:ascii="宋体" w:hAnsi="宋体" w:eastAsia="宋体" w:cs="宋体"/>
          <w:spacing w:val="8"/>
          <w:sz w:val="21"/>
          <w:szCs w:val="21"/>
        </w:rPr>
        <w:t>分</w:t>
      </w:r>
      <w:r>
        <w:rPr>
          <w:rFonts w:hint="eastAsia" w:ascii="宋体" w:hAnsi="宋体" w:eastAsia="宋体" w:cs="宋体"/>
          <w:spacing w:val="18"/>
          <w:sz w:val="21"/>
          <w:szCs w:val="21"/>
        </w:rPr>
        <w:t>）：</w:t>
      </w:r>
      <w:r>
        <w:rPr>
          <w:rFonts w:hint="eastAsia" w:ascii="宋体" w:hAnsi="宋体" w:eastAsia="宋体" w:cs="宋体"/>
          <w:spacing w:val="8"/>
          <w:sz w:val="21"/>
          <w:szCs w:val="21"/>
        </w:rPr>
        <w:t>文明施工、文物保护保证体系、保证措施不可行。</w:t>
      </w:r>
    </w:p>
    <w:p w14:paraId="13C5CC22">
      <w:pPr>
        <w:pStyle w:val="5"/>
        <w:spacing w:before="154" w:line="228" w:lineRule="auto"/>
        <w:ind w:left="430"/>
        <w:rPr>
          <w:rFonts w:hint="eastAsia" w:ascii="宋体" w:hAnsi="宋体" w:eastAsia="宋体" w:cs="宋体"/>
          <w:sz w:val="21"/>
          <w:szCs w:val="21"/>
        </w:rPr>
      </w:pPr>
      <w:r>
        <w:rPr>
          <w:rFonts w:hint="eastAsia" w:ascii="宋体" w:hAnsi="宋体" w:eastAsia="宋体" w:cs="宋体"/>
          <w:spacing w:val="7"/>
          <w:sz w:val="21"/>
          <w:szCs w:val="21"/>
        </w:rPr>
        <w:t>（9）项目风险预测与防范，事故应急预案（满分</w:t>
      </w:r>
      <w:r>
        <w:rPr>
          <w:rFonts w:hint="eastAsia" w:ascii="宋体" w:hAnsi="宋体" w:eastAsia="宋体" w:cs="宋体"/>
          <w:spacing w:val="-25"/>
          <w:sz w:val="21"/>
          <w:szCs w:val="21"/>
        </w:rPr>
        <w:t xml:space="preserve"> </w:t>
      </w:r>
      <w:r>
        <w:rPr>
          <w:rFonts w:hint="eastAsia" w:ascii="宋体" w:hAnsi="宋体" w:eastAsia="宋体" w:cs="宋体"/>
          <w:spacing w:val="7"/>
          <w:sz w:val="21"/>
          <w:szCs w:val="21"/>
          <w:lang w:val="en-US" w:eastAsia="zh-CN"/>
        </w:rPr>
        <w:t>5</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分）</w:t>
      </w:r>
    </w:p>
    <w:p w14:paraId="641EB679">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一档（</w:t>
      </w:r>
      <w:r>
        <w:rPr>
          <w:rFonts w:hint="eastAsia" w:ascii="宋体" w:hAnsi="宋体" w:eastAsia="宋体" w:cs="宋体"/>
          <w:spacing w:val="10"/>
          <w:sz w:val="21"/>
          <w:szCs w:val="21"/>
          <w:lang w:val="en-US" w:eastAsia="zh-CN"/>
        </w:rPr>
        <w:t>5</w:t>
      </w:r>
      <w:r>
        <w:rPr>
          <w:rFonts w:hint="eastAsia" w:ascii="宋体" w:hAnsi="宋体" w:eastAsia="宋体" w:cs="宋体"/>
          <w:spacing w:val="10"/>
          <w:sz w:val="21"/>
          <w:szCs w:val="21"/>
        </w:rPr>
        <w:t>分）：有项目风险预测与防范，事故应急预案。针对本工程项目特点，有较好的风险预测和应急预案及防范风险事故措施，且各项措施周全、具体、有效。</w:t>
      </w:r>
    </w:p>
    <w:p w14:paraId="6C0FDB46">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二档（</w:t>
      </w:r>
      <w:r>
        <w:rPr>
          <w:rFonts w:hint="eastAsia" w:ascii="宋体" w:hAnsi="宋体" w:eastAsia="宋体" w:cs="宋体"/>
          <w:spacing w:val="10"/>
          <w:sz w:val="21"/>
          <w:szCs w:val="21"/>
          <w:lang w:val="en-US" w:eastAsia="zh-CN"/>
        </w:rPr>
        <w:t>4</w:t>
      </w:r>
      <w:r>
        <w:rPr>
          <w:rFonts w:hint="eastAsia" w:ascii="宋体" w:hAnsi="宋体" w:eastAsia="宋体" w:cs="宋体"/>
          <w:spacing w:val="10"/>
          <w:sz w:val="21"/>
          <w:szCs w:val="21"/>
        </w:rPr>
        <w:t>分）：有项目风险预测与防范，事故应急预案。针对本工程项目特点，有风险预测和应急预案及防范风险事故措施，且各项措施具体。</w:t>
      </w:r>
    </w:p>
    <w:p w14:paraId="37473820">
      <w:pPr>
        <w:pStyle w:val="5"/>
        <w:spacing w:before="156" w:line="369" w:lineRule="auto"/>
        <w:ind w:right="2" w:firstLine="429"/>
        <w:rPr>
          <w:rFonts w:hint="eastAsia" w:ascii="宋体" w:hAnsi="宋体" w:eastAsia="宋体" w:cs="宋体"/>
          <w:spacing w:val="11"/>
          <w:sz w:val="21"/>
          <w:szCs w:val="21"/>
        </w:rPr>
      </w:pPr>
      <w:r>
        <w:rPr>
          <w:rFonts w:hint="eastAsia" w:ascii="宋体" w:hAnsi="宋体" w:eastAsia="宋体" w:cs="宋体"/>
          <w:spacing w:val="11"/>
          <w:sz w:val="21"/>
          <w:szCs w:val="21"/>
        </w:rPr>
        <w:t>三档（</w:t>
      </w:r>
      <w:r>
        <w:rPr>
          <w:rFonts w:hint="eastAsia" w:ascii="宋体" w:hAnsi="宋体" w:eastAsia="宋体" w:cs="宋体"/>
          <w:spacing w:val="11"/>
          <w:sz w:val="21"/>
          <w:szCs w:val="21"/>
          <w:lang w:val="en-US" w:eastAsia="zh-CN"/>
        </w:rPr>
        <w:t>2</w:t>
      </w:r>
      <w:r>
        <w:rPr>
          <w:rFonts w:hint="eastAsia" w:ascii="宋体" w:hAnsi="宋体" w:eastAsia="宋体" w:cs="宋体"/>
          <w:spacing w:val="11"/>
          <w:sz w:val="21"/>
          <w:szCs w:val="21"/>
        </w:rPr>
        <w:t>分）：有项目风险预测与防范，事故应急预案。有风险预测和应急预案及防范风险事故措施。</w:t>
      </w:r>
    </w:p>
    <w:p w14:paraId="441CD0F8">
      <w:pPr>
        <w:pStyle w:val="5"/>
        <w:spacing w:before="156" w:line="369" w:lineRule="auto"/>
        <w:ind w:right="2" w:firstLine="429"/>
        <w:rPr>
          <w:rFonts w:hint="eastAsia" w:ascii="宋体" w:hAnsi="宋体" w:eastAsia="宋体" w:cs="宋体"/>
          <w:spacing w:val="11"/>
          <w:sz w:val="21"/>
          <w:szCs w:val="21"/>
        </w:rPr>
      </w:pPr>
      <w:r>
        <w:rPr>
          <w:rFonts w:hint="eastAsia" w:ascii="宋体" w:hAnsi="宋体" w:eastAsia="宋体" w:cs="宋体"/>
          <w:spacing w:val="11"/>
          <w:sz w:val="21"/>
          <w:szCs w:val="21"/>
        </w:rPr>
        <w:t>四档（</w:t>
      </w:r>
      <w:r>
        <w:rPr>
          <w:rFonts w:hint="eastAsia" w:ascii="宋体" w:hAnsi="宋体" w:eastAsia="宋体" w:cs="宋体"/>
          <w:spacing w:val="11"/>
          <w:sz w:val="21"/>
          <w:szCs w:val="21"/>
          <w:lang w:val="en-US" w:eastAsia="zh-CN"/>
        </w:rPr>
        <w:t>1</w:t>
      </w:r>
      <w:r>
        <w:rPr>
          <w:rFonts w:hint="eastAsia" w:ascii="宋体" w:hAnsi="宋体" w:eastAsia="宋体" w:cs="宋体"/>
          <w:spacing w:val="11"/>
          <w:sz w:val="21"/>
          <w:szCs w:val="21"/>
        </w:rPr>
        <w:t>分）：有项目风险预测与防范，事故应急预案但欠合理。有风险预测和应急预案及防范风险事故措施但欠合理。</w:t>
      </w:r>
    </w:p>
    <w:p w14:paraId="39C07B41">
      <w:pPr>
        <w:pStyle w:val="5"/>
        <w:spacing w:before="127" w:line="228" w:lineRule="auto"/>
        <w:jc w:val="right"/>
        <w:rPr>
          <w:rFonts w:hint="eastAsia" w:ascii="宋体" w:hAnsi="宋体" w:eastAsia="宋体" w:cs="宋体"/>
          <w:sz w:val="21"/>
          <w:szCs w:val="21"/>
        </w:rPr>
      </w:pPr>
      <w:r>
        <w:rPr>
          <w:rFonts w:hint="eastAsia" w:ascii="宋体" w:hAnsi="宋体" w:eastAsia="宋体" w:cs="宋体"/>
          <w:b/>
          <w:bCs/>
          <w:spacing w:val="9"/>
          <w:sz w:val="21"/>
          <w:szCs w:val="21"/>
        </w:rPr>
        <w:t>3</w:t>
      </w:r>
      <w:r>
        <w:rPr>
          <w:rFonts w:hint="eastAsia" w:ascii="宋体" w:hAnsi="宋体" w:eastAsia="宋体" w:cs="宋体"/>
          <w:spacing w:val="9"/>
          <w:sz w:val="21"/>
          <w:szCs w:val="21"/>
          <w14:textOutline w14:w="3795" w14:cap="sq" w14:cmpd="sng">
            <w14:solidFill>
              <w14:srgbClr w14:val="000000"/>
            </w14:solidFill>
            <w14:prstDash w14:val="solid"/>
            <w14:bevel/>
          </w14:textOutline>
        </w:rPr>
        <w:t>、业绩分………………………………………………………………………………</w:t>
      </w:r>
      <w:r>
        <w:rPr>
          <w:rFonts w:hint="eastAsia" w:ascii="宋体" w:hAnsi="宋体" w:eastAsia="宋体" w:cs="宋体"/>
          <w:spacing w:val="8"/>
          <w:sz w:val="21"/>
          <w:szCs w:val="21"/>
          <w14:textOutline w14:w="3795" w14:cap="sq" w14:cmpd="sng">
            <w14:solidFill>
              <w14:srgbClr w14:val="000000"/>
            </w14:solidFill>
            <w14:prstDash w14:val="solid"/>
            <w14:bevel/>
          </w14:textOutline>
        </w:rPr>
        <w:t>……………满分</w:t>
      </w:r>
      <w:r>
        <w:rPr>
          <w:rFonts w:hint="eastAsia" w:ascii="宋体" w:hAnsi="宋体" w:eastAsia="宋体" w:cs="宋体"/>
          <w:spacing w:val="-40"/>
          <w:sz w:val="21"/>
          <w:szCs w:val="21"/>
          <w:lang w:val="en-US" w:eastAsia="zh-CN"/>
        </w:rPr>
        <w:t>10</w:t>
      </w:r>
      <w:r>
        <w:rPr>
          <w:rFonts w:hint="eastAsia" w:ascii="宋体" w:hAnsi="宋体" w:eastAsia="宋体" w:cs="宋体"/>
          <w:b/>
          <w:bCs/>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分</w:t>
      </w:r>
    </w:p>
    <w:p w14:paraId="757970E8">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供应商2020年以来具有本工程类似业绩的每个得5分，满分</w:t>
      </w:r>
      <w:r>
        <w:rPr>
          <w:rFonts w:hint="eastAsia" w:ascii="宋体" w:hAnsi="宋体" w:eastAsia="宋体" w:cs="宋体"/>
          <w:spacing w:val="10"/>
          <w:sz w:val="21"/>
          <w:szCs w:val="21"/>
          <w:lang w:val="en-US" w:eastAsia="zh-CN"/>
        </w:rPr>
        <w:t>10</w:t>
      </w:r>
      <w:r>
        <w:rPr>
          <w:rFonts w:hint="eastAsia" w:ascii="宋体" w:hAnsi="宋体" w:eastAsia="宋体" w:cs="宋体"/>
          <w:spacing w:val="10"/>
          <w:sz w:val="21"/>
          <w:szCs w:val="21"/>
        </w:rPr>
        <w:t>分[（业绩证明材料须提供中标（成交）通知书或施工承包合同协议书复印并加盖供应商公章（CA 签章）]。</w:t>
      </w:r>
    </w:p>
    <w:p w14:paraId="65B3323F">
      <w:pPr>
        <w:pStyle w:val="5"/>
        <w:spacing w:before="154" w:line="228" w:lineRule="auto"/>
        <w:ind w:left="419"/>
        <w:rPr>
          <w:rFonts w:hint="eastAsia" w:ascii="宋体" w:hAnsi="宋体" w:eastAsia="宋体" w:cs="宋体"/>
          <w:sz w:val="21"/>
          <w:szCs w:val="21"/>
        </w:rPr>
      </w:pPr>
      <w:r>
        <w:rPr>
          <w:rFonts w:hint="eastAsia" w:ascii="宋体" w:hAnsi="宋体" w:eastAsia="宋体" w:cs="宋体"/>
          <w:spacing w:val="30"/>
          <w:sz w:val="21"/>
          <w:szCs w:val="21"/>
          <w14:textOutline w14:w="3795" w14:cap="sq" w14:cmpd="sng">
            <w14:solidFill>
              <w14:srgbClr w14:val="000000"/>
            </w14:solidFill>
            <w14:prstDash w14:val="solid"/>
            <w14:bevel/>
          </w14:textOutline>
        </w:rPr>
        <w:t>4、综合得分＝</w:t>
      </w:r>
      <w:r>
        <w:rPr>
          <w:rFonts w:hint="eastAsia" w:ascii="宋体" w:hAnsi="宋体" w:eastAsia="宋体" w:cs="宋体"/>
          <w:spacing w:val="30"/>
          <w:sz w:val="21"/>
          <w:szCs w:val="21"/>
          <w14:textOutline w14:w="4782" w14:cap="sq" w14:cmpd="sng">
            <w14:solidFill>
              <w14:srgbClr w14:val="000000"/>
            </w14:solidFill>
            <w14:prstDash w14:val="solid"/>
            <w14:bevel/>
          </w14:textOutline>
        </w:rPr>
        <w:t>1+2+3</w:t>
      </w:r>
    </w:p>
    <w:p w14:paraId="51C5D95D">
      <w:pPr>
        <w:pStyle w:val="5"/>
        <w:spacing w:before="152" w:line="227" w:lineRule="auto"/>
        <w:ind w:left="419"/>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三、推荐及确定成交候选供应商原则</w:t>
      </w:r>
    </w:p>
    <w:p w14:paraId="74B0685F">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1）磋商小组应当根据综合评分情况，按照评审得分由高到低顺序推荐3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7FB17F31">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（2）采购单位应当确定磋商小组推荐排名第一的成交候选供应商为成交供应商。</w:t>
      </w:r>
    </w:p>
    <w:p w14:paraId="6DE4011B">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（3）排名第一的成交候选供应商放弃成交、因不可抗力提出不能履行合同，或因失信行为被取消成交候选人资格的，采购单位可以确定排名第二的成交候选供应商为成交供应商或重新采购。</w:t>
      </w:r>
    </w:p>
    <w:p w14:paraId="0A32FB9D">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（4）排名第二的成交候选供应商因前款规定的同样原因不能签订合同的，采购单位可以确定排名第三的成交候选人为成交供应商或重新采购。</w:t>
      </w:r>
    </w:p>
    <w:p w14:paraId="4A0F47A2">
      <w:pPr>
        <w:pStyle w:val="5"/>
        <w:spacing w:before="155" w:line="228" w:lineRule="auto"/>
        <w:ind w:left="439"/>
        <w:rPr>
          <w:rFonts w:hint="eastAsia" w:ascii="宋体" w:hAnsi="宋体" w:eastAsia="宋体" w:cs="宋体"/>
          <w:sz w:val="21"/>
          <w:szCs w:val="21"/>
        </w:rPr>
      </w:pPr>
      <w:r>
        <w:rPr>
          <w:rFonts w:hint="eastAsia" w:ascii="宋体" w:hAnsi="宋体" w:eastAsia="宋体" w:cs="宋体"/>
          <w:spacing w:val="5"/>
          <w:sz w:val="21"/>
          <w:szCs w:val="21"/>
          <w14:textOutline w14:w="3795" w14:cap="sq" w14:cmpd="sng">
            <w14:solidFill>
              <w14:srgbClr w14:val="000000"/>
            </w14:solidFill>
            <w14:prstDash w14:val="solid"/>
            <w14:bevel/>
          </w14:textOutline>
        </w:rPr>
        <w:t>四、特别说明</w:t>
      </w:r>
    </w:p>
    <w:p w14:paraId="2850CA0F">
      <w:pPr>
        <w:pStyle w:val="5"/>
        <w:spacing w:before="156" w:line="369" w:lineRule="auto"/>
        <w:ind w:firstLine="460" w:firstLineChars="200"/>
        <w:rPr>
          <w:rFonts w:hint="eastAsia" w:ascii="宋体" w:hAnsi="宋体" w:eastAsia="宋体" w:cs="宋体"/>
          <w:spacing w:val="10"/>
          <w:sz w:val="21"/>
          <w:szCs w:val="21"/>
        </w:rPr>
      </w:pPr>
      <w:r>
        <w:rPr>
          <w:rFonts w:hint="eastAsia" w:ascii="宋体" w:hAnsi="宋体" w:eastAsia="宋体" w:cs="宋体"/>
          <w:spacing w:val="10"/>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5EB1317B">
      <w:pPr>
        <w:spacing w:line="226" w:lineRule="auto"/>
        <w:rPr>
          <w:rFonts w:hint="eastAsia" w:ascii="宋体" w:hAnsi="宋体" w:eastAsia="宋体" w:cs="宋体"/>
          <w:sz w:val="20"/>
          <w:szCs w:val="20"/>
        </w:rPr>
        <w:sectPr>
          <w:footerReference r:id="rId15" w:type="default"/>
          <w:pgSz w:w="11906" w:h="16839"/>
          <w:pgMar w:top="1431" w:right="1135" w:bottom="1362" w:left="1140" w:header="0" w:footer="1200" w:gutter="0"/>
          <w:pgNumType w:fmt="decimal"/>
          <w:cols w:space="720" w:num="1"/>
        </w:sectPr>
      </w:pPr>
    </w:p>
    <w:p w14:paraId="316386BF">
      <w:pPr>
        <w:spacing w:line="254" w:lineRule="auto"/>
        <w:rPr>
          <w:rFonts w:hint="eastAsia" w:ascii="宋体" w:hAnsi="宋体" w:eastAsia="宋体" w:cs="宋体"/>
          <w:sz w:val="21"/>
        </w:rPr>
      </w:pPr>
    </w:p>
    <w:p w14:paraId="414102F8">
      <w:pPr>
        <w:spacing w:line="254" w:lineRule="auto"/>
        <w:rPr>
          <w:rFonts w:hint="eastAsia" w:ascii="宋体" w:hAnsi="宋体" w:eastAsia="宋体" w:cs="宋体"/>
          <w:sz w:val="21"/>
        </w:rPr>
      </w:pPr>
    </w:p>
    <w:p w14:paraId="1311D61F">
      <w:pPr>
        <w:spacing w:line="254" w:lineRule="auto"/>
        <w:rPr>
          <w:rFonts w:hint="eastAsia" w:ascii="宋体" w:hAnsi="宋体" w:eastAsia="宋体" w:cs="宋体"/>
          <w:sz w:val="21"/>
        </w:rPr>
      </w:pPr>
    </w:p>
    <w:p w14:paraId="479FF10B">
      <w:pPr>
        <w:spacing w:line="254" w:lineRule="auto"/>
        <w:rPr>
          <w:rFonts w:hint="eastAsia" w:ascii="宋体" w:hAnsi="宋体" w:eastAsia="宋体" w:cs="宋体"/>
          <w:sz w:val="21"/>
        </w:rPr>
      </w:pPr>
    </w:p>
    <w:p w14:paraId="031682EC">
      <w:pPr>
        <w:spacing w:line="255" w:lineRule="auto"/>
        <w:rPr>
          <w:rFonts w:hint="eastAsia" w:ascii="宋体" w:hAnsi="宋体" w:eastAsia="宋体" w:cs="宋体"/>
          <w:sz w:val="21"/>
        </w:rPr>
      </w:pPr>
    </w:p>
    <w:p w14:paraId="46F7655F">
      <w:pPr>
        <w:pStyle w:val="5"/>
        <w:spacing w:before="100" w:line="224" w:lineRule="auto"/>
        <w:ind w:left="1522"/>
        <w:rPr>
          <w:rFonts w:hint="eastAsia" w:ascii="宋体" w:hAnsi="宋体" w:eastAsia="宋体" w:cs="宋体"/>
        </w:rPr>
      </w:pPr>
      <w:r>
        <w:rPr>
          <w:rFonts w:hint="eastAsia" w:ascii="宋体" w:hAnsi="宋体" w:eastAsia="宋体" w:cs="宋体"/>
          <w:spacing w:val="9"/>
          <w14:textOutline w14:w="5793" w14:cap="sq" w14:cmpd="sng">
            <w14:solidFill>
              <w14:srgbClr w14:val="000000"/>
            </w14:solidFill>
            <w14:prstDash w14:val="solid"/>
            <w14:bevel/>
          </w14:textOutline>
        </w:rPr>
        <w:t>第五章</w:t>
      </w:r>
      <w:r>
        <w:rPr>
          <w:rFonts w:hint="eastAsia" w:ascii="宋体" w:hAnsi="宋体" w:eastAsia="宋体" w:cs="宋体"/>
          <w:spacing w:val="9"/>
        </w:rPr>
        <w:t xml:space="preserve"> </w:t>
      </w:r>
      <w:r>
        <w:rPr>
          <w:rFonts w:hint="eastAsia" w:ascii="宋体" w:hAnsi="宋体" w:eastAsia="宋体" w:cs="宋体"/>
          <w:spacing w:val="9"/>
          <w14:textOutline w14:w="5793" w14:cap="sq" w14:cmpd="sng">
            <w14:solidFill>
              <w14:srgbClr w14:val="000000"/>
            </w14:solidFill>
            <w14:prstDash w14:val="solid"/>
            <w14:bevel/>
          </w14:textOutline>
        </w:rPr>
        <w:t>政府采购合同（合同主要条款及格式）</w:t>
      </w:r>
    </w:p>
    <w:p w14:paraId="52D3B601">
      <w:pPr>
        <w:spacing w:line="282" w:lineRule="auto"/>
        <w:rPr>
          <w:rFonts w:hint="eastAsia" w:ascii="宋体" w:hAnsi="宋体" w:eastAsia="宋体" w:cs="宋体"/>
          <w:sz w:val="21"/>
        </w:rPr>
      </w:pPr>
    </w:p>
    <w:p w14:paraId="2CEA9EDD">
      <w:pPr>
        <w:spacing w:line="282" w:lineRule="auto"/>
        <w:rPr>
          <w:rFonts w:hint="eastAsia" w:ascii="宋体" w:hAnsi="宋体" w:eastAsia="宋体" w:cs="宋体"/>
          <w:sz w:val="21"/>
        </w:rPr>
      </w:pPr>
    </w:p>
    <w:p w14:paraId="4D0AD4E0">
      <w:pPr>
        <w:spacing w:line="282" w:lineRule="auto"/>
        <w:rPr>
          <w:rFonts w:hint="eastAsia" w:ascii="宋体" w:hAnsi="宋体" w:eastAsia="宋体" w:cs="宋体"/>
          <w:sz w:val="21"/>
        </w:rPr>
      </w:pPr>
    </w:p>
    <w:p w14:paraId="2974F390">
      <w:pPr>
        <w:spacing w:line="282" w:lineRule="auto"/>
        <w:rPr>
          <w:rFonts w:hint="eastAsia" w:ascii="宋体" w:hAnsi="宋体" w:eastAsia="宋体" w:cs="宋体"/>
          <w:sz w:val="21"/>
        </w:rPr>
      </w:pPr>
    </w:p>
    <w:p w14:paraId="4AFDA87A">
      <w:pPr>
        <w:spacing w:before="192" w:line="223" w:lineRule="auto"/>
        <w:ind w:left="1370"/>
        <w:outlineLvl w:val="0"/>
        <w:rPr>
          <w:rFonts w:hint="eastAsia" w:ascii="宋体" w:hAnsi="宋体" w:eastAsia="宋体" w:cs="宋体"/>
          <w:sz w:val="59"/>
          <w:szCs w:val="59"/>
        </w:rPr>
      </w:pPr>
      <w:bookmarkStart w:id="4" w:name="bookmark5"/>
      <w:bookmarkEnd w:id="4"/>
      <w:r>
        <w:rPr>
          <w:rFonts w:hint="eastAsia" w:ascii="宋体" w:hAnsi="宋体" w:eastAsia="宋体" w:cs="宋体"/>
          <w:spacing w:val="-11"/>
          <w:sz w:val="59"/>
          <w:szCs w:val="59"/>
          <w14:textOutline w14:w="10896" w14:cap="sq" w14:cmpd="sng">
            <w14:solidFill>
              <w14:srgbClr w14:val="000000"/>
            </w14:solidFill>
            <w14:prstDash w14:val="solid"/>
            <w14:bevel/>
          </w14:textOutline>
        </w:rPr>
        <w:t>建</w:t>
      </w:r>
      <w:r>
        <w:rPr>
          <w:rFonts w:hint="eastAsia" w:ascii="宋体" w:hAnsi="宋体" w:eastAsia="宋体" w:cs="宋体"/>
          <w:spacing w:val="44"/>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设</w:t>
      </w:r>
      <w:r>
        <w:rPr>
          <w:rFonts w:hint="eastAsia" w:ascii="宋体" w:hAnsi="宋体" w:eastAsia="宋体" w:cs="宋体"/>
          <w:spacing w:val="40"/>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工</w:t>
      </w:r>
      <w:r>
        <w:rPr>
          <w:rFonts w:hint="eastAsia" w:ascii="宋体" w:hAnsi="宋体" w:eastAsia="宋体" w:cs="宋体"/>
          <w:spacing w:val="-11"/>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程</w:t>
      </w:r>
      <w:r>
        <w:rPr>
          <w:rFonts w:hint="eastAsia" w:ascii="宋体" w:hAnsi="宋体" w:eastAsia="宋体" w:cs="宋体"/>
          <w:spacing w:val="31"/>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施</w:t>
      </w:r>
      <w:r>
        <w:rPr>
          <w:rFonts w:hint="eastAsia" w:ascii="宋体" w:hAnsi="宋体" w:eastAsia="宋体" w:cs="宋体"/>
          <w:spacing w:val="38"/>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工</w:t>
      </w:r>
      <w:r>
        <w:rPr>
          <w:rFonts w:hint="eastAsia" w:ascii="宋体" w:hAnsi="宋体" w:eastAsia="宋体" w:cs="宋体"/>
          <w:spacing w:val="35"/>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合</w:t>
      </w:r>
      <w:r>
        <w:rPr>
          <w:rFonts w:hint="eastAsia" w:ascii="宋体" w:hAnsi="宋体" w:eastAsia="宋体" w:cs="宋体"/>
          <w:spacing w:val="90"/>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同</w:t>
      </w:r>
    </w:p>
    <w:p w14:paraId="5A3EB68D">
      <w:pPr>
        <w:spacing w:line="246" w:lineRule="auto"/>
        <w:rPr>
          <w:rFonts w:hint="eastAsia" w:ascii="宋体" w:hAnsi="宋体" w:eastAsia="宋体" w:cs="宋体"/>
          <w:sz w:val="21"/>
        </w:rPr>
      </w:pPr>
    </w:p>
    <w:p w14:paraId="7C48BAE4">
      <w:pPr>
        <w:spacing w:line="246" w:lineRule="auto"/>
        <w:rPr>
          <w:rFonts w:hint="eastAsia" w:ascii="宋体" w:hAnsi="宋体" w:eastAsia="宋体" w:cs="宋体"/>
          <w:sz w:val="21"/>
        </w:rPr>
      </w:pPr>
    </w:p>
    <w:p w14:paraId="75211468">
      <w:pPr>
        <w:spacing w:line="246" w:lineRule="auto"/>
        <w:rPr>
          <w:rFonts w:hint="eastAsia" w:ascii="宋体" w:hAnsi="宋体" w:eastAsia="宋体" w:cs="宋体"/>
          <w:sz w:val="21"/>
        </w:rPr>
      </w:pPr>
    </w:p>
    <w:p w14:paraId="00783B16">
      <w:pPr>
        <w:spacing w:before="97" w:line="221" w:lineRule="auto"/>
        <w:ind w:left="4064"/>
        <w:rPr>
          <w:rFonts w:hint="eastAsia" w:ascii="宋体" w:hAnsi="宋体" w:eastAsia="宋体" w:cs="宋体"/>
          <w:sz w:val="30"/>
          <w:szCs w:val="30"/>
        </w:rPr>
      </w:pPr>
      <w:r>
        <w:rPr>
          <w:rFonts w:hint="eastAsia" w:ascii="宋体" w:hAnsi="宋体" w:eastAsia="宋体" w:cs="宋体"/>
          <w:spacing w:val="-3"/>
          <w:sz w:val="30"/>
          <w:szCs w:val="30"/>
          <w14:textOutline w14:w="5448" w14:cap="sq" w14:cmpd="sng">
            <w14:solidFill>
              <w14:srgbClr w14:val="000000"/>
            </w14:solidFill>
            <w14:prstDash w14:val="solid"/>
            <w14:bevel/>
          </w14:textOutline>
        </w:rPr>
        <w:t>合同编号：</w:t>
      </w:r>
    </w:p>
    <w:p w14:paraId="1A2514A2">
      <w:pPr>
        <w:spacing w:line="242" w:lineRule="auto"/>
        <w:rPr>
          <w:rFonts w:hint="eastAsia" w:ascii="宋体" w:hAnsi="宋体" w:eastAsia="宋体" w:cs="宋体"/>
          <w:sz w:val="21"/>
        </w:rPr>
      </w:pPr>
    </w:p>
    <w:p w14:paraId="711AB13E">
      <w:pPr>
        <w:spacing w:line="242" w:lineRule="auto"/>
        <w:rPr>
          <w:rFonts w:hint="eastAsia" w:ascii="宋体" w:hAnsi="宋体" w:eastAsia="宋体" w:cs="宋体"/>
          <w:sz w:val="21"/>
        </w:rPr>
      </w:pPr>
    </w:p>
    <w:p w14:paraId="46440095">
      <w:pPr>
        <w:spacing w:line="242" w:lineRule="auto"/>
        <w:rPr>
          <w:rFonts w:hint="eastAsia" w:ascii="宋体" w:hAnsi="宋体" w:eastAsia="宋体" w:cs="宋体"/>
          <w:sz w:val="21"/>
        </w:rPr>
      </w:pPr>
    </w:p>
    <w:p w14:paraId="13F4CC7C">
      <w:pPr>
        <w:spacing w:line="242" w:lineRule="auto"/>
        <w:rPr>
          <w:rFonts w:hint="eastAsia" w:ascii="宋体" w:hAnsi="宋体" w:eastAsia="宋体" w:cs="宋体"/>
          <w:sz w:val="21"/>
        </w:rPr>
      </w:pPr>
    </w:p>
    <w:p w14:paraId="45E3BF10">
      <w:pPr>
        <w:spacing w:line="242" w:lineRule="auto"/>
        <w:rPr>
          <w:rFonts w:hint="eastAsia" w:ascii="宋体" w:hAnsi="宋体" w:eastAsia="宋体" w:cs="宋体"/>
          <w:sz w:val="21"/>
        </w:rPr>
      </w:pPr>
    </w:p>
    <w:p w14:paraId="450BA5FA">
      <w:pPr>
        <w:spacing w:line="242" w:lineRule="auto"/>
        <w:rPr>
          <w:rFonts w:hint="eastAsia" w:ascii="宋体" w:hAnsi="宋体" w:eastAsia="宋体" w:cs="宋体"/>
          <w:sz w:val="21"/>
        </w:rPr>
      </w:pPr>
    </w:p>
    <w:p w14:paraId="007998B5">
      <w:pPr>
        <w:spacing w:line="242" w:lineRule="auto"/>
        <w:rPr>
          <w:rFonts w:hint="eastAsia" w:ascii="宋体" w:hAnsi="宋体" w:eastAsia="宋体" w:cs="宋体"/>
          <w:sz w:val="21"/>
        </w:rPr>
      </w:pPr>
    </w:p>
    <w:p w14:paraId="4F0A668B">
      <w:pPr>
        <w:spacing w:line="242" w:lineRule="auto"/>
        <w:rPr>
          <w:rFonts w:hint="eastAsia" w:ascii="宋体" w:hAnsi="宋体" w:eastAsia="宋体" w:cs="宋体"/>
          <w:sz w:val="21"/>
        </w:rPr>
      </w:pPr>
    </w:p>
    <w:p w14:paraId="41A7190C">
      <w:pPr>
        <w:spacing w:line="242" w:lineRule="auto"/>
        <w:rPr>
          <w:rFonts w:hint="eastAsia" w:ascii="宋体" w:hAnsi="宋体" w:eastAsia="宋体" w:cs="宋体"/>
          <w:sz w:val="21"/>
        </w:rPr>
      </w:pPr>
    </w:p>
    <w:p w14:paraId="5BE7BE87">
      <w:pPr>
        <w:spacing w:line="242" w:lineRule="auto"/>
        <w:rPr>
          <w:rFonts w:hint="eastAsia" w:ascii="宋体" w:hAnsi="宋体" w:eastAsia="宋体" w:cs="宋体"/>
          <w:sz w:val="21"/>
        </w:rPr>
      </w:pPr>
    </w:p>
    <w:p w14:paraId="318639BE">
      <w:pPr>
        <w:spacing w:line="243" w:lineRule="auto"/>
        <w:rPr>
          <w:rFonts w:hint="eastAsia" w:ascii="宋体" w:hAnsi="宋体" w:eastAsia="宋体" w:cs="宋体"/>
          <w:sz w:val="21"/>
        </w:rPr>
      </w:pPr>
    </w:p>
    <w:p w14:paraId="0E65535D">
      <w:pPr>
        <w:spacing w:line="243" w:lineRule="auto"/>
        <w:rPr>
          <w:rFonts w:hint="eastAsia" w:ascii="宋体" w:hAnsi="宋体" w:eastAsia="宋体" w:cs="宋体"/>
          <w:sz w:val="21"/>
        </w:rPr>
      </w:pPr>
    </w:p>
    <w:p w14:paraId="1CF1D322">
      <w:pPr>
        <w:spacing w:line="243" w:lineRule="auto"/>
        <w:rPr>
          <w:rFonts w:hint="eastAsia" w:ascii="宋体" w:hAnsi="宋体" w:eastAsia="宋体" w:cs="宋体"/>
          <w:sz w:val="21"/>
        </w:rPr>
      </w:pPr>
    </w:p>
    <w:p w14:paraId="388972F4">
      <w:pPr>
        <w:spacing w:line="243" w:lineRule="auto"/>
        <w:rPr>
          <w:rFonts w:hint="eastAsia" w:ascii="宋体" w:hAnsi="宋体" w:eastAsia="宋体" w:cs="宋体"/>
          <w:sz w:val="21"/>
        </w:rPr>
      </w:pPr>
    </w:p>
    <w:p w14:paraId="26DA2277">
      <w:pPr>
        <w:spacing w:line="243" w:lineRule="auto"/>
        <w:rPr>
          <w:rFonts w:hint="eastAsia" w:ascii="宋体" w:hAnsi="宋体" w:eastAsia="宋体" w:cs="宋体"/>
          <w:sz w:val="21"/>
        </w:rPr>
      </w:pPr>
    </w:p>
    <w:p w14:paraId="34003F4F">
      <w:pPr>
        <w:spacing w:line="243" w:lineRule="auto"/>
        <w:rPr>
          <w:rFonts w:hint="eastAsia" w:ascii="宋体" w:hAnsi="宋体" w:eastAsia="宋体" w:cs="宋体"/>
          <w:sz w:val="21"/>
        </w:rPr>
      </w:pPr>
    </w:p>
    <w:p w14:paraId="5F75B061">
      <w:pPr>
        <w:pStyle w:val="5"/>
        <w:spacing w:before="101" w:line="225" w:lineRule="auto"/>
        <w:rPr>
          <w:rFonts w:hint="eastAsia" w:ascii="宋体" w:hAnsi="宋体" w:eastAsia="宋体" w:cs="宋体"/>
        </w:rPr>
      </w:pPr>
      <w:r>
        <w:rPr>
          <w:rFonts w:hint="eastAsia" w:ascii="宋体" w:hAnsi="宋体" w:eastAsia="宋体" w:cs="宋体"/>
          <w:spacing w:val="4"/>
          <w14:textOutline w14:w="5793" w14:cap="sq" w14:cmpd="sng">
            <w14:solidFill>
              <w14:srgbClr w14:val="000000"/>
            </w14:solidFill>
            <w14:prstDash w14:val="solid"/>
            <w14:bevel/>
          </w14:textOutline>
        </w:rPr>
        <w:t>工</w:t>
      </w:r>
      <w:r>
        <w:rPr>
          <w:rFonts w:hint="eastAsia" w:ascii="宋体" w:hAnsi="宋体" w:eastAsia="宋体" w:cs="宋体"/>
          <w:spacing w:val="4"/>
        </w:rPr>
        <w:t xml:space="preserve"> </w:t>
      </w:r>
      <w:r>
        <w:rPr>
          <w:rFonts w:hint="eastAsia" w:ascii="宋体" w:hAnsi="宋体" w:eastAsia="宋体" w:cs="宋体"/>
          <w:spacing w:val="4"/>
          <w14:textOutline w14:w="5793" w14:cap="sq" w14:cmpd="sng">
            <w14:solidFill>
              <w14:srgbClr w14:val="000000"/>
            </w14:solidFill>
            <w14:prstDash w14:val="solid"/>
            <w14:bevel/>
          </w14:textOutline>
        </w:rPr>
        <w:t>程</w:t>
      </w:r>
      <w:r>
        <w:rPr>
          <w:rFonts w:hint="eastAsia" w:ascii="宋体" w:hAnsi="宋体" w:eastAsia="宋体" w:cs="宋体"/>
          <w:spacing w:val="24"/>
        </w:rPr>
        <w:t xml:space="preserve"> </w:t>
      </w:r>
      <w:r>
        <w:rPr>
          <w:rFonts w:hint="eastAsia" w:ascii="宋体" w:hAnsi="宋体" w:eastAsia="宋体" w:cs="宋体"/>
          <w:spacing w:val="4"/>
          <w14:textOutline w14:w="5793" w14:cap="sq" w14:cmpd="sng">
            <w14:solidFill>
              <w14:srgbClr w14:val="000000"/>
            </w14:solidFill>
            <w14:prstDash w14:val="solid"/>
            <w14:bevel/>
          </w14:textOutline>
        </w:rPr>
        <w:t>名</w:t>
      </w:r>
      <w:r>
        <w:rPr>
          <w:rFonts w:hint="eastAsia" w:ascii="宋体" w:hAnsi="宋体" w:eastAsia="宋体" w:cs="宋体"/>
          <w:spacing w:val="19"/>
        </w:rPr>
        <w:t xml:space="preserve"> </w:t>
      </w:r>
      <w:r>
        <w:rPr>
          <w:rFonts w:hint="eastAsia" w:ascii="宋体" w:hAnsi="宋体" w:eastAsia="宋体" w:cs="宋体"/>
          <w:spacing w:val="4"/>
          <w14:textOutline w14:w="5793" w14:cap="sq" w14:cmpd="sng">
            <w14:solidFill>
              <w14:srgbClr w14:val="000000"/>
            </w14:solidFill>
            <w14:prstDash w14:val="solid"/>
            <w14:bevel/>
          </w14:textOutline>
        </w:rPr>
        <w:t>称</w:t>
      </w:r>
      <w:r>
        <w:rPr>
          <w:rFonts w:hint="eastAsia" w:ascii="宋体" w:hAnsi="宋体" w:eastAsia="宋体" w:cs="宋体"/>
          <w:b/>
          <w:bCs/>
          <w:spacing w:val="4"/>
        </w:rPr>
        <w:t xml:space="preserve">:  </w:t>
      </w:r>
      <w:r>
        <w:rPr>
          <w:rFonts w:hint="eastAsia" w:ascii="宋体" w:hAnsi="宋体" w:eastAsia="宋体" w:cs="宋体"/>
          <w:b/>
          <w:bCs/>
          <w:spacing w:val="6"/>
          <w:u w:val="single" w:color="auto"/>
        </w:rPr>
        <w:t xml:space="preserve">    </w:t>
      </w:r>
      <w:r>
        <w:rPr>
          <w:rFonts w:hint="eastAsia" w:ascii="宋体" w:hAnsi="宋体" w:eastAsia="宋体" w:cs="宋体"/>
          <w:spacing w:val="4"/>
          <w:u w:val="single" w:color="000000"/>
          <w14:textOutline w14:w="5793" w14:cap="sq" w14:cmpd="sng">
            <w14:solidFill>
              <w14:srgbClr w14:val="000000"/>
            </w14:solidFill>
            <w14:prstDash w14:val="solid"/>
            <w14:bevel/>
          </w14:textOutline>
        </w:rPr>
        <w:t>（项目名称）</w:t>
      </w:r>
      <w:r>
        <w:rPr>
          <w:rFonts w:hint="eastAsia" w:ascii="宋体" w:hAnsi="宋体" w:eastAsia="宋体" w:cs="宋体"/>
          <w:u w:val="single" w:color="auto"/>
        </w:rPr>
        <w:t xml:space="preserve">                </w:t>
      </w:r>
    </w:p>
    <w:p w14:paraId="06A89F32">
      <w:pPr>
        <w:spacing w:line="271" w:lineRule="auto"/>
        <w:rPr>
          <w:rFonts w:hint="eastAsia" w:ascii="宋体" w:hAnsi="宋体" w:eastAsia="宋体" w:cs="宋体"/>
          <w:sz w:val="21"/>
        </w:rPr>
      </w:pPr>
    </w:p>
    <w:p w14:paraId="4A96AC8F">
      <w:pPr>
        <w:spacing w:line="272" w:lineRule="auto"/>
        <w:rPr>
          <w:rFonts w:hint="eastAsia" w:ascii="宋体" w:hAnsi="宋体" w:eastAsia="宋体" w:cs="宋体"/>
          <w:sz w:val="21"/>
        </w:rPr>
      </w:pPr>
    </w:p>
    <w:p w14:paraId="0E47D1A7">
      <w:pPr>
        <w:spacing w:line="272" w:lineRule="auto"/>
        <w:rPr>
          <w:rFonts w:hint="eastAsia" w:ascii="宋体" w:hAnsi="宋体" w:eastAsia="宋体" w:cs="宋体"/>
          <w:sz w:val="21"/>
        </w:rPr>
      </w:pPr>
    </w:p>
    <w:p w14:paraId="4D1B4D76">
      <w:pPr>
        <w:pStyle w:val="5"/>
        <w:spacing w:before="101" w:line="218" w:lineRule="auto"/>
        <w:ind w:left="37"/>
        <w:rPr>
          <w:rFonts w:hint="eastAsia" w:ascii="宋体" w:hAnsi="宋体" w:eastAsia="宋体" w:cs="宋体"/>
        </w:rPr>
      </w:pPr>
      <w:r>
        <w:rPr>
          <w:rFonts w:hint="eastAsia" w:ascii="宋体" w:hAnsi="宋体" w:eastAsia="宋体" w:cs="宋体"/>
          <w:spacing w:val="-3"/>
          <w14:textOutline w14:w="5793" w14:cap="sq" w14:cmpd="sng">
            <w14:solidFill>
              <w14:srgbClr w14:val="000000"/>
            </w14:solidFill>
            <w14:prstDash w14:val="solid"/>
            <w14:bevel/>
          </w14:textOutline>
        </w:rPr>
        <w:t>甲</w:t>
      </w:r>
      <w:r>
        <w:rPr>
          <w:rFonts w:hint="eastAsia" w:ascii="宋体" w:hAnsi="宋体" w:eastAsia="宋体" w:cs="宋体"/>
          <w:spacing w:val="26"/>
        </w:rPr>
        <w:t xml:space="preserve"> </w:t>
      </w:r>
      <w:r>
        <w:rPr>
          <w:rFonts w:hint="eastAsia" w:ascii="宋体" w:hAnsi="宋体" w:eastAsia="宋体" w:cs="宋体"/>
          <w:spacing w:val="-3"/>
          <w14:textOutline w14:w="5793" w14:cap="sq" w14:cmpd="sng">
            <w14:solidFill>
              <w14:srgbClr w14:val="000000"/>
            </w14:solidFill>
            <w14:prstDash w14:val="solid"/>
            <w14:bevel/>
          </w14:textOutline>
        </w:rPr>
        <w:t>方</w:t>
      </w:r>
      <w:r>
        <w:rPr>
          <w:rFonts w:hint="eastAsia" w:ascii="宋体" w:hAnsi="宋体" w:eastAsia="宋体" w:cs="宋体"/>
          <w:b/>
          <w:bCs/>
          <w:spacing w:val="-3"/>
        </w:rPr>
        <w:t>(</w:t>
      </w:r>
      <w:r>
        <w:rPr>
          <w:rFonts w:hint="eastAsia" w:ascii="宋体" w:hAnsi="宋体" w:eastAsia="宋体" w:cs="宋体"/>
          <w:spacing w:val="-3"/>
          <w14:textOutline w14:w="5793" w14:cap="sq" w14:cmpd="sng">
            <w14:solidFill>
              <w14:srgbClr w14:val="000000"/>
            </w14:solidFill>
            <w14:prstDash w14:val="solid"/>
            <w14:bevel/>
          </w14:textOutline>
        </w:rPr>
        <w:t>全称</w:t>
      </w:r>
      <w:r>
        <w:rPr>
          <w:rFonts w:hint="eastAsia" w:ascii="宋体" w:hAnsi="宋体" w:eastAsia="宋体" w:cs="宋体"/>
          <w:b/>
          <w:bCs/>
          <w:spacing w:val="-3"/>
        </w:rPr>
        <w:t>):</w:t>
      </w:r>
      <w:r>
        <w:rPr>
          <w:rFonts w:hint="eastAsia" w:ascii="宋体" w:hAnsi="宋体" w:eastAsia="宋体" w:cs="宋体"/>
          <w:b/>
          <w:bCs/>
          <w:spacing w:val="27"/>
        </w:rPr>
        <w:t xml:space="preserve"> </w:t>
      </w:r>
      <w:r>
        <w:rPr>
          <w:rFonts w:hint="eastAsia" w:ascii="宋体" w:hAnsi="宋体" w:eastAsia="宋体" w:cs="宋体"/>
          <w:b/>
          <w:bCs/>
          <w:u w:val="single" w:color="auto"/>
        </w:rPr>
        <w:t xml:space="preserve">                                                                   </w:t>
      </w:r>
    </w:p>
    <w:p w14:paraId="69917882">
      <w:pPr>
        <w:spacing w:line="250" w:lineRule="auto"/>
        <w:rPr>
          <w:rFonts w:hint="eastAsia" w:ascii="宋体" w:hAnsi="宋体" w:eastAsia="宋体" w:cs="宋体"/>
          <w:sz w:val="21"/>
        </w:rPr>
      </w:pPr>
    </w:p>
    <w:p w14:paraId="088839DF">
      <w:pPr>
        <w:spacing w:line="251" w:lineRule="auto"/>
        <w:rPr>
          <w:rFonts w:hint="eastAsia" w:ascii="宋体" w:hAnsi="宋体" w:eastAsia="宋体" w:cs="宋体"/>
          <w:sz w:val="21"/>
        </w:rPr>
      </w:pPr>
    </w:p>
    <w:p w14:paraId="06FF954C">
      <w:pPr>
        <w:spacing w:line="251" w:lineRule="auto"/>
        <w:rPr>
          <w:rFonts w:hint="eastAsia" w:ascii="宋体" w:hAnsi="宋体" w:eastAsia="宋体" w:cs="宋体"/>
          <w:sz w:val="21"/>
        </w:rPr>
      </w:pPr>
    </w:p>
    <w:p w14:paraId="3A692EB2">
      <w:pPr>
        <w:pStyle w:val="5"/>
        <w:spacing w:before="101" w:line="218" w:lineRule="auto"/>
        <w:ind w:left="27"/>
        <w:rPr>
          <w:rFonts w:hint="eastAsia" w:ascii="宋体" w:hAnsi="宋体" w:eastAsia="宋体" w:cs="宋体"/>
        </w:rPr>
      </w:pPr>
      <w:r>
        <w:rPr>
          <w:rFonts w:hint="eastAsia" w:ascii="宋体" w:hAnsi="宋体" w:eastAsia="宋体" w:cs="宋体"/>
          <w:spacing w:val="-1"/>
          <w14:textOutline w14:w="5793" w14:cap="sq" w14:cmpd="sng">
            <w14:solidFill>
              <w14:srgbClr w14:val="000000"/>
            </w14:solidFill>
            <w14:prstDash w14:val="solid"/>
            <w14:bevel/>
          </w14:textOutline>
        </w:rPr>
        <w:t>乙</w:t>
      </w:r>
      <w:r>
        <w:rPr>
          <w:rFonts w:hint="eastAsia" w:ascii="宋体" w:hAnsi="宋体" w:eastAsia="宋体" w:cs="宋体"/>
          <w:spacing w:val="22"/>
        </w:rPr>
        <w:t xml:space="preserve"> </w:t>
      </w:r>
      <w:r>
        <w:rPr>
          <w:rFonts w:hint="eastAsia" w:ascii="宋体" w:hAnsi="宋体" w:eastAsia="宋体" w:cs="宋体"/>
          <w:spacing w:val="-1"/>
          <w14:textOutline w14:w="5793" w14:cap="sq" w14:cmpd="sng">
            <w14:solidFill>
              <w14:srgbClr w14:val="000000"/>
            </w14:solidFill>
            <w14:prstDash w14:val="solid"/>
            <w14:bevel/>
          </w14:textOutline>
        </w:rPr>
        <w:t>方</w:t>
      </w:r>
      <w:r>
        <w:rPr>
          <w:rFonts w:hint="eastAsia" w:ascii="宋体" w:hAnsi="宋体" w:eastAsia="宋体" w:cs="宋体"/>
          <w:b/>
          <w:bCs/>
          <w:spacing w:val="-1"/>
        </w:rPr>
        <w:t>(</w:t>
      </w:r>
      <w:r>
        <w:rPr>
          <w:rFonts w:hint="eastAsia" w:ascii="宋体" w:hAnsi="宋体" w:eastAsia="宋体" w:cs="宋体"/>
          <w:spacing w:val="-1"/>
          <w14:textOutline w14:w="5793" w14:cap="sq" w14:cmpd="sng">
            <w14:solidFill>
              <w14:srgbClr w14:val="000000"/>
            </w14:solidFill>
            <w14:prstDash w14:val="solid"/>
            <w14:bevel/>
          </w14:textOutline>
        </w:rPr>
        <w:t>全称</w:t>
      </w:r>
      <w:r>
        <w:rPr>
          <w:rFonts w:hint="eastAsia" w:ascii="宋体" w:hAnsi="宋体" w:eastAsia="宋体" w:cs="宋体"/>
          <w:b/>
          <w:bCs/>
          <w:spacing w:val="-1"/>
        </w:rPr>
        <w:t xml:space="preserve">):  </w:t>
      </w:r>
      <w:r>
        <w:rPr>
          <w:rFonts w:hint="eastAsia" w:ascii="宋体" w:hAnsi="宋体" w:eastAsia="宋体" w:cs="宋体"/>
          <w:b/>
          <w:bCs/>
          <w:spacing w:val="-1"/>
          <w:u w:val="single" w:color="auto"/>
        </w:rPr>
        <w:t xml:space="preserve">                                                                   </w:t>
      </w:r>
    </w:p>
    <w:p w14:paraId="3FFC67D5">
      <w:pPr>
        <w:spacing w:line="218" w:lineRule="auto"/>
        <w:rPr>
          <w:rFonts w:hint="eastAsia" w:ascii="宋体" w:hAnsi="宋体" w:eastAsia="宋体" w:cs="宋体"/>
        </w:rPr>
        <w:sectPr>
          <w:footerReference r:id="rId16" w:type="default"/>
          <w:pgSz w:w="11906" w:h="16839"/>
          <w:pgMar w:top="1431" w:right="1785" w:bottom="1362" w:left="1149" w:header="0" w:footer="1200" w:gutter="0"/>
          <w:pgNumType w:fmt="decimal"/>
          <w:cols w:space="720" w:num="1"/>
        </w:sectPr>
      </w:pPr>
    </w:p>
    <w:p w14:paraId="250DF0A6">
      <w:pPr>
        <w:pStyle w:val="5"/>
        <w:spacing w:before="63" w:line="227" w:lineRule="auto"/>
        <w:ind w:left="4179"/>
        <w:rPr>
          <w:rFonts w:hint="eastAsia" w:ascii="宋体" w:hAnsi="宋体" w:eastAsia="宋体" w:cs="宋体"/>
        </w:rPr>
      </w:pPr>
      <w:r>
        <w:rPr>
          <w:rFonts w:hint="eastAsia" w:ascii="宋体" w:hAnsi="宋体" w:eastAsia="宋体" w:cs="宋体"/>
          <w:spacing w:val="8"/>
          <w14:textOutline w14:w="5793" w14:cap="sq" w14:cmpd="sng">
            <w14:solidFill>
              <w14:srgbClr w14:val="000000"/>
            </w14:solidFill>
            <w14:prstDash w14:val="solid"/>
            <w14:bevel/>
          </w14:textOutline>
        </w:rPr>
        <w:t>施工合同</w:t>
      </w:r>
    </w:p>
    <w:p w14:paraId="663E2D0A">
      <w:pPr>
        <w:spacing w:line="333" w:lineRule="auto"/>
        <w:rPr>
          <w:rFonts w:hint="eastAsia" w:ascii="宋体" w:hAnsi="宋体" w:eastAsia="宋体" w:cs="宋体"/>
          <w:sz w:val="21"/>
        </w:rPr>
      </w:pPr>
    </w:p>
    <w:p w14:paraId="0F7BCB02">
      <w:pPr>
        <w:spacing w:line="333" w:lineRule="auto"/>
        <w:rPr>
          <w:rFonts w:hint="eastAsia" w:ascii="宋体" w:hAnsi="宋体" w:eastAsia="宋体" w:cs="宋体"/>
          <w:sz w:val="21"/>
        </w:rPr>
      </w:pPr>
    </w:p>
    <w:p w14:paraId="6214DA9B">
      <w:pPr>
        <w:pStyle w:val="5"/>
        <w:spacing w:before="72" w:line="221" w:lineRule="auto"/>
        <w:ind w:left="4"/>
        <w:rPr>
          <w:rFonts w:hint="eastAsia" w:ascii="宋体" w:hAnsi="宋体" w:eastAsia="宋体" w:cs="宋体"/>
          <w:sz w:val="22"/>
          <w:szCs w:val="22"/>
        </w:rPr>
      </w:pPr>
      <w:r>
        <w:rPr>
          <w:rFonts w:hint="eastAsia" w:ascii="宋体" w:hAnsi="宋体" w:eastAsia="宋体" w:cs="宋体"/>
          <w:spacing w:val="-3"/>
          <w:sz w:val="22"/>
          <w:szCs w:val="22"/>
        </w:rPr>
        <w:t>项目名称：</w:t>
      </w:r>
      <w:r>
        <w:rPr>
          <w:rFonts w:hint="eastAsia" w:ascii="宋体" w:hAnsi="宋体" w:eastAsia="宋体" w:cs="宋体"/>
          <w:sz w:val="22"/>
          <w:szCs w:val="22"/>
          <w:u w:val="single" w:color="auto"/>
        </w:rPr>
        <w:t xml:space="preserve">                               </w:t>
      </w:r>
    </w:p>
    <w:p w14:paraId="75AEE356">
      <w:pPr>
        <w:pStyle w:val="5"/>
        <w:spacing w:before="178" w:line="220" w:lineRule="auto"/>
        <w:ind w:left="4"/>
        <w:rPr>
          <w:rFonts w:hint="eastAsia" w:ascii="宋体" w:hAnsi="宋体" w:eastAsia="宋体" w:cs="宋体"/>
          <w:sz w:val="22"/>
          <w:szCs w:val="22"/>
        </w:rPr>
      </w:pPr>
      <w:r>
        <w:rPr>
          <w:rFonts w:hint="eastAsia" w:ascii="宋体" w:hAnsi="宋体" w:eastAsia="宋体" w:cs="宋体"/>
          <w:spacing w:val="-3"/>
          <w:sz w:val="22"/>
          <w:szCs w:val="22"/>
        </w:rPr>
        <w:t>项目编号：</w:t>
      </w:r>
      <w:r>
        <w:rPr>
          <w:rFonts w:hint="eastAsia" w:ascii="宋体" w:hAnsi="宋体" w:eastAsia="宋体" w:cs="宋体"/>
          <w:sz w:val="22"/>
          <w:szCs w:val="22"/>
          <w:u w:val="single" w:color="auto"/>
        </w:rPr>
        <w:t xml:space="preserve">                              </w:t>
      </w:r>
    </w:p>
    <w:p w14:paraId="77579A89">
      <w:pPr>
        <w:pStyle w:val="5"/>
        <w:spacing w:before="136" w:line="219" w:lineRule="auto"/>
        <w:ind w:left="29"/>
        <w:rPr>
          <w:rFonts w:hint="eastAsia" w:ascii="宋体" w:hAnsi="宋体" w:eastAsia="宋体" w:cs="宋体"/>
          <w:sz w:val="22"/>
          <w:szCs w:val="22"/>
        </w:rPr>
      </w:pPr>
      <w:r>
        <w:rPr>
          <w:rFonts w:hint="eastAsia" w:ascii="宋体" w:hAnsi="宋体" w:eastAsia="宋体" w:cs="宋体"/>
          <w:spacing w:val="-1"/>
          <w:sz w:val="22"/>
          <w:szCs w:val="22"/>
        </w:rPr>
        <w:t>甲方</w:t>
      </w:r>
      <w:r>
        <w:rPr>
          <w:rFonts w:hint="eastAsia" w:ascii="宋体" w:hAnsi="宋体" w:eastAsia="宋体" w:cs="宋体"/>
          <w:spacing w:val="-16"/>
          <w:sz w:val="22"/>
          <w:szCs w:val="22"/>
        </w:rPr>
        <w:t>：</w:t>
      </w:r>
      <w:r>
        <w:rPr>
          <w:rFonts w:hint="eastAsia" w:ascii="宋体" w:hAnsi="宋体" w:eastAsia="宋体" w:cs="宋体"/>
          <w:sz w:val="22"/>
          <w:szCs w:val="22"/>
          <w:u w:val="single" w:color="auto"/>
        </w:rPr>
        <w:t xml:space="preserve">                        </w:t>
      </w:r>
      <w:r>
        <w:rPr>
          <w:rFonts w:hint="eastAsia" w:ascii="宋体" w:hAnsi="宋体" w:eastAsia="宋体" w:cs="宋体"/>
          <w:spacing w:val="-16"/>
          <w:sz w:val="22"/>
          <w:szCs w:val="22"/>
        </w:rPr>
        <w:t>（</w:t>
      </w:r>
      <w:r>
        <w:rPr>
          <w:rFonts w:hint="eastAsia" w:ascii="宋体" w:hAnsi="宋体" w:eastAsia="宋体" w:cs="宋体"/>
          <w:spacing w:val="-1"/>
          <w:sz w:val="22"/>
          <w:szCs w:val="22"/>
        </w:rPr>
        <w:t>采购人）</w:t>
      </w:r>
    </w:p>
    <w:p w14:paraId="6F9B2E22">
      <w:pPr>
        <w:pStyle w:val="5"/>
        <w:spacing w:before="139" w:line="219" w:lineRule="auto"/>
        <w:ind w:left="22"/>
        <w:rPr>
          <w:rFonts w:hint="eastAsia" w:ascii="宋体" w:hAnsi="宋体" w:eastAsia="宋体" w:cs="宋体"/>
          <w:sz w:val="22"/>
          <w:szCs w:val="22"/>
        </w:rPr>
      </w:pPr>
      <w:r>
        <w:rPr>
          <w:rFonts w:hint="eastAsia" w:ascii="宋体" w:hAnsi="宋体" w:eastAsia="宋体" w:cs="宋体"/>
          <w:sz w:val="22"/>
          <w:szCs w:val="22"/>
        </w:rPr>
        <w:t>乙方</w:t>
      </w:r>
      <w:r>
        <w:rPr>
          <w:rFonts w:hint="eastAsia" w:ascii="宋体" w:hAnsi="宋体" w:eastAsia="宋体" w:cs="宋体"/>
          <w:spacing w:val="-16"/>
          <w:sz w:val="22"/>
          <w:szCs w:val="22"/>
        </w:rPr>
        <w:t>：</w:t>
      </w:r>
      <w:r>
        <w:rPr>
          <w:rFonts w:hint="eastAsia" w:ascii="宋体" w:hAnsi="宋体" w:eastAsia="宋体" w:cs="宋体"/>
          <w:sz w:val="22"/>
          <w:szCs w:val="22"/>
          <w:u w:val="single" w:color="auto"/>
        </w:rPr>
        <w:t xml:space="preserve">                </w:t>
      </w:r>
      <w:r>
        <w:rPr>
          <w:rFonts w:hint="eastAsia" w:ascii="宋体" w:hAnsi="宋体" w:eastAsia="宋体" w:cs="宋体"/>
          <w:spacing w:val="-16"/>
          <w:sz w:val="22"/>
          <w:szCs w:val="22"/>
        </w:rPr>
        <w:t>（</w:t>
      </w:r>
      <w:r>
        <w:rPr>
          <w:rFonts w:hint="eastAsia" w:ascii="宋体" w:hAnsi="宋体" w:eastAsia="宋体" w:cs="宋体"/>
          <w:sz w:val="22"/>
          <w:szCs w:val="22"/>
        </w:rPr>
        <w:t>中标供应商）</w:t>
      </w:r>
    </w:p>
    <w:p w14:paraId="2D278369">
      <w:pPr>
        <w:pStyle w:val="5"/>
        <w:spacing w:before="138" w:line="336" w:lineRule="auto"/>
        <w:rPr>
          <w:rFonts w:hint="eastAsia" w:ascii="宋体" w:hAnsi="宋体" w:eastAsia="宋体" w:cs="宋体"/>
          <w:sz w:val="22"/>
          <w:szCs w:val="22"/>
        </w:rPr>
      </w:pPr>
      <w:r>
        <w:rPr>
          <w:rFonts w:hint="eastAsia" w:ascii="宋体" w:hAnsi="宋体" w:eastAsia="宋体" w:cs="宋体"/>
          <w:spacing w:val="-6"/>
          <w:sz w:val="22"/>
          <w:szCs w:val="22"/>
        </w:rPr>
        <w:t>根据《中华人民共和国合同法》、《中华人民共和国建筑法》、《中华人民共和国政府采购法》、《中</w:t>
      </w:r>
      <w:r>
        <w:rPr>
          <w:rFonts w:hint="eastAsia" w:ascii="宋体" w:hAnsi="宋体" w:eastAsia="宋体" w:cs="宋体"/>
          <w:spacing w:val="1"/>
          <w:sz w:val="22"/>
          <w:szCs w:val="22"/>
        </w:rPr>
        <w:t xml:space="preserve"> </w:t>
      </w:r>
      <w:r>
        <w:rPr>
          <w:rFonts w:hint="eastAsia" w:ascii="宋体" w:hAnsi="宋体" w:eastAsia="宋体" w:cs="宋体"/>
          <w:spacing w:val="-1"/>
          <w:sz w:val="22"/>
          <w:szCs w:val="22"/>
        </w:rPr>
        <w:t>华人民共和国政府采购法实施条例》及有关法律规定，遵循平等、自愿、公平和诚实信</w:t>
      </w:r>
      <w:r>
        <w:rPr>
          <w:rFonts w:hint="eastAsia" w:ascii="宋体" w:hAnsi="宋体" w:eastAsia="宋体" w:cs="宋体"/>
          <w:spacing w:val="-2"/>
          <w:sz w:val="22"/>
          <w:szCs w:val="22"/>
        </w:rPr>
        <w:t>用的原则，双</w:t>
      </w:r>
      <w:r>
        <w:rPr>
          <w:rFonts w:hint="eastAsia" w:ascii="宋体" w:hAnsi="宋体" w:eastAsia="宋体" w:cs="宋体"/>
          <w:sz w:val="22"/>
          <w:szCs w:val="22"/>
        </w:rPr>
        <w:t xml:space="preserve"> </w:t>
      </w:r>
      <w:r>
        <w:rPr>
          <w:rFonts w:hint="eastAsia" w:ascii="宋体" w:hAnsi="宋体" w:eastAsia="宋体" w:cs="宋体"/>
          <w:spacing w:val="-2"/>
          <w:sz w:val="22"/>
          <w:szCs w:val="22"/>
        </w:rPr>
        <w:t>方就</w:t>
      </w:r>
      <w:r>
        <w:rPr>
          <w:rFonts w:hint="eastAsia" w:ascii="宋体" w:hAnsi="宋体" w:eastAsia="宋体" w:cs="宋体"/>
          <w:spacing w:val="-2"/>
          <w:sz w:val="22"/>
          <w:szCs w:val="22"/>
          <w:u w:val="single" w:color="auto"/>
        </w:rPr>
        <w:t xml:space="preserve">                                       </w:t>
      </w:r>
      <w:r>
        <w:rPr>
          <w:rFonts w:hint="eastAsia" w:ascii="宋体" w:hAnsi="宋体" w:eastAsia="宋体" w:cs="宋体"/>
          <w:spacing w:val="-85"/>
          <w:sz w:val="22"/>
          <w:szCs w:val="22"/>
        </w:rPr>
        <w:t xml:space="preserve"> </w:t>
      </w:r>
      <w:r>
        <w:rPr>
          <w:rFonts w:hint="eastAsia" w:ascii="宋体" w:hAnsi="宋体" w:eastAsia="宋体" w:cs="宋体"/>
          <w:spacing w:val="-2"/>
          <w:sz w:val="22"/>
          <w:szCs w:val="22"/>
        </w:rPr>
        <w:t>项目施工及有关事项协商一致，共同达成如下协议：</w:t>
      </w:r>
    </w:p>
    <w:p w14:paraId="0F0DE4F7">
      <w:pPr>
        <w:pStyle w:val="5"/>
        <w:spacing w:line="220" w:lineRule="auto"/>
        <w:ind w:left="4"/>
        <w:rPr>
          <w:rFonts w:hint="eastAsia" w:ascii="宋体" w:hAnsi="宋体" w:eastAsia="宋体" w:cs="宋体"/>
          <w:sz w:val="22"/>
          <w:szCs w:val="22"/>
        </w:rPr>
      </w:pPr>
      <w:r>
        <w:rPr>
          <w:rFonts w:hint="eastAsia" w:ascii="宋体" w:hAnsi="宋体" w:eastAsia="宋体" w:cs="宋体"/>
          <w:spacing w:val="-2"/>
          <w:sz w:val="22"/>
          <w:szCs w:val="22"/>
        </w:rPr>
        <w:t>一、工程概况</w:t>
      </w:r>
    </w:p>
    <w:p w14:paraId="13010BBE">
      <w:pPr>
        <w:pStyle w:val="5"/>
        <w:spacing w:before="136" w:line="221" w:lineRule="auto"/>
        <w:ind w:left="17"/>
        <w:rPr>
          <w:rFonts w:hint="eastAsia" w:ascii="宋体" w:hAnsi="宋体" w:eastAsia="宋体" w:cs="宋体"/>
          <w:sz w:val="22"/>
          <w:szCs w:val="22"/>
        </w:rPr>
      </w:pPr>
      <w:r>
        <w:rPr>
          <w:rFonts w:hint="eastAsia" w:ascii="宋体" w:hAnsi="宋体" w:eastAsia="宋体" w:cs="宋体"/>
          <w:spacing w:val="-4"/>
          <w:sz w:val="22"/>
          <w:szCs w:val="22"/>
        </w:rPr>
        <w:t>1.工程名称：</w:t>
      </w:r>
      <w:r>
        <w:rPr>
          <w:rFonts w:hint="eastAsia" w:ascii="宋体" w:hAnsi="宋体" w:eastAsia="宋体" w:cs="宋体"/>
          <w:sz w:val="22"/>
          <w:szCs w:val="22"/>
          <w:u w:val="single" w:color="auto"/>
        </w:rPr>
        <w:t xml:space="preserve">                               </w:t>
      </w:r>
      <w:r>
        <w:rPr>
          <w:rFonts w:hint="eastAsia" w:ascii="宋体" w:hAnsi="宋体" w:eastAsia="宋体" w:cs="宋体"/>
          <w:spacing w:val="-4"/>
          <w:sz w:val="22"/>
          <w:szCs w:val="22"/>
        </w:rPr>
        <w:t>。</w:t>
      </w:r>
    </w:p>
    <w:p w14:paraId="1F771890">
      <w:pPr>
        <w:pStyle w:val="5"/>
        <w:spacing w:before="138" w:line="221" w:lineRule="auto"/>
        <w:ind w:left="3"/>
        <w:rPr>
          <w:rFonts w:hint="eastAsia" w:ascii="宋体" w:hAnsi="宋体" w:eastAsia="宋体" w:cs="宋体"/>
          <w:sz w:val="22"/>
          <w:szCs w:val="22"/>
        </w:rPr>
      </w:pPr>
      <w:r>
        <w:rPr>
          <w:rFonts w:hint="eastAsia" w:ascii="宋体" w:hAnsi="宋体" w:eastAsia="宋体" w:cs="宋体"/>
          <w:spacing w:val="-1"/>
          <w:sz w:val="22"/>
          <w:szCs w:val="22"/>
        </w:rPr>
        <w:t>2.工程地点：</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74AA755C">
      <w:pPr>
        <w:pStyle w:val="5"/>
        <w:spacing w:before="138" w:line="334" w:lineRule="auto"/>
        <w:ind w:left="5"/>
        <w:rPr>
          <w:rFonts w:hint="eastAsia" w:ascii="宋体" w:hAnsi="宋体" w:eastAsia="宋体" w:cs="宋体"/>
          <w:sz w:val="22"/>
          <w:szCs w:val="22"/>
        </w:rPr>
      </w:pPr>
      <w:r>
        <w:rPr>
          <w:rFonts w:hint="eastAsia" w:ascii="宋体" w:hAnsi="宋体" w:eastAsia="宋体" w:cs="宋体"/>
          <w:sz w:val="22"/>
          <w:szCs w:val="22"/>
        </w:rPr>
        <w:t>3.工程立项批准文号：</w:t>
      </w:r>
      <w:r>
        <w:rPr>
          <w:rFonts w:hint="eastAsia" w:ascii="宋体" w:hAnsi="宋体" w:eastAsia="宋体" w:cs="宋体"/>
          <w:sz w:val="22"/>
          <w:szCs w:val="22"/>
          <w:u w:val="single" w:color="auto"/>
        </w:rPr>
        <w:t xml:space="preserve">                </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1C8A0ED4">
      <w:pPr>
        <w:pStyle w:val="5"/>
        <w:spacing w:line="220" w:lineRule="auto"/>
        <w:rPr>
          <w:rFonts w:hint="eastAsia" w:ascii="宋体" w:hAnsi="宋体" w:eastAsia="宋体" w:cs="宋体"/>
          <w:sz w:val="22"/>
          <w:szCs w:val="22"/>
        </w:rPr>
      </w:pPr>
      <w:r>
        <w:rPr>
          <w:rFonts w:hint="eastAsia" w:ascii="宋体" w:hAnsi="宋体" w:eastAsia="宋体" w:cs="宋体"/>
          <w:spacing w:val="-1"/>
          <w:sz w:val="22"/>
          <w:szCs w:val="22"/>
        </w:rPr>
        <w:t>4.工程内容：</w:t>
      </w:r>
      <w:r>
        <w:rPr>
          <w:rFonts w:hint="eastAsia" w:ascii="宋体" w:hAnsi="宋体" w:eastAsia="宋体" w:cs="宋体"/>
          <w:spacing w:val="-1"/>
          <w:sz w:val="22"/>
          <w:szCs w:val="22"/>
          <w:u w:val="single" w:color="auto"/>
        </w:rPr>
        <w:t xml:space="preserve"> 按图纸施工 </w:t>
      </w:r>
      <w:r>
        <w:rPr>
          <w:rFonts w:hint="eastAsia" w:ascii="宋体" w:hAnsi="宋体" w:eastAsia="宋体" w:cs="宋体"/>
          <w:spacing w:val="-1"/>
          <w:sz w:val="22"/>
          <w:szCs w:val="22"/>
        </w:rPr>
        <w:t>。</w:t>
      </w:r>
    </w:p>
    <w:p w14:paraId="4555876D">
      <w:pPr>
        <w:pStyle w:val="5"/>
        <w:spacing w:before="139" w:line="336" w:lineRule="auto"/>
        <w:ind w:left="5"/>
        <w:rPr>
          <w:rFonts w:hint="eastAsia" w:ascii="宋体" w:hAnsi="宋体" w:eastAsia="宋体" w:cs="宋体"/>
          <w:sz w:val="22"/>
          <w:szCs w:val="22"/>
        </w:rPr>
      </w:pPr>
      <w:r>
        <w:rPr>
          <w:rFonts w:hint="eastAsia" w:ascii="宋体" w:hAnsi="宋体" w:eastAsia="宋体" w:cs="宋体"/>
          <w:spacing w:val="-1"/>
          <w:sz w:val="22"/>
          <w:szCs w:val="22"/>
        </w:rPr>
        <w:t>5.工程承包范围：</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5E1F31CF">
      <w:pPr>
        <w:pStyle w:val="5"/>
        <w:spacing w:before="1" w:line="220" w:lineRule="auto"/>
        <w:ind w:left="4"/>
        <w:rPr>
          <w:rFonts w:hint="eastAsia" w:ascii="宋体" w:hAnsi="宋体" w:eastAsia="宋体" w:cs="宋体"/>
          <w:sz w:val="22"/>
          <w:szCs w:val="22"/>
        </w:rPr>
      </w:pPr>
      <w:r>
        <w:rPr>
          <w:rFonts w:hint="eastAsia" w:ascii="宋体" w:hAnsi="宋体" w:eastAsia="宋体" w:cs="宋体"/>
          <w:spacing w:val="-2"/>
          <w:sz w:val="22"/>
          <w:szCs w:val="22"/>
        </w:rPr>
        <w:t>二、合同工期</w:t>
      </w:r>
    </w:p>
    <w:p w14:paraId="55667FB8">
      <w:pPr>
        <w:pStyle w:val="5"/>
        <w:spacing w:before="135" w:line="220" w:lineRule="auto"/>
        <w:rPr>
          <w:rFonts w:hint="eastAsia" w:ascii="宋体" w:hAnsi="宋体" w:eastAsia="宋体" w:cs="宋体"/>
          <w:sz w:val="22"/>
          <w:szCs w:val="22"/>
        </w:rPr>
      </w:pPr>
      <w:r>
        <w:rPr>
          <w:rFonts w:hint="eastAsia" w:ascii="宋体" w:hAnsi="宋体" w:eastAsia="宋体" w:cs="宋体"/>
          <w:spacing w:val="-5"/>
          <w:sz w:val="22"/>
          <w:szCs w:val="22"/>
        </w:rPr>
        <w:t>计划开工日期：</w:t>
      </w:r>
      <w:r>
        <w:rPr>
          <w:rFonts w:hint="eastAsia" w:ascii="宋体" w:hAnsi="宋体" w:eastAsia="宋体" w:cs="宋体"/>
          <w:spacing w:val="-5"/>
          <w:sz w:val="22"/>
          <w:szCs w:val="22"/>
          <w:u w:val="single" w:color="auto"/>
        </w:rPr>
        <w:t xml:space="preserve">      </w:t>
      </w:r>
      <w:r>
        <w:rPr>
          <w:rFonts w:hint="eastAsia" w:ascii="宋体" w:hAnsi="宋体" w:eastAsia="宋体" w:cs="宋体"/>
          <w:spacing w:val="-92"/>
          <w:sz w:val="22"/>
          <w:szCs w:val="22"/>
        </w:rPr>
        <w:t xml:space="preserve"> </w:t>
      </w:r>
      <w:r>
        <w:rPr>
          <w:rFonts w:hint="eastAsia" w:ascii="宋体" w:hAnsi="宋体" w:eastAsia="宋体" w:cs="宋体"/>
          <w:spacing w:val="-5"/>
          <w:sz w:val="22"/>
          <w:szCs w:val="22"/>
        </w:rPr>
        <w:t>年</w:t>
      </w:r>
      <w:r>
        <w:rPr>
          <w:rFonts w:hint="eastAsia" w:ascii="宋体" w:hAnsi="宋体" w:eastAsia="宋体" w:cs="宋体"/>
          <w:spacing w:val="36"/>
          <w:sz w:val="22"/>
          <w:szCs w:val="22"/>
          <w:u w:val="single" w:color="auto"/>
        </w:rPr>
        <w:t xml:space="preserve">   </w:t>
      </w:r>
      <w:r>
        <w:rPr>
          <w:rFonts w:hint="eastAsia" w:ascii="宋体" w:hAnsi="宋体" w:eastAsia="宋体" w:cs="宋体"/>
          <w:spacing w:val="-95"/>
          <w:sz w:val="22"/>
          <w:szCs w:val="22"/>
        </w:rPr>
        <w:t xml:space="preserve"> </w:t>
      </w:r>
      <w:r>
        <w:rPr>
          <w:rFonts w:hint="eastAsia" w:ascii="宋体" w:hAnsi="宋体" w:eastAsia="宋体" w:cs="宋体"/>
          <w:spacing w:val="-5"/>
          <w:sz w:val="22"/>
          <w:szCs w:val="22"/>
        </w:rPr>
        <w:t>月</w:t>
      </w:r>
      <w:r>
        <w:rPr>
          <w:rFonts w:hint="eastAsia" w:ascii="宋体" w:hAnsi="宋体" w:eastAsia="宋体" w:cs="宋体"/>
          <w:spacing w:val="36"/>
          <w:sz w:val="22"/>
          <w:szCs w:val="22"/>
          <w:u w:val="single" w:color="auto"/>
        </w:rPr>
        <w:t xml:space="preserve">   </w:t>
      </w:r>
      <w:r>
        <w:rPr>
          <w:rFonts w:hint="eastAsia" w:ascii="宋体" w:hAnsi="宋体" w:eastAsia="宋体" w:cs="宋体"/>
          <w:spacing w:val="-62"/>
          <w:sz w:val="22"/>
          <w:szCs w:val="22"/>
        </w:rPr>
        <w:t xml:space="preserve"> </w:t>
      </w:r>
      <w:r>
        <w:rPr>
          <w:rFonts w:hint="eastAsia" w:ascii="宋体" w:hAnsi="宋体" w:eastAsia="宋体" w:cs="宋体"/>
          <w:spacing w:val="-5"/>
          <w:sz w:val="22"/>
          <w:szCs w:val="22"/>
        </w:rPr>
        <w:t>日。</w:t>
      </w:r>
    </w:p>
    <w:p w14:paraId="4A2973AF">
      <w:pPr>
        <w:pStyle w:val="5"/>
        <w:spacing w:before="139" w:line="220" w:lineRule="auto"/>
        <w:rPr>
          <w:rFonts w:hint="eastAsia" w:ascii="宋体" w:hAnsi="宋体" w:eastAsia="宋体" w:cs="宋体"/>
          <w:sz w:val="22"/>
          <w:szCs w:val="22"/>
        </w:rPr>
      </w:pPr>
      <w:r>
        <w:rPr>
          <w:rFonts w:hint="eastAsia" w:ascii="宋体" w:hAnsi="宋体" w:eastAsia="宋体" w:cs="宋体"/>
          <w:spacing w:val="-4"/>
          <w:sz w:val="22"/>
          <w:szCs w:val="22"/>
        </w:rPr>
        <w:t>计划竣工日期：</w:t>
      </w:r>
      <w:r>
        <w:rPr>
          <w:rFonts w:hint="eastAsia" w:ascii="宋体" w:hAnsi="宋体" w:eastAsia="宋体" w:cs="宋体"/>
          <w:spacing w:val="-4"/>
          <w:sz w:val="22"/>
          <w:szCs w:val="22"/>
          <w:u w:val="single" w:color="auto"/>
        </w:rPr>
        <w:t xml:space="preserve">      </w:t>
      </w:r>
      <w:r>
        <w:rPr>
          <w:rFonts w:hint="eastAsia" w:ascii="宋体" w:hAnsi="宋体" w:eastAsia="宋体" w:cs="宋体"/>
          <w:spacing w:val="-99"/>
          <w:sz w:val="22"/>
          <w:szCs w:val="22"/>
        </w:rPr>
        <w:t xml:space="preserve"> </w:t>
      </w:r>
      <w:r>
        <w:rPr>
          <w:rFonts w:hint="eastAsia" w:ascii="宋体" w:hAnsi="宋体" w:eastAsia="宋体" w:cs="宋体"/>
          <w:spacing w:val="-4"/>
          <w:sz w:val="22"/>
          <w:szCs w:val="22"/>
        </w:rPr>
        <w:t>年</w:t>
      </w:r>
      <w:r>
        <w:rPr>
          <w:rFonts w:hint="eastAsia" w:ascii="宋体" w:hAnsi="宋体" w:eastAsia="宋体" w:cs="宋体"/>
          <w:spacing w:val="27"/>
          <w:sz w:val="22"/>
          <w:szCs w:val="22"/>
          <w:u w:val="single" w:color="auto"/>
        </w:rPr>
        <w:t xml:space="preserve">    </w:t>
      </w:r>
      <w:r>
        <w:rPr>
          <w:rFonts w:hint="eastAsia" w:ascii="宋体" w:hAnsi="宋体" w:eastAsia="宋体" w:cs="宋体"/>
          <w:spacing w:val="-95"/>
          <w:sz w:val="22"/>
          <w:szCs w:val="22"/>
        </w:rPr>
        <w:t xml:space="preserve"> </w:t>
      </w:r>
      <w:r>
        <w:rPr>
          <w:rFonts w:hint="eastAsia" w:ascii="宋体" w:hAnsi="宋体" w:eastAsia="宋体" w:cs="宋体"/>
          <w:spacing w:val="-4"/>
          <w:sz w:val="22"/>
          <w:szCs w:val="22"/>
        </w:rPr>
        <w:t>月</w:t>
      </w:r>
      <w:r>
        <w:rPr>
          <w:rFonts w:hint="eastAsia" w:ascii="宋体" w:hAnsi="宋体" w:eastAsia="宋体" w:cs="宋体"/>
          <w:spacing w:val="-4"/>
          <w:sz w:val="22"/>
          <w:szCs w:val="22"/>
          <w:u w:val="single" w:color="auto"/>
        </w:rPr>
        <w:t xml:space="preserve">   </w:t>
      </w:r>
      <w:r>
        <w:rPr>
          <w:rFonts w:hint="eastAsia" w:ascii="宋体" w:hAnsi="宋体" w:eastAsia="宋体" w:cs="宋体"/>
          <w:spacing w:val="-62"/>
          <w:sz w:val="22"/>
          <w:szCs w:val="22"/>
        </w:rPr>
        <w:t xml:space="preserve"> </w:t>
      </w:r>
      <w:r>
        <w:rPr>
          <w:rFonts w:hint="eastAsia" w:ascii="宋体" w:hAnsi="宋体" w:eastAsia="宋体" w:cs="宋体"/>
          <w:spacing w:val="-4"/>
          <w:sz w:val="22"/>
          <w:szCs w:val="22"/>
        </w:rPr>
        <w:t>日。</w:t>
      </w:r>
    </w:p>
    <w:p w14:paraId="7C3EA58E">
      <w:pPr>
        <w:pStyle w:val="5"/>
        <w:spacing w:before="138" w:line="221" w:lineRule="auto"/>
        <w:rPr>
          <w:rFonts w:hint="eastAsia" w:ascii="宋体" w:hAnsi="宋体" w:eastAsia="宋体" w:cs="宋体"/>
          <w:sz w:val="22"/>
          <w:szCs w:val="22"/>
        </w:rPr>
      </w:pPr>
      <w:r>
        <w:rPr>
          <w:rFonts w:hint="eastAsia" w:ascii="宋体" w:hAnsi="宋体" w:eastAsia="宋体" w:cs="宋体"/>
          <w:spacing w:val="-2"/>
          <w:sz w:val="22"/>
          <w:szCs w:val="22"/>
        </w:rPr>
        <w:t>三、质量标准</w:t>
      </w:r>
    </w:p>
    <w:p w14:paraId="14EDD839">
      <w:pPr>
        <w:pStyle w:val="5"/>
        <w:spacing w:before="136" w:line="220" w:lineRule="auto"/>
        <w:ind w:left="3"/>
        <w:rPr>
          <w:rFonts w:hint="eastAsia" w:ascii="宋体" w:hAnsi="宋体" w:eastAsia="宋体" w:cs="宋体"/>
          <w:sz w:val="22"/>
          <w:szCs w:val="22"/>
        </w:rPr>
      </w:pPr>
      <w:r>
        <w:rPr>
          <w:rFonts w:hint="eastAsia" w:ascii="宋体" w:hAnsi="宋体" w:eastAsia="宋体" w:cs="宋体"/>
          <w:spacing w:val="-1"/>
          <w:sz w:val="22"/>
          <w:szCs w:val="22"/>
        </w:rPr>
        <w:t>工程质量符合</w:t>
      </w:r>
      <w:r>
        <w:rPr>
          <w:rFonts w:hint="eastAsia" w:ascii="宋体" w:hAnsi="宋体" w:eastAsia="宋体" w:cs="宋体"/>
          <w:spacing w:val="-1"/>
          <w:sz w:val="22"/>
          <w:szCs w:val="22"/>
          <w:u w:val="single" w:color="auto"/>
        </w:rPr>
        <w:t>国家有关施工验收规范合格</w:t>
      </w:r>
      <w:r>
        <w:rPr>
          <w:rFonts w:hint="eastAsia" w:ascii="宋体" w:hAnsi="宋体" w:eastAsia="宋体" w:cs="宋体"/>
          <w:spacing w:val="-1"/>
          <w:sz w:val="22"/>
          <w:szCs w:val="22"/>
        </w:rPr>
        <w:t>标准。</w:t>
      </w:r>
    </w:p>
    <w:p w14:paraId="067D1393">
      <w:pPr>
        <w:pStyle w:val="5"/>
        <w:spacing w:before="138" w:line="219" w:lineRule="auto"/>
        <w:ind w:left="21"/>
        <w:rPr>
          <w:rFonts w:hint="eastAsia" w:ascii="宋体" w:hAnsi="宋体" w:eastAsia="宋体" w:cs="宋体"/>
          <w:sz w:val="22"/>
          <w:szCs w:val="22"/>
        </w:rPr>
      </w:pPr>
      <w:r>
        <w:rPr>
          <w:rFonts w:hint="eastAsia" w:ascii="宋体" w:hAnsi="宋体" w:eastAsia="宋体" w:cs="宋体"/>
          <w:spacing w:val="-2"/>
          <w:sz w:val="22"/>
          <w:szCs w:val="22"/>
        </w:rPr>
        <w:t>四、签约合同价与合同价格形式</w:t>
      </w:r>
    </w:p>
    <w:p w14:paraId="140A004E">
      <w:pPr>
        <w:pStyle w:val="5"/>
        <w:spacing w:before="138" w:line="219" w:lineRule="auto"/>
        <w:ind w:left="21"/>
        <w:rPr>
          <w:rFonts w:hint="eastAsia" w:ascii="宋体" w:hAnsi="宋体" w:eastAsia="宋体" w:cs="宋体"/>
          <w:spacing w:val="-2"/>
          <w:sz w:val="22"/>
          <w:szCs w:val="22"/>
        </w:rPr>
      </w:pPr>
      <w:r>
        <w:rPr>
          <w:rFonts w:hint="eastAsia" w:ascii="宋体" w:hAnsi="宋体" w:eastAsia="宋体" w:cs="宋体"/>
          <w:spacing w:val="5"/>
          <w:sz w:val="22"/>
          <w:szCs w:val="22"/>
        </w:rPr>
        <w:t>1.签约合同价为：</w:t>
      </w:r>
      <w:r>
        <w:rPr>
          <w:rFonts w:hint="eastAsia" w:ascii="宋体" w:hAnsi="宋体" w:eastAsia="宋体" w:cs="宋体"/>
          <w:spacing w:val="-2"/>
          <w:sz w:val="22"/>
          <w:szCs w:val="22"/>
        </w:rPr>
        <w:t>人民币大写</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 xml:space="preserve">(小写¥ </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元)。以实际完成工程量编制结算报告，报由建</w:t>
      </w:r>
    </w:p>
    <w:p w14:paraId="3B009849">
      <w:pPr>
        <w:pStyle w:val="5"/>
        <w:spacing w:before="138" w:line="219" w:lineRule="auto"/>
        <w:ind w:left="21"/>
        <w:rPr>
          <w:rFonts w:hint="eastAsia" w:ascii="宋体" w:hAnsi="宋体" w:eastAsia="宋体" w:cs="宋体"/>
          <w:sz w:val="20"/>
          <w:szCs w:val="20"/>
        </w:rPr>
      </w:pPr>
      <w:r>
        <w:rPr>
          <w:rFonts w:hint="eastAsia" w:ascii="宋体" w:hAnsi="宋体" w:eastAsia="宋体" w:cs="宋体"/>
          <w:spacing w:val="-2"/>
          <w:sz w:val="22"/>
          <w:szCs w:val="22"/>
        </w:rPr>
        <w:t>设单位委托具有造价咨询资质单位审核的双方确认的结算造价作为本项目正式合同价进行结算。</w:t>
      </w:r>
    </w:p>
    <w:p w14:paraId="647FA8E1">
      <w:pPr>
        <w:pStyle w:val="5"/>
        <w:spacing w:before="145" w:line="221" w:lineRule="auto"/>
        <w:ind w:left="4"/>
        <w:rPr>
          <w:rFonts w:hint="eastAsia" w:ascii="宋体" w:hAnsi="宋体" w:eastAsia="宋体" w:cs="宋体"/>
          <w:sz w:val="22"/>
          <w:szCs w:val="22"/>
        </w:rPr>
      </w:pPr>
      <w:r>
        <w:rPr>
          <w:rFonts w:hint="eastAsia" w:ascii="宋体" w:hAnsi="宋体" w:eastAsia="宋体" w:cs="宋体"/>
          <w:spacing w:val="-2"/>
          <w:sz w:val="22"/>
          <w:szCs w:val="22"/>
        </w:rPr>
        <w:t>五、项目经理：</w:t>
      </w:r>
      <w:r>
        <w:rPr>
          <w:rFonts w:hint="eastAsia" w:ascii="宋体" w:hAnsi="宋体" w:eastAsia="宋体" w:cs="宋体"/>
          <w:spacing w:val="3"/>
          <w:sz w:val="22"/>
          <w:szCs w:val="22"/>
          <w:u w:val="single" w:color="auto"/>
        </w:rPr>
        <w:t xml:space="preserve">       </w:t>
      </w:r>
      <w:r>
        <w:rPr>
          <w:rFonts w:hint="eastAsia" w:ascii="宋体" w:hAnsi="宋体" w:eastAsia="宋体" w:cs="宋体"/>
          <w:spacing w:val="-2"/>
          <w:sz w:val="22"/>
          <w:szCs w:val="22"/>
        </w:rPr>
        <w:t>。</w:t>
      </w:r>
    </w:p>
    <w:p w14:paraId="5CA2F124">
      <w:pPr>
        <w:pStyle w:val="5"/>
        <w:spacing w:before="138" w:line="220" w:lineRule="auto"/>
        <w:ind w:left="2"/>
        <w:rPr>
          <w:rFonts w:hint="eastAsia" w:ascii="宋体" w:hAnsi="宋体" w:eastAsia="宋体" w:cs="宋体"/>
          <w:sz w:val="22"/>
          <w:szCs w:val="22"/>
        </w:rPr>
      </w:pPr>
      <w:r>
        <w:rPr>
          <w:rFonts w:hint="eastAsia" w:ascii="宋体" w:hAnsi="宋体" w:eastAsia="宋体" w:cs="宋体"/>
          <w:spacing w:val="-2"/>
          <w:sz w:val="22"/>
          <w:szCs w:val="22"/>
        </w:rPr>
        <w:t>六、合同文件构成</w:t>
      </w:r>
    </w:p>
    <w:p w14:paraId="7FD9C3E6">
      <w:pPr>
        <w:pStyle w:val="5"/>
        <w:spacing w:before="137" w:line="219" w:lineRule="auto"/>
        <w:ind w:left="1"/>
        <w:rPr>
          <w:rFonts w:hint="eastAsia" w:ascii="宋体" w:hAnsi="宋体" w:eastAsia="宋体" w:cs="宋体"/>
          <w:sz w:val="22"/>
          <w:szCs w:val="22"/>
        </w:rPr>
      </w:pPr>
      <w:r>
        <w:rPr>
          <w:rFonts w:hint="eastAsia" w:ascii="宋体" w:hAnsi="宋体" w:eastAsia="宋体" w:cs="宋体"/>
          <w:spacing w:val="-1"/>
          <w:sz w:val="22"/>
          <w:szCs w:val="22"/>
        </w:rPr>
        <w:t>本协议书与下列文件一起构成合同文件：</w:t>
      </w:r>
    </w:p>
    <w:p w14:paraId="585A8B0A">
      <w:pPr>
        <w:pStyle w:val="5"/>
        <w:spacing w:before="91" w:line="219" w:lineRule="auto"/>
        <w:ind w:left="17"/>
        <w:rPr>
          <w:rFonts w:hint="eastAsia" w:ascii="宋体" w:hAnsi="宋体" w:eastAsia="宋体" w:cs="宋体"/>
          <w:sz w:val="22"/>
          <w:szCs w:val="22"/>
        </w:rPr>
      </w:pPr>
      <w:r>
        <w:rPr>
          <w:rFonts w:hint="eastAsia" w:ascii="宋体" w:hAnsi="宋体" w:eastAsia="宋体" w:cs="宋体"/>
          <w:spacing w:val="-3"/>
          <w:sz w:val="22"/>
          <w:szCs w:val="22"/>
        </w:rPr>
        <w:t>1、本合同专用条款</w:t>
      </w:r>
    </w:p>
    <w:p w14:paraId="7BEF1CFE">
      <w:pPr>
        <w:pStyle w:val="5"/>
        <w:spacing w:before="128" w:line="219" w:lineRule="auto"/>
        <w:ind w:left="3"/>
        <w:rPr>
          <w:rFonts w:hint="eastAsia" w:ascii="宋体" w:hAnsi="宋体" w:eastAsia="宋体" w:cs="宋体"/>
          <w:sz w:val="22"/>
          <w:szCs w:val="22"/>
        </w:rPr>
      </w:pPr>
      <w:r>
        <w:rPr>
          <w:rFonts w:hint="eastAsia" w:ascii="宋体" w:hAnsi="宋体" w:eastAsia="宋体" w:cs="宋体"/>
          <w:spacing w:val="-2"/>
          <w:sz w:val="22"/>
          <w:szCs w:val="22"/>
        </w:rPr>
        <w:t>2、本合同通用条款</w:t>
      </w:r>
    </w:p>
    <w:p w14:paraId="4047E460">
      <w:pPr>
        <w:pStyle w:val="5"/>
        <w:spacing w:before="137" w:line="221" w:lineRule="auto"/>
        <w:ind w:left="5"/>
        <w:rPr>
          <w:rFonts w:hint="eastAsia" w:ascii="宋体" w:hAnsi="宋体" w:eastAsia="宋体" w:cs="宋体"/>
          <w:sz w:val="22"/>
          <w:szCs w:val="22"/>
        </w:rPr>
      </w:pPr>
      <w:r>
        <w:rPr>
          <w:rFonts w:hint="eastAsia" w:ascii="宋体" w:hAnsi="宋体" w:eastAsia="宋体" w:cs="宋体"/>
          <w:spacing w:val="-2"/>
          <w:sz w:val="22"/>
          <w:szCs w:val="22"/>
        </w:rPr>
        <w:t>3、其他相关资料</w:t>
      </w:r>
    </w:p>
    <w:p w14:paraId="3D950279">
      <w:pPr>
        <w:pStyle w:val="5"/>
        <w:spacing w:before="138" w:line="220" w:lineRule="auto"/>
        <w:rPr>
          <w:rFonts w:hint="eastAsia" w:ascii="宋体" w:hAnsi="宋体" w:eastAsia="宋体" w:cs="宋体"/>
          <w:sz w:val="22"/>
          <w:szCs w:val="22"/>
        </w:rPr>
      </w:pPr>
      <w:r>
        <w:rPr>
          <w:rFonts w:hint="eastAsia" w:ascii="宋体" w:hAnsi="宋体" w:eastAsia="宋体" w:cs="宋体"/>
          <w:sz w:val="22"/>
          <w:szCs w:val="22"/>
        </w:rPr>
        <w:t>在合同订立及履行过程中形成的与合同有关的文件均构成</w:t>
      </w:r>
      <w:r>
        <w:rPr>
          <w:rFonts w:hint="eastAsia" w:ascii="宋体" w:hAnsi="宋体" w:eastAsia="宋体" w:cs="宋体"/>
          <w:spacing w:val="-1"/>
          <w:sz w:val="22"/>
          <w:szCs w:val="22"/>
        </w:rPr>
        <w:t>合同文件组成部分。</w:t>
      </w:r>
    </w:p>
    <w:p w14:paraId="19579145">
      <w:pPr>
        <w:pStyle w:val="5"/>
        <w:spacing w:before="138" w:line="399" w:lineRule="exact"/>
        <w:ind w:left="2"/>
        <w:rPr>
          <w:rFonts w:hint="eastAsia" w:ascii="宋体" w:hAnsi="宋体" w:eastAsia="宋体" w:cs="宋体"/>
          <w:sz w:val="22"/>
          <w:szCs w:val="22"/>
        </w:rPr>
      </w:pPr>
      <w:r>
        <w:rPr>
          <w:rFonts w:hint="eastAsia" w:ascii="宋体" w:hAnsi="宋体" w:eastAsia="宋体" w:cs="宋体"/>
          <w:spacing w:val="-1"/>
          <w:position w:val="13"/>
          <w:sz w:val="22"/>
          <w:szCs w:val="22"/>
        </w:rPr>
        <w:t>上述各项合同文件包括合同当事人就该项合同文件所作出的补充和修改，属于同一类内容的文件，应</w:t>
      </w:r>
    </w:p>
    <w:p w14:paraId="3CBD8FEA">
      <w:pPr>
        <w:pStyle w:val="5"/>
        <w:spacing w:line="219" w:lineRule="auto"/>
        <w:ind w:left="25"/>
        <w:rPr>
          <w:rFonts w:hint="eastAsia" w:ascii="宋体" w:hAnsi="宋体" w:eastAsia="宋体" w:cs="宋体"/>
          <w:sz w:val="22"/>
          <w:szCs w:val="22"/>
        </w:rPr>
      </w:pPr>
      <w:r>
        <w:rPr>
          <w:rFonts w:hint="eastAsia" w:ascii="宋体" w:hAnsi="宋体" w:eastAsia="宋体" w:cs="宋体"/>
          <w:spacing w:val="-1"/>
          <w:sz w:val="22"/>
          <w:szCs w:val="22"/>
        </w:rPr>
        <w:t>以最新签署的为准。专用合同条款及其附件须经合同当事人签字或盖</w:t>
      </w:r>
      <w:r>
        <w:rPr>
          <w:rFonts w:hint="eastAsia" w:ascii="宋体" w:hAnsi="宋体" w:eastAsia="宋体" w:cs="宋体"/>
          <w:spacing w:val="-2"/>
          <w:sz w:val="22"/>
          <w:szCs w:val="22"/>
        </w:rPr>
        <w:t>章。</w:t>
      </w:r>
    </w:p>
    <w:p w14:paraId="76FC74DA">
      <w:pPr>
        <w:pStyle w:val="5"/>
        <w:spacing w:before="140" w:line="220" w:lineRule="auto"/>
        <w:rPr>
          <w:rFonts w:hint="eastAsia" w:ascii="宋体" w:hAnsi="宋体" w:eastAsia="宋体" w:cs="宋体"/>
          <w:sz w:val="22"/>
          <w:szCs w:val="22"/>
        </w:rPr>
      </w:pPr>
      <w:r>
        <w:rPr>
          <w:rFonts w:hint="eastAsia" w:ascii="宋体" w:hAnsi="宋体" w:eastAsia="宋体" w:cs="宋体"/>
          <w:spacing w:val="-2"/>
          <w:sz w:val="22"/>
          <w:szCs w:val="22"/>
        </w:rPr>
        <w:t>七、承诺</w:t>
      </w:r>
    </w:p>
    <w:p w14:paraId="5A84C2A4">
      <w:pPr>
        <w:pStyle w:val="5"/>
        <w:spacing w:before="138" w:line="220" w:lineRule="auto"/>
        <w:ind w:left="17"/>
        <w:rPr>
          <w:rFonts w:hint="eastAsia" w:ascii="宋体" w:hAnsi="宋体" w:eastAsia="宋体" w:cs="宋体"/>
          <w:sz w:val="22"/>
          <w:szCs w:val="22"/>
        </w:rPr>
      </w:pPr>
      <w:r>
        <w:rPr>
          <w:rFonts w:hint="eastAsia" w:ascii="宋体" w:hAnsi="宋体" w:eastAsia="宋体" w:cs="宋体"/>
          <w:spacing w:val="-1"/>
          <w:sz w:val="22"/>
          <w:szCs w:val="22"/>
        </w:rPr>
        <w:t>1.甲方承诺按照法律规定履行项目审批手续、筹集工</w:t>
      </w:r>
      <w:r>
        <w:rPr>
          <w:rFonts w:hint="eastAsia" w:ascii="宋体" w:hAnsi="宋体" w:eastAsia="宋体" w:cs="宋体"/>
          <w:spacing w:val="-2"/>
          <w:sz w:val="22"/>
          <w:szCs w:val="22"/>
        </w:rPr>
        <w:t>程建设资金并按照合同约定的期限和方式支付合</w:t>
      </w:r>
    </w:p>
    <w:p w14:paraId="5E39F0BD">
      <w:pPr>
        <w:spacing w:line="220" w:lineRule="auto"/>
        <w:rPr>
          <w:rFonts w:hint="eastAsia" w:ascii="宋体" w:hAnsi="宋体" w:eastAsia="宋体" w:cs="宋体"/>
          <w:sz w:val="22"/>
          <w:szCs w:val="22"/>
        </w:rPr>
        <w:sectPr>
          <w:footerReference r:id="rId17" w:type="default"/>
          <w:pgSz w:w="11906" w:h="16839"/>
          <w:pgMar w:top="1400" w:right="1075" w:bottom="1362" w:left="1140" w:header="0" w:footer="1200" w:gutter="0"/>
          <w:pgNumType w:fmt="decimal"/>
          <w:cols w:space="720" w:num="1"/>
        </w:sectPr>
      </w:pPr>
    </w:p>
    <w:p w14:paraId="256800FC">
      <w:pPr>
        <w:pStyle w:val="5"/>
        <w:spacing w:before="117" w:line="219" w:lineRule="auto"/>
        <w:ind w:left="21"/>
        <w:rPr>
          <w:rFonts w:hint="eastAsia" w:ascii="宋体" w:hAnsi="宋体" w:eastAsia="宋体" w:cs="宋体"/>
          <w:sz w:val="22"/>
          <w:szCs w:val="22"/>
        </w:rPr>
      </w:pPr>
      <w:r>
        <w:rPr>
          <w:rFonts w:hint="eastAsia" w:ascii="宋体" w:hAnsi="宋体" w:eastAsia="宋体" w:cs="宋体"/>
          <w:spacing w:val="-8"/>
          <w:sz w:val="22"/>
          <w:szCs w:val="22"/>
        </w:rPr>
        <w:t>同价款。</w:t>
      </w:r>
    </w:p>
    <w:p w14:paraId="5A50167F">
      <w:pPr>
        <w:pStyle w:val="5"/>
        <w:spacing w:before="140" w:line="398" w:lineRule="exact"/>
        <w:jc w:val="right"/>
        <w:rPr>
          <w:rFonts w:hint="eastAsia" w:ascii="宋体" w:hAnsi="宋体" w:eastAsia="宋体" w:cs="宋体"/>
          <w:sz w:val="22"/>
          <w:szCs w:val="22"/>
        </w:rPr>
      </w:pPr>
      <w:r>
        <w:rPr>
          <w:rFonts w:hint="eastAsia" w:ascii="宋体" w:hAnsi="宋体" w:eastAsia="宋体" w:cs="宋体"/>
          <w:spacing w:val="-1"/>
          <w:position w:val="13"/>
          <w:sz w:val="22"/>
          <w:szCs w:val="22"/>
        </w:rPr>
        <w:t>2.乙方承诺按照法律规定及合同约定组织完成工程施工，确保工程质量和安全，</w:t>
      </w:r>
      <w:r>
        <w:rPr>
          <w:rFonts w:hint="eastAsia" w:ascii="宋体" w:hAnsi="宋体" w:eastAsia="宋体" w:cs="宋体"/>
          <w:spacing w:val="-2"/>
          <w:position w:val="13"/>
          <w:sz w:val="22"/>
          <w:szCs w:val="22"/>
        </w:rPr>
        <w:t>不进行转包、分包及</w:t>
      </w:r>
    </w:p>
    <w:p w14:paraId="594371A2">
      <w:pPr>
        <w:pStyle w:val="5"/>
        <w:spacing w:line="220" w:lineRule="auto"/>
        <w:rPr>
          <w:rFonts w:hint="eastAsia" w:ascii="宋体" w:hAnsi="宋体" w:eastAsia="宋体" w:cs="宋体"/>
          <w:sz w:val="22"/>
          <w:szCs w:val="22"/>
        </w:rPr>
      </w:pPr>
      <w:r>
        <w:rPr>
          <w:rFonts w:hint="eastAsia" w:ascii="宋体" w:hAnsi="宋体" w:eastAsia="宋体" w:cs="宋体"/>
          <w:sz w:val="22"/>
          <w:szCs w:val="22"/>
        </w:rPr>
        <w:t>其他违法行为，并在缺陷责任期及保修期内承</w:t>
      </w:r>
      <w:r>
        <w:rPr>
          <w:rFonts w:hint="eastAsia" w:ascii="宋体" w:hAnsi="宋体" w:eastAsia="宋体" w:cs="宋体"/>
          <w:spacing w:val="-1"/>
          <w:sz w:val="22"/>
          <w:szCs w:val="22"/>
        </w:rPr>
        <w:t>担相应的工程维修责任。</w:t>
      </w:r>
    </w:p>
    <w:p w14:paraId="059C79FD">
      <w:pPr>
        <w:pStyle w:val="5"/>
        <w:spacing w:before="138" w:line="220" w:lineRule="auto"/>
        <w:ind w:left="3"/>
        <w:rPr>
          <w:rFonts w:hint="eastAsia" w:ascii="宋体" w:hAnsi="宋体" w:eastAsia="宋体" w:cs="宋体"/>
          <w:sz w:val="22"/>
          <w:szCs w:val="22"/>
        </w:rPr>
      </w:pPr>
      <w:r>
        <w:rPr>
          <w:rFonts w:hint="eastAsia" w:ascii="宋体" w:hAnsi="宋体" w:eastAsia="宋体" w:cs="宋体"/>
          <w:spacing w:val="-2"/>
          <w:sz w:val="22"/>
          <w:szCs w:val="22"/>
        </w:rPr>
        <w:t>八、词语含义</w:t>
      </w:r>
    </w:p>
    <w:p w14:paraId="16556850">
      <w:pPr>
        <w:pStyle w:val="5"/>
        <w:spacing w:before="138" w:line="398" w:lineRule="exact"/>
        <w:rPr>
          <w:rFonts w:hint="eastAsia" w:ascii="宋体" w:hAnsi="宋体" w:eastAsia="宋体" w:cs="宋体"/>
          <w:sz w:val="22"/>
          <w:szCs w:val="22"/>
        </w:rPr>
      </w:pPr>
      <w:r>
        <w:rPr>
          <w:rFonts w:hint="eastAsia" w:ascii="宋体" w:hAnsi="宋体" w:eastAsia="宋体" w:cs="宋体"/>
          <w:position w:val="13"/>
          <w:sz w:val="22"/>
          <w:szCs w:val="22"/>
        </w:rPr>
        <w:t>本协议书中词语含义与第二部分通用合同条</w:t>
      </w:r>
      <w:r>
        <w:rPr>
          <w:rFonts w:hint="eastAsia" w:ascii="宋体" w:hAnsi="宋体" w:eastAsia="宋体" w:cs="宋体"/>
          <w:spacing w:val="-1"/>
          <w:position w:val="13"/>
          <w:sz w:val="22"/>
          <w:szCs w:val="22"/>
        </w:rPr>
        <w:t>款中赋予的含义相同。</w:t>
      </w:r>
    </w:p>
    <w:p w14:paraId="18A2E5C9">
      <w:pPr>
        <w:pStyle w:val="5"/>
        <w:spacing w:line="219" w:lineRule="auto"/>
        <w:ind w:left="5"/>
        <w:rPr>
          <w:rFonts w:hint="eastAsia" w:ascii="宋体" w:hAnsi="宋体" w:eastAsia="宋体" w:cs="宋体"/>
          <w:sz w:val="22"/>
          <w:szCs w:val="22"/>
        </w:rPr>
      </w:pPr>
      <w:r>
        <w:rPr>
          <w:rFonts w:hint="eastAsia" w:ascii="宋体" w:hAnsi="宋体" w:eastAsia="宋体" w:cs="宋体"/>
          <w:spacing w:val="-3"/>
          <w:sz w:val="22"/>
          <w:szCs w:val="22"/>
        </w:rPr>
        <w:t>九、签订时间：本合同于</w:t>
      </w:r>
      <w:r>
        <w:rPr>
          <w:rFonts w:hint="eastAsia" w:ascii="宋体" w:hAnsi="宋体" w:eastAsia="宋体" w:cs="宋体"/>
          <w:spacing w:val="-3"/>
          <w:sz w:val="22"/>
          <w:szCs w:val="22"/>
          <w:u w:val="single" w:color="auto"/>
        </w:rPr>
        <w:t xml:space="preserve">      </w:t>
      </w:r>
      <w:r>
        <w:rPr>
          <w:rFonts w:hint="eastAsia" w:ascii="宋体" w:hAnsi="宋体" w:eastAsia="宋体" w:cs="宋体"/>
          <w:spacing w:val="-92"/>
          <w:sz w:val="22"/>
          <w:szCs w:val="22"/>
        </w:rPr>
        <w:t xml:space="preserve"> </w:t>
      </w:r>
      <w:r>
        <w:rPr>
          <w:rFonts w:hint="eastAsia" w:ascii="宋体" w:hAnsi="宋体" w:eastAsia="宋体" w:cs="宋体"/>
          <w:spacing w:val="-3"/>
          <w:sz w:val="22"/>
          <w:szCs w:val="22"/>
        </w:rPr>
        <w:t>年</w:t>
      </w:r>
      <w:r>
        <w:rPr>
          <w:rFonts w:hint="eastAsia" w:ascii="宋体" w:hAnsi="宋体" w:eastAsia="宋体" w:cs="宋体"/>
          <w:spacing w:val="-3"/>
          <w:sz w:val="22"/>
          <w:szCs w:val="22"/>
          <w:u w:val="single" w:color="auto"/>
        </w:rPr>
        <w:t xml:space="preserve">    </w:t>
      </w:r>
      <w:r>
        <w:rPr>
          <w:rFonts w:hint="eastAsia" w:ascii="宋体" w:hAnsi="宋体" w:eastAsia="宋体" w:cs="宋体"/>
          <w:spacing w:val="-96"/>
          <w:sz w:val="22"/>
          <w:szCs w:val="22"/>
        </w:rPr>
        <w:t xml:space="preserve"> </w:t>
      </w:r>
      <w:r>
        <w:rPr>
          <w:rFonts w:hint="eastAsia" w:ascii="宋体" w:hAnsi="宋体" w:eastAsia="宋体" w:cs="宋体"/>
          <w:spacing w:val="-3"/>
          <w:sz w:val="22"/>
          <w:szCs w:val="22"/>
        </w:rPr>
        <w:t>月</w:t>
      </w:r>
      <w:r>
        <w:rPr>
          <w:rFonts w:hint="eastAsia" w:ascii="宋体" w:hAnsi="宋体" w:eastAsia="宋体" w:cs="宋体"/>
          <w:spacing w:val="-3"/>
          <w:sz w:val="22"/>
          <w:szCs w:val="22"/>
          <w:u w:val="single" w:color="auto"/>
        </w:rPr>
        <w:t xml:space="preserve">    </w:t>
      </w:r>
      <w:r>
        <w:rPr>
          <w:rFonts w:hint="eastAsia" w:ascii="宋体" w:hAnsi="宋体" w:eastAsia="宋体" w:cs="宋体"/>
          <w:spacing w:val="-63"/>
          <w:sz w:val="22"/>
          <w:szCs w:val="22"/>
        </w:rPr>
        <w:t xml:space="preserve"> </w:t>
      </w:r>
      <w:r>
        <w:rPr>
          <w:rFonts w:hint="eastAsia" w:ascii="宋体" w:hAnsi="宋体" w:eastAsia="宋体" w:cs="宋体"/>
          <w:spacing w:val="-3"/>
          <w:sz w:val="22"/>
          <w:szCs w:val="22"/>
        </w:rPr>
        <w:t>日签订。</w:t>
      </w:r>
    </w:p>
    <w:p w14:paraId="2D572EF0">
      <w:pPr>
        <w:pStyle w:val="5"/>
        <w:spacing w:before="140" w:line="219" w:lineRule="auto"/>
        <w:rPr>
          <w:rFonts w:hint="eastAsia" w:ascii="宋体" w:hAnsi="宋体" w:eastAsia="宋体" w:cs="宋体"/>
          <w:sz w:val="22"/>
          <w:szCs w:val="22"/>
        </w:rPr>
      </w:pPr>
      <w:r>
        <w:rPr>
          <w:rFonts w:hint="eastAsia" w:ascii="宋体" w:hAnsi="宋体" w:eastAsia="宋体" w:cs="宋体"/>
          <w:spacing w:val="-1"/>
          <w:sz w:val="22"/>
          <w:szCs w:val="22"/>
        </w:rPr>
        <w:t>十、签订地点：本合同在</w:t>
      </w:r>
      <w:r>
        <w:rPr>
          <w:rFonts w:hint="eastAsia" w:ascii="宋体" w:hAnsi="宋体" w:eastAsia="宋体" w:cs="宋体"/>
          <w:spacing w:val="-1"/>
          <w:sz w:val="22"/>
          <w:szCs w:val="22"/>
          <w:u w:val="single" w:color="auto"/>
        </w:rPr>
        <w:t xml:space="preserve">                    </w:t>
      </w:r>
      <w:r>
        <w:rPr>
          <w:rFonts w:hint="eastAsia" w:ascii="宋体" w:hAnsi="宋体" w:eastAsia="宋体" w:cs="宋体"/>
          <w:spacing w:val="-85"/>
          <w:sz w:val="22"/>
          <w:szCs w:val="22"/>
        </w:rPr>
        <w:t xml:space="preserve"> </w:t>
      </w:r>
      <w:r>
        <w:rPr>
          <w:rFonts w:hint="eastAsia" w:ascii="宋体" w:hAnsi="宋体" w:eastAsia="宋体" w:cs="宋体"/>
          <w:spacing w:val="-1"/>
          <w:sz w:val="22"/>
          <w:szCs w:val="22"/>
        </w:rPr>
        <w:t>签订。</w:t>
      </w:r>
    </w:p>
    <w:p w14:paraId="3A025B14">
      <w:pPr>
        <w:pStyle w:val="5"/>
        <w:spacing w:before="140" w:line="335" w:lineRule="auto"/>
        <w:ind w:right="431"/>
        <w:jc w:val="both"/>
        <w:rPr>
          <w:rFonts w:hint="eastAsia" w:ascii="宋体" w:hAnsi="宋体" w:eastAsia="宋体" w:cs="宋体"/>
          <w:sz w:val="22"/>
          <w:szCs w:val="22"/>
        </w:rPr>
      </w:pPr>
      <w:r>
        <w:rPr>
          <w:rFonts w:hint="eastAsia" w:ascii="宋体" w:hAnsi="宋体" w:eastAsia="宋体" w:cs="宋体"/>
          <w:spacing w:val="-1"/>
          <w:sz w:val="22"/>
          <w:szCs w:val="22"/>
        </w:rPr>
        <w:t>十一、补充协议：合同未尽事宜，合同当事人另行签订补充协议，补充协议是合同的组成部</w:t>
      </w:r>
      <w:r>
        <w:rPr>
          <w:rFonts w:hint="eastAsia" w:ascii="宋体" w:hAnsi="宋体" w:eastAsia="宋体" w:cs="宋体"/>
          <w:spacing w:val="-2"/>
          <w:sz w:val="22"/>
          <w:szCs w:val="22"/>
        </w:rPr>
        <w:t>分。</w:t>
      </w:r>
      <w:r>
        <w:rPr>
          <w:rFonts w:hint="eastAsia" w:ascii="宋体" w:hAnsi="宋体" w:eastAsia="宋体" w:cs="宋体"/>
          <w:sz w:val="22"/>
          <w:szCs w:val="22"/>
        </w:rPr>
        <w:t xml:space="preserve"> </w:t>
      </w:r>
      <w:r>
        <w:rPr>
          <w:rFonts w:hint="eastAsia" w:ascii="宋体" w:hAnsi="宋体" w:eastAsia="宋体" w:cs="宋体"/>
          <w:spacing w:val="-1"/>
          <w:sz w:val="22"/>
          <w:szCs w:val="22"/>
        </w:rPr>
        <w:t>十二、合同生效：本合同自双方法定代表人或其授权代理人签字或盖章并加盖单位公章后生</w:t>
      </w:r>
      <w:r>
        <w:rPr>
          <w:rFonts w:hint="eastAsia" w:ascii="宋体" w:hAnsi="宋体" w:eastAsia="宋体" w:cs="宋体"/>
          <w:spacing w:val="-2"/>
          <w:sz w:val="22"/>
          <w:szCs w:val="22"/>
        </w:rPr>
        <w:t>效。</w:t>
      </w:r>
    </w:p>
    <w:p w14:paraId="317D9A63">
      <w:pPr>
        <w:pStyle w:val="5"/>
        <w:spacing w:before="1" w:line="220" w:lineRule="auto"/>
        <w:rPr>
          <w:rFonts w:hint="eastAsia" w:ascii="宋体" w:hAnsi="宋体" w:eastAsia="宋体" w:cs="宋体"/>
          <w:sz w:val="22"/>
          <w:szCs w:val="22"/>
        </w:rPr>
      </w:pPr>
      <w:r>
        <w:rPr>
          <w:rFonts w:hint="eastAsia" w:ascii="宋体" w:hAnsi="宋体" w:eastAsia="宋体" w:cs="宋体"/>
          <w:spacing w:val="-2"/>
          <w:sz w:val="22"/>
          <w:szCs w:val="22"/>
        </w:rPr>
        <w:t>十三、合同份数</w:t>
      </w:r>
    </w:p>
    <w:p w14:paraId="645EE393">
      <w:pPr>
        <w:pStyle w:val="5"/>
        <w:spacing w:before="138" w:line="256" w:lineRule="auto"/>
        <w:rPr>
          <w:rFonts w:hint="eastAsia" w:ascii="宋体" w:hAnsi="宋体" w:eastAsia="宋体" w:cs="宋体"/>
          <w:sz w:val="22"/>
          <w:szCs w:val="22"/>
        </w:rPr>
      </w:pPr>
      <w:r>
        <w:rPr>
          <w:rFonts w:hint="eastAsia" w:ascii="宋体" w:hAnsi="宋体" w:eastAsia="宋体" w:cs="宋体"/>
          <w:spacing w:val="-1"/>
          <w:sz w:val="22"/>
          <w:szCs w:val="22"/>
        </w:rPr>
        <w:t>本合同一式</w:t>
      </w:r>
      <w:r>
        <w:rPr>
          <w:rFonts w:hint="eastAsia" w:ascii="宋体" w:hAnsi="宋体" w:eastAsia="宋体" w:cs="宋体"/>
          <w:spacing w:val="-1"/>
          <w:sz w:val="22"/>
          <w:szCs w:val="22"/>
          <w:u w:val="single" w:color="auto"/>
        </w:rPr>
        <w:t xml:space="preserve"> 六 </w:t>
      </w:r>
      <w:r>
        <w:rPr>
          <w:rFonts w:hint="eastAsia" w:ascii="宋体" w:hAnsi="宋体" w:eastAsia="宋体" w:cs="宋体"/>
          <w:spacing w:val="-1"/>
          <w:sz w:val="22"/>
          <w:szCs w:val="22"/>
        </w:rPr>
        <w:t>份，均具有同等法律效力。</w:t>
      </w:r>
    </w:p>
    <w:p w14:paraId="007E2C93">
      <w:pPr>
        <w:pStyle w:val="5"/>
        <w:spacing w:before="1" w:line="220" w:lineRule="auto"/>
        <w:ind w:left="1"/>
        <w:rPr>
          <w:rFonts w:hint="eastAsia" w:ascii="宋体" w:hAnsi="宋体" w:eastAsia="宋体" w:cs="宋体"/>
          <w:sz w:val="22"/>
          <w:szCs w:val="22"/>
        </w:rPr>
      </w:pPr>
      <w:r>
        <w:rPr>
          <w:rFonts w:hint="eastAsia" w:ascii="宋体" w:hAnsi="宋体" w:eastAsia="宋体" w:cs="宋体"/>
          <w:spacing w:val="-1"/>
          <w:sz w:val="24"/>
          <w:szCs w:val="24"/>
        </w:rPr>
        <w:t>十四、</w:t>
      </w:r>
      <w:r>
        <w:rPr>
          <w:rFonts w:hint="eastAsia" w:ascii="宋体" w:hAnsi="宋体" w:eastAsia="宋体" w:cs="宋体"/>
          <w:spacing w:val="-1"/>
          <w:sz w:val="22"/>
          <w:szCs w:val="22"/>
        </w:rPr>
        <w:t>施工用电由甲方提供。</w:t>
      </w:r>
    </w:p>
    <w:p w14:paraId="64032836">
      <w:pPr>
        <w:spacing w:before="56"/>
        <w:rPr>
          <w:rFonts w:hint="eastAsia" w:ascii="宋体" w:hAnsi="宋体" w:eastAsia="宋体" w:cs="宋体"/>
        </w:rPr>
      </w:pPr>
    </w:p>
    <w:p w14:paraId="7BAD6E51">
      <w:pPr>
        <w:spacing w:before="55"/>
        <w:rPr>
          <w:rFonts w:hint="eastAsia" w:ascii="宋体" w:hAnsi="宋体" w:eastAsia="宋体" w:cs="宋体"/>
        </w:rPr>
      </w:pPr>
    </w:p>
    <w:p w14:paraId="045C329C">
      <w:pPr>
        <w:spacing w:before="55"/>
        <w:rPr>
          <w:rFonts w:hint="eastAsia" w:ascii="宋体" w:hAnsi="宋体" w:eastAsia="宋体" w:cs="宋体"/>
        </w:rPr>
      </w:pPr>
    </w:p>
    <w:p w14:paraId="496C7E68">
      <w:pPr>
        <w:rPr>
          <w:rFonts w:hint="eastAsia" w:ascii="宋体" w:hAnsi="宋体" w:eastAsia="宋体" w:cs="宋体"/>
        </w:rPr>
        <w:sectPr>
          <w:footerReference r:id="rId18" w:type="default"/>
          <w:pgSz w:w="11906" w:h="16839"/>
          <w:pgMar w:top="1431" w:right="1134" w:bottom="1362" w:left="1141" w:header="0" w:footer="1200" w:gutter="0"/>
          <w:pgNumType w:fmt="decimal"/>
          <w:cols w:equalWidth="0" w:num="1">
            <w:col w:w="9630"/>
          </w:cols>
        </w:sectPr>
      </w:pPr>
    </w:p>
    <w:p w14:paraId="1E5A5A35">
      <w:pPr>
        <w:pStyle w:val="5"/>
        <w:spacing w:before="44" w:line="420" w:lineRule="exact"/>
        <w:ind w:left="138"/>
        <w:rPr>
          <w:rFonts w:hint="eastAsia" w:ascii="宋体" w:hAnsi="宋体" w:eastAsia="宋体" w:cs="宋体"/>
          <w:sz w:val="22"/>
          <w:szCs w:val="22"/>
        </w:rPr>
      </w:pPr>
      <w:r>
        <w:rPr>
          <w:rFonts w:hint="eastAsia" w:ascii="宋体" w:hAnsi="宋体" w:eastAsia="宋体" w:cs="宋体"/>
          <w:spacing w:val="-8"/>
          <w:position w:val="15"/>
          <w:sz w:val="22"/>
          <w:szCs w:val="22"/>
        </w:rPr>
        <w:t>甲方（全称</w:t>
      </w:r>
      <w:r>
        <w:rPr>
          <w:rFonts w:hint="eastAsia" w:ascii="宋体" w:hAnsi="宋体" w:eastAsia="宋体" w:cs="宋体"/>
          <w:position w:val="15"/>
          <w:sz w:val="22"/>
          <w:szCs w:val="22"/>
        </w:rPr>
        <w:t>）：</w:t>
      </w:r>
    </w:p>
    <w:p w14:paraId="4179A25B">
      <w:pPr>
        <w:pStyle w:val="5"/>
        <w:spacing w:line="185" w:lineRule="auto"/>
        <w:ind w:left="6"/>
        <w:rPr>
          <w:rFonts w:hint="eastAsia" w:ascii="宋体" w:hAnsi="宋体" w:eastAsia="宋体" w:cs="宋体"/>
          <w:sz w:val="22"/>
          <w:szCs w:val="22"/>
        </w:rPr>
      </w:pPr>
      <w:r>
        <w:rPr>
          <w:rFonts w:hint="eastAsia" w:ascii="宋体" w:hAnsi="宋体" w:eastAsia="宋体" w:cs="宋体"/>
          <w:spacing w:val="-4"/>
          <w:sz w:val="22"/>
          <w:szCs w:val="22"/>
        </w:rPr>
        <w:t>（盖章）</w:t>
      </w:r>
    </w:p>
    <w:p w14:paraId="18783B6F">
      <w:pPr>
        <w:spacing w:line="14" w:lineRule="auto"/>
        <w:rPr>
          <w:rFonts w:hint="eastAsia" w:ascii="宋体" w:hAnsi="宋体" w:eastAsia="宋体" w:cs="宋体"/>
          <w:sz w:val="2"/>
        </w:rPr>
      </w:pPr>
      <w:r>
        <w:rPr>
          <w:rFonts w:hint="eastAsia" w:ascii="宋体" w:hAnsi="宋体" w:eastAsia="宋体" w:cs="宋体"/>
          <w:sz w:val="2"/>
          <w:szCs w:val="2"/>
        </w:rPr>
        <w:br w:type="column"/>
      </w:r>
    </w:p>
    <w:p w14:paraId="233528BC">
      <w:pPr>
        <w:pStyle w:val="5"/>
        <w:spacing w:before="42" w:line="222" w:lineRule="auto"/>
        <w:rPr>
          <w:rFonts w:hint="eastAsia" w:ascii="宋体" w:hAnsi="宋体" w:eastAsia="宋体" w:cs="宋体"/>
          <w:sz w:val="22"/>
          <w:szCs w:val="22"/>
        </w:rPr>
      </w:pPr>
      <w:r>
        <w:rPr>
          <w:rFonts w:hint="eastAsia" w:ascii="宋体" w:hAnsi="宋体" w:eastAsia="宋体" w:cs="宋体"/>
          <w:spacing w:val="-6"/>
          <w:sz w:val="22"/>
          <w:szCs w:val="22"/>
        </w:rPr>
        <w:t>乙方（全称</w:t>
      </w:r>
      <w:r>
        <w:rPr>
          <w:rFonts w:hint="eastAsia" w:ascii="宋体" w:hAnsi="宋体" w:eastAsia="宋体" w:cs="宋体"/>
          <w:spacing w:val="-1"/>
          <w:sz w:val="22"/>
          <w:szCs w:val="22"/>
        </w:rPr>
        <w:t>）：</w:t>
      </w:r>
    </w:p>
    <w:p w14:paraId="4B795049">
      <w:pPr>
        <w:pStyle w:val="5"/>
        <w:spacing w:before="156" w:line="185" w:lineRule="auto"/>
        <w:ind w:left="313"/>
        <w:rPr>
          <w:rFonts w:hint="eastAsia" w:ascii="宋体" w:hAnsi="宋体" w:eastAsia="宋体" w:cs="宋体"/>
          <w:sz w:val="22"/>
          <w:szCs w:val="22"/>
        </w:rPr>
      </w:pPr>
      <w:r>
        <w:rPr>
          <w:rFonts w:hint="eastAsia" w:ascii="宋体" w:hAnsi="宋体" w:eastAsia="宋体" w:cs="宋体"/>
          <w:spacing w:val="-4"/>
          <w:sz w:val="22"/>
          <w:szCs w:val="22"/>
        </w:rPr>
        <w:t>（盖章）</w:t>
      </w:r>
    </w:p>
    <w:p w14:paraId="6038D3E7">
      <w:pPr>
        <w:spacing w:line="185" w:lineRule="auto"/>
        <w:rPr>
          <w:rFonts w:hint="eastAsia" w:ascii="宋体" w:hAnsi="宋体" w:eastAsia="宋体" w:cs="宋体"/>
          <w:sz w:val="22"/>
          <w:szCs w:val="22"/>
        </w:rPr>
        <w:sectPr>
          <w:type w:val="continuous"/>
          <w:pgSz w:w="11906" w:h="16839"/>
          <w:pgMar w:top="1431" w:right="1134" w:bottom="1362" w:left="1141" w:header="0" w:footer="1200" w:gutter="0"/>
          <w:pgNumType w:fmt="decimal"/>
          <w:cols w:equalWidth="0" w:num="2">
            <w:col w:w="5094" w:space="100"/>
            <w:col w:w="4437"/>
          </w:cols>
        </w:sectPr>
      </w:pPr>
    </w:p>
    <w:p w14:paraId="6E8AD10B">
      <w:pPr>
        <w:spacing w:before="46"/>
        <w:rPr>
          <w:rFonts w:hint="eastAsia" w:ascii="宋体" w:hAnsi="宋体" w:eastAsia="宋体" w:cs="宋体"/>
        </w:rPr>
      </w:pPr>
    </w:p>
    <w:p w14:paraId="46B4A878">
      <w:pPr>
        <w:spacing w:before="46"/>
        <w:rPr>
          <w:rFonts w:hint="eastAsia" w:ascii="宋体" w:hAnsi="宋体" w:eastAsia="宋体" w:cs="宋体"/>
        </w:rPr>
      </w:pPr>
    </w:p>
    <w:p w14:paraId="4D857645">
      <w:pPr>
        <w:rPr>
          <w:rFonts w:hint="eastAsia" w:ascii="宋体" w:hAnsi="宋体" w:eastAsia="宋体" w:cs="宋体"/>
        </w:rPr>
        <w:sectPr>
          <w:type w:val="continuous"/>
          <w:pgSz w:w="11906" w:h="16839"/>
          <w:pgMar w:top="1431" w:right="1134" w:bottom="1362" w:left="1141" w:header="0" w:footer="1200" w:gutter="0"/>
          <w:pgNumType w:fmt="decimal"/>
          <w:cols w:equalWidth="0" w:num="1">
            <w:col w:w="9630"/>
          </w:cols>
        </w:sectPr>
      </w:pPr>
    </w:p>
    <w:p w14:paraId="2F45C18A">
      <w:pPr>
        <w:pStyle w:val="5"/>
        <w:spacing w:before="45" w:line="220" w:lineRule="auto"/>
        <w:rPr>
          <w:rFonts w:hint="eastAsia" w:ascii="宋体" w:hAnsi="宋体" w:eastAsia="宋体" w:cs="宋体"/>
          <w:sz w:val="22"/>
          <w:szCs w:val="22"/>
        </w:rPr>
      </w:pPr>
      <w:r>
        <w:rPr>
          <w:rFonts w:hint="eastAsia" w:ascii="宋体" w:hAnsi="宋体" w:eastAsia="宋体" w:cs="宋体"/>
          <w:spacing w:val="-2"/>
          <w:sz w:val="22"/>
          <w:szCs w:val="22"/>
        </w:rPr>
        <w:t>法定代表人 ：</w:t>
      </w:r>
    </w:p>
    <w:p w14:paraId="305CD9A1">
      <w:pPr>
        <w:pStyle w:val="5"/>
        <w:spacing w:before="157" w:line="420" w:lineRule="exact"/>
        <w:ind w:left="2"/>
        <w:rPr>
          <w:rFonts w:hint="eastAsia" w:ascii="宋体" w:hAnsi="宋体" w:eastAsia="宋体" w:cs="宋体"/>
          <w:sz w:val="22"/>
          <w:szCs w:val="22"/>
        </w:rPr>
      </w:pPr>
      <w:r>
        <w:rPr>
          <w:rFonts w:hint="eastAsia" w:ascii="宋体" w:hAnsi="宋体" w:eastAsia="宋体" w:cs="宋体"/>
          <w:spacing w:val="-2"/>
          <w:position w:val="15"/>
          <w:sz w:val="22"/>
          <w:szCs w:val="22"/>
        </w:rPr>
        <w:t>或委托代理人（签字</w:t>
      </w:r>
      <w:r>
        <w:rPr>
          <w:rFonts w:hint="eastAsia" w:ascii="宋体" w:hAnsi="宋体" w:eastAsia="宋体" w:cs="宋体"/>
          <w:spacing w:val="2"/>
          <w:position w:val="15"/>
          <w:sz w:val="22"/>
          <w:szCs w:val="22"/>
        </w:rPr>
        <w:t>）：</w:t>
      </w:r>
    </w:p>
    <w:p w14:paraId="4F711C71">
      <w:pPr>
        <w:pStyle w:val="5"/>
        <w:spacing w:before="1" w:line="219" w:lineRule="auto"/>
        <w:ind w:left="2"/>
        <w:rPr>
          <w:rFonts w:hint="eastAsia" w:ascii="宋体" w:hAnsi="宋体" w:eastAsia="宋体" w:cs="宋体"/>
          <w:sz w:val="22"/>
          <w:szCs w:val="22"/>
        </w:rPr>
      </w:pPr>
      <w:r>
        <w:rPr>
          <w:rFonts w:hint="eastAsia" w:ascii="宋体" w:hAnsi="宋体" w:eastAsia="宋体" w:cs="宋体"/>
          <w:spacing w:val="-2"/>
          <w:sz w:val="22"/>
          <w:szCs w:val="22"/>
        </w:rPr>
        <w:t>组织机构代码：</w:t>
      </w:r>
    </w:p>
    <w:p w14:paraId="5A7CDE7A">
      <w:pPr>
        <w:pStyle w:val="5"/>
        <w:spacing w:before="158" w:line="420" w:lineRule="exact"/>
        <w:ind w:left="25"/>
        <w:rPr>
          <w:rFonts w:hint="eastAsia" w:ascii="宋体" w:hAnsi="宋体" w:eastAsia="宋体" w:cs="宋体"/>
          <w:sz w:val="22"/>
          <w:szCs w:val="22"/>
        </w:rPr>
      </w:pPr>
      <w:r>
        <w:rPr>
          <w:rFonts w:hint="eastAsia" w:ascii="宋体" w:hAnsi="宋体" w:eastAsia="宋体" w:cs="宋体"/>
          <w:spacing w:val="-11"/>
          <w:position w:val="15"/>
          <w:sz w:val="22"/>
          <w:szCs w:val="22"/>
        </w:rPr>
        <w:t>电话：</w:t>
      </w:r>
    </w:p>
    <w:p w14:paraId="3C644A18">
      <w:pPr>
        <w:pStyle w:val="5"/>
        <w:spacing w:before="1" w:line="229" w:lineRule="auto"/>
        <w:rPr>
          <w:rFonts w:hint="eastAsia" w:ascii="宋体" w:hAnsi="宋体" w:eastAsia="宋体" w:cs="宋体"/>
          <w:sz w:val="22"/>
          <w:szCs w:val="22"/>
        </w:rPr>
      </w:pPr>
      <w:r>
        <w:rPr>
          <w:rFonts w:hint="eastAsia" w:ascii="宋体" w:hAnsi="宋体" w:eastAsia="宋体" w:cs="宋体"/>
          <w:spacing w:val="-3"/>
          <w:sz w:val="22"/>
          <w:szCs w:val="22"/>
        </w:rPr>
        <w:t>地址：</w:t>
      </w:r>
    </w:p>
    <w:p w14:paraId="5D6720CA">
      <w:pPr>
        <w:pStyle w:val="5"/>
        <w:spacing w:before="147" w:line="220" w:lineRule="auto"/>
        <w:ind w:left="16"/>
        <w:rPr>
          <w:rFonts w:hint="eastAsia" w:ascii="宋体" w:hAnsi="宋体" w:eastAsia="宋体" w:cs="宋体"/>
          <w:sz w:val="22"/>
          <w:szCs w:val="22"/>
        </w:rPr>
      </w:pPr>
      <w:r>
        <w:rPr>
          <w:rFonts w:hint="eastAsia" w:ascii="宋体" w:hAnsi="宋体" w:eastAsia="宋体" w:cs="宋体"/>
          <w:spacing w:val="-8"/>
          <w:sz w:val="22"/>
          <w:szCs w:val="22"/>
        </w:rPr>
        <w:t>邮编：</w:t>
      </w:r>
    </w:p>
    <w:p w14:paraId="4D3C6DE6">
      <w:pPr>
        <w:pStyle w:val="5"/>
        <w:spacing w:before="157" w:line="221" w:lineRule="auto"/>
        <w:ind w:left="16"/>
        <w:rPr>
          <w:rFonts w:hint="eastAsia" w:ascii="宋体" w:hAnsi="宋体" w:eastAsia="宋体" w:cs="宋体"/>
          <w:sz w:val="22"/>
          <w:szCs w:val="22"/>
        </w:rPr>
      </w:pPr>
      <w:r>
        <w:rPr>
          <w:rFonts w:hint="eastAsia" w:ascii="宋体" w:hAnsi="宋体" w:eastAsia="宋体" w:cs="宋体"/>
          <w:spacing w:val="-8"/>
          <w:sz w:val="22"/>
          <w:szCs w:val="22"/>
        </w:rPr>
        <w:t>邮箱：</w:t>
      </w:r>
    </w:p>
    <w:p w14:paraId="50C9AD7C">
      <w:pPr>
        <w:pStyle w:val="5"/>
        <w:spacing w:before="157" w:line="185" w:lineRule="auto"/>
        <w:rPr>
          <w:rFonts w:hint="eastAsia" w:ascii="宋体" w:hAnsi="宋体" w:eastAsia="宋体" w:cs="宋体"/>
          <w:sz w:val="22"/>
          <w:szCs w:val="22"/>
        </w:rPr>
      </w:pPr>
      <w:r>
        <w:rPr>
          <w:rFonts w:hint="eastAsia" w:ascii="宋体" w:hAnsi="宋体" w:eastAsia="宋体" w:cs="宋体"/>
          <w:spacing w:val="-2"/>
          <w:sz w:val="22"/>
          <w:szCs w:val="22"/>
        </w:rPr>
        <w:t>签订日期：      年</w:t>
      </w:r>
      <w:r>
        <w:rPr>
          <w:rFonts w:hint="eastAsia" w:ascii="宋体" w:hAnsi="宋体" w:eastAsia="宋体" w:cs="宋体"/>
          <w:spacing w:val="6"/>
          <w:sz w:val="22"/>
          <w:szCs w:val="22"/>
        </w:rPr>
        <w:t xml:space="preserve">   </w:t>
      </w:r>
      <w:r>
        <w:rPr>
          <w:rFonts w:hint="eastAsia" w:ascii="宋体" w:hAnsi="宋体" w:eastAsia="宋体" w:cs="宋体"/>
          <w:spacing w:val="-2"/>
          <w:sz w:val="22"/>
          <w:szCs w:val="22"/>
        </w:rPr>
        <w:t>月</w:t>
      </w:r>
      <w:r>
        <w:rPr>
          <w:rFonts w:hint="eastAsia" w:ascii="宋体" w:hAnsi="宋体" w:eastAsia="宋体" w:cs="宋体"/>
          <w:spacing w:val="15"/>
          <w:sz w:val="22"/>
          <w:szCs w:val="22"/>
        </w:rPr>
        <w:t xml:space="preserve">   </w:t>
      </w:r>
      <w:r>
        <w:rPr>
          <w:rFonts w:hint="eastAsia" w:ascii="宋体" w:hAnsi="宋体" w:eastAsia="宋体" w:cs="宋体"/>
          <w:spacing w:val="-2"/>
          <w:sz w:val="22"/>
          <w:szCs w:val="22"/>
        </w:rPr>
        <w:t>日</w:t>
      </w:r>
    </w:p>
    <w:p w14:paraId="6B065E7F">
      <w:pPr>
        <w:spacing w:line="14" w:lineRule="auto"/>
        <w:rPr>
          <w:rFonts w:hint="eastAsia" w:ascii="宋体" w:hAnsi="宋体" w:eastAsia="宋体" w:cs="宋体"/>
          <w:sz w:val="2"/>
        </w:rPr>
      </w:pPr>
      <w:r>
        <w:rPr>
          <w:rFonts w:hint="eastAsia" w:ascii="宋体" w:hAnsi="宋体" w:eastAsia="宋体" w:cs="宋体"/>
          <w:sz w:val="2"/>
          <w:szCs w:val="2"/>
        </w:rPr>
        <w:br w:type="column"/>
      </w:r>
    </w:p>
    <w:p w14:paraId="7C373965">
      <w:pPr>
        <w:pStyle w:val="5"/>
        <w:spacing w:before="43" w:line="220" w:lineRule="auto"/>
        <w:rPr>
          <w:rFonts w:hint="eastAsia" w:ascii="宋体" w:hAnsi="宋体" w:eastAsia="宋体" w:cs="宋体"/>
          <w:sz w:val="22"/>
          <w:szCs w:val="22"/>
        </w:rPr>
      </w:pPr>
      <w:r>
        <w:rPr>
          <w:rFonts w:hint="eastAsia" w:ascii="宋体" w:hAnsi="宋体" w:eastAsia="宋体" w:cs="宋体"/>
          <w:spacing w:val="-2"/>
          <w:sz w:val="22"/>
          <w:szCs w:val="22"/>
        </w:rPr>
        <w:t>法定代表人</w:t>
      </w:r>
    </w:p>
    <w:p w14:paraId="7C705E93">
      <w:pPr>
        <w:pStyle w:val="5"/>
        <w:spacing w:before="158" w:line="420" w:lineRule="exact"/>
        <w:ind w:left="222"/>
        <w:rPr>
          <w:rFonts w:hint="eastAsia" w:ascii="宋体" w:hAnsi="宋体" w:eastAsia="宋体" w:cs="宋体"/>
          <w:sz w:val="22"/>
          <w:szCs w:val="22"/>
        </w:rPr>
      </w:pPr>
      <w:r>
        <w:rPr>
          <w:rFonts w:hint="eastAsia" w:ascii="宋体" w:hAnsi="宋体" w:eastAsia="宋体" w:cs="宋体"/>
          <w:spacing w:val="-1"/>
          <w:position w:val="15"/>
          <w:sz w:val="22"/>
          <w:szCs w:val="22"/>
        </w:rPr>
        <w:t>或委托代理人（签字</w:t>
      </w:r>
      <w:r>
        <w:rPr>
          <w:rFonts w:hint="eastAsia" w:ascii="宋体" w:hAnsi="宋体" w:eastAsia="宋体" w:cs="宋体"/>
          <w:spacing w:val="-2"/>
          <w:position w:val="15"/>
          <w:sz w:val="22"/>
          <w:szCs w:val="22"/>
        </w:rPr>
        <w:t>）：</w:t>
      </w:r>
    </w:p>
    <w:p w14:paraId="28C29FF1">
      <w:pPr>
        <w:pStyle w:val="5"/>
        <w:spacing w:line="219" w:lineRule="auto"/>
        <w:ind w:left="112"/>
        <w:rPr>
          <w:rFonts w:hint="eastAsia" w:ascii="宋体" w:hAnsi="宋体" w:eastAsia="宋体" w:cs="宋体"/>
          <w:sz w:val="22"/>
          <w:szCs w:val="22"/>
        </w:rPr>
      </w:pPr>
      <w:r>
        <w:rPr>
          <w:rFonts w:hint="eastAsia" w:ascii="宋体" w:hAnsi="宋体" w:eastAsia="宋体" w:cs="宋体"/>
          <w:spacing w:val="-2"/>
          <w:sz w:val="22"/>
          <w:szCs w:val="22"/>
        </w:rPr>
        <w:t>组织机构代码：</w:t>
      </w:r>
    </w:p>
    <w:p w14:paraId="307B2543">
      <w:pPr>
        <w:pStyle w:val="5"/>
        <w:spacing w:before="159" w:line="420" w:lineRule="exact"/>
        <w:ind w:left="135"/>
        <w:rPr>
          <w:rFonts w:hint="eastAsia" w:ascii="宋体" w:hAnsi="宋体" w:eastAsia="宋体" w:cs="宋体"/>
          <w:sz w:val="22"/>
          <w:szCs w:val="22"/>
        </w:rPr>
      </w:pPr>
      <w:r>
        <w:rPr>
          <w:rFonts w:hint="eastAsia" w:ascii="宋体" w:hAnsi="宋体" w:eastAsia="宋体" w:cs="宋体"/>
          <w:spacing w:val="-11"/>
          <w:position w:val="15"/>
          <w:sz w:val="22"/>
          <w:szCs w:val="22"/>
        </w:rPr>
        <w:t>电话：</w:t>
      </w:r>
    </w:p>
    <w:p w14:paraId="68FD738A">
      <w:pPr>
        <w:pStyle w:val="5"/>
        <w:spacing w:before="1" w:line="229" w:lineRule="auto"/>
        <w:ind w:left="109"/>
        <w:rPr>
          <w:rFonts w:hint="eastAsia" w:ascii="宋体" w:hAnsi="宋体" w:eastAsia="宋体" w:cs="宋体"/>
          <w:sz w:val="22"/>
          <w:szCs w:val="22"/>
        </w:rPr>
      </w:pPr>
      <w:r>
        <w:rPr>
          <w:rFonts w:hint="eastAsia" w:ascii="宋体" w:hAnsi="宋体" w:eastAsia="宋体" w:cs="宋体"/>
          <w:spacing w:val="-3"/>
          <w:sz w:val="22"/>
          <w:szCs w:val="22"/>
        </w:rPr>
        <w:t>地址：</w:t>
      </w:r>
    </w:p>
    <w:p w14:paraId="71CE55F7">
      <w:pPr>
        <w:pStyle w:val="5"/>
        <w:spacing w:before="146" w:line="220" w:lineRule="auto"/>
        <w:ind w:left="125"/>
        <w:rPr>
          <w:rFonts w:hint="eastAsia" w:ascii="宋体" w:hAnsi="宋体" w:eastAsia="宋体" w:cs="宋体"/>
          <w:sz w:val="22"/>
          <w:szCs w:val="22"/>
        </w:rPr>
      </w:pPr>
      <w:r>
        <w:rPr>
          <w:rFonts w:hint="eastAsia" w:ascii="宋体" w:hAnsi="宋体" w:eastAsia="宋体" w:cs="宋体"/>
          <w:spacing w:val="-8"/>
          <w:sz w:val="22"/>
          <w:szCs w:val="22"/>
        </w:rPr>
        <w:t>邮编：</w:t>
      </w:r>
    </w:p>
    <w:p w14:paraId="49AEF826">
      <w:pPr>
        <w:pStyle w:val="5"/>
        <w:spacing w:before="158" w:line="221" w:lineRule="auto"/>
        <w:ind w:left="125"/>
        <w:rPr>
          <w:rFonts w:hint="eastAsia" w:ascii="宋体" w:hAnsi="宋体" w:eastAsia="宋体" w:cs="宋体"/>
          <w:sz w:val="22"/>
          <w:szCs w:val="22"/>
        </w:rPr>
      </w:pPr>
      <w:r>
        <w:rPr>
          <w:rFonts w:hint="eastAsia" w:ascii="宋体" w:hAnsi="宋体" w:eastAsia="宋体" w:cs="宋体"/>
          <w:spacing w:val="-8"/>
          <w:sz w:val="22"/>
          <w:szCs w:val="22"/>
        </w:rPr>
        <w:t>邮箱：</w:t>
      </w:r>
    </w:p>
    <w:p w14:paraId="6060CF64">
      <w:pPr>
        <w:pStyle w:val="5"/>
        <w:spacing w:before="157" w:line="185" w:lineRule="auto"/>
        <w:ind w:left="219"/>
        <w:rPr>
          <w:rFonts w:hint="eastAsia" w:ascii="宋体" w:hAnsi="宋体" w:eastAsia="宋体" w:cs="宋体"/>
          <w:sz w:val="22"/>
          <w:szCs w:val="22"/>
        </w:rPr>
      </w:pPr>
      <w:r>
        <w:rPr>
          <w:rFonts w:hint="eastAsia" w:ascii="宋体" w:hAnsi="宋体" w:eastAsia="宋体" w:cs="宋体"/>
          <w:spacing w:val="-2"/>
          <w:sz w:val="22"/>
          <w:szCs w:val="22"/>
        </w:rPr>
        <w:t>签订日期：      年</w:t>
      </w:r>
      <w:r>
        <w:rPr>
          <w:rFonts w:hint="eastAsia" w:ascii="宋体" w:hAnsi="宋体" w:eastAsia="宋体" w:cs="宋体"/>
          <w:spacing w:val="6"/>
          <w:sz w:val="22"/>
          <w:szCs w:val="22"/>
        </w:rPr>
        <w:t xml:space="preserve">   </w:t>
      </w:r>
      <w:r>
        <w:rPr>
          <w:rFonts w:hint="eastAsia" w:ascii="宋体" w:hAnsi="宋体" w:eastAsia="宋体" w:cs="宋体"/>
          <w:spacing w:val="-2"/>
          <w:sz w:val="22"/>
          <w:szCs w:val="22"/>
        </w:rPr>
        <w:t>月</w:t>
      </w:r>
      <w:r>
        <w:rPr>
          <w:rFonts w:hint="eastAsia" w:ascii="宋体" w:hAnsi="宋体" w:eastAsia="宋体" w:cs="宋体"/>
          <w:spacing w:val="15"/>
          <w:sz w:val="22"/>
          <w:szCs w:val="22"/>
        </w:rPr>
        <w:t xml:space="preserve">   </w:t>
      </w:r>
      <w:r>
        <w:rPr>
          <w:rFonts w:hint="eastAsia" w:ascii="宋体" w:hAnsi="宋体" w:eastAsia="宋体" w:cs="宋体"/>
          <w:spacing w:val="-2"/>
          <w:sz w:val="22"/>
          <w:szCs w:val="22"/>
        </w:rPr>
        <w:t>日</w:t>
      </w:r>
    </w:p>
    <w:p w14:paraId="5E244909">
      <w:pPr>
        <w:spacing w:line="185" w:lineRule="auto"/>
        <w:rPr>
          <w:rFonts w:hint="eastAsia" w:ascii="宋体" w:hAnsi="宋体" w:eastAsia="宋体" w:cs="宋体"/>
          <w:sz w:val="22"/>
          <w:szCs w:val="22"/>
        </w:rPr>
        <w:sectPr>
          <w:type w:val="continuous"/>
          <w:pgSz w:w="11906" w:h="16839"/>
          <w:pgMar w:top="1431" w:right="1134" w:bottom="1362" w:left="1141" w:header="0" w:footer="1200" w:gutter="0"/>
          <w:pgNumType w:fmt="decimal"/>
          <w:cols w:equalWidth="0" w:num="2">
            <w:col w:w="5292" w:space="100"/>
            <w:col w:w="4239"/>
          </w:cols>
        </w:sectPr>
      </w:pPr>
    </w:p>
    <w:p w14:paraId="5C13CF23">
      <w:pPr>
        <w:pStyle w:val="5"/>
        <w:spacing w:before="140" w:line="225" w:lineRule="auto"/>
        <w:ind w:left="3383"/>
        <w:outlineLvl w:val="1"/>
        <w:rPr>
          <w:rFonts w:hint="eastAsia" w:ascii="宋体" w:hAnsi="宋体" w:eastAsia="宋体" w:cs="宋体"/>
        </w:rPr>
      </w:pPr>
      <w:r>
        <w:rPr>
          <w:rFonts w:hint="eastAsia" w:ascii="宋体" w:hAnsi="宋体" w:eastAsia="宋体" w:cs="宋体"/>
          <w:spacing w:val="7"/>
        </w:rPr>
        <w:t>第二部分  通用条款</w:t>
      </w:r>
    </w:p>
    <w:p w14:paraId="1B7EA0E8">
      <w:pPr>
        <w:spacing w:line="249" w:lineRule="auto"/>
        <w:rPr>
          <w:rFonts w:hint="eastAsia" w:ascii="宋体" w:hAnsi="宋体" w:eastAsia="宋体" w:cs="宋体"/>
          <w:sz w:val="21"/>
        </w:rPr>
      </w:pPr>
    </w:p>
    <w:p w14:paraId="3E3232A1">
      <w:pPr>
        <w:spacing w:line="249" w:lineRule="auto"/>
        <w:rPr>
          <w:rFonts w:hint="eastAsia" w:ascii="宋体" w:hAnsi="宋体" w:eastAsia="宋体" w:cs="宋体"/>
          <w:sz w:val="21"/>
        </w:rPr>
      </w:pPr>
    </w:p>
    <w:p w14:paraId="43DE83E4">
      <w:pPr>
        <w:spacing w:line="249" w:lineRule="auto"/>
        <w:rPr>
          <w:rFonts w:hint="eastAsia" w:ascii="宋体" w:hAnsi="宋体" w:eastAsia="宋体" w:cs="宋体"/>
          <w:sz w:val="21"/>
        </w:rPr>
      </w:pPr>
    </w:p>
    <w:p w14:paraId="672FD601">
      <w:pPr>
        <w:pStyle w:val="5"/>
        <w:spacing w:before="78" w:line="468" w:lineRule="exact"/>
        <w:jc w:val="right"/>
        <w:rPr>
          <w:rFonts w:hint="eastAsia" w:ascii="宋体" w:hAnsi="宋体" w:eastAsia="宋体" w:cs="宋体"/>
          <w:sz w:val="24"/>
          <w:szCs w:val="24"/>
        </w:rPr>
      </w:pPr>
      <w:r>
        <w:rPr>
          <w:rFonts w:hint="eastAsia" w:ascii="宋体" w:hAnsi="宋体" w:eastAsia="宋体" w:cs="宋体"/>
          <w:spacing w:val="-1"/>
          <w:position w:val="17"/>
          <w:sz w:val="24"/>
          <w:szCs w:val="24"/>
        </w:rPr>
        <w:t>采用国家工商行政管理局和住房和城乡建设部制定的《建设工程施工合同》</w:t>
      </w:r>
      <w:r>
        <w:rPr>
          <w:rFonts w:hint="eastAsia" w:ascii="宋体" w:hAnsi="宋体" w:eastAsia="宋体" w:cs="宋体"/>
          <w:spacing w:val="-69"/>
          <w:position w:val="17"/>
          <w:sz w:val="24"/>
          <w:szCs w:val="24"/>
        </w:rPr>
        <w:t xml:space="preserve"> </w:t>
      </w:r>
      <w:r>
        <w:rPr>
          <w:rFonts w:hint="eastAsia" w:ascii="宋体" w:hAnsi="宋体" w:eastAsia="宋体" w:cs="宋体"/>
          <w:spacing w:val="-2"/>
          <w:position w:val="17"/>
          <w:sz w:val="24"/>
          <w:szCs w:val="24"/>
        </w:rPr>
        <w:t>(GF-2013-0201)</w:t>
      </w:r>
    </w:p>
    <w:p w14:paraId="59B7977B">
      <w:pPr>
        <w:pStyle w:val="5"/>
        <w:spacing w:line="219" w:lineRule="auto"/>
        <w:ind w:left="20"/>
        <w:rPr>
          <w:rFonts w:hint="eastAsia" w:ascii="宋体" w:hAnsi="宋体" w:eastAsia="宋体" w:cs="宋体"/>
          <w:sz w:val="24"/>
          <w:szCs w:val="24"/>
        </w:rPr>
      </w:pPr>
      <w:r>
        <w:rPr>
          <w:rFonts w:hint="eastAsia" w:ascii="宋体" w:hAnsi="宋体" w:eastAsia="宋体" w:cs="宋体"/>
          <w:spacing w:val="-5"/>
          <w:sz w:val="24"/>
          <w:szCs w:val="24"/>
        </w:rPr>
        <w:t>的通用条款。</w:t>
      </w:r>
    </w:p>
    <w:p w14:paraId="41FFC173">
      <w:pPr>
        <w:spacing w:line="219" w:lineRule="auto"/>
        <w:rPr>
          <w:rFonts w:hint="eastAsia" w:ascii="宋体" w:hAnsi="宋体" w:eastAsia="宋体" w:cs="宋体"/>
          <w:sz w:val="24"/>
          <w:szCs w:val="24"/>
        </w:rPr>
        <w:sectPr>
          <w:footerReference r:id="rId19" w:type="default"/>
          <w:pgSz w:w="11906" w:h="16839"/>
          <w:pgMar w:top="1431" w:right="1173" w:bottom="1362" w:left="1141" w:header="0" w:footer="1200" w:gutter="0"/>
          <w:pgNumType w:fmt="decimal"/>
          <w:cols w:space="720" w:num="1"/>
        </w:sectPr>
      </w:pPr>
    </w:p>
    <w:p w14:paraId="60A0C703">
      <w:pPr>
        <w:pStyle w:val="5"/>
        <w:spacing w:before="63" w:line="225" w:lineRule="auto"/>
        <w:ind w:left="3310"/>
        <w:outlineLvl w:val="1"/>
        <w:rPr>
          <w:rFonts w:hint="eastAsia" w:ascii="宋体" w:hAnsi="宋体" w:eastAsia="宋体" w:cs="宋体"/>
        </w:rPr>
      </w:pPr>
      <w:r>
        <w:rPr>
          <w:rFonts w:hint="eastAsia" w:ascii="宋体" w:hAnsi="宋体" w:eastAsia="宋体" w:cs="宋体"/>
          <w:spacing w:val="7"/>
        </w:rPr>
        <w:t>第三部分  专用条款</w:t>
      </w:r>
    </w:p>
    <w:p w14:paraId="0F4779C4">
      <w:pPr>
        <w:pStyle w:val="5"/>
        <w:spacing w:before="278" w:line="221" w:lineRule="auto"/>
        <w:ind w:left="24"/>
        <w:outlineLvl w:val="2"/>
        <w:rPr>
          <w:rFonts w:hint="eastAsia" w:ascii="宋体" w:hAnsi="宋体" w:eastAsia="宋体" w:cs="宋体"/>
          <w:sz w:val="28"/>
          <w:szCs w:val="28"/>
        </w:rPr>
      </w:pPr>
      <w:r>
        <w:rPr>
          <w:rFonts w:hint="eastAsia" w:ascii="宋体" w:hAnsi="宋体" w:eastAsia="宋体" w:cs="宋体"/>
          <w:spacing w:val="-5"/>
          <w:sz w:val="28"/>
          <w:szCs w:val="28"/>
          <w14:textOutline w14:w="5103" w14:cap="sq" w14:cmpd="sng">
            <w14:solidFill>
              <w14:srgbClr w14:val="000000"/>
            </w14:solidFill>
            <w14:prstDash w14:val="solid"/>
            <w14:bevel/>
          </w14:textOutline>
        </w:rPr>
        <w:t>1.一般约定</w:t>
      </w:r>
    </w:p>
    <w:p w14:paraId="098CA031">
      <w:pPr>
        <w:pStyle w:val="5"/>
        <w:spacing w:before="196" w:line="221" w:lineRule="auto"/>
        <w:ind w:left="18"/>
        <w:rPr>
          <w:rFonts w:hint="eastAsia" w:ascii="宋体" w:hAnsi="宋体" w:eastAsia="宋体" w:cs="宋体"/>
          <w:sz w:val="22"/>
          <w:szCs w:val="22"/>
        </w:rPr>
      </w:pPr>
      <w:r>
        <w:rPr>
          <w:rFonts w:hint="eastAsia" w:ascii="宋体" w:hAnsi="宋体" w:eastAsia="宋体" w:cs="宋体"/>
          <w:spacing w:val="-5"/>
          <w:sz w:val="22"/>
          <w:szCs w:val="22"/>
        </w:rPr>
        <w:t>1.1</w:t>
      </w:r>
      <w:r>
        <w:rPr>
          <w:rFonts w:hint="eastAsia" w:ascii="宋体" w:hAnsi="宋体" w:eastAsia="宋体" w:cs="宋体"/>
          <w:spacing w:val="11"/>
          <w:sz w:val="22"/>
          <w:szCs w:val="22"/>
        </w:rPr>
        <w:t xml:space="preserve"> </w:t>
      </w:r>
      <w:r>
        <w:rPr>
          <w:rFonts w:hint="eastAsia" w:ascii="宋体" w:hAnsi="宋体" w:eastAsia="宋体" w:cs="宋体"/>
          <w:spacing w:val="-5"/>
          <w:sz w:val="22"/>
          <w:szCs w:val="22"/>
        </w:rPr>
        <w:t>词语定义</w:t>
      </w:r>
    </w:p>
    <w:p w14:paraId="48FD60D6">
      <w:pPr>
        <w:pStyle w:val="5"/>
        <w:spacing w:before="217" w:line="222" w:lineRule="auto"/>
        <w:ind w:left="18"/>
        <w:rPr>
          <w:rFonts w:hint="eastAsia" w:ascii="宋体" w:hAnsi="宋体" w:eastAsia="宋体" w:cs="宋体"/>
          <w:sz w:val="22"/>
          <w:szCs w:val="22"/>
        </w:rPr>
      </w:pPr>
      <w:r>
        <w:rPr>
          <w:rFonts w:hint="eastAsia" w:ascii="宋体" w:hAnsi="宋体" w:eastAsia="宋体" w:cs="宋体"/>
          <w:spacing w:val="-4"/>
          <w:sz w:val="22"/>
          <w:szCs w:val="22"/>
        </w:rPr>
        <w:t>1.1.1合同</w:t>
      </w:r>
    </w:p>
    <w:p w14:paraId="556C5E64">
      <w:pPr>
        <w:pStyle w:val="5"/>
        <w:spacing w:before="95" w:line="220" w:lineRule="auto"/>
        <w:ind w:left="18"/>
        <w:rPr>
          <w:rFonts w:hint="eastAsia" w:ascii="宋体" w:hAnsi="宋体" w:eastAsia="宋体" w:cs="宋体"/>
          <w:sz w:val="22"/>
          <w:szCs w:val="22"/>
        </w:rPr>
      </w:pPr>
      <w:r>
        <w:rPr>
          <w:rFonts w:hint="eastAsia" w:ascii="宋体" w:hAnsi="宋体" w:eastAsia="宋体" w:cs="宋体"/>
        </w:rPr>
        <w:fldChar w:fldCharType="begin"/>
      </w:r>
      <w:r>
        <w:rPr>
          <w:rFonts w:hint="eastAsia" w:ascii="宋体" w:hAnsi="宋体" w:eastAsia="宋体" w:cs="宋体"/>
        </w:rPr>
        <w:instrText xml:space="preserve"> HYPERLINK "1.1.1.10" </w:instrText>
      </w:r>
      <w:r>
        <w:rPr>
          <w:rFonts w:hint="eastAsia" w:ascii="宋体" w:hAnsi="宋体" w:eastAsia="宋体" w:cs="宋体"/>
        </w:rPr>
        <w:fldChar w:fldCharType="separate"/>
      </w:r>
      <w:r>
        <w:rPr>
          <w:rFonts w:hint="eastAsia" w:ascii="宋体" w:hAnsi="宋体" w:eastAsia="宋体" w:cs="宋体"/>
          <w:spacing w:val="-1"/>
          <w:sz w:val="22"/>
          <w:szCs w:val="22"/>
        </w:rPr>
        <w:t>1.1.1.10</w:t>
      </w:r>
      <w:r>
        <w:rPr>
          <w:rFonts w:hint="eastAsia" w:ascii="宋体" w:hAnsi="宋体" w:eastAsia="宋体" w:cs="宋体"/>
          <w:spacing w:val="-1"/>
          <w:sz w:val="22"/>
          <w:szCs w:val="22"/>
        </w:rPr>
        <w:fldChar w:fldCharType="end"/>
      </w:r>
      <w:r>
        <w:rPr>
          <w:rFonts w:hint="eastAsia" w:ascii="宋体" w:hAnsi="宋体" w:eastAsia="宋体" w:cs="宋体"/>
          <w:spacing w:val="-1"/>
          <w:sz w:val="22"/>
          <w:szCs w:val="22"/>
        </w:rPr>
        <w:t>其他合同文件包括：</w:t>
      </w:r>
      <w:r>
        <w:rPr>
          <w:rFonts w:hint="eastAsia" w:ascii="宋体" w:hAnsi="宋体" w:eastAsia="宋体" w:cs="宋体"/>
          <w:spacing w:val="-1"/>
          <w:sz w:val="22"/>
          <w:szCs w:val="22"/>
          <w:u w:val="single" w:color="auto"/>
        </w:rPr>
        <w:t>经合同双方当事人确认构成合同文件的其他文件</w:t>
      </w:r>
      <w:r>
        <w:rPr>
          <w:rFonts w:hint="eastAsia" w:ascii="宋体" w:hAnsi="宋体" w:eastAsia="宋体" w:cs="宋体"/>
          <w:spacing w:val="-1"/>
          <w:sz w:val="22"/>
          <w:szCs w:val="22"/>
        </w:rPr>
        <w:t>。</w:t>
      </w:r>
    </w:p>
    <w:p w14:paraId="7AC06371">
      <w:pPr>
        <w:pStyle w:val="5"/>
        <w:spacing w:before="97" w:line="221" w:lineRule="auto"/>
        <w:ind w:left="18"/>
        <w:rPr>
          <w:rFonts w:hint="eastAsia" w:ascii="宋体" w:hAnsi="宋体" w:eastAsia="宋体" w:cs="宋体"/>
          <w:sz w:val="22"/>
          <w:szCs w:val="22"/>
        </w:rPr>
      </w:pPr>
      <w:r>
        <w:rPr>
          <w:rFonts w:hint="eastAsia" w:ascii="宋体" w:hAnsi="宋体" w:eastAsia="宋体" w:cs="宋体"/>
          <w:spacing w:val="-3"/>
          <w:sz w:val="22"/>
          <w:szCs w:val="22"/>
        </w:rPr>
        <w:t>1.1.2 工程和设备</w:t>
      </w:r>
    </w:p>
    <w:p w14:paraId="13AB007B">
      <w:pPr>
        <w:pStyle w:val="5"/>
        <w:spacing w:before="97" w:line="220" w:lineRule="auto"/>
        <w:ind w:left="18"/>
        <w:rPr>
          <w:rFonts w:hint="eastAsia" w:ascii="宋体" w:hAnsi="宋体" w:eastAsia="宋体" w:cs="宋体"/>
          <w:sz w:val="22"/>
          <w:szCs w:val="22"/>
        </w:rPr>
      </w:pPr>
      <w:r>
        <w:rPr>
          <w:rFonts w:hint="eastAsia" w:ascii="宋体" w:hAnsi="宋体" w:eastAsia="宋体" w:cs="宋体"/>
        </w:rPr>
        <w:fldChar w:fldCharType="begin"/>
      </w:r>
      <w:r>
        <w:rPr>
          <w:rFonts w:hint="eastAsia" w:ascii="宋体" w:hAnsi="宋体" w:eastAsia="宋体" w:cs="宋体"/>
        </w:rPr>
        <w:instrText xml:space="preserve"> HYPERLINK "1.1.2.1" </w:instrText>
      </w:r>
      <w:r>
        <w:rPr>
          <w:rFonts w:hint="eastAsia" w:ascii="宋体" w:hAnsi="宋体" w:eastAsia="宋体" w:cs="宋体"/>
        </w:rPr>
        <w:fldChar w:fldCharType="separate"/>
      </w:r>
      <w:r>
        <w:rPr>
          <w:rFonts w:hint="eastAsia" w:ascii="宋体" w:hAnsi="宋体" w:eastAsia="宋体" w:cs="宋体"/>
          <w:spacing w:val="-1"/>
          <w:sz w:val="22"/>
          <w:szCs w:val="22"/>
        </w:rPr>
        <w:t>1.1.2.1</w:t>
      </w:r>
      <w:r>
        <w:rPr>
          <w:rFonts w:hint="eastAsia" w:ascii="宋体" w:hAnsi="宋体" w:eastAsia="宋体" w:cs="宋体"/>
          <w:spacing w:val="-1"/>
          <w:sz w:val="22"/>
          <w:szCs w:val="22"/>
        </w:rPr>
        <w:fldChar w:fldCharType="end"/>
      </w:r>
      <w:r>
        <w:rPr>
          <w:rFonts w:hint="eastAsia" w:ascii="宋体" w:hAnsi="宋体" w:eastAsia="宋体" w:cs="宋体"/>
          <w:spacing w:val="-1"/>
          <w:sz w:val="22"/>
          <w:szCs w:val="22"/>
        </w:rPr>
        <w:t xml:space="preserve"> 作为施工现场组成部分的其他场所包括：</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1"/>
          <w:sz w:val="22"/>
          <w:szCs w:val="22"/>
        </w:rPr>
        <w:t>。</w:t>
      </w:r>
    </w:p>
    <w:p w14:paraId="5C8F6AC3">
      <w:pPr>
        <w:pStyle w:val="5"/>
        <w:spacing w:before="97" w:line="222" w:lineRule="auto"/>
        <w:ind w:left="18"/>
        <w:rPr>
          <w:rFonts w:hint="eastAsia" w:ascii="宋体" w:hAnsi="宋体" w:eastAsia="宋体" w:cs="宋体"/>
          <w:sz w:val="22"/>
          <w:szCs w:val="22"/>
          <w:u w:val="single" w:color="auto"/>
        </w:rPr>
      </w:pPr>
      <w:r>
        <w:rPr>
          <w:rFonts w:hint="eastAsia" w:ascii="宋体" w:hAnsi="宋体" w:eastAsia="宋体" w:cs="宋体"/>
        </w:rPr>
        <w:fldChar w:fldCharType="begin"/>
      </w:r>
      <w:r>
        <w:rPr>
          <w:rFonts w:hint="eastAsia" w:ascii="宋体" w:hAnsi="宋体" w:eastAsia="宋体" w:cs="宋体"/>
        </w:rPr>
        <w:instrText xml:space="preserve"> HYPERLINK "1.1.2.2" </w:instrText>
      </w:r>
      <w:r>
        <w:rPr>
          <w:rFonts w:hint="eastAsia" w:ascii="宋体" w:hAnsi="宋体" w:eastAsia="宋体" w:cs="宋体"/>
        </w:rPr>
        <w:fldChar w:fldCharType="separate"/>
      </w:r>
      <w:r>
        <w:rPr>
          <w:rFonts w:hint="eastAsia" w:ascii="宋体" w:hAnsi="宋体" w:eastAsia="宋体" w:cs="宋体"/>
          <w:spacing w:val="3"/>
          <w:sz w:val="22"/>
          <w:szCs w:val="22"/>
        </w:rPr>
        <w:t>1.1.2.2</w:t>
      </w:r>
      <w:r>
        <w:rPr>
          <w:rFonts w:hint="eastAsia" w:ascii="宋体" w:hAnsi="宋体" w:eastAsia="宋体" w:cs="宋体"/>
          <w:spacing w:val="3"/>
          <w:sz w:val="22"/>
          <w:szCs w:val="22"/>
        </w:rPr>
        <w:fldChar w:fldCharType="end"/>
      </w:r>
      <w:r>
        <w:rPr>
          <w:rFonts w:hint="eastAsia" w:ascii="宋体" w:hAnsi="宋体" w:eastAsia="宋体" w:cs="宋体"/>
          <w:spacing w:val="3"/>
          <w:sz w:val="22"/>
          <w:szCs w:val="22"/>
        </w:rPr>
        <w:t xml:space="preserve"> 永久占地包括：</w:t>
      </w:r>
      <w:r>
        <w:rPr>
          <w:rFonts w:hint="eastAsia"/>
          <w:sz w:val="22"/>
          <w:szCs w:val="22"/>
          <w:u w:val="single"/>
        </w:rPr>
        <w:t xml:space="preserve">按通用条款，无特殊约定 </w:t>
      </w:r>
      <w:r>
        <w:rPr>
          <w:rFonts w:hint="eastAsia" w:ascii="宋体" w:hAnsi="宋体" w:eastAsia="宋体" w:cs="宋体"/>
          <w:spacing w:val="3"/>
          <w:sz w:val="22"/>
          <w:szCs w:val="22"/>
          <w:u w:val="single" w:color="auto"/>
        </w:rPr>
        <w:t>。</w:t>
      </w:r>
    </w:p>
    <w:p w14:paraId="22FAEF5A">
      <w:pPr>
        <w:pStyle w:val="5"/>
        <w:spacing w:before="97" w:line="261" w:lineRule="auto"/>
        <w:ind w:left="18" w:right="4171"/>
        <w:rPr>
          <w:rFonts w:hint="eastAsia" w:ascii="宋体" w:hAnsi="宋体" w:eastAsia="宋体" w:cs="宋体"/>
          <w:sz w:val="22"/>
          <w:szCs w:val="22"/>
        </w:rPr>
      </w:pPr>
      <w:r>
        <w:rPr>
          <w:rFonts w:hint="eastAsia" w:ascii="宋体" w:hAnsi="宋体" w:eastAsia="宋体" w:cs="宋体"/>
        </w:rPr>
        <w:fldChar w:fldCharType="begin"/>
      </w:r>
      <w:r>
        <w:rPr>
          <w:rFonts w:hint="eastAsia" w:ascii="宋体" w:hAnsi="宋体" w:eastAsia="宋体" w:cs="宋体"/>
        </w:rPr>
        <w:instrText xml:space="preserve"> HYPERLINK "1.1.2.3" </w:instrText>
      </w:r>
      <w:r>
        <w:rPr>
          <w:rFonts w:hint="eastAsia" w:ascii="宋体" w:hAnsi="宋体" w:eastAsia="宋体" w:cs="宋体"/>
        </w:rPr>
        <w:fldChar w:fldCharType="separate"/>
      </w:r>
      <w:r>
        <w:rPr>
          <w:rFonts w:hint="eastAsia" w:ascii="宋体" w:hAnsi="宋体" w:eastAsia="宋体" w:cs="宋体"/>
          <w:spacing w:val="-2"/>
          <w:sz w:val="22"/>
          <w:szCs w:val="22"/>
        </w:rPr>
        <w:t>1.1.2.3</w:t>
      </w:r>
      <w:r>
        <w:rPr>
          <w:rFonts w:hint="eastAsia" w:ascii="宋体" w:hAnsi="宋体" w:eastAsia="宋体" w:cs="宋体"/>
          <w:spacing w:val="-2"/>
          <w:sz w:val="22"/>
          <w:szCs w:val="22"/>
        </w:rPr>
        <w:fldChar w:fldCharType="end"/>
      </w:r>
      <w:r>
        <w:rPr>
          <w:rFonts w:hint="eastAsia" w:ascii="宋体" w:hAnsi="宋体" w:eastAsia="宋体" w:cs="宋体"/>
          <w:spacing w:val="-2"/>
          <w:sz w:val="22"/>
          <w:szCs w:val="22"/>
        </w:rPr>
        <w:t xml:space="preserve"> 临时占地包括：</w:t>
      </w:r>
      <w:r>
        <w:rPr>
          <w:rFonts w:hint="eastAsia" w:ascii="宋体" w:hAnsi="宋体" w:eastAsia="宋体" w:cs="宋体"/>
          <w:spacing w:val="-2"/>
          <w:sz w:val="22"/>
          <w:szCs w:val="22"/>
          <w:u w:val="single" w:color="auto"/>
        </w:rPr>
        <w:t xml:space="preserve">   按通用条款，无特殊约定</w:t>
      </w:r>
      <w:r>
        <w:rPr>
          <w:rFonts w:hint="eastAsia" w:ascii="宋体" w:hAnsi="宋体" w:eastAsia="宋体" w:cs="宋体"/>
          <w:spacing w:val="-2"/>
          <w:sz w:val="22"/>
          <w:szCs w:val="22"/>
        </w:rPr>
        <w:t>。</w:t>
      </w:r>
      <w:r>
        <w:rPr>
          <w:rFonts w:hint="eastAsia" w:ascii="宋体" w:hAnsi="宋体" w:eastAsia="宋体" w:cs="宋体"/>
          <w:spacing w:val="4"/>
          <w:sz w:val="22"/>
          <w:szCs w:val="22"/>
        </w:rPr>
        <w:t xml:space="preserve"> </w:t>
      </w:r>
      <w:r>
        <w:rPr>
          <w:rFonts w:hint="eastAsia" w:ascii="宋体" w:hAnsi="宋体" w:eastAsia="宋体" w:cs="宋体"/>
          <w:spacing w:val="-5"/>
          <w:sz w:val="22"/>
          <w:szCs w:val="22"/>
        </w:rPr>
        <w:t>1.2法律</w:t>
      </w:r>
    </w:p>
    <w:p w14:paraId="1794B2AF">
      <w:pPr>
        <w:pStyle w:val="5"/>
        <w:spacing w:before="218" w:line="219" w:lineRule="auto"/>
        <w:ind w:left="1"/>
        <w:rPr>
          <w:rFonts w:hint="eastAsia" w:ascii="宋体" w:hAnsi="宋体" w:eastAsia="宋体" w:cs="宋体"/>
          <w:sz w:val="22"/>
          <w:szCs w:val="22"/>
        </w:rPr>
      </w:pPr>
      <w:r>
        <w:rPr>
          <w:rFonts w:hint="eastAsia" w:ascii="宋体" w:hAnsi="宋体" w:eastAsia="宋体" w:cs="宋体"/>
          <w:sz w:val="22"/>
          <w:szCs w:val="22"/>
        </w:rPr>
        <w:t>适用于合同的其他规范性文件：</w:t>
      </w:r>
      <w:r>
        <w:rPr>
          <w:rFonts w:hint="eastAsia" w:ascii="宋体" w:hAnsi="宋体" w:eastAsia="宋体" w:cs="宋体"/>
          <w:sz w:val="22"/>
          <w:szCs w:val="22"/>
          <w:u w:val="single" w:color="auto"/>
        </w:rPr>
        <w:t>现行的国家法律和行政法规，工程所在地政府的</w:t>
      </w:r>
      <w:r>
        <w:rPr>
          <w:rFonts w:hint="eastAsia" w:ascii="宋体" w:hAnsi="宋体" w:eastAsia="宋体" w:cs="宋体"/>
          <w:spacing w:val="-1"/>
          <w:sz w:val="22"/>
          <w:szCs w:val="22"/>
          <w:u w:val="single" w:color="auto"/>
        </w:rPr>
        <w:t>有关法规和规章</w:t>
      </w:r>
      <w:r>
        <w:rPr>
          <w:rFonts w:hint="eastAsia" w:ascii="宋体" w:hAnsi="宋体" w:eastAsia="宋体" w:cs="宋体"/>
          <w:spacing w:val="-1"/>
          <w:sz w:val="22"/>
          <w:szCs w:val="22"/>
        </w:rPr>
        <w:t>。</w:t>
      </w:r>
    </w:p>
    <w:p w14:paraId="4FF73B10">
      <w:pPr>
        <w:pStyle w:val="5"/>
        <w:spacing w:before="98" w:line="221" w:lineRule="auto"/>
        <w:ind w:left="18"/>
        <w:rPr>
          <w:rFonts w:hint="eastAsia" w:ascii="宋体" w:hAnsi="宋体" w:eastAsia="宋体" w:cs="宋体"/>
          <w:sz w:val="22"/>
          <w:szCs w:val="22"/>
        </w:rPr>
      </w:pPr>
      <w:r>
        <w:rPr>
          <w:rFonts w:hint="eastAsia" w:ascii="宋体" w:hAnsi="宋体" w:eastAsia="宋体" w:cs="宋体"/>
          <w:spacing w:val="-3"/>
          <w:sz w:val="22"/>
          <w:szCs w:val="22"/>
        </w:rPr>
        <w:t>1.3 标准和规范</w:t>
      </w:r>
    </w:p>
    <w:p w14:paraId="411168F3">
      <w:pPr>
        <w:pStyle w:val="5"/>
        <w:spacing w:before="217" w:line="220" w:lineRule="auto"/>
        <w:ind w:left="18"/>
        <w:rPr>
          <w:rFonts w:hint="eastAsia" w:ascii="宋体" w:hAnsi="宋体" w:eastAsia="宋体" w:cs="宋体"/>
          <w:sz w:val="22"/>
          <w:szCs w:val="22"/>
        </w:rPr>
      </w:pPr>
      <w:r>
        <w:rPr>
          <w:rFonts w:hint="eastAsia" w:ascii="宋体" w:hAnsi="宋体" w:eastAsia="宋体" w:cs="宋体"/>
          <w:spacing w:val="-1"/>
          <w:sz w:val="22"/>
          <w:szCs w:val="22"/>
        </w:rPr>
        <w:t>1.3.1适用于工程的标准规范包括：</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1"/>
          <w:sz w:val="22"/>
          <w:szCs w:val="22"/>
        </w:rPr>
        <w:t>。</w:t>
      </w:r>
    </w:p>
    <w:p w14:paraId="67969ECC">
      <w:pPr>
        <w:pStyle w:val="5"/>
        <w:spacing w:before="97" w:line="261" w:lineRule="auto"/>
        <w:ind w:left="30" w:right="3091" w:hanging="12"/>
        <w:rPr>
          <w:rFonts w:hint="eastAsia" w:ascii="宋体" w:hAnsi="宋体" w:eastAsia="宋体" w:cs="宋体"/>
          <w:sz w:val="22"/>
          <w:szCs w:val="22"/>
        </w:rPr>
      </w:pPr>
      <w:r>
        <w:rPr>
          <w:rFonts w:hint="eastAsia" w:ascii="宋体" w:hAnsi="宋体" w:eastAsia="宋体" w:cs="宋体"/>
          <w:spacing w:val="-5"/>
          <w:sz w:val="22"/>
          <w:szCs w:val="22"/>
        </w:rPr>
        <w:t>1.3.2</w:t>
      </w:r>
      <w:r>
        <w:rPr>
          <w:rFonts w:hint="eastAsia" w:ascii="宋体" w:hAnsi="宋体" w:eastAsia="宋体" w:cs="宋体"/>
          <w:spacing w:val="44"/>
          <w:sz w:val="22"/>
          <w:szCs w:val="22"/>
        </w:rPr>
        <w:t xml:space="preserve"> </w:t>
      </w:r>
      <w:r>
        <w:rPr>
          <w:rFonts w:hint="eastAsia" w:ascii="宋体" w:hAnsi="宋体" w:eastAsia="宋体" w:cs="宋体"/>
          <w:spacing w:val="-5"/>
          <w:sz w:val="22"/>
          <w:szCs w:val="22"/>
        </w:rPr>
        <w:t>甲方提供国外标准、规范的名称：</w:t>
      </w:r>
      <w:r>
        <w:rPr>
          <w:rFonts w:hint="eastAsia" w:ascii="宋体" w:hAnsi="宋体" w:eastAsia="宋体" w:cs="宋体"/>
          <w:spacing w:val="-5"/>
          <w:sz w:val="22"/>
          <w:szCs w:val="22"/>
          <w:u w:val="single" w:color="auto"/>
        </w:rPr>
        <w:t xml:space="preserve">  无</w:t>
      </w:r>
      <w:r>
        <w:rPr>
          <w:rFonts w:hint="eastAsia" w:ascii="宋体" w:hAnsi="宋体" w:eastAsia="宋体" w:cs="宋体"/>
          <w:spacing w:val="6"/>
          <w:sz w:val="22"/>
          <w:szCs w:val="22"/>
          <w:u w:val="single" w:color="auto"/>
        </w:rPr>
        <w:t xml:space="preserve">                </w:t>
      </w:r>
      <w:r>
        <w:rPr>
          <w:rFonts w:hint="eastAsia" w:ascii="宋体" w:hAnsi="宋体" w:eastAsia="宋体" w:cs="宋体"/>
          <w:spacing w:val="-5"/>
          <w:sz w:val="22"/>
          <w:szCs w:val="22"/>
        </w:rPr>
        <w:t>；</w:t>
      </w:r>
      <w:r>
        <w:rPr>
          <w:rFonts w:hint="eastAsia" w:ascii="宋体" w:hAnsi="宋体" w:eastAsia="宋体" w:cs="宋体"/>
          <w:spacing w:val="14"/>
          <w:sz w:val="22"/>
          <w:szCs w:val="22"/>
        </w:rPr>
        <w:t xml:space="preserve"> </w:t>
      </w:r>
      <w:r>
        <w:rPr>
          <w:rFonts w:hint="eastAsia" w:ascii="宋体" w:hAnsi="宋体" w:eastAsia="宋体" w:cs="宋体"/>
          <w:spacing w:val="-1"/>
          <w:sz w:val="22"/>
          <w:szCs w:val="22"/>
        </w:rPr>
        <w:t>甲方提供国外标准、规范的份数：</w:t>
      </w:r>
      <w:r>
        <w:rPr>
          <w:rFonts w:hint="eastAsia" w:ascii="宋体" w:hAnsi="宋体" w:eastAsia="宋体" w:cs="宋体"/>
          <w:spacing w:val="-1"/>
          <w:sz w:val="22"/>
          <w:szCs w:val="22"/>
          <w:u w:val="single" w:color="auto"/>
        </w:rPr>
        <w:t xml:space="preserve">      /                </w:t>
      </w:r>
      <w:r>
        <w:rPr>
          <w:rFonts w:hint="eastAsia" w:ascii="宋体" w:hAnsi="宋体" w:eastAsia="宋体" w:cs="宋体"/>
          <w:spacing w:val="-1"/>
          <w:sz w:val="22"/>
          <w:szCs w:val="22"/>
        </w:rPr>
        <w:t>；</w:t>
      </w:r>
    </w:p>
    <w:p w14:paraId="70EE9A3F">
      <w:pPr>
        <w:pStyle w:val="5"/>
        <w:spacing w:before="99" w:line="219" w:lineRule="auto"/>
        <w:ind w:left="30"/>
        <w:rPr>
          <w:rFonts w:hint="eastAsia" w:ascii="宋体" w:hAnsi="宋体" w:eastAsia="宋体" w:cs="宋体"/>
          <w:sz w:val="22"/>
          <w:szCs w:val="22"/>
        </w:rPr>
      </w:pPr>
      <w:r>
        <w:rPr>
          <w:rFonts w:hint="eastAsia" w:ascii="宋体" w:hAnsi="宋体" w:eastAsia="宋体" w:cs="宋体"/>
          <w:spacing w:val="-1"/>
          <w:sz w:val="22"/>
          <w:szCs w:val="22"/>
        </w:rPr>
        <w:t>甲方提供国外标准、规范的名称：</w:t>
      </w:r>
      <w:r>
        <w:rPr>
          <w:rFonts w:hint="eastAsia" w:ascii="宋体" w:hAnsi="宋体" w:eastAsia="宋体" w:cs="宋体"/>
          <w:spacing w:val="-1"/>
          <w:sz w:val="22"/>
          <w:szCs w:val="22"/>
          <w:u w:val="single" w:color="auto"/>
        </w:rPr>
        <w:t xml:space="preserve">        /              </w:t>
      </w:r>
      <w:r>
        <w:rPr>
          <w:rFonts w:hint="eastAsia" w:ascii="宋体" w:hAnsi="宋体" w:eastAsia="宋体" w:cs="宋体"/>
          <w:spacing w:val="-1"/>
          <w:sz w:val="22"/>
          <w:szCs w:val="22"/>
        </w:rPr>
        <w:t>。</w:t>
      </w:r>
    </w:p>
    <w:p w14:paraId="723FE82C">
      <w:pPr>
        <w:pStyle w:val="5"/>
        <w:spacing w:before="99" w:line="220" w:lineRule="auto"/>
        <w:ind w:left="18"/>
        <w:rPr>
          <w:rFonts w:hint="eastAsia" w:ascii="宋体" w:hAnsi="宋体" w:eastAsia="宋体" w:cs="宋体"/>
          <w:sz w:val="22"/>
          <w:szCs w:val="22"/>
        </w:rPr>
      </w:pPr>
      <w:r>
        <w:rPr>
          <w:rFonts w:hint="eastAsia" w:ascii="宋体" w:hAnsi="宋体" w:eastAsia="宋体" w:cs="宋体"/>
          <w:spacing w:val="-1"/>
          <w:sz w:val="22"/>
          <w:szCs w:val="22"/>
        </w:rPr>
        <w:t>1.3.3甲方对工程的技术标准和功能要求的特殊要求：</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1"/>
          <w:sz w:val="22"/>
          <w:szCs w:val="22"/>
        </w:rPr>
        <w:t>。</w:t>
      </w:r>
    </w:p>
    <w:p w14:paraId="5A8210D1">
      <w:pPr>
        <w:pStyle w:val="5"/>
        <w:spacing w:before="98" w:line="220" w:lineRule="auto"/>
        <w:ind w:left="18"/>
        <w:rPr>
          <w:rFonts w:hint="eastAsia" w:ascii="宋体" w:hAnsi="宋体" w:eastAsia="宋体" w:cs="宋体"/>
          <w:sz w:val="22"/>
          <w:szCs w:val="22"/>
        </w:rPr>
      </w:pPr>
      <w:r>
        <w:rPr>
          <w:rFonts w:hint="eastAsia" w:ascii="宋体" w:hAnsi="宋体" w:eastAsia="宋体" w:cs="宋体"/>
          <w:spacing w:val="-2"/>
          <w:sz w:val="22"/>
          <w:szCs w:val="22"/>
        </w:rPr>
        <w:t>1.4 合同文件的优先顺序</w:t>
      </w:r>
    </w:p>
    <w:p w14:paraId="041EC823">
      <w:pPr>
        <w:pStyle w:val="5"/>
        <w:spacing w:before="218" w:line="220" w:lineRule="auto"/>
        <w:ind w:left="2"/>
        <w:rPr>
          <w:rFonts w:hint="eastAsia" w:ascii="宋体" w:hAnsi="宋体" w:eastAsia="宋体" w:cs="宋体"/>
          <w:sz w:val="22"/>
          <w:szCs w:val="22"/>
        </w:rPr>
      </w:pPr>
      <w:r>
        <w:rPr>
          <w:rFonts w:hint="eastAsia" w:ascii="宋体" w:hAnsi="宋体" w:eastAsia="宋体" w:cs="宋体"/>
          <w:spacing w:val="-1"/>
          <w:sz w:val="22"/>
          <w:szCs w:val="22"/>
        </w:rPr>
        <w:t>合同文件组成及优先顺序为</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1"/>
          <w:sz w:val="22"/>
          <w:szCs w:val="22"/>
        </w:rPr>
        <w:t>。</w:t>
      </w:r>
    </w:p>
    <w:p w14:paraId="4043F0FA">
      <w:pPr>
        <w:pStyle w:val="5"/>
        <w:spacing w:before="97" w:line="220" w:lineRule="auto"/>
        <w:ind w:left="18"/>
        <w:rPr>
          <w:rFonts w:hint="eastAsia" w:ascii="宋体" w:hAnsi="宋体" w:eastAsia="宋体" w:cs="宋体"/>
          <w:sz w:val="22"/>
          <w:szCs w:val="22"/>
        </w:rPr>
      </w:pPr>
      <w:r>
        <w:rPr>
          <w:rFonts w:hint="eastAsia" w:ascii="宋体" w:hAnsi="宋体" w:eastAsia="宋体" w:cs="宋体"/>
          <w:spacing w:val="-6"/>
          <w:sz w:val="22"/>
          <w:szCs w:val="22"/>
        </w:rPr>
        <w:t>1.5</w:t>
      </w:r>
      <w:r>
        <w:rPr>
          <w:rFonts w:hint="eastAsia" w:ascii="宋体" w:hAnsi="宋体" w:eastAsia="宋体" w:cs="宋体"/>
          <w:spacing w:val="36"/>
          <w:sz w:val="22"/>
          <w:szCs w:val="22"/>
        </w:rPr>
        <w:t xml:space="preserve"> </w:t>
      </w:r>
      <w:r>
        <w:rPr>
          <w:rFonts w:hint="eastAsia" w:ascii="宋体" w:hAnsi="宋体" w:eastAsia="宋体" w:cs="宋体"/>
          <w:spacing w:val="-6"/>
          <w:sz w:val="22"/>
          <w:szCs w:val="22"/>
        </w:rPr>
        <w:t>图纸和乙方文件</w:t>
      </w:r>
    </w:p>
    <w:p w14:paraId="07594F74">
      <w:pPr>
        <w:pStyle w:val="5"/>
        <w:spacing w:before="219" w:line="219" w:lineRule="auto"/>
        <w:ind w:left="18"/>
        <w:rPr>
          <w:rFonts w:hint="eastAsia" w:ascii="宋体" w:hAnsi="宋体" w:eastAsia="宋体" w:cs="宋体"/>
          <w:sz w:val="22"/>
          <w:szCs w:val="22"/>
        </w:rPr>
      </w:pPr>
      <w:r>
        <w:rPr>
          <w:rFonts w:hint="eastAsia" w:ascii="宋体" w:hAnsi="宋体" w:eastAsia="宋体" w:cs="宋体"/>
          <w:spacing w:val="-6"/>
          <w:sz w:val="22"/>
          <w:szCs w:val="22"/>
        </w:rPr>
        <w:t>1.5.1</w:t>
      </w:r>
      <w:r>
        <w:rPr>
          <w:rFonts w:hint="eastAsia" w:ascii="宋体" w:hAnsi="宋体" w:eastAsia="宋体" w:cs="宋体"/>
          <w:spacing w:val="35"/>
          <w:sz w:val="22"/>
          <w:szCs w:val="22"/>
        </w:rPr>
        <w:t xml:space="preserve"> </w:t>
      </w:r>
      <w:r>
        <w:rPr>
          <w:rFonts w:hint="eastAsia" w:ascii="宋体" w:hAnsi="宋体" w:eastAsia="宋体" w:cs="宋体"/>
          <w:spacing w:val="-6"/>
          <w:sz w:val="22"/>
          <w:szCs w:val="22"/>
        </w:rPr>
        <w:t>图纸的提供</w:t>
      </w:r>
    </w:p>
    <w:p w14:paraId="0CE285B4">
      <w:pPr>
        <w:pStyle w:val="5"/>
        <w:spacing w:before="98" w:line="302" w:lineRule="auto"/>
        <w:ind w:left="30"/>
        <w:rPr>
          <w:rFonts w:hint="eastAsia" w:ascii="宋体" w:hAnsi="宋体" w:eastAsia="宋体" w:cs="宋体"/>
          <w:sz w:val="22"/>
          <w:szCs w:val="22"/>
        </w:rPr>
      </w:pPr>
      <w:r>
        <w:rPr>
          <w:rFonts w:hint="eastAsia" w:ascii="宋体" w:hAnsi="宋体" w:eastAsia="宋体" w:cs="宋体"/>
          <w:spacing w:val="-1"/>
          <w:sz w:val="22"/>
          <w:szCs w:val="22"/>
        </w:rPr>
        <w:t>甲方向乙方提供图纸的期限：</w:t>
      </w:r>
      <w:r>
        <w:rPr>
          <w:rFonts w:hint="eastAsia" w:ascii="宋体" w:hAnsi="宋体" w:eastAsia="宋体" w:cs="宋体"/>
          <w:spacing w:val="-1"/>
          <w:sz w:val="22"/>
          <w:szCs w:val="22"/>
          <w:u w:val="single" w:color="auto"/>
        </w:rPr>
        <w:t xml:space="preserve">  合同生效</w:t>
      </w:r>
      <w:r>
        <w:rPr>
          <w:rFonts w:hint="eastAsia" w:ascii="宋体" w:hAnsi="宋体" w:eastAsia="宋体" w:cs="宋体"/>
          <w:spacing w:val="-2"/>
          <w:sz w:val="22"/>
          <w:szCs w:val="22"/>
          <w:u w:val="single" w:color="auto"/>
        </w:rPr>
        <w:t xml:space="preserve">后7天内    </w:t>
      </w:r>
      <w:r>
        <w:rPr>
          <w:rFonts w:hint="eastAsia" w:ascii="宋体" w:hAnsi="宋体" w:eastAsia="宋体" w:cs="宋体"/>
          <w:spacing w:val="-2"/>
          <w:sz w:val="22"/>
          <w:szCs w:val="22"/>
        </w:rPr>
        <w:t>；</w:t>
      </w:r>
    </w:p>
    <w:p w14:paraId="30BC2227">
      <w:pPr>
        <w:pStyle w:val="5"/>
        <w:spacing w:before="1" w:line="219" w:lineRule="auto"/>
        <w:ind w:left="30"/>
        <w:rPr>
          <w:rFonts w:hint="eastAsia" w:ascii="宋体" w:hAnsi="宋体" w:eastAsia="宋体" w:cs="宋体"/>
          <w:sz w:val="22"/>
          <w:szCs w:val="22"/>
        </w:rPr>
      </w:pPr>
      <w:r>
        <w:rPr>
          <w:rFonts w:hint="eastAsia" w:ascii="宋体" w:hAnsi="宋体" w:eastAsia="宋体" w:cs="宋体"/>
          <w:spacing w:val="-1"/>
          <w:sz w:val="22"/>
          <w:szCs w:val="22"/>
        </w:rPr>
        <w:t>甲方向乙方提供图纸的数量：</w:t>
      </w:r>
      <w:r>
        <w:rPr>
          <w:rFonts w:hint="eastAsia" w:ascii="宋体" w:hAnsi="宋体" w:eastAsia="宋体" w:cs="宋体"/>
          <w:spacing w:val="-1"/>
          <w:sz w:val="22"/>
          <w:szCs w:val="22"/>
          <w:u w:val="single" w:color="auto"/>
        </w:rPr>
        <w:t xml:space="preserve">             6份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rPr>
        <w:t>；</w:t>
      </w:r>
    </w:p>
    <w:p w14:paraId="1F5B4DF5">
      <w:pPr>
        <w:pStyle w:val="5"/>
        <w:spacing w:before="99" w:line="219" w:lineRule="auto"/>
        <w:ind w:left="30"/>
        <w:rPr>
          <w:rFonts w:hint="eastAsia" w:ascii="宋体" w:hAnsi="宋体" w:eastAsia="宋体" w:cs="宋体"/>
          <w:sz w:val="22"/>
          <w:szCs w:val="22"/>
        </w:rPr>
      </w:pPr>
      <w:r>
        <w:rPr>
          <w:rFonts w:hint="eastAsia" w:ascii="宋体" w:hAnsi="宋体" w:eastAsia="宋体" w:cs="宋体"/>
          <w:spacing w:val="-1"/>
          <w:sz w:val="22"/>
          <w:szCs w:val="22"/>
        </w:rPr>
        <w:t>甲方向乙方提供图纸的内容：</w:t>
      </w:r>
      <w:r>
        <w:rPr>
          <w:rFonts w:hint="eastAsia" w:ascii="宋体" w:hAnsi="宋体" w:eastAsia="宋体" w:cs="宋体"/>
          <w:spacing w:val="-1"/>
          <w:sz w:val="22"/>
          <w:szCs w:val="22"/>
          <w:u w:val="single" w:color="auto"/>
        </w:rPr>
        <w:t>设计人提供的设计</w:t>
      </w:r>
      <w:r>
        <w:rPr>
          <w:rFonts w:hint="eastAsia" w:ascii="宋体" w:hAnsi="宋体" w:eastAsia="宋体" w:cs="宋体"/>
          <w:spacing w:val="-2"/>
          <w:sz w:val="22"/>
          <w:szCs w:val="22"/>
          <w:u w:val="single" w:color="auto"/>
        </w:rPr>
        <w:t xml:space="preserve">施工图纸   </w:t>
      </w:r>
      <w:r>
        <w:rPr>
          <w:rFonts w:hint="eastAsia" w:ascii="宋体" w:hAnsi="宋体" w:eastAsia="宋体" w:cs="宋体"/>
          <w:spacing w:val="-2"/>
          <w:sz w:val="22"/>
          <w:szCs w:val="22"/>
        </w:rPr>
        <w:t>。</w:t>
      </w:r>
    </w:p>
    <w:p w14:paraId="0E16D5F3">
      <w:pPr>
        <w:pStyle w:val="5"/>
        <w:spacing w:before="98" w:line="220" w:lineRule="auto"/>
        <w:ind w:left="18"/>
        <w:rPr>
          <w:rFonts w:hint="eastAsia" w:ascii="宋体" w:hAnsi="宋体" w:eastAsia="宋体" w:cs="宋体"/>
          <w:sz w:val="22"/>
          <w:szCs w:val="22"/>
        </w:rPr>
      </w:pPr>
      <w:r>
        <w:rPr>
          <w:rFonts w:hint="eastAsia" w:ascii="宋体" w:hAnsi="宋体" w:eastAsia="宋体" w:cs="宋体"/>
          <w:spacing w:val="-6"/>
          <w:sz w:val="22"/>
          <w:szCs w:val="22"/>
        </w:rPr>
        <w:t>1.5.2</w:t>
      </w:r>
      <w:r>
        <w:rPr>
          <w:rFonts w:hint="eastAsia" w:ascii="宋体" w:hAnsi="宋体" w:eastAsia="宋体" w:cs="宋体"/>
          <w:spacing w:val="31"/>
          <w:sz w:val="22"/>
          <w:szCs w:val="22"/>
        </w:rPr>
        <w:t xml:space="preserve"> </w:t>
      </w:r>
      <w:r>
        <w:rPr>
          <w:rFonts w:hint="eastAsia" w:ascii="宋体" w:hAnsi="宋体" w:eastAsia="宋体" w:cs="宋体"/>
          <w:spacing w:val="-6"/>
          <w:sz w:val="22"/>
          <w:szCs w:val="22"/>
        </w:rPr>
        <w:t>乙方文件</w:t>
      </w:r>
    </w:p>
    <w:p w14:paraId="29A7EE63">
      <w:pPr>
        <w:pStyle w:val="5"/>
        <w:spacing w:before="98" w:line="302" w:lineRule="auto"/>
        <w:ind w:left="13"/>
        <w:rPr>
          <w:rFonts w:hint="eastAsia" w:ascii="宋体" w:hAnsi="宋体" w:eastAsia="宋体" w:cs="宋体"/>
          <w:sz w:val="22"/>
          <w:szCs w:val="22"/>
        </w:rPr>
      </w:pPr>
      <w:r>
        <w:rPr>
          <w:rFonts w:hint="eastAsia" w:ascii="宋体" w:hAnsi="宋体" w:eastAsia="宋体" w:cs="宋体"/>
          <w:spacing w:val="-1"/>
          <w:sz w:val="22"/>
          <w:szCs w:val="22"/>
        </w:rPr>
        <w:t>需要由乙方提供的文件，包括：</w:t>
      </w:r>
      <w:r>
        <w:rPr>
          <w:rFonts w:hint="eastAsia" w:ascii="宋体" w:hAnsi="宋体" w:eastAsia="宋体" w:cs="宋体"/>
          <w:spacing w:val="-1"/>
          <w:sz w:val="22"/>
          <w:szCs w:val="22"/>
          <w:u w:val="single" w:color="auto"/>
        </w:rPr>
        <w:t>提供施工图以外的大样图、加工图等</w:t>
      </w:r>
      <w:r>
        <w:rPr>
          <w:rFonts w:hint="eastAsia" w:ascii="宋体" w:hAnsi="宋体" w:eastAsia="宋体" w:cs="宋体"/>
          <w:spacing w:val="-1"/>
          <w:sz w:val="22"/>
          <w:szCs w:val="22"/>
        </w:rPr>
        <w:t xml:space="preserve"> ；</w:t>
      </w:r>
    </w:p>
    <w:p w14:paraId="40F0CE29">
      <w:pPr>
        <w:pStyle w:val="5"/>
        <w:spacing w:before="1" w:line="219" w:lineRule="auto"/>
        <w:ind w:left="23"/>
        <w:rPr>
          <w:rFonts w:hint="eastAsia" w:ascii="宋体" w:hAnsi="宋体" w:eastAsia="宋体" w:cs="宋体"/>
          <w:sz w:val="22"/>
          <w:szCs w:val="22"/>
        </w:rPr>
      </w:pPr>
      <w:r>
        <w:rPr>
          <w:rFonts w:hint="eastAsia" w:ascii="宋体" w:hAnsi="宋体" w:eastAsia="宋体" w:cs="宋体"/>
          <w:spacing w:val="-1"/>
          <w:sz w:val="22"/>
          <w:szCs w:val="22"/>
        </w:rPr>
        <w:t>乙方提供的文件的期限为：</w:t>
      </w:r>
      <w:r>
        <w:rPr>
          <w:rFonts w:hint="eastAsia" w:ascii="宋体" w:hAnsi="宋体" w:eastAsia="宋体" w:cs="宋体"/>
          <w:spacing w:val="-1"/>
          <w:sz w:val="22"/>
          <w:szCs w:val="22"/>
          <w:u w:val="single" w:color="auto"/>
        </w:rPr>
        <w:t xml:space="preserve">构件开始施工前7天内                 </w:t>
      </w:r>
      <w:r>
        <w:rPr>
          <w:rFonts w:hint="eastAsia" w:ascii="宋体" w:hAnsi="宋体" w:eastAsia="宋体" w:cs="宋体"/>
          <w:spacing w:val="-1"/>
          <w:sz w:val="22"/>
          <w:szCs w:val="22"/>
        </w:rPr>
        <w:t xml:space="preserve"> ；</w:t>
      </w:r>
    </w:p>
    <w:p w14:paraId="263DE087">
      <w:pPr>
        <w:pStyle w:val="5"/>
        <w:spacing w:before="99" w:line="219" w:lineRule="auto"/>
        <w:ind w:left="23"/>
        <w:rPr>
          <w:rFonts w:hint="eastAsia" w:ascii="宋体" w:hAnsi="宋体" w:eastAsia="宋体" w:cs="宋体"/>
          <w:sz w:val="22"/>
          <w:szCs w:val="22"/>
        </w:rPr>
      </w:pPr>
      <w:r>
        <w:rPr>
          <w:rFonts w:hint="eastAsia" w:ascii="宋体" w:hAnsi="宋体" w:eastAsia="宋体" w:cs="宋体"/>
          <w:spacing w:val="-1"/>
          <w:sz w:val="22"/>
          <w:szCs w:val="22"/>
        </w:rPr>
        <w:t>乙方提供的文件的数量为：</w:t>
      </w:r>
      <w:r>
        <w:rPr>
          <w:rFonts w:hint="eastAsia" w:ascii="宋体" w:hAnsi="宋体" w:eastAsia="宋体" w:cs="宋体"/>
          <w:spacing w:val="-1"/>
          <w:sz w:val="22"/>
          <w:szCs w:val="22"/>
          <w:u w:val="single" w:color="auto"/>
        </w:rPr>
        <w:t xml:space="preserve">根据甲方或监理人要求              </w:t>
      </w:r>
      <w:r>
        <w:rPr>
          <w:rFonts w:hint="eastAsia" w:ascii="宋体" w:hAnsi="宋体" w:eastAsia="宋体" w:cs="宋体"/>
          <w:spacing w:val="-1"/>
          <w:sz w:val="22"/>
          <w:szCs w:val="22"/>
        </w:rPr>
        <w:t>；</w:t>
      </w:r>
    </w:p>
    <w:p w14:paraId="5A5112F4">
      <w:pPr>
        <w:pStyle w:val="5"/>
        <w:spacing w:before="98" w:line="302" w:lineRule="auto"/>
        <w:ind w:left="23"/>
        <w:rPr>
          <w:rFonts w:hint="eastAsia" w:ascii="宋体" w:hAnsi="宋体" w:eastAsia="宋体" w:cs="宋体"/>
          <w:sz w:val="22"/>
          <w:szCs w:val="22"/>
        </w:rPr>
      </w:pPr>
      <w:r>
        <w:rPr>
          <w:rFonts w:hint="eastAsia" w:ascii="宋体" w:hAnsi="宋体" w:eastAsia="宋体" w:cs="宋体"/>
          <w:spacing w:val="1"/>
          <w:sz w:val="22"/>
          <w:szCs w:val="22"/>
        </w:rPr>
        <w:t>乙方提供的文件的形式为：</w:t>
      </w:r>
      <w:r>
        <w:rPr>
          <w:rFonts w:hint="eastAsia" w:ascii="宋体" w:hAnsi="宋体" w:eastAsia="宋体" w:cs="宋体"/>
          <w:spacing w:val="1"/>
          <w:sz w:val="20"/>
          <w:szCs w:val="20"/>
          <w:u w:val="single" w:color="auto"/>
        </w:rPr>
        <w:t xml:space="preserve">书面形式                              </w:t>
      </w:r>
      <w:r>
        <w:rPr>
          <w:rFonts w:hint="eastAsia" w:ascii="宋体" w:hAnsi="宋体" w:eastAsia="宋体" w:cs="宋体"/>
          <w:spacing w:val="1"/>
          <w:sz w:val="22"/>
          <w:szCs w:val="22"/>
        </w:rPr>
        <w:t>；</w:t>
      </w:r>
    </w:p>
    <w:p w14:paraId="2C6BFD8E">
      <w:pPr>
        <w:pStyle w:val="5"/>
        <w:spacing w:before="1" w:line="220" w:lineRule="auto"/>
        <w:ind w:left="30"/>
        <w:rPr>
          <w:rFonts w:hint="eastAsia" w:ascii="宋体" w:hAnsi="宋体" w:eastAsia="宋体" w:cs="宋体"/>
          <w:sz w:val="22"/>
          <w:szCs w:val="22"/>
        </w:rPr>
      </w:pPr>
      <w:r>
        <w:rPr>
          <w:rFonts w:hint="eastAsia" w:ascii="宋体" w:hAnsi="宋体" w:eastAsia="宋体" w:cs="宋体"/>
          <w:spacing w:val="-1"/>
          <w:sz w:val="22"/>
          <w:szCs w:val="22"/>
        </w:rPr>
        <w:t>甲方审批乙方文件的期限：</w:t>
      </w:r>
      <w:r>
        <w:rPr>
          <w:rFonts w:hint="eastAsia" w:ascii="宋体" w:hAnsi="宋体" w:eastAsia="宋体" w:cs="宋体"/>
          <w:spacing w:val="-1"/>
          <w:sz w:val="22"/>
          <w:szCs w:val="22"/>
          <w:u w:val="single" w:color="auto"/>
        </w:rPr>
        <w:t xml:space="preserve">7天                              </w:t>
      </w:r>
      <w:r>
        <w:rPr>
          <w:rFonts w:hint="eastAsia" w:ascii="宋体" w:hAnsi="宋体" w:eastAsia="宋体" w:cs="宋体"/>
          <w:spacing w:val="-1"/>
          <w:sz w:val="22"/>
          <w:szCs w:val="22"/>
        </w:rPr>
        <w:t>。</w:t>
      </w:r>
    </w:p>
    <w:p w14:paraId="2B25F874">
      <w:pPr>
        <w:pStyle w:val="5"/>
        <w:spacing w:before="97" w:line="221" w:lineRule="auto"/>
        <w:ind w:left="18"/>
        <w:rPr>
          <w:rFonts w:hint="eastAsia" w:ascii="宋体" w:hAnsi="宋体" w:eastAsia="宋体" w:cs="宋体"/>
          <w:sz w:val="22"/>
          <w:szCs w:val="22"/>
        </w:rPr>
      </w:pPr>
      <w:r>
        <w:rPr>
          <w:rFonts w:hint="eastAsia" w:ascii="宋体" w:hAnsi="宋体" w:eastAsia="宋体" w:cs="宋体"/>
          <w:spacing w:val="-2"/>
          <w:sz w:val="22"/>
          <w:szCs w:val="22"/>
        </w:rPr>
        <w:t>1.5.3 现场图纸准备</w:t>
      </w:r>
    </w:p>
    <w:p w14:paraId="448E938B">
      <w:pPr>
        <w:pStyle w:val="5"/>
        <w:spacing w:before="97" w:line="220" w:lineRule="auto"/>
        <w:ind w:left="5"/>
        <w:rPr>
          <w:rFonts w:hint="eastAsia" w:ascii="宋体" w:hAnsi="宋体" w:eastAsia="宋体" w:cs="宋体"/>
          <w:sz w:val="22"/>
          <w:szCs w:val="22"/>
        </w:rPr>
      </w:pPr>
      <w:r>
        <w:rPr>
          <w:rFonts w:hint="eastAsia" w:ascii="宋体" w:hAnsi="宋体" w:eastAsia="宋体" w:cs="宋体"/>
          <w:spacing w:val="-1"/>
          <w:sz w:val="22"/>
          <w:szCs w:val="22"/>
        </w:rPr>
        <w:t>关于现场图纸准备的约定：</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
          <w:sz w:val="22"/>
          <w:szCs w:val="22"/>
        </w:rPr>
        <w:t xml:space="preserve"> 。</w:t>
      </w:r>
    </w:p>
    <w:p w14:paraId="71E7BF93">
      <w:pPr>
        <w:pStyle w:val="5"/>
        <w:spacing w:before="98" w:line="222" w:lineRule="auto"/>
        <w:ind w:left="18"/>
        <w:rPr>
          <w:rFonts w:hint="eastAsia" w:ascii="宋体" w:hAnsi="宋体" w:eastAsia="宋体" w:cs="宋体"/>
          <w:sz w:val="22"/>
          <w:szCs w:val="22"/>
        </w:rPr>
      </w:pPr>
      <w:r>
        <w:rPr>
          <w:rFonts w:hint="eastAsia" w:ascii="宋体" w:hAnsi="宋体" w:eastAsia="宋体" w:cs="宋体"/>
          <w:spacing w:val="-7"/>
          <w:sz w:val="22"/>
          <w:szCs w:val="22"/>
        </w:rPr>
        <w:t>1.6</w:t>
      </w:r>
      <w:r>
        <w:rPr>
          <w:rFonts w:hint="eastAsia" w:ascii="宋体" w:hAnsi="宋体" w:eastAsia="宋体" w:cs="宋体"/>
          <w:spacing w:val="12"/>
          <w:sz w:val="22"/>
          <w:szCs w:val="22"/>
        </w:rPr>
        <w:t xml:space="preserve"> </w:t>
      </w:r>
      <w:r>
        <w:rPr>
          <w:rFonts w:hint="eastAsia" w:ascii="宋体" w:hAnsi="宋体" w:eastAsia="宋体" w:cs="宋体"/>
          <w:spacing w:val="-7"/>
          <w:sz w:val="22"/>
          <w:szCs w:val="22"/>
        </w:rPr>
        <w:t>联络</w:t>
      </w:r>
    </w:p>
    <w:p w14:paraId="74959F1A">
      <w:pPr>
        <w:pStyle w:val="5"/>
        <w:spacing w:before="215" w:line="261" w:lineRule="auto"/>
        <w:ind w:firstLine="18"/>
        <w:rPr>
          <w:rFonts w:hint="eastAsia" w:ascii="宋体" w:hAnsi="宋体" w:eastAsia="宋体" w:cs="宋体"/>
          <w:sz w:val="22"/>
          <w:szCs w:val="22"/>
        </w:rPr>
      </w:pPr>
      <w:r>
        <w:rPr>
          <w:rFonts w:hint="eastAsia" w:ascii="宋体" w:hAnsi="宋体" w:eastAsia="宋体" w:cs="宋体"/>
          <w:spacing w:val="-4"/>
          <w:sz w:val="22"/>
          <w:szCs w:val="22"/>
        </w:rPr>
        <w:t>1.6.1甲方和乙方应当在</w:t>
      </w:r>
      <w:r>
        <w:rPr>
          <w:rFonts w:hint="eastAsia" w:ascii="宋体" w:hAnsi="宋体" w:eastAsia="宋体" w:cs="宋体"/>
          <w:spacing w:val="-4"/>
          <w:sz w:val="22"/>
          <w:szCs w:val="22"/>
          <w:u w:val="single" w:color="auto"/>
        </w:rPr>
        <w:t xml:space="preserve">  7    </w:t>
      </w:r>
      <w:r>
        <w:rPr>
          <w:rFonts w:hint="eastAsia" w:ascii="宋体" w:hAnsi="宋体" w:eastAsia="宋体" w:cs="宋体"/>
          <w:spacing w:val="-85"/>
          <w:sz w:val="22"/>
          <w:szCs w:val="22"/>
        </w:rPr>
        <w:t xml:space="preserve"> </w:t>
      </w:r>
      <w:r>
        <w:rPr>
          <w:rFonts w:hint="eastAsia" w:ascii="宋体" w:hAnsi="宋体" w:eastAsia="宋体" w:cs="宋体"/>
          <w:spacing w:val="-4"/>
          <w:sz w:val="22"/>
          <w:szCs w:val="22"/>
        </w:rPr>
        <w:t>天内将与合同有关的通知、批准、证明、证书、指示、指令、要求、</w:t>
      </w:r>
      <w:r>
        <w:rPr>
          <w:rFonts w:hint="eastAsia" w:ascii="宋体" w:hAnsi="宋体" w:eastAsia="宋体" w:cs="宋体"/>
          <w:sz w:val="22"/>
          <w:szCs w:val="22"/>
        </w:rPr>
        <w:t xml:space="preserve"> 请求、同意、意见、确定和决定等书面函件送</w:t>
      </w:r>
      <w:r>
        <w:rPr>
          <w:rFonts w:hint="eastAsia" w:ascii="宋体" w:hAnsi="宋体" w:eastAsia="宋体" w:cs="宋体"/>
          <w:spacing w:val="-1"/>
          <w:sz w:val="22"/>
          <w:szCs w:val="22"/>
        </w:rPr>
        <w:t>达对方当事人。</w:t>
      </w:r>
    </w:p>
    <w:p w14:paraId="38D6E57C">
      <w:pPr>
        <w:pStyle w:val="5"/>
        <w:spacing w:before="98" w:line="220" w:lineRule="auto"/>
        <w:ind w:left="18"/>
        <w:rPr>
          <w:rFonts w:hint="eastAsia" w:ascii="宋体" w:hAnsi="宋体" w:eastAsia="宋体" w:cs="宋体"/>
          <w:sz w:val="22"/>
          <w:szCs w:val="22"/>
        </w:rPr>
      </w:pPr>
      <w:r>
        <w:rPr>
          <w:rFonts w:hint="eastAsia" w:ascii="宋体" w:hAnsi="宋体" w:eastAsia="宋体" w:cs="宋体"/>
          <w:spacing w:val="-5"/>
          <w:sz w:val="22"/>
          <w:szCs w:val="22"/>
        </w:rPr>
        <w:t>1.6.2</w:t>
      </w:r>
      <w:r>
        <w:rPr>
          <w:rFonts w:hint="eastAsia" w:ascii="宋体" w:hAnsi="宋体" w:eastAsia="宋体" w:cs="宋体"/>
          <w:spacing w:val="36"/>
          <w:sz w:val="22"/>
          <w:szCs w:val="22"/>
        </w:rPr>
        <w:t xml:space="preserve"> </w:t>
      </w:r>
      <w:r>
        <w:rPr>
          <w:rFonts w:hint="eastAsia" w:ascii="宋体" w:hAnsi="宋体" w:eastAsia="宋体" w:cs="宋体"/>
          <w:spacing w:val="-5"/>
          <w:sz w:val="22"/>
          <w:szCs w:val="22"/>
        </w:rPr>
        <w:t>甲方接收文件的地点</w:t>
      </w:r>
      <w:r>
        <w:rPr>
          <w:rFonts w:hint="eastAsia" w:ascii="宋体" w:hAnsi="宋体" w:eastAsia="宋体" w:cs="宋体"/>
          <w:spacing w:val="4"/>
          <w:sz w:val="22"/>
          <w:szCs w:val="22"/>
        </w:rPr>
        <w:t>：</w:t>
      </w:r>
      <w:r>
        <w:rPr>
          <w:rFonts w:hint="eastAsia" w:ascii="宋体" w:hAnsi="宋体" w:eastAsia="宋体" w:cs="宋体"/>
          <w:spacing w:val="4"/>
          <w:sz w:val="22"/>
          <w:szCs w:val="22"/>
          <w:u w:val="single" w:color="auto"/>
        </w:rPr>
        <w:t xml:space="preserve">                       </w:t>
      </w:r>
      <w:r>
        <w:rPr>
          <w:rFonts w:hint="eastAsia" w:ascii="宋体" w:hAnsi="宋体" w:eastAsia="宋体" w:cs="宋体"/>
          <w:spacing w:val="4"/>
          <w:sz w:val="22"/>
          <w:szCs w:val="22"/>
        </w:rPr>
        <w:t>；</w:t>
      </w:r>
    </w:p>
    <w:p w14:paraId="738BCEF9">
      <w:pPr>
        <w:spacing w:line="220" w:lineRule="auto"/>
        <w:rPr>
          <w:rFonts w:hint="eastAsia" w:ascii="宋体" w:hAnsi="宋体" w:eastAsia="宋体" w:cs="宋体"/>
          <w:sz w:val="22"/>
          <w:szCs w:val="22"/>
        </w:rPr>
        <w:sectPr>
          <w:footerReference r:id="rId20" w:type="default"/>
          <w:pgSz w:w="11906" w:h="16839"/>
          <w:pgMar w:top="1242" w:right="1241" w:bottom="882" w:left="1139" w:header="0" w:footer="720" w:gutter="0"/>
          <w:pgNumType w:fmt="decimal"/>
          <w:cols w:space="720" w:num="1"/>
        </w:sectPr>
      </w:pPr>
    </w:p>
    <w:p w14:paraId="2C8F186D">
      <w:pPr>
        <w:pStyle w:val="5"/>
        <w:spacing w:before="44" w:line="302" w:lineRule="auto"/>
        <w:ind w:left="28"/>
        <w:rPr>
          <w:rFonts w:hint="eastAsia" w:ascii="宋体" w:hAnsi="宋体" w:eastAsia="宋体" w:cs="宋体"/>
          <w:sz w:val="22"/>
          <w:szCs w:val="22"/>
        </w:rPr>
      </w:pPr>
      <w:r>
        <w:rPr>
          <w:rFonts w:hint="eastAsia" w:ascii="宋体" w:hAnsi="宋体" w:eastAsia="宋体" w:cs="宋体"/>
          <w:spacing w:val="-1"/>
          <w:sz w:val="22"/>
          <w:szCs w:val="22"/>
        </w:rPr>
        <w:t>甲方指定的接收人为：</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3D565A42">
      <w:pPr>
        <w:pStyle w:val="5"/>
        <w:spacing w:line="220" w:lineRule="auto"/>
        <w:ind w:left="21"/>
        <w:rPr>
          <w:rFonts w:hint="eastAsia" w:ascii="宋体" w:hAnsi="宋体" w:eastAsia="宋体" w:cs="宋体"/>
          <w:sz w:val="22"/>
          <w:szCs w:val="22"/>
        </w:rPr>
      </w:pPr>
      <w:r>
        <w:rPr>
          <w:rFonts w:hint="eastAsia" w:ascii="宋体" w:hAnsi="宋体" w:eastAsia="宋体" w:cs="宋体"/>
          <w:spacing w:val="-4"/>
          <w:sz w:val="22"/>
          <w:szCs w:val="22"/>
        </w:rPr>
        <w:t>乙方接收文件的地点</w:t>
      </w:r>
      <w:r>
        <w:rPr>
          <w:rFonts w:hint="eastAsia" w:ascii="宋体" w:hAnsi="宋体" w:eastAsia="宋体" w:cs="宋体"/>
          <w:spacing w:val="2"/>
          <w:sz w:val="22"/>
          <w:szCs w:val="22"/>
        </w:rPr>
        <w:t>：</w:t>
      </w:r>
      <w:r>
        <w:rPr>
          <w:rFonts w:hint="eastAsia" w:ascii="宋体" w:hAnsi="宋体" w:eastAsia="宋体" w:cs="宋体"/>
          <w:sz w:val="22"/>
          <w:szCs w:val="22"/>
          <w:u w:val="single" w:color="auto"/>
        </w:rPr>
        <w:t xml:space="preserve">                   </w:t>
      </w:r>
      <w:r>
        <w:rPr>
          <w:rFonts w:hint="eastAsia" w:ascii="宋体" w:hAnsi="宋体" w:eastAsia="宋体" w:cs="宋体"/>
          <w:spacing w:val="2"/>
          <w:sz w:val="22"/>
          <w:szCs w:val="22"/>
        </w:rPr>
        <w:t>；</w:t>
      </w:r>
    </w:p>
    <w:p w14:paraId="583E1DB4">
      <w:pPr>
        <w:pStyle w:val="5"/>
        <w:spacing w:before="97" w:line="302" w:lineRule="auto"/>
        <w:ind w:left="21"/>
        <w:rPr>
          <w:rFonts w:hint="eastAsia" w:ascii="宋体" w:hAnsi="宋体" w:eastAsia="宋体" w:cs="宋体"/>
          <w:sz w:val="22"/>
          <w:szCs w:val="22"/>
        </w:rPr>
      </w:pPr>
      <w:r>
        <w:rPr>
          <w:rFonts w:hint="eastAsia" w:ascii="宋体" w:hAnsi="宋体" w:eastAsia="宋体" w:cs="宋体"/>
          <w:spacing w:val="-1"/>
          <w:sz w:val="22"/>
          <w:szCs w:val="22"/>
        </w:rPr>
        <w:t>乙方指定的接收人为：</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74402DE1">
      <w:pPr>
        <w:pStyle w:val="5"/>
        <w:spacing w:line="220" w:lineRule="auto"/>
        <w:rPr>
          <w:rFonts w:hint="eastAsia" w:ascii="宋体" w:hAnsi="宋体" w:eastAsia="宋体" w:cs="宋体"/>
          <w:sz w:val="22"/>
          <w:szCs w:val="22"/>
        </w:rPr>
      </w:pPr>
      <w:r>
        <w:rPr>
          <w:rFonts w:hint="eastAsia" w:ascii="宋体" w:hAnsi="宋体" w:eastAsia="宋体" w:cs="宋体"/>
          <w:spacing w:val="-1"/>
          <w:sz w:val="22"/>
          <w:szCs w:val="22"/>
        </w:rPr>
        <w:t>监理人接收文件的地点</w:t>
      </w:r>
      <w:r>
        <w:rPr>
          <w:rFonts w:hint="eastAsia" w:ascii="宋体" w:hAnsi="宋体" w:eastAsia="宋体" w:cs="宋体"/>
          <w:sz w:val="22"/>
          <w:szCs w:val="22"/>
        </w:rPr>
        <w:t>：</w:t>
      </w:r>
      <w:r>
        <w:rPr>
          <w:rFonts w:hint="eastAsia" w:ascii="宋体" w:hAnsi="宋体" w:eastAsia="宋体" w:cs="宋体"/>
          <w:sz w:val="22"/>
          <w:szCs w:val="22"/>
          <w:u w:val="single" w:color="auto"/>
        </w:rPr>
        <w:t xml:space="preserve">                  </w:t>
      </w:r>
      <w:r>
        <w:rPr>
          <w:rFonts w:hint="eastAsia" w:ascii="宋体" w:hAnsi="宋体" w:eastAsia="宋体" w:cs="宋体"/>
          <w:sz w:val="22"/>
          <w:szCs w:val="22"/>
        </w:rPr>
        <w:t>；</w:t>
      </w:r>
    </w:p>
    <w:p w14:paraId="4CEFB819">
      <w:pPr>
        <w:pStyle w:val="5"/>
        <w:spacing w:before="97" w:line="220" w:lineRule="auto"/>
        <w:rPr>
          <w:rFonts w:hint="eastAsia" w:ascii="宋体" w:hAnsi="宋体" w:eastAsia="宋体" w:cs="宋体"/>
          <w:sz w:val="22"/>
          <w:szCs w:val="22"/>
        </w:rPr>
      </w:pPr>
      <w:r>
        <w:rPr>
          <w:rFonts w:hint="eastAsia" w:ascii="宋体" w:hAnsi="宋体" w:eastAsia="宋体" w:cs="宋体"/>
          <w:sz w:val="22"/>
          <w:szCs w:val="22"/>
        </w:rPr>
        <w:t>监理人指定的接收人为：</w:t>
      </w:r>
      <w:r>
        <w:rPr>
          <w:rFonts w:hint="eastAsia" w:ascii="宋体" w:hAnsi="宋体" w:eastAsia="宋体" w:cs="宋体"/>
          <w:sz w:val="22"/>
          <w:szCs w:val="22"/>
          <w:u w:val="single" w:color="auto"/>
        </w:rPr>
        <w:t xml:space="preserve">               </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5465A628">
      <w:pPr>
        <w:pStyle w:val="5"/>
        <w:spacing w:before="98" w:line="220" w:lineRule="auto"/>
        <w:ind w:left="16"/>
        <w:rPr>
          <w:rFonts w:hint="eastAsia" w:ascii="宋体" w:hAnsi="宋体" w:eastAsia="宋体" w:cs="宋体"/>
          <w:sz w:val="22"/>
          <w:szCs w:val="22"/>
        </w:rPr>
      </w:pPr>
      <w:r>
        <w:rPr>
          <w:rFonts w:hint="eastAsia" w:ascii="宋体" w:hAnsi="宋体" w:eastAsia="宋体" w:cs="宋体"/>
          <w:spacing w:val="-6"/>
          <w:sz w:val="22"/>
          <w:szCs w:val="22"/>
        </w:rPr>
        <w:t>1.7</w:t>
      </w:r>
      <w:r>
        <w:rPr>
          <w:rFonts w:hint="eastAsia" w:ascii="宋体" w:hAnsi="宋体" w:eastAsia="宋体" w:cs="宋体"/>
          <w:spacing w:val="18"/>
          <w:sz w:val="22"/>
          <w:szCs w:val="22"/>
        </w:rPr>
        <w:t xml:space="preserve"> </w:t>
      </w:r>
      <w:r>
        <w:rPr>
          <w:rFonts w:hint="eastAsia" w:ascii="宋体" w:hAnsi="宋体" w:eastAsia="宋体" w:cs="宋体"/>
          <w:spacing w:val="-6"/>
          <w:sz w:val="22"/>
          <w:szCs w:val="22"/>
        </w:rPr>
        <w:t>交通运输</w:t>
      </w:r>
    </w:p>
    <w:p w14:paraId="2CD89CA6">
      <w:pPr>
        <w:pStyle w:val="5"/>
        <w:spacing w:before="217" w:line="220" w:lineRule="auto"/>
        <w:ind w:left="16"/>
        <w:rPr>
          <w:rFonts w:hint="eastAsia" w:ascii="宋体" w:hAnsi="宋体" w:eastAsia="宋体" w:cs="宋体"/>
          <w:sz w:val="22"/>
          <w:szCs w:val="22"/>
        </w:rPr>
      </w:pPr>
      <w:r>
        <w:rPr>
          <w:rFonts w:hint="eastAsia" w:ascii="宋体" w:hAnsi="宋体" w:eastAsia="宋体" w:cs="宋体"/>
          <w:spacing w:val="-5"/>
          <w:sz w:val="22"/>
          <w:szCs w:val="22"/>
        </w:rPr>
        <w:t>1.7.1</w:t>
      </w:r>
      <w:r>
        <w:rPr>
          <w:rFonts w:hint="eastAsia" w:ascii="宋体" w:hAnsi="宋体" w:eastAsia="宋体" w:cs="宋体"/>
          <w:spacing w:val="34"/>
          <w:sz w:val="22"/>
          <w:szCs w:val="22"/>
        </w:rPr>
        <w:t xml:space="preserve"> </w:t>
      </w:r>
      <w:r>
        <w:rPr>
          <w:rFonts w:hint="eastAsia" w:ascii="宋体" w:hAnsi="宋体" w:eastAsia="宋体" w:cs="宋体"/>
          <w:spacing w:val="-5"/>
          <w:sz w:val="22"/>
          <w:szCs w:val="22"/>
        </w:rPr>
        <w:t>出入现场的权利</w:t>
      </w:r>
    </w:p>
    <w:p w14:paraId="7D43AF07">
      <w:pPr>
        <w:pStyle w:val="5"/>
        <w:spacing w:before="98" w:line="220" w:lineRule="auto"/>
        <w:ind w:left="3"/>
        <w:rPr>
          <w:rFonts w:hint="eastAsia" w:ascii="宋体" w:hAnsi="宋体" w:eastAsia="宋体" w:cs="宋体"/>
          <w:sz w:val="22"/>
          <w:szCs w:val="22"/>
        </w:rPr>
      </w:pPr>
      <w:r>
        <w:rPr>
          <w:rFonts w:hint="eastAsia" w:ascii="宋体" w:hAnsi="宋体" w:eastAsia="宋体" w:cs="宋体"/>
          <w:sz w:val="22"/>
          <w:szCs w:val="22"/>
        </w:rPr>
        <w:t>关于出入现场的权利的约定：</w:t>
      </w:r>
      <w:r>
        <w:rPr>
          <w:rFonts w:hint="eastAsia" w:ascii="宋体" w:hAnsi="宋体" w:eastAsia="宋体" w:cs="宋体"/>
          <w:sz w:val="22"/>
          <w:szCs w:val="22"/>
          <w:u w:val="single" w:color="auto"/>
        </w:rPr>
        <w:t xml:space="preserve">  按通用条款</w:t>
      </w:r>
      <w:r>
        <w:rPr>
          <w:rFonts w:hint="eastAsia" w:ascii="宋体" w:hAnsi="宋体" w:eastAsia="宋体" w:cs="宋体"/>
          <w:spacing w:val="-1"/>
          <w:sz w:val="22"/>
          <w:szCs w:val="22"/>
          <w:u w:val="single" w:color="auto"/>
        </w:rPr>
        <w:t xml:space="preserve">，无特殊约定      </w:t>
      </w:r>
      <w:r>
        <w:rPr>
          <w:rFonts w:hint="eastAsia" w:ascii="宋体" w:hAnsi="宋体" w:eastAsia="宋体" w:cs="宋体"/>
          <w:spacing w:val="-1"/>
          <w:sz w:val="22"/>
          <w:szCs w:val="22"/>
        </w:rPr>
        <w:t>。</w:t>
      </w:r>
    </w:p>
    <w:p w14:paraId="309D74B1">
      <w:pPr>
        <w:pStyle w:val="5"/>
        <w:spacing w:before="98" w:line="220" w:lineRule="auto"/>
        <w:ind w:left="16"/>
        <w:rPr>
          <w:rFonts w:hint="eastAsia" w:ascii="宋体" w:hAnsi="宋体" w:eastAsia="宋体" w:cs="宋体"/>
          <w:sz w:val="22"/>
          <w:szCs w:val="22"/>
        </w:rPr>
      </w:pPr>
      <w:r>
        <w:rPr>
          <w:rFonts w:hint="eastAsia" w:ascii="宋体" w:hAnsi="宋体" w:eastAsia="宋体" w:cs="宋体"/>
          <w:spacing w:val="-3"/>
          <w:sz w:val="22"/>
          <w:szCs w:val="22"/>
        </w:rPr>
        <w:t>1.7.2 场内交通</w:t>
      </w:r>
    </w:p>
    <w:p w14:paraId="60975EC0">
      <w:pPr>
        <w:pStyle w:val="5"/>
        <w:spacing w:before="98" w:line="261" w:lineRule="auto"/>
        <w:ind w:left="3" w:right="77"/>
        <w:rPr>
          <w:rFonts w:hint="eastAsia" w:ascii="宋体" w:hAnsi="宋体" w:eastAsia="宋体" w:cs="宋体"/>
          <w:sz w:val="22"/>
          <w:szCs w:val="22"/>
        </w:rPr>
      </w:pPr>
      <w:r>
        <w:rPr>
          <w:rFonts w:hint="eastAsia" w:ascii="宋体" w:hAnsi="宋体" w:eastAsia="宋体" w:cs="宋体"/>
          <w:sz w:val="22"/>
          <w:szCs w:val="22"/>
        </w:rPr>
        <w:t>关于场外交通和场内交通的边界的约定：</w:t>
      </w:r>
      <w:r>
        <w:rPr>
          <w:rFonts w:hint="eastAsia" w:ascii="宋体" w:hAnsi="宋体" w:eastAsia="宋体" w:cs="宋体"/>
          <w:sz w:val="22"/>
          <w:szCs w:val="22"/>
          <w:u w:val="single" w:color="auto"/>
        </w:rPr>
        <w:t>甲方交付给</w:t>
      </w:r>
      <w:r>
        <w:rPr>
          <w:rFonts w:hint="eastAsia" w:ascii="宋体" w:hAnsi="宋体" w:eastAsia="宋体" w:cs="宋体"/>
          <w:spacing w:val="-1"/>
          <w:sz w:val="22"/>
          <w:szCs w:val="22"/>
          <w:u w:val="single" w:color="auto"/>
        </w:rPr>
        <w:t>乙方使用的施工现场内的交通为场内交通，以</w:t>
      </w:r>
      <w:r>
        <w:rPr>
          <w:rFonts w:hint="eastAsia" w:ascii="宋体" w:hAnsi="宋体" w:eastAsia="宋体" w:cs="宋体"/>
          <w:sz w:val="22"/>
          <w:szCs w:val="22"/>
        </w:rPr>
        <w:t xml:space="preserve"> </w:t>
      </w:r>
      <w:r>
        <w:rPr>
          <w:rFonts w:hint="eastAsia" w:ascii="宋体" w:hAnsi="宋体" w:eastAsia="宋体" w:cs="宋体"/>
          <w:spacing w:val="-2"/>
          <w:sz w:val="22"/>
          <w:szCs w:val="22"/>
          <w:u w:val="single" w:color="auto"/>
        </w:rPr>
        <w:t>外的部分为场外交通</w:t>
      </w:r>
      <w:r>
        <w:rPr>
          <w:rFonts w:hint="eastAsia" w:ascii="宋体" w:hAnsi="宋体" w:eastAsia="宋体" w:cs="宋体"/>
          <w:spacing w:val="-2"/>
          <w:sz w:val="22"/>
          <w:szCs w:val="22"/>
        </w:rPr>
        <w:t>。</w:t>
      </w:r>
    </w:p>
    <w:p w14:paraId="5FF60C41">
      <w:pPr>
        <w:pStyle w:val="5"/>
        <w:spacing w:before="97" w:line="262" w:lineRule="auto"/>
        <w:ind w:left="4" w:right="173" w:hanging="1"/>
        <w:rPr>
          <w:rFonts w:hint="eastAsia" w:ascii="宋体" w:hAnsi="宋体" w:eastAsia="宋体" w:cs="宋体"/>
          <w:spacing w:val="-1"/>
          <w:sz w:val="22"/>
          <w:szCs w:val="22"/>
          <w:u w:val="single" w:color="auto"/>
        </w:rPr>
      </w:pPr>
      <w:r>
        <w:rPr>
          <w:rFonts w:hint="eastAsia" w:ascii="宋体" w:hAnsi="宋体" w:eastAsia="宋体" w:cs="宋体"/>
          <w:spacing w:val="2"/>
          <w:sz w:val="22"/>
          <w:szCs w:val="22"/>
        </w:rPr>
        <w:t>关于甲方向乙方免费提供满足工程施工需要的场内道路和交通设施的约定：</w:t>
      </w:r>
      <w:r>
        <w:rPr>
          <w:rFonts w:hint="eastAsia" w:ascii="宋体" w:hAnsi="宋体" w:eastAsia="宋体" w:cs="宋体"/>
          <w:spacing w:val="-1"/>
          <w:sz w:val="22"/>
          <w:szCs w:val="22"/>
          <w:u w:val="single" w:color="auto"/>
        </w:rPr>
        <w:t>按通用条款，无特殊约 定   。</w:t>
      </w:r>
    </w:p>
    <w:p w14:paraId="26A0A91F">
      <w:pPr>
        <w:pStyle w:val="5"/>
        <w:spacing w:before="96" w:line="220" w:lineRule="auto"/>
        <w:ind w:left="16"/>
        <w:rPr>
          <w:rFonts w:hint="eastAsia" w:ascii="宋体" w:hAnsi="宋体" w:eastAsia="宋体" w:cs="宋体"/>
          <w:sz w:val="22"/>
          <w:szCs w:val="22"/>
        </w:rPr>
      </w:pPr>
      <w:r>
        <w:rPr>
          <w:rFonts w:hint="eastAsia" w:ascii="宋体" w:hAnsi="宋体" w:eastAsia="宋体" w:cs="宋体"/>
          <w:spacing w:val="-2"/>
          <w:sz w:val="22"/>
          <w:szCs w:val="22"/>
        </w:rPr>
        <w:t>1.7.3 超大件和超重件的运输</w:t>
      </w:r>
    </w:p>
    <w:p w14:paraId="261C8437">
      <w:pPr>
        <w:pStyle w:val="5"/>
        <w:spacing w:before="98" w:line="220" w:lineRule="auto"/>
        <w:rPr>
          <w:rFonts w:hint="eastAsia" w:ascii="宋体" w:hAnsi="宋体" w:eastAsia="宋体" w:cs="宋体"/>
          <w:sz w:val="22"/>
          <w:szCs w:val="22"/>
        </w:rPr>
      </w:pPr>
      <w:r>
        <w:rPr>
          <w:rFonts w:hint="eastAsia" w:ascii="宋体" w:hAnsi="宋体" w:eastAsia="宋体" w:cs="宋体"/>
          <w:sz w:val="22"/>
          <w:szCs w:val="22"/>
        </w:rPr>
        <w:t>运输超大件或超重件所需的道路和桥梁临时加固改造费用和其他有关费用由</w:t>
      </w:r>
      <w:r>
        <w:rPr>
          <w:rFonts w:hint="eastAsia" w:ascii="宋体" w:hAnsi="宋体" w:eastAsia="宋体" w:cs="宋体"/>
          <w:spacing w:val="-1"/>
          <w:sz w:val="22"/>
          <w:szCs w:val="22"/>
          <w:u w:val="single" w:color="auto"/>
        </w:rPr>
        <w:t xml:space="preserve">乙方 </w:t>
      </w:r>
      <w:r>
        <w:rPr>
          <w:rFonts w:hint="eastAsia" w:ascii="宋体" w:hAnsi="宋体" w:eastAsia="宋体" w:cs="宋体"/>
          <w:spacing w:val="-1"/>
          <w:sz w:val="22"/>
          <w:szCs w:val="22"/>
        </w:rPr>
        <w:t>承担。</w:t>
      </w:r>
    </w:p>
    <w:p w14:paraId="0DDDC3AC">
      <w:pPr>
        <w:pStyle w:val="5"/>
        <w:spacing w:before="98" w:line="220" w:lineRule="auto"/>
        <w:ind w:left="16"/>
        <w:rPr>
          <w:rFonts w:hint="eastAsia" w:ascii="宋体" w:hAnsi="宋体" w:eastAsia="宋体" w:cs="宋体"/>
          <w:sz w:val="22"/>
          <w:szCs w:val="22"/>
        </w:rPr>
      </w:pPr>
      <w:r>
        <w:rPr>
          <w:rFonts w:hint="eastAsia" w:ascii="宋体" w:hAnsi="宋体" w:eastAsia="宋体" w:cs="宋体"/>
          <w:spacing w:val="-6"/>
          <w:sz w:val="22"/>
          <w:szCs w:val="22"/>
        </w:rPr>
        <w:t>1.8</w:t>
      </w:r>
      <w:r>
        <w:rPr>
          <w:rFonts w:hint="eastAsia" w:ascii="宋体" w:hAnsi="宋体" w:eastAsia="宋体" w:cs="宋体"/>
          <w:spacing w:val="18"/>
          <w:sz w:val="22"/>
          <w:szCs w:val="22"/>
        </w:rPr>
        <w:t xml:space="preserve"> </w:t>
      </w:r>
      <w:r>
        <w:rPr>
          <w:rFonts w:hint="eastAsia" w:ascii="宋体" w:hAnsi="宋体" w:eastAsia="宋体" w:cs="宋体"/>
          <w:spacing w:val="-6"/>
          <w:sz w:val="22"/>
          <w:szCs w:val="22"/>
        </w:rPr>
        <w:t>知识产权</w:t>
      </w:r>
    </w:p>
    <w:p w14:paraId="4A0EF987">
      <w:pPr>
        <w:pStyle w:val="5"/>
        <w:spacing w:before="218" w:line="261" w:lineRule="auto"/>
        <w:ind w:left="3" w:right="178" w:firstLine="12"/>
        <w:rPr>
          <w:rFonts w:hint="eastAsia" w:ascii="宋体" w:hAnsi="宋体" w:eastAsia="宋体" w:cs="宋体"/>
          <w:sz w:val="22"/>
          <w:szCs w:val="22"/>
        </w:rPr>
      </w:pPr>
      <w:r>
        <w:rPr>
          <w:rFonts w:hint="eastAsia" w:ascii="宋体" w:hAnsi="宋体" w:eastAsia="宋体" w:cs="宋体"/>
          <w:sz w:val="22"/>
          <w:szCs w:val="22"/>
        </w:rPr>
        <w:t>1.8.1关于甲方提供给乙方的图纸、甲方为实</w:t>
      </w:r>
      <w:r>
        <w:rPr>
          <w:rFonts w:hint="eastAsia" w:ascii="宋体" w:hAnsi="宋体" w:eastAsia="宋体" w:cs="宋体"/>
          <w:spacing w:val="-1"/>
          <w:sz w:val="22"/>
          <w:szCs w:val="22"/>
        </w:rPr>
        <w:t>施工程自行编制或委托编制的技术规范以及反映甲方</w:t>
      </w:r>
      <w:r>
        <w:rPr>
          <w:rFonts w:hint="eastAsia" w:ascii="宋体" w:hAnsi="宋体" w:eastAsia="宋体" w:cs="宋体"/>
          <w:sz w:val="22"/>
          <w:szCs w:val="22"/>
        </w:rPr>
        <w:t xml:space="preserve"> 关于合同要求或其他类似性质的文件的著作权的归属：</w:t>
      </w:r>
      <w:r>
        <w:rPr>
          <w:rFonts w:hint="eastAsia" w:ascii="宋体" w:hAnsi="宋体" w:eastAsia="宋体" w:cs="宋体"/>
          <w:sz w:val="22"/>
          <w:szCs w:val="22"/>
          <w:u w:val="single" w:color="auto"/>
        </w:rPr>
        <w:t>按通用条</w:t>
      </w:r>
      <w:r>
        <w:rPr>
          <w:rFonts w:hint="eastAsia" w:ascii="宋体" w:hAnsi="宋体" w:eastAsia="宋体" w:cs="宋体"/>
          <w:spacing w:val="-1"/>
          <w:sz w:val="22"/>
          <w:szCs w:val="22"/>
          <w:u w:val="single" w:color="auto"/>
        </w:rPr>
        <w:t>款，无</w:t>
      </w:r>
      <w:r>
        <w:rPr>
          <w:rFonts w:hint="eastAsia" w:ascii="宋体" w:hAnsi="宋体" w:eastAsia="宋体" w:cs="宋体"/>
          <w:spacing w:val="-2"/>
          <w:sz w:val="22"/>
          <w:szCs w:val="22"/>
          <w:u w:val="single" w:color="auto"/>
        </w:rPr>
        <w:t xml:space="preserve">特殊约定 </w:t>
      </w:r>
      <w:r>
        <w:rPr>
          <w:rFonts w:hint="eastAsia" w:ascii="宋体" w:hAnsi="宋体" w:eastAsia="宋体" w:cs="宋体"/>
          <w:spacing w:val="-2"/>
          <w:sz w:val="22"/>
          <w:szCs w:val="22"/>
        </w:rPr>
        <w:t>。</w:t>
      </w:r>
    </w:p>
    <w:p w14:paraId="1A6D2D48">
      <w:pPr>
        <w:pStyle w:val="5"/>
        <w:spacing w:before="98" w:line="219" w:lineRule="auto"/>
        <w:ind w:left="3"/>
        <w:rPr>
          <w:rFonts w:hint="eastAsia" w:ascii="宋体" w:hAnsi="宋体" w:eastAsia="宋体" w:cs="宋体"/>
          <w:spacing w:val="-1"/>
          <w:sz w:val="22"/>
          <w:szCs w:val="22"/>
          <w:u w:val="single" w:color="auto"/>
        </w:rPr>
      </w:pPr>
      <w:r>
        <w:rPr>
          <w:rFonts w:hint="eastAsia" w:ascii="宋体" w:hAnsi="宋体" w:eastAsia="宋体" w:cs="宋体"/>
          <w:spacing w:val="4"/>
          <w:sz w:val="22"/>
          <w:szCs w:val="22"/>
        </w:rPr>
        <w:t>关于甲方提供的上述文件的使用限制的要求;</w:t>
      </w:r>
      <w:r>
        <w:rPr>
          <w:rFonts w:hint="eastAsia" w:ascii="宋体" w:hAnsi="宋体" w:eastAsia="宋体" w:cs="宋体"/>
          <w:spacing w:val="4"/>
          <w:sz w:val="20"/>
          <w:szCs w:val="20"/>
          <w:u w:val="single" w:color="auto"/>
        </w:rPr>
        <w:t xml:space="preserve"> </w:t>
      </w:r>
      <w:r>
        <w:rPr>
          <w:rFonts w:hint="eastAsia" w:ascii="宋体" w:hAnsi="宋体" w:eastAsia="宋体" w:cs="宋体"/>
          <w:spacing w:val="-1"/>
          <w:sz w:val="22"/>
          <w:szCs w:val="22"/>
          <w:u w:val="single" w:color="auto"/>
        </w:rPr>
        <w:t>按通用条款，无特殊约定。</w:t>
      </w:r>
    </w:p>
    <w:p w14:paraId="26F2D083">
      <w:pPr>
        <w:pStyle w:val="5"/>
        <w:spacing w:before="98" w:line="261" w:lineRule="auto"/>
        <w:ind w:left="3" w:right="1312" w:firstLine="12"/>
        <w:rPr>
          <w:rFonts w:hint="eastAsia" w:ascii="宋体" w:hAnsi="宋体" w:eastAsia="宋体" w:cs="宋体"/>
          <w:sz w:val="22"/>
          <w:szCs w:val="22"/>
        </w:rPr>
      </w:pPr>
      <w:r>
        <w:rPr>
          <w:rFonts w:hint="eastAsia" w:ascii="宋体" w:hAnsi="宋体" w:eastAsia="宋体" w:cs="宋体"/>
          <w:spacing w:val="-1"/>
          <w:sz w:val="22"/>
          <w:szCs w:val="22"/>
        </w:rPr>
        <w:t>1.8.2 关于乙方为实施工程所编制文件的著作权</w:t>
      </w:r>
      <w:r>
        <w:rPr>
          <w:rFonts w:hint="eastAsia" w:ascii="宋体" w:hAnsi="宋体" w:eastAsia="宋体" w:cs="宋体"/>
          <w:spacing w:val="-2"/>
          <w:sz w:val="22"/>
          <w:szCs w:val="22"/>
        </w:rPr>
        <w:t>的归属：</w:t>
      </w:r>
      <w:r>
        <w:rPr>
          <w:rFonts w:hint="eastAsia" w:ascii="宋体" w:hAnsi="宋体" w:eastAsia="宋体" w:cs="宋体"/>
          <w:spacing w:val="-2"/>
          <w:sz w:val="22"/>
          <w:szCs w:val="22"/>
          <w:u w:val="single" w:color="auto"/>
        </w:rPr>
        <w:t xml:space="preserve">按通用条款，无特殊约定 </w:t>
      </w:r>
      <w:r>
        <w:rPr>
          <w:rFonts w:hint="eastAsia" w:ascii="宋体" w:hAnsi="宋体" w:eastAsia="宋体" w:cs="宋体"/>
          <w:spacing w:val="-2"/>
          <w:sz w:val="22"/>
          <w:szCs w:val="22"/>
        </w:rPr>
        <w:t>。</w:t>
      </w:r>
      <w:r>
        <w:rPr>
          <w:rFonts w:hint="eastAsia" w:ascii="宋体" w:hAnsi="宋体" w:eastAsia="宋体" w:cs="宋体"/>
          <w:sz w:val="22"/>
          <w:szCs w:val="22"/>
        </w:rPr>
        <w:t xml:space="preserve"> 关于乙方提供的上述文件的使用限制的要求：</w:t>
      </w:r>
      <w:r>
        <w:rPr>
          <w:rFonts w:hint="eastAsia" w:ascii="宋体" w:hAnsi="宋体" w:eastAsia="宋体" w:cs="宋体"/>
          <w:sz w:val="22"/>
          <w:szCs w:val="22"/>
          <w:u w:val="single" w:color="auto"/>
        </w:rPr>
        <w:t>按通</w:t>
      </w:r>
      <w:r>
        <w:rPr>
          <w:rFonts w:hint="eastAsia" w:ascii="宋体" w:hAnsi="宋体" w:eastAsia="宋体" w:cs="宋体"/>
          <w:spacing w:val="-1"/>
          <w:sz w:val="22"/>
          <w:szCs w:val="22"/>
          <w:u w:val="single" w:color="auto"/>
        </w:rPr>
        <w:t>用条款，无特殊约定</w:t>
      </w:r>
      <w:r>
        <w:rPr>
          <w:rFonts w:hint="eastAsia" w:ascii="宋体" w:hAnsi="宋体" w:eastAsia="宋体" w:cs="宋体"/>
          <w:spacing w:val="108"/>
          <w:sz w:val="22"/>
          <w:szCs w:val="22"/>
          <w:u w:val="single" w:color="auto"/>
        </w:rPr>
        <w:t xml:space="preserve"> </w:t>
      </w:r>
      <w:r>
        <w:rPr>
          <w:rFonts w:hint="eastAsia" w:ascii="宋体" w:hAnsi="宋体" w:eastAsia="宋体" w:cs="宋体"/>
          <w:spacing w:val="-1"/>
          <w:sz w:val="22"/>
          <w:szCs w:val="22"/>
        </w:rPr>
        <w:t>。</w:t>
      </w:r>
    </w:p>
    <w:p w14:paraId="461DA176">
      <w:pPr>
        <w:pStyle w:val="5"/>
        <w:spacing w:before="99" w:line="261" w:lineRule="auto"/>
        <w:ind w:left="1" w:right="80" w:firstLine="14"/>
        <w:rPr>
          <w:rFonts w:hint="eastAsia" w:ascii="宋体" w:hAnsi="宋体" w:eastAsia="宋体" w:cs="宋体"/>
          <w:sz w:val="22"/>
          <w:szCs w:val="22"/>
        </w:rPr>
      </w:pPr>
      <w:r>
        <w:rPr>
          <w:rFonts w:hint="eastAsia" w:ascii="宋体" w:hAnsi="宋体" w:eastAsia="宋体" w:cs="宋体"/>
          <w:spacing w:val="-1"/>
          <w:sz w:val="22"/>
          <w:szCs w:val="22"/>
        </w:rPr>
        <w:t>1.8.3</w:t>
      </w:r>
      <w:r>
        <w:rPr>
          <w:rFonts w:hint="eastAsia" w:ascii="宋体" w:hAnsi="宋体" w:eastAsia="宋体" w:cs="宋体"/>
          <w:spacing w:val="28"/>
          <w:sz w:val="22"/>
          <w:szCs w:val="22"/>
        </w:rPr>
        <w:t xml:space="preserve"> </w:t>
      </w:r>
      <w:r>
        <w:rPr>
          <w:rFonts w:hint="eastAsia" w:ascii="宋体" w:hAnsi="宋体" w:eastAsia="宋体" w:cs="宋体"/>
          <w:spacing w:val="-1"/>
          <w:sz w:val="22"/>
          <w:szCs w:val="22"/>
        </w:rPr>
        <w:t>乙方在施工过程中所采用的专利、专有技术、技术</w:t>
      </w:r>
      <w:r>
        <w:rPr>
          <w:rFonts w:hint="eastAsia" w:ascii="宋体" w:hAnsi="宋体" w:eastAsia="宋体" w:cs="宋体"/>
          <w:spacing w:val="-2"/>
          <w:sz w:val="22"/>
          <w:szCs w:val="22"/>
        </w:rPr>
        <w:t>秘密的使用费的承担方式：</w:t>
      </w:r>
      <w:r>
        <w:rPr>
          <w:rFonts w:hint="eastAsia" w:ascii="宋体" w:hAnsi="宋体" w:eastAsia="宋体" w:cs="宋体"/>
          <w:spacing w:val="-2"/>
          <w:sz w:val="22"/>
          <w:szCs w:val="22"/>
          <w:u w:val="single" w:color="auto"/>
        </w:rPr>
        <w:t>按通用条款，</w:t>
      </w:r>
      <w:r>
        <w:rPr>
          <w:rFonts w:hint="eastAsia" w:ascii="宋体" w:hAnsi="宋体" w:eastAsia="宋体" w:cs="宋体"/>
          <w:sz w:val="22"/>
          <w:szCs w:val="22"/>
        </w:rPr>
        <w:t xml:space="preserve"> </w:t>
      </w:r>
      <w:r>
        <w:rPr>
          <w:rFonts w:hint="eastAsia" w:ascii="宋体" w:hAnsi="宋体" w:eastAsia="宋体" w:cs="宋体"/>
          <w:spacing w:val="-2"/>
          <w:sz w:val="22"/>
          <w:szCs w:val="22"/>
          <w:u w:val="single" w:color="auto"/>
        </w:rPr>
        <w:t>无特殊约定</w:t>
      </w:r>
      <w:r>
        <w:rPr>
          <w:rFonts w:hint="eastAsia" w:ascii="宋体" w:hAnsi="宋体" w:eastAsia="宋体" w:cs="宋体"/>
          <w:spacing w:val="-2"/>
          <w:sz w:val="22"/>
          <w:szCs w:val="22"/>
        </w:rPr>
        <w:t>。</w:t>
      </w:r>
    </w:p>
    <w:p w14:paraId="5CC8C626">
      <w:pPr>
        <w:pStyle w:val="5"/>
        <w:spacing w:before="98" w:line="220" w:lineRule="auto"/>
        <w:ind w:left="16"/>
        <w:rPr>
          <w:rFonts w:hint="eastAsia" w:ascii="宋体" w:hAnsi="宋体" w:eastAsia="宋体" w:cs="宋体"/>
          <w:sz w:val="22"/>
          <w:szCs w:val="22"/>
        </w:rPr>
      </w:pPr>
      <w:r>
        <w:rPr>
          <w:rFonts w:hint="eastAsia" w:ascii="宋体" w:hAnsi="宋体" w:eastAsia="宋体" w:cs="宋体"/>
          <w:spacing w:val="-2"/>
          <w:sz w:val="22"/>
          <w:szCs w:val="22"/>
        </w:rPr>
        <w:t>1.9工程量清单错误的修正</w:t>
      </w:r>
    </w:p>
    <w:p w14:paraId="7E8DC402">
      <w:pPr>
        <w:pStyle w:val="5"/>
        <w:spacing w:before="217" w:line="219" w:lineRule="auto"/>
        <w:ind w:left="19"/>
        <w:rPr>
          <w:rFonts w:hint="eastAsia" w:ascii="宋体" w:hAnsi="宋体" w:eastAsia="宋体" w:cs="宋体"/>
          <w:sz w:val="22"/>
          <w:szCs w:val="22"/>
        </w:rPr>
      </w:pPr>
      <w:r>
        <w:rPr>
          <w:rFonts w:hint="eastAsia" w:ascii="宋体" w:hAnsi="宋体" w:eastAsia="宋体" w:cs="宋体"/>
          <w:spacing w:val="-1"/>
          <w:sz w:val="22"/>
          <w:szCs w:val="22"/>
        </w:rPr>
        <w:t>出现工程量清单错误时，是否调整合同价格：</w:t>
      </w:r>
      <w:r>
        <w:rPr>
          <w:rFonts w:hint="eastAsia" w:ascii="宋体" w:hAnsi="宋体" w:eastAsia="宋体" w:cs="宋体"/>
          <w:spacing w:val="-1"/>
          <w:sz w:val="22"/>
          <w:szCs w:val="22"/>
          <w:u w:val="single" w:color="auto"/>
        </w:rPr>
        <w:t xml:space="preserve"> 调整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rPr>
        <w:t>。</w:t>
      </w:r>
    </w:p>
    <w:p w14:paraId="024364D0">
      <w:pPr>
        <w:pStyle w:val="5"/>
        <w:spacing w:before="99" w:line="219" w:lineRule="auto"/>
        <w:jc w:val="right"/>
        <w:rPr>
          <w:rFonts w:hint="eastAsia" w:ascii="宋体" w:hAnsi="宋体" w:eastAsia="宋体" w:cs="宋体"/>
          <w:sz w:val="22"/>
          <w:szCs w:val="22"/>
        </w:rPr>
      </w:pPr>
      <w:r>
        <w:rPr>
          <w:rFonts w:hint="eastAsia" w:ascii="宋体" w:hAnsi="宋体" w:eastAsia="宋体" w:cs="宋体"/>
          <w:spacing w:val="-3"/>
          <w:sz w:val="22"/>
          <w:szCs w:val="22"/>
        </w:rPr>
        <w:t>允许调整合同价格的工程量偏差范围：</w:t>
      </w:r>
      <w:r>
        <w:rPr>
          <w:rFonts w:hint="eastAsia" w:ascii="宋体" w:hAnsi="宋体" w:eastAsia="宋体" w:cs="宋体"/>
          <w:spacing w:val="-3"/>
          <w:sz w:val="22"/>
          <w:szCs w:val="22"/>
          <w:u w:val="single" w:color="auto"/>
        </w:rPr>
        <w:t>按《建设工程工程量清单计价规范》（</w:t>
      </w:r>
      <w:r>
        <w:rPr>
          <w:rFonts w:hint="eastAsia" w:ascii="宋体" w:hAnsi="宋体" w:eastAsia="宋体" w:cs="宋体"/>
          <w:spacing w:val="-4"/>
          <w:sz w:val="22"/>
          <w:szCs w:val="22"/>
          <w:u w:val="single" w:color="auto"/>
        </w:rPr>
        <w:t>GB50500-2013）规定。</w:t>
      </w:r>
    </w:p>
    <w:p w14:paraId="0B5C3BAA">
      <w:pPr>
        <w:spacing w:line="245" w:lineRule="auto"/>
        <w:rPr>
          <w:rFonts w:hint="eastAsia" w:ascii="宋体" w:hAnsi="宋体" w:eastAsia="宋体" w:cs="宋体"/>
          <w:sz w:val="21"/>
        </w:rPr>
      </w:pPr>
    </w:p>
    <w:p w14:paraId="27CBEC88">
      <w:pPr>
        <w:pStyle w:val="5"/>
        <w:spacing w:before="91" w:line="221" w:lineRule="auto"/>
        <w:ind w:left="5"/>
        <w:outlineLvl w:val="2"/>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2.甲方</w:t>
      </w:r>
    </w:p>
    <w:p w14:paraId="584AE18E">
      <w:pPr>
        <w:pStyle w:val="5"/>
        <w:spacing w:before="196" w:line="220" w:lineRule="auto"/>
        <w:ind w:left="2"/>
        <w:rPr>
          <w:rFonts w:hint="eastAsia" w:ascii="宋体" w:hAnsi="宋体" w:eastAsia="宋体" w:cs="宋体"/>
          <w:sz w:val="22"/>
          <w:szCs w:val="22"/>
        </w:rPr>
      </w:pPr>
      <w:r>
        <w:rPr>
          <w:rFonts w:hint="eastAsia" w:ascii="宋体" w:hAnsi="宋体" w:eastAsia="宋体" w:cs="宋体"/>
          <w:spacing w:val="-7"/>
          <w:sz w:val="22"/>
          <w:szCs w:val="22"/>
        </w:rPr>
        <w:t>2.2</w:t>
      </w:r>
      <w:r>
        <w:rPr>
          <w:rFonts w:hint="eastAsia" w:ascii="宋体" w:hAnsi="宋体" w:eastAsia="宋体" w:cs="宋体"/>
          <w:spacing w:val="39"/>
          <w:sz w:val="22"/>
          <w:szCs w:val="22"/>
        </w:rPr>
        <w:t xml:space="preserve"> </w:t>
      </w:r>
      <w:r>
        <w:rPr>
          <w:rFonts w:hint="eastAsia" w:ascii="宋体" w:hAnsi="宋体" w:eastAsia="宋体" w:cs="宋体"/>
          <w:spacing w:val="-7"/>
          <w:sz w:val="22"/>
          <w:szCs w:val="22"/>
        </w:rPr>
        <w:t>甲方代表</w:t>
      </w:r>
    </w:p>
    <w:p w14:paraId="69468CE6">
      <w:pPr>
        <w:pStyle w:val="5"/>
        <w:spacing w:before="218" w:line="220" w:lineRule="auto"/>
        <w:ind w:left="28"/>
        <w:rPr>
          <w:rFonts w:hint="eastAsia" w:ascii="宋体" w:hAnsi="宋体" w:eastAsia="宋体" w:cs="宋体"/>
          <w:sz w:val="22"/>
          <w:szCs w:val="22"/>
        </w:rPr>
      </w:pPr>
      <w:r>
        <w:rPr>
          <w:rFonts w:hint="eastAsia" w:ascii="宋体" w:hAnsi="宋体" w:eastAsia="宋体" w:cs="宋体"/>
          <w:spacing w:val="-7"/>
          <w:sz w:val="22"/>
          <w:szCs w:val="22"/>
        </w:rPr>
        <w:t>甲方代表：</w:t>
      </w:r>
    </w:p>
    <w:p w14:paraId="32B2F98B">
      <w:pPr>
        <w:pStyle w:val="5"/>
        <w:spacing w:before="98" w:line="220" w:lineRule="auto"/>
        <w:rPr>
          <w:rFonts w:hint="eastAsia" w:ascii="宋体" w:hAnsi="宋体" w:eastAsia="宋体" w:cs="宋体"/>
          <w:sz w:val="22"/>
          <w:szCs w:val="22"/>
        </w:rPr>
      </w:pPr>
      <w:r>
        <w:rPr>
          <w:rFonts w:hint="eastAsia" w:ascii="宋体" w:hAnsi="宋体" w:eastAsia="宋体" w:cs="宋体"/>
          <w:spacing w:val="-9"/>
          <w:sz w:val="22"/>
          <w:szCs w:val="22"/>
        </w:rPr>
        <w:t>姓</w:t>
      </w:r>
      <w:r>
        <w:rPr>
          <w:rFonts w:hint="eastAsia" w:ascii="宋体" w:hAnsi="宋体" w:eastAsia="宋体" w:cs="宋体"/>
          <w:spacing w:val="2"/>
          <w:sz w:val="22"/>
          <w:szCs w:val="22"/>
        </w:rPr>
        <w:t xml:space="preserve">    </w:t>
      </w:r>
      <w:r>
        <w:rPr>
          <w:rFonts w:hint="eastAsia" w:ascii="宋体" w:hAnsi="宋体" w:eastAsia="宋体" w:cs="宋体"/>
          <w:spacing w:val="-9"/>
          <w:sz w:val="22"/>
          <w:szCs w:val="22"/>
        </w:rPr>
        <w:t>名</w:t>
      </w:r>
      <w:r>
        <w:rPr>
          <w:rFonts w:hint="eastAsia" w:ascii="宋体" w:hAnsi="宋体" w:eastAsia="宋体" w:cs="宋体"/>
          <w:sz w:val="22"/>
          <w:szCs w:val="22"/>
        </w:rPr>
        <w:t>：</w:t>
      </w:r>
      <w:r>
        <w:rPr>
          <w:rFonts w:hint="eastAsia" w:ascii="宋体" w:hAnsi="宋体" w:eastAsia="宋体" w:cs="宋体"/>
          <w:sz w:val="22"/>
          <w:szCs w:val="22"/>
          <w:u w:val="single" w:color="auto"/>
        </w:rPr>
        <w:t xml:space="preserve">                   </w:t>
      </w:r>
      <w:r>
        <w:rPr>
          <w:rFonts w:hint="eastAsia" w:ascii="宋体" w:hAnsi="宋体" w:eastAsia="宋体" w:cs="宋体"/>
          <w:sz w:val="22"/>
          <w:szCs w:val="22"/>
        </w:rPr>
        <w:t>；</w:t>
      </w:r>
    </w:p>
    <w:p w14:paraId="1219CEB0">
      <w:pPr>
        <w:pStyle w:val="5"/>
        <w:spacing w:before="98" w:line="220" w:lineRule="auto"/>
        <w:ind w:left="5"/>
        <w:rPr>
          <w:rFonts w:hint="eastAsia" w:ascii="宋体" w:hAnsi="宋体" w:eastAsia="宋体" w:cs="宋体"/>
          <w:sz w:val="22"/>
          <w:szCs w:val="22"/>
        </w:rPr>
      </w:pPr>
      <w:r>
        <w:rPr>
          <w:rFonts w:hint="eastAsia" w:ascii="宋体" w:hAnsi="宋体" w:eastAsia="宋体" w:cs="宋体"/>
          <w:spacing w:val="-4"/>
          <w:sz w:val="22"/>
          <w:szCs w:val="22"/>
        </w:rPr>
        <w:t>身份证号</w:t>
      </w:r>
      <w:r>
        <w:rPr>
          <w:rFonts w:hint="eastAsia" w:ascii="宋体" w:hAnsi="宋体" w:eastAsia="宋体" w:cs="宋体"/>
          <w:sz w:val="22"/>
          <w:szCs w:val="22"/>
        </w:rPr>
        <w:t>：</w:t>
      </w:r>
      <w:r>
        <w:rPr>
          <w:rFonts w:hint="eastAsia" w:ascii="宋体" w:hAnsi="宋体" w:eastAsia="宋体" w:cs="宋体"/>
          <w:sz w:val="22"/>
          <w:szCs w:val="22"/>
          <w:u w:val="single" w:color="auto"/>
        </w:rPr>
        <w:t xml:space="preserve">                   </w:t>
      </w:r>
      <w:r>
        <w:rPr>
          <w:rFonts w:hint="eastAsia" w:ascii="宋体" w:hAnsi="宋体" w:eastAsia="宋体" w:cs="宋体"/>
          <w:sz w:val="22"/>
          <w:szCs w:val="22"/>
        </w:rPr>
        <w:t>；</w:t>
      </w:r>
    </w:p>
    <w:p w14:paraId="2088922C">
      <w:pPr>
        <w:pStyle w:val="5"/>
        <w:spacing w:before="98" w:line="220" w:lineRule="auto"/>
        <w:rPr>
          <w:rFonts w:hint="eastAsia" w:ascii="宋体" w:hAnsi="宋体" w:eastAsia="宋体" w:cs="宋体"/>
          <w:sz w:val="22"/>
          <w:szCs w:val="22"/>
        </w:rPr>
      </w:pPr>
      <w:r>
        <w:rPr>
          <w:rFonts w:hint="eastAsia" w:ascii="宋体" w:hAnsi="宋体" w:eastAsia="宋体" w:cs="宋体"/>
          <w:spacing w:val="-5"/>
          <w:sz w:val="22"/>
          <w:szCs w:val="22"/>
        </w:rPr>
        <w:t>职</w:t>
      </w:r>
      <w:r>
        <w:rPr>
          <w:rFonts w:hint="eastAsia" w:ascii="宋体" w:hAnsi="宋体" w:eastAsia="宋体" w:cs="宋体"/>
          <w:spacing w:val="2"/>
          <w:sz w:val="22"/>
          <w:szCs w:val="22"/>
        </w:rPr>
        <w:t xml:space="preserve">    </w:t>
      </w:r>
      <w:r>
        <w:rPr>
          <w:rFonts w:hint="eastAsia" w:ascii="宋体" w:hAnsi="宋体" w:eastAsia="宋体" w:cs="宋体"/>
          <w:spacing w:val="-5"/>
          <w:sz w:val="22"/>
          <w:szCs w:val="22"/>
        </w:rPr>
        <w:t>务：</w:t>
      </w:r>
      <w:r>
        <w:rPr>
          <w:rFonts w:hint="eastAsia" w:ascii="宋体" w:hAnsi="宋体" w:eastAsia="宋体" w:cs="宋体"/>
          <w:sz w:val="22"/>
          <w:szCs w:val="22"/>
          <w:u w:val="single" w:color="auto"/>
        </w:rPr>
        <w:t xml:space="preserve">            </w:t>
      </w:r>
      <w:r>
        <w:rPr>
          <w:rFonts w:hint="eastAsia" w:ascii="宋体" w:hAnsi="宋体" w:eastAsia="宋体" w:cs="宋体"/>
          <w:spacing w:val="-5"/>
          <w:sz w:val="22"/>
          <w:szCs w:val="22"/>
          <w:u w:val="single" w:color="auto"/>
        </w:rPr>
        <w:t>/</w:t>
      </w:r>
      <w:r>
        <w:rPr>
          <w:rFonts w:hint="eastAsia" w:ascii="宋体" w:hAnsi="宋体" w:eastAsia="宋体" w:cs="宋体"/>
          <w:spacing w:val="23"/>
          <w:sz w:val="22"/>
          <w:szCs w:val="22"/>
          <w:u w:val="single" w:color="auto"/>
        </w:rPr>
        <w:t xml:space="preserve">     </w:t>
      </w:r>
      <w:r>
        <w:rPr>
          <w:rFonts w:hint="eastAsia" w:ascii="宋体" w:hAnsi="宋体" w:eastAsia="宋体" w:cs="宋体"/>
          <w:spacing w:val="-5"/>
          <w:sz w:val="22"/>
          <w:szCs w:val="22"/>
        </w:rPr>
        <w:t>；</w:t>
      </w:r>
    </w:p>
    <w:p w14:paraId="58E2E8A0">
      <w:pPr>
        <w:pStyle w:val="5"/>
        <w:spacing w:before="98" w:line="222" w:lineRule="auto"/>
        <w:rPr>
          <w:rFonts w:hint="eastAsia" w:ascii="宋体" w:hAnsi="宋体" w:eastAsia="宋体" w:cs="宋体"/>
          <w:sz w:val="22"/>
          <w:szCs w:val="22"/>
        </w:rPr>
      </w:pPr>
      <w:r>
        <w:rPr>
          <w:rFonts w:hint="eastAsia" w:ascii="宋体" w:hAnsi="宋体" w:eastAsia="宋体" w:cs="宋体"/>
          <w:spacing w:val="-3"/>
          <w:sz w:val="22"/>
          <w:szCs w:val="22"/>
        </w:rPr>
        <w:t>联系电话</w:t>
      </w:r>
      <w:r>
        <w:rPr>
          <w:rFonts w:hint="eastAsia" w:ascii="宋体" w:hAnsi="宋体" w:eastAsia="宋体" w:cs="宋体"/>
          <w:spacing w:val="1"/>
          <w:sz w:val="22"/>
          <w:szCs w:val="22"/>
        </w:rPr>
        <w:t>：</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51DB135E">
      <w:pPr>
        <w:pStyle w:val="5"/>
        <w:spacing w:before="95" w:line="220" w:lineRule="auto"/>
        <w:ind w:left="25"/>
        <w:rPr>
          <w:rFonts w:hint="eastAsia" w:ascii="宋体" w:hAnsi="宋体" w:eastAsia="宋体" w:cs="宋体"/>
          <w:sz w:val="22"/>
          <w:szCs w:val="22"/>
        </w:rPr>
      </w:pPr>
      <w:r>
        <w:rPr>
          <w:rFonts w:hint="eastAsia" w:ascii="宋体" w:hAnsi="宋体" w:eastAsia="宋体" w:cs="宋体"/>
          <w:spacing w:val="-6"/>
          <w:sz w:val="22"/>
          <w:szCs w:val="22"/>
        </w:rPr>
        <w:t xml:space="preserve">电子信箱： </w:t>
      </w:r>
      <w:r>
        <w:rPr>
          <w:rFonts w:hint="eastAsia" w:ascii="宋体" w:hAnsi="宋体" w:eastAsia="宋体" w:cs="宋体"/>
          <w:spacing w:val="1"/>
          <w:sz w:val="22"/>
          <w:szCs w:val="22"/>
          <w:u w:val="single" w:color="auto"/>
        </w:rPr>
        <w:t xml:space="preserve">          </w:t>
      </w:r>
      <w:r>
        <w:rPr>
          <w:rFonts w:hint="eastAsia" w:ascii="宋体" w:hAnsi="宋体" w:eastAsia="宋体" w:cs="宋体"/>
          <w:spacing w:val="-6"/>
          <w:sz w:val="22"/>
          <w:szCs w:val="22"/>
          <w:u w:val="single" w:color="auto"/>
        </w:rPr>
        <w:t>/</w:t>
      </w:r>
      <w:r>
        <w:rPr>
          <w:rFonts w:hint="eastAsia" w:ascii="宋体" w:hAnsi="宋体" w:eastAsia="宋体" w:cs="宋体"/>
          <w:spacing w:val="18"/>
          <w:sz w:val="22"/>
          <w:szCs w:val="22"/>
          <w:u w:val="single" w:color="auto"/>
        </w:rPr>
        <w:t xml:space="preserve">      </w:t>
      </w:r>
      <w:r>
        <w:rPr>
          <w:rFonts w:hint="eastAsia" w:ascii="宋体" w:hAnsi="宋体" w:eastAsia="宋体" w:cs="宋体"/>
          <w:spacing w:val="-6"/>
          <w:sz w:val="22"/>
          <w:szCs w:val="22"/>
        </w:rPr>
        <w:t>；</w:t>
      </w:r>
    </w:p>
    <w:p w14:paraId="02F93EE8">
      <w:pPr>
        <w:pStyle w:val="5"/>
        <w:spacing w:before="98" w:line="220" w:lineRule="auto"/>
        <w:rPr>
          <w:rFonts w:hint="eastAsia" w:ascii="宋体" w:hAnsi="宋体" w:eastAsia="宋体" w:cs="宋体"/>
          <w:sz w:val="22"/>
          <w:szCs w:val="22"/>
        </w:rPr>
      </w:pPr>
      <w:r>
        <w:rPr>
          <w:rFonts w:hint="eastAsia" w:ascii="宋体" w:hAnsi="宋体" w:eastAsia="宋体" w:cs="宋体"/>
          <w:spacing w:val="-1"/>
          <w:sz w:val="22"/>
          <w:szCs w:val="22"/>
        </w:rPr>
        <w:t>通信地址：</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266E6D71">
      <w:pPr>
        <w:spacing w:line="220" w:lineRule="auto"/>
        <w:rPr>
          <w:rFonts w:hint="eastAsia" w:ascii="宋体" w:hAnsi="宋体" w:eastAsia="宋体" w:cs="宋体"/>
          <w:sz w:val="22"/>
          <w:szCs w:val="22"/>
        </w:rPr>
        <w:sectPr>
          <w:footerReference r:id="rId21" w:type="default"/>
          <w:pgSz w:w="11906" w:h="16839"/>
          <w:pgMar w:top="1187" w:right="1241" w:bottom="882" w:left="1141" w:header="0" w:footer="720" w:gutter="0"/>
          <w:pgNumType w:fmt="decimal"/>
          <w:cols w:space="720" w:num="1"/>
        </w:sectPr>
      </w:pPr>
    </w:p>
    <w:p w14:paraId="6C90D36A">
      <w:pPr>
        <w:pStyle w:val="5"/>
        <w:spacing w:before="44" w:line="261" w:lineRule="auto"/>
        <w:ind w:left="2" w:firstLine="26"/>
        <w:rPr>
          <w:rFonts w:hint="eastAsia" w:ascii="宋体" w:hAnsi="宋体" w:eastAsia="宋体" w:cs="宋体"/>
          <w:sz w:val="22"/>
          <w:szCs w:val="22"/>
        </w:rPr>
      </w:pPr>
      <w:r>
        <w:rPr>
          <w:rFonts w:hint="eastAsia" w:ascii="宋体" w:hAnsi="宋体" w:eastAsia="宋体" w:cs="宋体"/>
          <w:spacing w:val="-1"/>
          <w:sz w:val="22"/>
          <w:szCs w:val="22"/>
        </w:rPr>
        <w:t>甲方对甲方代表的授权范围如下：</w:t>
      </w:r>
      <w:r>
        <w:rPr>
          <w:rFonts w:hint="eastAsia" w:ascii="宋体" w:hAnsi="宋体" w:eastAsia="宋体" w:cs="宋体"/>
          <w:spacing w:val="-1"/>
          <w:sz w:val="22"/>
          <w:szCs w:val="22"/>
          <w:u w:val="single" w:color="auto"/>
        </w:rPr>
        <w:t>对工程进度、质量进行监督、办理中间交工工程验收手续，</w:t>
      </w:r>
      <w:r>
        <w:rPr>
          <w:rFonts w:hint="eastAsia" w:ascii="宋体" w:hAnsi="宋体" w:eastAsia="宋体" w:cs="宋体"/>
          <w:spacing w:val="-2"/>
          <w:sz w:val="22"/>
          <w:szCs w:val="22"/>
          <w:u w:val="single" w:color="auto"/>
        </w:rPr>
        <w:t>负责</w:t>
      </w:r>
      <w:r>
        <w:rPr>
          <w:rFonts w:hint="eastAsia" w:ascii="宋体" w:hAnsi="宋体" w:eastAsia="宋体" w:cs="宋体"/>
          <w:sz w:val="22"/>
          <w:szCs w:val="22"/>
        </w:rPr>
        <w:t xml:space="preserve"> </w:t>
      </w:r>
      <w:r>
        <w:rPr>
          <w:rFonts w:hint="eastAsia" w:ascii="宋体" w:hAnsi="宋体" w:eastAsia="宋体" w:cs="宋体"/>
          <w:spacing w:val="1"/>
          <w:sz w:val="22"/>
          <w:szCs w:val="22"/>
          <w:u w:val="single" w:color="auto"/>
        </w:rPr>
        <w:t>现场签证，解决由甲方授权处理的事宜。</w:t>
      </w:r>
    </w:p>
    <w:p w14:paraId="49E9E1A6">
      <w:pPr>
        <w:pStyle w:val="5"/>
        <w:spacing w:before="98" w:line="219" w:lineRule="auto"/>
        <w:ind w:left="3"/>
        <w:rPr>
          <w:rFonts w:hint="eastAsia" w:ascii="宋体" w:hAnsi="宋体" w:eastAsia="宋体" w:cs="宋体"/>
          <w:sz w:val="22"/>
          <w:szCs w:val="22"/>
        </w:rPr>
      </w:pPr>
      <w:r>
        <w:rPr>
          <w:rFonts w:hint="eastAsia" w:ascii="宋体" w:hAnsi="宋体" w:eastAsia="宋体" w:cs="宋体"/>
          <w:spacing w:val="-1"/>
          <w:sz w:val="22"/>
          <w:szCs w:val="22"/>
        </w:rPr>
        <w:t>2.4 施工现场、施工条件和基础资料的提供</w:t>
      </w:r>
    </w:p>
    <w:p w14:paraId="3CBBA78F">
      <w:pPr>
        <w:pStyle w:val="5"/>
        <w:spacing w:before="219" w:line="219" w:lineRule="auto"/>
        <w:ind w:left="3"/>
        <w:rPr>
          <w:rFonts w:hint="eastAsia" w:ascii="宋体" w:hAnsi="宋体" w:eastAsia="宋体" w:cs="宋体"/>
          <w:sz w:val="22"/>
          <w:szCs w:val="22"/>
        </w:rPr>
      </w:pPr>
      <w:r>
        <w:rPr>
          <w:rFonts w:hint="eastAsia" w:ascii="宋体" w:hAnsi="宋体" w:eastAsia="宋体" w:cs="宋体"/>
          <w:spacing w:val="-1"/>
          <w:sz w:val="22"/>
          <w:szCs w:val="22"/>
        </w:rPr>
        <w:t>2.4.1 提供施工现场</w:t>
      </w:r>
    </w:p>
    <w:p w14:paraId="1B2C792E">
      <w:pPr>
        <w:pStyle w:val="5"/>
        <w:spacing w:before="98" w:line="220" w:lineRule="auto"/>
        <w:ind w:left="4"/>
        <w:rPr>
          <w:rFonts w:hint="eastAsia" w:ascii="宋体" w:hAnsi="宋体" w:eastAsia="宋体" w:cs="宋体"/>
          <w:sz w:val="22"/>
          <w:szCs w:val="22"/>
        </w:rPr>
      </w:pPr>
      <w:r>
        <w:rPr>
          <w:rFonts w:hint="eastAsia" w:ascii="宋体" w:hAnsi="宋体" w:eastAsia="宋体" w:cs="宋体"/>
          <w:spacing w:val="-1"/>
          <w:sz w:val="22"/>
          <w:szCs w:val="22"/>
        </w:rPr>
        <w:t>关于甲方移交施工现场的期限要求：</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25"/>
          <w:sz w:val="22"/>
          <w:szCs w:val="22"/>
          <w:u w:val="single" w:color="auto"/>
        </w:rPr>
        <w:t xml:space="preserve"> </w:t>
      </w:r>
      <w:r>
        <w:rPr>
          <w:rFonts w:hint="eastAsia" w:ascii="宋体" w:hAnsi="宋体" w:eastAsia="宋体" w:cs="宋体"/>
          <w:spacing w:val="-1"/>
          <w:sz w:val="22"/>
          <w:szCs w:val="22"/>
        </w:rPr>
        <w:t>。</w:t>
      </w:r>
    </w:p>
    <w:p w14:paraId="273D73A2">
      <w:pPr>
        <w:pStyle w:val="5"/>
        <w:spacing w:before="98" w:line="219" w:lineRule="auto"/>
        <w:ind w:left="3"/>
        <w:rPr>
          <w:rFonts w:hint="eastAsia" w:ascii="宋体" w:hAnsi="宋体" w:eastAsia="宋体" w:cs="宋体"/>
          <w:sz w:val="22"/>
          <w:szCs w:val="22"/>
        </w:rPr>
      </w:pPr>
      <w:r>
        <w:rPr>
          <w:rFonts w:hint="eastAsia" w:ascii="宋体" w:hAnsi="宋体" w:eastAsia="宋体" w:cs="宋体"/>
          <w:spacing w:val="-1"/>
          <w:sz w:val="22"/>
          <w:szCs w:val="22"/>
        </w:rPr>
        <w:t>2.4.2 提供施工条件</w:t>
      </w:r>
    </w:p>
    <w:p w14:paraId="5CF34F86">
      <w:pPr>
        <w:pStyle w:val="5"/>
        <w:spacing w:before="99" w:line="219" w:lineRule="auto"/>
        <w:ind w:left="4"/>
        <w:rPr>
          <w:rFonts w:hint="eastAsia" w:ascii="宋体" w:hAnsi="宋体" w:eastAsia="宋体" w:cs="宋体"/>
          <w:sz w:val="22"/>
          <w:szCs w:val="22"/>
        </w:rPr>
      </w:pPr>
      <w:r>
        <w:rPr>
          <w:rFonts w:hint="eastAsia" w:ascii="宋体" w:hAnsi="宋体" w:eastAsia="宋体" w:cs="宋体"/>
          <w:sz w:val="22"/>
          <w:szCs w:val="22"/>
        </w:rPr>
        <w:t>关于甲方应负责提供施工所需要的条件，包括：</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
          <w:sz w:val="22"/>
          <w:szCs w:val="22"/>
        </w:rPr>
        <w:t>。</w:t>
      </w:r>
    </w:p>
    <w:p w14:paraId="07DFBEE1">
      <w:pPr>
        <w:pStyle w:val="5"/>
        <w:spacing w:before="98" w:line="220" w:lineRule="auto"/>
        <w:ind w:left="3"/>
        <w:rPr>
          <w:rFonts w:hint="eastAsia" w:ascii="宋体" w:hAnsi="宋体" w:eastAsia="宋体" w:cs="宋体"/>
          <w:sz w:val="22"/>
          <w:szCs w:val="22"/>
        </w:rPr>
      </w:pPr>
      <w:r>
        <w:rPr>
          <w:rFonts w:hint="eastAsia" w:ascii="宋体" w:hAnsi="宋体" w:eastAsia="宋体" w:cs="宋体"/>
          <w:spacing w:val="-1"/>
          <w:sz w:val="22"/>
          <w:szCs w:val="22"/>
        </w:rPr>
        <w:t>2.5 资金来源证明及支付担保</w:t>
      </w:r>
    </w:p>
    <w:p w14:paraId="341C5668">
      <w:pPr>
        <w:pStyle w:val="5"/>
        <w:spacing w:before="217" w:line="302" w:lineRule="auto"/>
        <w:ind w:left="29"/>
        <w:rPr>
          <w:rFonts w:hint="eastAsia" w:ascii="宋体" w:hAnsi="宋体" w:eastAsia="宋体" w:cs="宋体"/>
          <w:sz w:val="22"/>
          <w:szCs w:val="22"/>
        </w:rPr>
      </w:pPr>
      <w:r>
        <w:rPr>
          <w:rFonts w:hint="eastAsia" w:ascii="宋体" w:hAnsi="宋体" w:eastAsia="宋体" w:cs="宋体"/>
          <w:spacing w:val="-1"/>
          <w:sz w:val="22"/>
          <w:szCs w:val="22"/>
        </w:rPr>
        <w:t>甲方提供资金来源证明的期限要求：</w:t>
      </w:r>
      <w:r>
        <w:rPr>
          <w:rFonts w:hint="eastAsia" w:ascii="宋体" w:hAnsi="宋体" w:eastAsia="宋体" w:cs="宋体"/>
          <w:spacing w:val="-1"/>
          <w:sz w:val="22"/>
          <w:szCs w:val="22"/>
          <w:u w:val="single" w:color="auto"/>
        </w:rPr>
        <w:t>按通用条</w:t>
      </w:r>
      <w:r>
        <w:rPr>
          <w:rFonts w:hint="eastAsia" w:ascii="宋体" w:hAnsi="宋体" w:eastAsia="宋体" w:cs="宋体"/>
          <w:spacing w:val="-2"/>
          <w:sz w:val="22"/>
          <w:szCs w:val="22"/>
          <w:u w:val="single" w:color="auto"/>
        </w:rPr>
        <w:t>款，无特殊约定</w:t>
      </w:r>
      <w:r>
        <w:rPr>
          <w:rFonts w:hint="eastAsia" w:ascii="宋体" w:hAnsi="宋体" w:eastAsia="宋体" w:cs="宋体"/>
          <w:spacing w:val="108"/>
          <w:sz w:val="22"/>
          <w:szCs w:val="22"/>
          <w:u w:val="single" w:color="auto"/>
        </w:rPr>
        <w:t xml:space="preserve"> </w:t>
      </w:r>
      <w:r>
        <w:rPr>
          <w:rFonts w:hint="eastAsia" w:ascii="宋体" w:hAnsi="宋体" w:eastAsia="宋体" w:cs="宋体"/>
          <w:spacing w:val="-2"/>
          <w:sz w:val="22"/>
          <w:szCs w:val="22"/>
        </w:rPr>
        <w:t>。</w:t>
      </w:r>
    </w:p>
    <w:p w14:paraId="58625ACD">
      <w:pPr>
        <w:pStyle w:val="5"/>
        <w:spacing w:before="1" w:line="219" w:lineRule="auto"/>
        <w:ind w:left="29"/>
        <w:rPr>
          <w:rFonts w:hint="eastAsia" w:ascii="宋体" w:hAnsi="宋体" w:eastAsia="宋体" w:cs="宋体"/>
          <w:sz w:val="22"/>
          <w:szCs w:val="22"/>
        </w:rPr>
      </w:pPr>
      <w:r>
        <w:rPr>
          <w:rFonts w:hint="eastAsia" w:ascii="宋体" w:hAnsi="宋体" w:eastAsia="宋体" w:cs="宋体"/>
          <w:spacing w:val="-2"/>
          <w:sz w:val="22"/>
          <w:szCs w:val="22"/>
        </w:rPr>
        <w:t>甲方是否提供支付担保：</w:t>
      </w:r>
      <w:r>
        <w:rPr>
          <w:rFonts w:hint="eastAsia" w:ascii="宋体" w:hAnsi="宋体" w:eastAsia="宋体" w:cs="宋体"/>
          <w:spacing w:val="-2"/>
          <w:sz w:val="22"/>
          <w:szCs w:val="22"/>
          <w:u w:val="single" w:color="auto"/>
        </w:rPr>
        <w:t xml:space="preserve">按通用条款，无特殊约定   </w:t>
      </w:r>
      <w:r>
        <w:rPr>
          <w:rFonts w:hint="eastAsia" w:ascii="宋体" w:hAnsi="宋体" w:eastAsia="宋体" w:cs="宋体"/>
          <w:spacing w:val="-2"/>
          <w:sz w:val="22"/>
          <w:szCs w:val="22"/>
        </w:rPr>
        <w:t>。</w:t>
      </w:r>
    </w:p>
    <w:p w14:paraId="098C1975">
      <w:pPr>
        <w:pStyle w:val="5"/>
        <w:spacing w:before="99" w:line="219" w:lineRule="auto"/>
        <w:ind w:left="29"/>
        <w:rPr>
          <w:rFonts w:hint="eastAsia" w:ascii="宋体" w:hAnsi="宋体" w:eastAsia="宋体" w:cs="宋体"/>
          <w:sz w:val="22"/>
          <w:szCs w:val="22"/>
        </w:rPr>
      </w:pPr>
      <w:r>
        <w:rPr>
          <w:rFonts w:hint="eastAsia" w:ascii="宋体" w:hAnsi="宋体" w:eastAsia="宋体" w:cs="宋体"/>
          <w:spacing w:val="-2"/>
          <w:sz w:val="22"/>
          <w:szCs w:val="22"/>
        </w:rPr>
        <w:t>甲方提供支付担保的形式：</w:t>
      </w:r>
      <w:r>
        <w:rPr>
          <w:rFonts w:hint="eastAsia" w:ascii="宋体" w:hAnsi="宋体" w:eastAsia="宋体" w:cs="宋体"/>
          <w:spacing w:val="-2"/>
          <w:sz w:val="22"/>
          <w:szCs w:val="22"/>
          <w:u w:val="single" w:color="auto"/>
        </w:rPr>
        <w:t xml:space="preserve">按通用条款，无特殊约定    </w:t>
      </w:r>
      <w:r>
        <w:rPr>
          <w:rFonts w:hint="eastAsia" w:ascii="宋体" w:hAnsi="宋体" w:eastAsia="宋体" w:cs="宋体"/>
          <w:spacing w:val="-2"/>
          <w:sz w:val="22"/>
          <w:szCs w:val="22"/>
        </w:rPr>
        <w:t>。</w:t>
      </w:r>
    </w:p>
    <w:p w14:paraId="7B7416D2">
      <w:pPr>
        <w:pStyle w:val="5"/>
        <w:spacing w:before="168" w:line="221" w:lineRule="auto"/>
        <w:ind w:left="8"/>
        <w:outlineLvl w:val="2"/>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3.乙方</w:t>
      </w:r>
    </w:p>
    <w:p w14:paraId="0AC0BA54">
      <w:pPr>
        <w:pStyle w:val="5"/>
        <w:spacing w:before="196" w:line="220" w:lineRule="auto"/>
        <w:ind w:left="5"/>
        <w:rPr>
          <w:rFonts w:hint="eastAsia" w:ascii="宋体" w:hAnsi="宋体" w:eastAsia="宋体" w:cs="宋体"/>
          <w:sz w:val="22"/>
          <w:szCs w:val="22"/>
        </w:rPr>
      </w:pPr>
      <w:r>
        <w:rPr>
          <w:rFonts w:hint="eastAsia" w:ascii="宋体" w:hAnsi="宋体" w:eastAsia="宋体" w:cs="宋体"/>
          <w:spacing w:val="-5"/>
          <w:sz w:val="22"/>
          <w:szCs w:val="22"/>
        </w:rPr>
        <w:t>3.1乙方的一般义务</w:t>
      </w:r>
    </w:p>
    <w:p w14:paraId="22DDE7A7">
      <w:pPr>
        <w:pStyle w:val="5"/>
        <w:spacing w:before="217" w:line="302" w:lineRule="auto"/>
        <w:ind w:left="7"/>
        <w:rPr>
          <w:rFonts w:hint="eastAsia" w:ascii="宋体" w:hAnsi="宋体" w:eastAsia="宋体" w:cs="宋体"/>
          <w:sz w:val="22"/>
          <w:szCs w:val="22"/>
        </w:rPr>
      </w:pPr>
      <w:r>
        <w:rPr>
          <w:rFonts w:hint="eastAsia" w:ascii="宋体" w:hAnsi="宋体" w:eastAsia="宋体" w:cs="宋体"/>
          <w:spacing w:val="-1"/>
          <w:sz w:val="22"/>
          <w:szCs w:val="22"/>
        </w:rPr>
        <w:t>（5）乙方提交的竣工资料的内容：</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61"/>
          <w:sz w:val="22"/>
          <w:szCs w:val="22"/>
          <w:u w:val="single" w:color="auto"/>
        </w:rPr>
        <w:t xml:space="preserve">  </w:t>
      </w:r>
      <w:r>
        <w:rPr>
          <w:rFonts w:hint="eastAsia" w:ascii="宋体" w:hAnsi="宋体" w:eastAsia="宋体" w:cs="宋体"/>
          <w:spacing w:val="-1"/>
          <w:sz w:val="22"/>
          <w:szCs w:val="22"/>
        </w:rPr>
        <w:t>。</w:t>
      </w:r>
    </w:p>
    <w:p w14:paraId="27434B22">
      <w:pPr>
        <w:pStyle w:val="5"/>
        <w:spacing w:before="1" w:line="220" w:lineRule="auto"/>
        <w:ind w:left="22"/>
        <w:rPr>
          <w:rFonts w:hint="eastAsia" w:ascii="宋体" w:hAnsi="宋体" w:eastAsia="宋体" w:cs="宋体"/>
          <w:sz w:val="22"/>
          <w:szCs w:val="22"/>
        </w:rPr>
      </w:pPr>
      <w:r>
        <w:rPr>
          <w:rFonts w:hint="eastAsia" w:ascii="宋体" w:hAnsi="宋体" w:eastAsia="宋体" w:cs="宋体"/>
          <w:spacing w:val="-1"/>
          <w:sz w:val="22"/>
          <w:szCs w:val="22"/>
        </w:rPr>
        <w:t>乙方需要提交的竣工资料套数：</w:t>
      </w:r>
      <w:r>
        <w:rPr>
          <w:rFonts w:hint="eastAsia" w:ascii="宋体" w:hAnsi="宋体" w:eastAsia="宋体" w:cs="宋体"/>
          <w:spacing w:val="-1"/>
          <w:sz w:val="22"/>
          <w:szCs w:val="22"/>
          <w:u w:val="single" w:color="auto"/>
        </w:rPr>
        <w:t xml:space="preserve">全套竣工资料一式3份     </w:t>
      </w:r>
      <w:r>
        <w:rPr>
          <w:rFonts w:hint="eastAsia" w:ascii="宋体" w:hAnsi="宋体" w:eastAsia="宋体" w:cs="宋体"/>
          <w:spacing w:val="-1"/>
          <w:sz w:val="22"/>
          <w:szCs w:val="22"/>
        </w:rPr>
        <w:t>。</w:t>
      </w:r>
    </w:p>
    <w:p w14:paraId="67B8884E">
      <w:pPr>
        <w:pStyle w:val="5"/>
        <w:spacing w:before="97" w:line="302" w:lineRule="auto"/>
        <w:ind w:left="22"/>
        <w:rPr>
          <w:rFonts w:hint="eastAsia" w:ascii="宋体" w:hAnsi="宋体" w:eastAsia="宋体" w:cs="宋体"/>
          <w:sz w:val="22"/>
          <w:szCs w:val="22"/>
        </w:rPr>
      </w:pPr>
      <w:r>
        <w:rPr>
          <w:rFonts w:hint="eastAsia" w:ascii="宋体" w:hAnsi="宋体" w:eastAsia="宋体" w:cs="宋体"/>
          <w:spacing w:val="-1"/>
          <w:sz w:val="22"/>
          <w:szCs w:val="22"/>
        </w:rPr>
        <w:t>乙方提交的竣工资料的费用承担：</w:t>
      </w:r>
      <w:r>
        <w:rPr>
          <w:rFonts w:hint="eastAsia" w:ascii="宋体" w:hAnsi="宋体" w:eastAsia="宋体" w:cs="宋体"/>
          <w:spacing w:val="-1"/>
          <w:sz w:val="22"/>
          <w:szCs w:val="22"/>
          <w:u w:val="single" w:color="auto"/>
        </w:rPr>
        <w:t xml:space="preserve">由乙方承担相关费用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rPr>
        <w:t>。</w:t>
      </w:r>
    </w:p>
    <w:p w14:paraId="71659CE8">
      <w:pPr>
        <w:pStyle w:val="5"/>
        <w:spacing w:line="220" w:lineRule="auto"/>
        <w:ind w:left="22"/>
        <w:rPr>
          <w:rFonts w:hint="eastAsia" w:ascii="宋体" w:hAnsi="宋体" w:eastAsia="宋体" w:cs="宋体"/>
          <w:sz w:val="22"/>
          <w:szCs w:val="22"/>
        </w:rPr>
      </w:pPr>
      <w:r>
        <w:rPr>
          <w:rFonts w:hint="eastAsia" w:ascii="宋体" w:hAnsi="宋体" w:eastAsia="宋体" w:cs="宋体"/>
          <w:spacing w:val="-1"/>
          <w:sz w:val="22"/>
          <w:szCs w:val="22"/>
        </w:rPr>
        <w:t>乙方提交的竣工资料移交时间：</w:t>
      </w:r>
      <w:r>
        <w:rPr>
          <w:rFonts w:hint="eastAsia" w:ascii="宋体" w:hAnsi="宋体" w:eastAsia="宋体" w:cs="宋体"/>
          <w:spacing w:val="-1"/>
          <w:sz w:val="22"/>
          <w:szCs w:val="22"/>
          <w:u w:val="single" w:color="auto"/>
        </w:rPr>
        <w:t xml:space="preserve"> 竣工验收后14天内       </w:t>
      </w:r>
      <w:r>
        <w:rPr>
          <w:rFonts w:hint="eastAsia" w:ascii="宋体" w:hAnsi="宋体" w:eastAsia="宋体" w:cs="宋体"/>
          <w:spacing w:val="-1"/>
          <w:sz w:val="22"/>
          <w:szCs w:val="22"/>
        </w:rPr>
        <w:t>。</w:t>
      </w:r>
    </w:p>
    <w:p w14:paraId="519E58E7">
      <w:pPr>
        <w:pStyle w:val="5"/>
        <w:spacing w:before="98" w:line="220" w:lineRule="auto"/>
        <w:ind w:left="22"/>
        <w:rPr>
          <w:rFonts w:hint="eastAsia" w:ascii="宋体" w:hAnsi="宋体" w:eastAsia="宋体" w:cs="宋体"/>
          <w:sz w:val="22"/>
          <w:szCs w:val="22"/>
        </w:rPr>
      </w:pPr>
      <w:r>
        <w:rPr>
          <w:rFonts w:hint="eastAsia" w:ascii="宋体" w:hAnsi="宋体" w:eastAsia="宋体" w:cs="宋体"/>
          <w:spacing w:val="-1"/>
          <w:sz w:val="22"/>
          <w:szCs w:val="22"/>
        </w:rPr>
        <w:t>乙方提交的竣工资料形式要求：</w:t>
      </w:r>
      <w:r>
        <w:rPr>
          <w:rFonts w:hint="eastAsia" w:ascii="宋体" w:hAnsi="宋体" w:eastAsia="宋体" w:cs="宋体"/>
          <w:spacing w:val="-1"/>
          <w:sz w:val="22"/>
          <w:szCs w:val="22"/>
          <w:u w:val="single" w:color="auto"/>
        </w:rPr>
        <w:t xml:space="preserve"> 装订成册               </w:t>
      </w:r>
      <w:r>
        <w:rPr>
          <w:rFonts w:hint="eastAsia" w:ascii="宋体" w:hAnsi="宋体" w:eastAsia="宋体" w:cs="宋体"/>
          <w:spacing w:val="-1"/>
          <w:sz w:val="22"/>
          <w:szCs w:val="22"/>
        </w:rPr>
        <w:t>。</w:t>
      </w:r>
    </w:p>
    <w:p w14:paraId="76EDAFE9">
      <w:pPr>
        <w:pStyle w:val="5"/>
        <w:spacing w:before="98" w:line="220" w:lineRule="auto"/>
        <w:ind w:left="7"/>
        <w:rPr>
          <w:rFonts w:hint="eastAsia" w:ascii="宋体" w:hAnsi="宋体" w:eastAsia="宋体" w:cs="宋体"/>
          <w:sz w:val="22"/>
          <w:szCs w:val="22"/>
        </w:rPr>
      </w:pPr>
      <w:r>
        <w:rPr>
          <w:rFonts w:hint="eastAsia" w:ascii="宋体" w:hAnsi="宋体" w:eastAsia="宋体" w:cs="宋体"/>
          <w:spacing w:val="-1"/>
          <w:sz w:val="22"/>
          <w:szCs w:val="22"/>
        </w:rPr>
        <w:t>（6）乙方应履行的其他义务：</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1"/>
          <w:sz w:val="22"/>
          <w:szCs w:val="22"/>
        </w:rPr>
        <w:t>。</w:t>
      </w:r>
    </w:p>
    <w:p w14:paraId="1243060F">
      <w:pPr>
        <w:pStyle w:val="5"/>
        <w:spacing w:before="98" w:line="221" w:lineRule="auto"/>
        <w:ind w:left="5"/>
        <w:rPr>
          <w:rFonts w:hint="eastAsia" w:ascii="宋体" w:hAnsi="宋体" w:eastAsia="宋体" w:cs="宋体"/>
          <w:sz w:val="22"/>
          <w:szCs w:val="22"/>
        </w:rPr>
      </w:pPr>
      <w:r>
        <w:rPr>
          <w:rFonts w:hint="eastAsia" w:ascii="宋体" w:hAnsi="宋体" w:eastAsia="宋体" w:cs="宋体"/>
          <w:spacing w:val="-4"/>
          <w:sz w:val="22"/>
          <w:szCs w:val="22"/>
        </w:rPr>
        <w:t>3.2</w:t>
      </w:r>
      <w:r>
        <w:rPr>
          <w:rFonts w:hint="eastAsia" w:ascii="宋体" w:hAnsi="宋体" w:eastAsia="宋体" w:cs="宋体"/>
          <w:spacing w:val="16"/>
          <w:sz w:val="22"/>
          <w:szCs w:val="22"/>
        </w:rPr>
        <w:t xml:space="preserve"> </w:t>
      </w:r>
      <w:r>
        <w:rPr>
          <w:rFonts w:hint="eastAsia" w:ascii="宋体" w:hAnsi="宋体" w:eastAsia="宋体" w:cs="宋体"/>
          <w:spacing w:val="-4"/>
          <w:sz w:val="22"/>
          <w:szCs w:val="22"/>
        </w:rPr>
        <w:t>项目经理</w:t>
      </w:r>
    </w:p>
    <w:p w14:paraId="59CE9C9E">
      <w:pPr>
        <w:pStyle w:val="5"/>
        <w:spacing w:before="216" w:line="221" w:lineRule="auto"/>
        <w:ind w:left="5"/>
        <w:rPr>
          <w:rFonts w:hint="eastAsia" w:ascii="宋体" w:hAnsi="宋体" w:eastAsia="宋体" w:cs="宋体"/>
          <w:sz w:val="22"/>
          <w:szCs w:val="22"/>
        </w:rPr>
      </w:pPr>
      <w:r>
        <w:rPr>
          <w:rFonts w:hint="eastAsia" w:ascii="宋体" w:hAnsi="宋体" w:eastAsia="宋体" w:cs="宋体"/>
          <w:spacing w:val="-2"/>
          <w:sz w:val="22"/>
          <w:szCs w:val="22"/>
        </w:rPr>
        <w:t>3.2.1 项目经理：</w:t>
      </w:r>
    </w:p>
    <w:p w14:paraId="53A57021">
      <w:pPr>
        <w:pStyle w:val="5"/>
        <w:spacing w:before="107" w:line="228" w:lineRule="auto"/>
        <w:rPr>
          <w:rFonts w:hint="eastAsia" w:ascii="宋体" w:hAnsi="宋体" w:eastAsia="宋体" w:cs="宋体"/>
          <w:sz w:val="20"/>
          <w:szCs w:val="20"/>
        </w:rPr>
      </w:pPr>
      <w:r>
        <w:rPr>
          <w:rFonts w:hint="eastAsia" w:ascii="宋体" w:hAnsi="宋体" w:eastAsia="宋体" w:cs="宋体"/>
          <w:spacing w:val="-1"/>
          <w:sz w:val="20"/>
          <w:szCs w:val="20"/>
        </w:rPr>
        <w:t>姓</w:t>
      </w:r>
      <w:r>
        <w:rPr>
          <w:rFonts w:hint="eastAsia" w:ascii="宋体" w:hAnsi="宋体" w:eastAsia="宋体" w:cs="宋体"/>
          <w:spacing w:val="8"/>
          <w:sz w:val="20"/>
          <w:szCs w:val="20"/>
        </w:rPr>
        <w:t xml:space="preserve">    </w:t>
      </w:r>
      <w:r>
        <w:rPr>
          <w:rFonts w:hint="eastAsia" w:ascii="宋体" w:hAnsi="宋体" w:eastAsia="宋体" w:cs="宋体"/>
          <w:spacing w:val="-1"/>
          <w:sz w:val="20"/>
          <w:szCs w:val="20"/>
        </w:rPr>
        <w:t>名</w:t>
      </w:r>
      <w:r>
        <w:rPr>
          <w:rFonts w:hint="eastAsia" w:ascii="宋体" w:hAnsi="宋体" w:eastAsia="宋体" w:cs="宋体"/>
          <w:spacing w:val="5"/>
          <w:sz w:val="20"/>
          <w:szCs w:val="20"/>
        </w:rPr>
        <w:t>：</w:t>
      </w:r>
      <w:r>
        <w:rPr>
          <w:rFonts w:hint="eastAsia" w:ascii="宋体" w:hAnsi="宋体" w:eastAsia="宋体" w:cs="宋体"/>
          <w:spacing w:val="1"/>
          <w:sz w:val="20"/>
          <w:szCs w:val="20"/>
          <w:u w:val="single" w:color="auto"/>
        </w:rPr>
        <w:t xml:space="preserve">                  </w:t>
      </w:r>
      <w:r>
        <w:rPr>
          <w:rFonts w:hint="eastAsia" w:ascii="宋体" w:hAnsi="宋体" w:eastAsia="宋体" w:cs="宋体"/>
          <w:spacing w:val="19"/>
          <w:sz w:val="20"/>
          <w:szCs w:val="20"/>
        </w:rPr>
        <w:t xml:space="preserve"> </w:t>
      </w:r>
      <w:r>
        <w:rPr>
          <w:rFonts w:hint="eastAsia" w:ascii="宋体" w:hAnsi="宋体" w:eastAsia="宋体" w:cs="宋体"/>
          <w:spacing w:val="5"/>
          <w:sz w:val="20"/>
          <w:szCs w:val="20"/>
        </w:rPr>
        <w:t>；</w:t>
      </w:r>
    </w:p>
    <w:p w14:paraId="75A44B97">
      <w:pPr>
        <w:pStyle w:val="5"/>
        <w:spacing w:before="114" w:line="332" w:lineRule="auto"/>
        <w:ind w:left="6"/>
        <w:rPr>
          <w:rFonts w:hint="eastAsia" w:ascii="宋体" w:hAnsi="宋体" w:eastAsia="宋体" w:cs="宋体"/>
          <w:sz w:val="20"/>
          <w:szCs w:val="20"/>
        </w:rPr>
      </w:pPr>
      <w:r>
        <w:rPr>
          <w:rFonts w:hint="eastAsia" w:ascii="宋体" w:hAnsi="宋体" w:eastAsia="宋体" w:cs="宋体"/>
          <w:spacing w:val="5"/>
          <w:sz w:val="20"/>
          <w:szCs w:val="20"/>
        </w:rPr>
        <w:t>身份证号</w:t>
      </w:r>
      <w:r>
        <w:rPr>
          <w:rFonts w:hint="eastAsia" w:ascii="宋体" w:hAnsi="宋体" w:eastAsia="宋体" w:cs="宋体"/>
          <w:spacing w:val="8"/>
          <w:sz w:val="20"/>
          <w:szCs w:val="20"/>
        </w:rPr>
        <w:t>：</w:t>
      </w:r>
      <w:r>
        <w:rPr>
          <w:rFonts w:hint="eastAsia" w:ascii="宋体" w:hAnsi="宋体" w:eastAsia="宋体" w:cs="宋体"/>
          <w:spacing w:val="1"/>
          <w:sz w:val="20"/>
          <w:szCs w:val="20"/>
          <w:u w:val="single" w:color="auto"/>
        </w:rPr>
        <w:t xml:space="preserve">                           </w:t>
      </w:r>
      <w:r>
        <w:rPr>
          <w:rFonts w:hint="eastAsia" w:ascii="宋体" w:hAnsi="宋体" w:eastAsia="宋体" w:cs="宋体"/>
          <w:spacing w:val="8"/>
          <w:sz w:val="20"/>
          <w:szCs w:val="20"/>
        </w:rPr>
        <w:t xml:space="preserve"> ；</w:t>
      </w:r>
    </w:p>
    <w:p w14:paraId="0BFEB91B">
      <w:pPr>
        <w:pStyle w:val="5"/>
        <w:spacing w:line="227" w:lineRule="auto"/>
        <w:ind w:left="2"/>
        <w:rPr>
          <w:rFonts w:hint="eastAsia" w:ascii="宋体" w:hAnsi="宋体" w:eastAsia="宋体" w:cs="宋体"/>
          <w:sz w:val="20"/>
          <w:szCs w:val="20"/>
        </w:rPr>
      </w:pPr>
      <w:r>
        <w:rPr>
          <w:rFonts w:hint="eastAsia" w:ascii="宋体" w:hAnsi="宋体" w:eastAsia="宋体" w:cs="宋体"/>
          <w:spacing w:val="8"/>
          <w:sz w:val="20"/>
          <w:szCs w:val="20"/>
        </w:rPr>
        <w:t>建造师执业资格等级</w:t>
      </w:r>
      <w:r>
        <w:rPr>
          <w:rFonts w:hint="eastAsia" w:ascii="宋体" w:hAnsi="宋体" w:eastAsia="宋体" w:cs="宋体"/>
          <w:spacing w:val="2"/>
          <w:sz w:val="20"/>
          <w:szCs w:val="20"/>
        </w:rPr>
        <w:t>：</w:t>
      </w:r>
      <w:r>
        <w:rPr>
          <w:rFonts w:hint="eastAsia" w:ascii="宋体" w:hAnsi="宋体" w:eastAsia="宋体" w:cs="宋体"/>
          <w:spacing w:val="17"/>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2"/>
          <w:sz w:val="20"/>
          <w:szCs w:val="20"/>
        </w:rPr>
        <w:t>；</w:t>
      </w:r>
    </w:p>
    <w:p w14:paraId="67E1BD57">
      <w:pPr>
        <w:pStyle w:val="5"/>
        <w:spacing w:before="114" w:line="227" w:lineRule="auto"/>
        <w:ind w:left="2"/>
        <w:rPr>
          <w:rFonts w:hint="eastAsia" w:ascii="宋体" w:hAnsi="宋体" w:eastAsia="宋体" w:cs="宋体"/>
          <w:sz w:val="20"/>
          <w:szCs w:val="20"/>
        </w:rPr>
      </w:pPr>
      <w:r>
        <w:rPr>
          <w:rFonts w:hint="eastAsia" w:ascii="宋体" w:hAnsi="宋体" w:eastAsia="宋体" w:cs="宋体"/>
          <w:spacing w:val="8"/>
          <w:sz w:val="20"/>
          <w:szCs w:val="20"/>
        </w:rPr>
        <w:t>建造师执业印章号</w:t>
      </w:r>
      <w:r>
        <w:rPr>
          <w:rFonts w:hint="eastAsia" w:ascii="宋体" w:hAnsi="宋体" w:eastAsia="宋体" w:cs="宋体"/>
          <w:spacing w:val="7"/>
          <w:sz w:val="20"/>
          <w:szCs w:val="20"/>
        </w:rPr>
        <w:t>：</w:t>
      </w:r>
      <w:r>
        <w:rPr>
          <w:rFonts w:hint="eastAsia" w:ascii="宋体" w:hAnsi="宋体" w:eastAsia="宋体" w:cs="宋体"/>
          <w:spacing w:val="4"/>
          <w:sz w:val="20"/>
          <w:szCs w:val="20"/>
          <w:u w:val="single" w:color="auto"/>
        </w:rPr>
        <w:t xml:space="preserve">                  </w:t>
      </w:r>
      <w:r>
        <w:rPr>
          <w:rFonts w:hint="eastAsia" w:ascii="宋体" w:hAnsi="宋体" w:eastAsia="宋体" w:cs="宋体"/>
          <w:spacing w:val="7"/>
          <w:sz w:val="20"/>
          <w:szCs w:val="20"/>
        </w:rPr>
        <w:t>；</w:t>
      </w:r>
    </w:p>
    <w:p w14:paraId="51772154">
      <w:pPr>
        <w:pStyle w:val="5"/>
        <w:spacing w:before="114" w:line="227" w:lineRule="auto"/>
        <w:ind w:left="4"/>
        <w:rPr>
          <w:rFonts w:hint="eastAsia" w:ascii="宋体" w:hAnsi="宋体" w:eastAsia="宋体" w:cs="宋体"/>
          <w:sz w:val="20"/>
          <w:szCs w:val="20"/>
        </w:rPr>
      </w:pPr>
      <w:r>
        <w:rPr>
          <w:rFonts w:hint="eastAsia" w:ascii="宋体" w:hAnsi="宋体" w:eastAsia="宋体" w:cs="宋体"/>
          <w:spacing w:val="8"/>
          <w:sz w:val="20"/>
          <w:szCs w:val="20"/>
        </w:rPr>
        <w:t>安全生产考核合格证书号：</w:t>
      </w:r>
      <w:r>
        <w:rPr>
          <w:rFonts w:hint="eastAsia" w:ascii="宋体" w:hAnsi="宋体" w:eastAsia="宋体" w:cs="宋体"/>
          <w:spacing w:val="5"/>
          <w:sz w:val="20"/>
          <w:szCs w:val="20"/>
          <w:u w:val="single" w:color="auto"/>
        </w:rPr>
        <w:t xml:space="preserve">                </w:t>
      </w:r>
      <w:r>
        <w:rPr>
          <w:rFonts w:hint="eastAsia" w:ascii="宋体" w:hAnsi="宋体" w:eastAsia="宋体" w:cs="宋体"/>
          <w:spacing w:val="8"/>
          <w:sz w:val="20"/>
          <w:szCs w:val="20"/>
        </w:rPr>
        <w:t>；</w:t>
      </w:r>
    </w:p>
    <w:p w14:paraId="167B9B34">
      <w:pPr>
        <w:pStyle w:val="5"/>
        <w:spacing w:before="114" w:line="230" w:lineRule="auto"/>
        <w:ind w:left="1"/>
        <w:rPr>
          <w:rFonts w:hint="eastAsia" w:ascii="宋体" w:hAnsi="宋体" w:eastAsia="宋体" w:cs="宋体"/>
          <w:sz w:val="20"/>
          <w:szCs w:val="20"/>
        </w:rPr>
      </w:pPr>
      <w:r>
        <w:rPr>
          <w:rFonts w:hint="eastAsia" w:ascii="宋体" w:hAnsi="宋体" w:eastAsia="宋体" w:cs="宋体"/>
          <w:spacing w:val="7"/>
          <w:sz w:val="20"/>
          <w:szCs w:val="20"/>
        </w:rPr>
        <w:t>联系电话</w:t>
      </w:r>
      <w:r>
        <w:rPr>
          <w:rFonts w:hint="eastAsia" w:ascii="宋体" w:hAnsi="宋体" w:eastAsia="宋体" w:cs="宋体"/>
          <w:spacing w:val="6"/>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6"/>
          <w:sz w:val="20"/>
          <w:szCs w:val="20"/>
        </w:rPr>
        <w:t>；</w:t>
      </w:r>
    </w:p>
    <w:p w14:paraId="48FBE2F6">
      <w:pPr>
        <w:pStyle w:val="5"/>
        <w:spacing w:before="2" w:line="469" w:lineRule="exact"/>
        <w:ind w:left="24"/>
        <w:rPr>
          <w:rFonts w:hint="eastAsia" w:ascii="宋体" w:hAnsi="宋体" w:eastAsia="宋体" w:cs="宋体"/>
          <w:sz w:val="20"/>
          <w:szCs w:val="20"/>
        </w:rPr>
      </w:pPr>
      <w:r>
        <w:rPr>
          <w:rFonts w:hint="eastAsia" w:ascii="宋体" w:hAnsi="宋体" w:eastAsia="宋体" w:cs="宋体"/>
          <w:spacing w:val="1"/>
          <w:position w:val="12"/>
          <w:sz w:val="20"/>
          <w:szCs w:val="20"/>
        </w:rPr>
        <w:t>电子信箱</w:t>
      </w:r>
      <w:r>
        <w:rPr>
          <w:rFonts w:hint="eastAsia" w:ascii="宋体" w:hAnsi="宋体" w:eastAsia="宋体" w:cs="宋体"/>
          <w:spacing w:val="13"/>
          <w:position w:val="12"/>
          <w:sz w:val="20"/>
          <w:szCs w:val="20"/>
        </w:rPr>
        <w:t>：</w:t>
      </w:r>
      <w:r>
        <w:rPr>
          <w:rFonts w:hint="eastAsia" w:ascii="宋体" w:hAnsi="宋体" w:eastAsia="宋体" w:cs="宋体"/>
        </w:rPr>
        <w:fldChar w:fldCharType="begin"/>
      </w:r>
      <w:r>
        <w:rPr>
          <w:rFonts w:hint="eastAsia" w:ascii="宋体" w:hAnsi="宋体" w:eastAsia="宋体" w:cs="宋体"/>
        </w:rPr>
        <w:instrText xml:space="preserve"> HYPERLINK "mailto:1785460855@qq.com；" </w:instrText>
      </w:r>
      <w:r>
        <w:rPr>
          <w:rFonts w:hint="eastAsia" w:ascii="宋体" w:hAnsi="宋体" w:eastAsia="宋体" w:cs="宋体"/>
        </w:rPr>
        <w:fldChar w:fldCharType="separate"/>
      </w:r>
      <w:r>
        <w:rPr>
          <w:rFonts w:hint="eastAsia" w:ascii="宋体" w:hAnsi="宋体" w:eastAsia="宋体" w:cs="宋体"/>
          <w:spacing w:val="1800"/>
          <w:w w:val="175"/>
          <w:position w:val="12"/>
          <w:sz w:val="20"/>
          <w:szCs w:val="20"/>
        </w:rPr>
        <w:t>；</w:t>
      </w:r>
      <w:r>
        <w:rPr>
          <w:rFonts w:hint="eastAsia" w:ascii="宋体" w:hAnsi="宋体" w:eastAsia="宋体" w:cs="宋体"/>
          <w:spacing w:val="1800"/>
          <w:w w:val="175"/>
          <w:position w:val="12"/>
          <w:sz w:val="20"/>
          <w:szCs w:val="20"/>
        </w:rPr>
        <w:fldChar w:fldCharType="end"/>
      </w:r>
    </w:p>
    <w:p w14:paraId="2479C177">
      <w:pPr>
        <w:pStyle w:val="5"/>
        <w:spacing w:line="227" w:lineRule="auto"/>
        <w:rPr>
          <w:rFonts w:hint="eastAsia" w:ascii="宋体" w:hAnsi="宋体" w:eastAsia="宋体" w:cs="宋体"/>
          <w:sz w:val="20"/>
          <w:szCs w:val="20"/>
        </w:rPr>
      </w:pPr>
      <w:r>
        <w:rPr>
          <w:rFonts w:hint="eastAsia" w:ascii="宋体" w:hAnsi="宋体" w:eastAsia="宋体" w:cs="宋体"/>
          <w:spacing w:val="7"/>
          <w:sz w:val="20"/>
          <w:szCs w:val="20"/>
        </w:rPr>
        <w:t>通信地址：</w:t>
      </w:r>
      <w:r>
        <w:rPr>
          <w:rFonts w:hint="eastAsia" w:ascii="宋体" w:hAnsi="宋体" w:eastAsia="宋体" w:cs="宋体"/>
          <w:sz w:val="20"/>
          <w:szCs w:val="20"/>
          <w:u w:val="single" w:color="auto"/>
        </w:rPr>
        <w:t xml:space="preserve">                      </w:t>
      </w:r>
      <w:r>
        <w:rPr>
          <w:rFonts w:hint="eastAsia" w:ascii="宋体" w:hAnsi="宋体" w:eastAsia="宋体" w:cs="宋体"/>
          <w:spacing w:val="7"/>
          <w:sz w:val="20"/>
          <w:szCs w:val="20"/>
        </w:rPr>
        <w:t>；</w:t>
      </w:r>
    </w:p>
    <w:p w14:paraId="4624AFFB">
      <w:pPr>
        <w:pStyle w:val="5"/>
        <w:spacing w:before="106" w:line="281" w:lineRule="auto"/>
        <w:ind w:left="6" w:firstLine="16"/>
        <w:jc w:val="both"/>
        <w:rPr>
          <w:rFonts w:hint="eastAsia" w:ascii="宋体" w:hAnsi="宋体" w:eastAsia="宋体" w:cs="宋体"/>
          <w:sz w:val="22"/>
          <w:szCs w:val="22"/>
        </w:rPr>
      </w:pPr>
      <w:r>
        <w:rPr>
          <w:rFonts w:hint="eastAsia" w:ascii="宋体" w:hAnsi="宋体" w:eastAsia="宋体" w:cs="宋体"/>
          <w:spacing w:val="-1"/>
          <w:sz w:val="22"/>
          <w:szCs w:val="22"/>
        </w:rPr>
        <w:t>乙方对项目经理的授权范围如下：</w:t>
      </w:r>
      <w:r>
        <w:rPr>
          <w:rFonts w:hint="eastAsia" w:ascii="宋体" w:hAnsi="宋体" w:eastAsia="宋体" w:cs="宋体"/>
          <w:spacing w:val="-1"/>
          <w:sz w:val="22"/>
          <w:szCs w:val="22"/>
          <w:u w:val="single" w:color="auto"/>
        </w:rPr>
        <w:t>项目经理全权代表乙方对本工程的建设进行全面管理，行使合同</w:t>
      </w:r>
      <w:r>
        <w:rPr>
          <w:rFonts w:hint="eastAsia" w:ascii="宋体" w:hAnsi="宋体" w:eastAsia="宋体" w:cs="宋体"/>
          <w:spacing w:val="5"/>
          <w:sz w:val="22"/>
          <w:szCs w:val="22"/>
        </w:rPr>
        <w:t xml:space="preserve"> </w:t>
      </w:r>
      <w:r>
        <w:rPr>
          <w:rFonts w:hint="eastAsia" w:ascii="宋体" w:hAnsi="宋体" w:eastAsia="宋体" w:cs="宋体"/>
          <w:sz w:val="22"/>
          <w:szCs w:val="22"/>
          <w:u w:val="single" w:color="auto"/>
        </w:rPr>
        <w:t>约定的权利，履行合同约定的义务。乙方的</w:t>
      </w:r>
      <w:r>
        <w:rPr>
          <w:rFonts w:hint="eastAsia" w:ascii="宋体" w:hAnsi="宋体" w:eastAsia="宋体" w:cs="宋体"/>
          <w:spacing w:val="-1"/>
          <w:sz w:val="22"/>
          <w:szCs w:val="22"/>
          <w:u w:val="single" w:color="auto"/>
        </w:rPr>
        <w:t>要求、通知均应以书面形式由乙方项目经理签字并加盖</w:t>
      </w:r>
      <w:r>
        <w:rPr>
          <w:rFonts w:hint="eastAsia" w:ascii="宋体" w:hAnsi="宋体" w:eastAsia="宋体" w:cs="宋体"/>
          <w:sz w:val="22"/>
          <w:szCs w:val="22"/>
        </w:rPr>
        <w:t xml:space="preserve"> </w:t>
      </w:r>
      <w:r>
        <w:rPr>
          <w:rFonts w:hint="eastAsia" w:ascii="宋体" w:hAnsi="宋体" w:eastAsia="宋体" w:cs="宋体"/>
          <w:sz w:val="22"/>
          <w:szCs w:val="22"/>
          <w:u w:val="single" w:color="auto"/>
        </w:rPr>
        <w:t>乙方项目经理部或乙方公司公章后递交甲方。除</w:t>
      </w:r>
      <w:r>
        <w:rPr>
          <w:rFonts w:hint="eastAsia" w:ascii="宋体" w:hAnsi="宋体" w:eastAsia="宋体" w:cs="宋体"/>
          <w:spacing w:val="-1"/>
          <w:sz w:val="22"/>
          <w:szCs w:val="22"/>
          <w:u w:val="single" w:color="auto"/>
        </w:rPr>
        <w:t>此以外，乙方项目经理还要代表乙方接受甲方发出</w:t>
      </w:r>
      <w:r>
        <w:rPr>
          <w:rFonts w:hint="eastAsia" w:ascii="宋体" w:hAnsi="宋体" w:eastAsia="宋体" w:cs="宋体"/>
          <w:sz w:val="22"/>
          <w:szCs w:val="22"/>
        </w:rPr>
        <w:t xml:space="preserve"> </w:t>
      </w:r>
      <w:r>
        <w:rPr>
          <w:rFonts w:hint="eastAsia" w:ascii="宋体" w:hAnsi="宋体" w:eastAsia="宋体" w:cs="宋体"/>
          <w:spacing w:val="-2"/>
          <w:sz w:val="22"/>
          <w:szCs w:val="22"/>
          <w:u w:val="single" w:color="auto"/>
        </w:rPr>
        <w:t>的指示和指令</w:t>
      </w:r>
      <w:r>
        <w:rPr>
          <w:rFonts w:hint="eastAsia" w:ascii="宋体" w:hAnsi="宋体" w:eastAsia="宋体" w:cs="宋体"/>
          <w:spacing w:val="-2"/>
          <w:sz w:val="22"/>
          <w:szCs w:val="22"/>
        </w:rPr>
        <w:t>。</w:t>
      </w:r>
    </w:p>
    <w:p w14:paraId="0943584A">
      <w:pPr>
        <w:pStyle w:val="5"/>
        <w:spacing w:before="98" w:line="261" w:lineRule="auto"/>
        <w:ind w:firstLine="22"/>
        <w:rPr>
          <w:rFonts w:hint="eastAsia" w:ascii="宋体" w:hAnsi="宋体" w:eastAsia="宋体" w:cs="宋体"/>
          <w:sz w:val="22"/>
          <w:szCs w:val="22"/>
        </w:rPr>
      </w:pPr>
      <w:r>
        <w:rPr>
          <w:rFonts w:hint="eastAsia" w:ascii="宋体" w:hAnsi="宋体" w:eastAsia="宋体" w:cs="宋体"/>
          <w:spacing w:val="-1"/>
          <w:sz w:val="22"/>
          <w:szCs w:val="22"/>
        </w:rPr>
        <w:t>乙方未提交劳动合同，以及没有为项目经理缴纳社会保险证明的违约责任：</w:t>
      </w:r>
      <w:r>
        <w:rPr>
          <w:rFonts w:hint="eastAsia" w:ascii="宋体" w:hAnsi="宋体" w:eastAsia="宋体" w:cs="宋体"/>
          <w:spacing w:val="-1"/>
          <w:sz w:val="22"/>
          <w:szCs w:val="22"/>
          <w:u w:val="single" w:color="auto"/>
        </w:rPr>
        <w:t>由乙方自行承担相关责</w:t>
      </w:r>
      <w:r>
        <w:rPr>
          <w:rFonts w:hint="eastAsia" w:ascii="宋体" w:hAnsi="宋体" w:eastAsia="宋体" w:cs="宋体"/>
          <w:spacing w:val="5"/>
          <w:sz w:val="22"/>
          <w:szCs w:val="22"/>
        </w:rPr>
        <w:t xml:space="preserve"> </w:t>
      </w:r>
      <w:r>
        <w:rPr>
          <w:rFonts w:hint="eastAsia" w:ascii="宋体" w:hAnsi="宋体" w:eastAsia="宋体" w:cs="宋体"/>
          <w:spacing w:val="11"/>
          <w:sz w:val="22"/>
          <w:szCs w:val="22"/>
          <w:u w:val="single" w:color="auto"/>
        </w:rPr>
        <w:t>任。</w:t>
      </w:r>
    </w:p>
    <w:p w14:paraId="1D505B43">
      <w:pPr>
        <w:pStyle w:val="5"/>
        <w:spacing w:before="98" w:line="222" w:lineRule="auto"/>
        <w:ind w:left="5"/>
        <w:rPr>
          <w:rFonts w:hint="eastAsia" w:ascii="宋体" w:hAnsi="宋体" w:eastAsia="宋体" w:cs="宋体"/>
          <w:sz w:val="22"/>
          <w:szCs w:val="22"/>
        </w:rPr>
      </w:pPr>
      <w:r>
        <w:rPr>
          <w:rFonts w:hint="eastAsia" w:ascii="宋体" w:hAnsi="宋体" w:eastAsia="宋体" w:cs="宋体"/>
          <w:spacing w:val="-6"/>
          <w:sz w:val="22"/>
          <w:szCs w:val="22"/>
        </w:rPr>
        <w:t>3.3</w:t>
      </w:r>
      <w:r>
        <w:rPr>
          <w:rFonts w:hint="eastAsia" w:ascii="宋体" w:hAnsi="宋体" w:eastAsia="宋体" w:cs="宋体"/>
          <w:spacing w:val="30"/>
          <w:sz w:val="22"/>
          <w:szCs w:val="22"/>
        </w:rPr>
        <w:t xml:space="preserve"> </w:t>
      </w:r>
      <w:r>
        <w:rPr>
          <w:rFonts w:hint="eastAsia" w:ascii="宋体" w:hAnsi="宋体" w:eastAsia="宋体" w:cs="宋体"/>
          <w:spacing w:val="-6"/>
          <w:sz w:val="22"/>
          <w:szCs w:val="22"/>
        </w:rPr>
        <w:t>乙方人员</w:t>
      </w:r>
    </w:p>
    <w:p w14:paraId="123C5648">
      <w:pPr>
        <w:pStyle w:val="5"/>
        <w:spacing w:before="215" w:line="219" w:lineRule="auto"/>
        <w:jc w:val="right"/>
        <w:rPr>
          <w:rFonts w:hint="eastAsia" w:ascii="宋体" w:hAnsi="宋体" w:eastAsia="宋体" w:cs="宋体"/>
          <w:sz w:val="22"/>
          <w:szCs w:val="22"/>
        </w:rPr>
      </w:pPr>
      <w:r>
        <w:rPr>
          <w:rFonts w:hint="eastAsia" w:ascii="宋体" w:hAnsi="宋体" w:eastAsia="宋体" w:cs="宋体"/>
          <w:spacing w:val="-1"/>
          <w:sz w:val="22"/>
          <w:szCs w:val="22"/>
        </w:rPr>
        <w:t>3.3.1</w:t>
      </w:r>
      <w:r>
        <w:rPr>
          <w:rFonts w:hint="eastAsia" w:ascii="宋体" w:hAnsi="宋体" w:eastAsia="宋体" w:cs="宋体"/>
          <w:spacing w:val="30"/>
          <w:sz w:val="22"/>
          <w:szCs w:val="22"/>
        </w:rPr>
        <w:t xml:space="preserve"> </w:t>
      </w:r>
      <w:r>
        <w:rPr>
          <w:rFonts w:hint="eastAsia" w:ascii="宋体" w:hAnsi="宋体" w:eastAsia="宋体" w:cs="宋体"/>
          <w:spacing w:val="-1"/>
          <w:sz w:val="22"/>
          <w:szCs w:val="22"/>
        </w:rPr>
        <w:t>乙方提交项目管理机构及施工现场管理人员安</w:t>
      </w:r>
      <w:r>
        <w:rPr>
          <w:rFonts w:hint="eastAsia" w:ascii="宋体" w:hAnsi="宋体" w:eastAsia="宋体" w:cs="宋体"/>
          <w:spacing w:val="-2"/>
          <w:sz w:val="22"/>
          <w:szCs w:val="22"/>
        </w:rPr>
        <w:t>排报告的期限</w:t>
      </w:r>
      <w:r>
        <w:rPr>
          <w:rFonts w:hint="eastAsia" w:ascii="宋体" w:hAnsi="宋体" w:eastAsia="宋体" w:cs="宋体"/>
          <w:spacing w:val="4"/>
          <w:sz w:val="22"/>
          <w:szCs w:val="22"/>
        </w:rPr>
        <w:t>：：</w:t>
      </w:r>
      <w:r>
        <w:rPr>
          <w:rFonts w:hint="eastAsia" w:ascii="宋体" w:hAnsi="宋体" w:eastAsia="宋体" w:cs="宋体"/>
          <w:spacing w:val="-2"/>
          <w:sz w:val="22"/>
          <w:szCs w:val="22"/>
          <w:u w:val="single" w:color="auto"/>
        </w:rPr>
        <w:t>按通用条款，无特殊约定。</w:t>
      </w:r>
    </w:p>
    <w:p w14:paraId="38E78894">
      <w:pPr>
        <w:pStyle w:val="5"/>
        <w:spacing w:before="99" w:line="221" w:lineRule="auto"/>
        <w:ind w:left="5"/>
        <w:rPr>
          <w:rFonts w:hint="eastAsia" w:ascii="宋体" w:hAnsi="宋体" w:eastAsia="宋体" w:cs="宋体"/>
          <w:sz w:val="22"/>
          <w:szCs w:val="22"/>
        </w:rPr>
      </w:pPr>
      <w:r>
        <w:rPr>
          <w:rFonts w:hint="eastAsia" w:ascii="宋体" w:hAnsi="宋体" w:eastAsia="宋体" w:cs="宋体"/>
          <w:spacing w:val="-5"/>
          <w:sz w:val="22"/>
          <w:szCs w:val="22"/>
        </w:rPr>
        <w:t>3.4</w:t>
      </w:r>
      <w:r>
        <w:rPr>
          <w:rFonts w:hint="eastAsia" w:ascii="宋体" w:hAnsi="宋体" w:eastAsia="宋体" w:cs="宋体"/>
          <w:spacing w:val="14"/>
          <w:sz w:val="22"/>
          <w:szCs w:val="22"/>
        </w:rPr>
        <w:t xml:space="preserve"> </w:t>
      </w:r>
      <w:r>
        <w:rPr>
          <w:rFonts w:hint="eastAsia" w:ascii="宋体" w:hAnsi="宋体" w:eastAsia="宋体" w:cs="宋体"/>
          <w:spacing w:val="-5"/>
          <w:sz w:val="22"/>
          <w:szCs w:val="22"/>
        </w:rPr>
        <w:t>分包</w:t>
      </w:r>
    </w:p>
    <w:p w14:paraId="50377569">
      <w:pPr>
        <w:spacing w:line="221" w:lineRule="auto"/>
        <w:rPr>
          <w:rFonts w:hint="eastAsia" w:ascii="宋体" w:hAnsi="宋体" w:eastAsia="宋体" w:cs="宋体"/>
          <w:sz w:val="22"/>
          <w:szCs w:val="22"/>
        </w:rPr>
        <w:sectPr>
          <w:footerReference r:id="rId22" w:type="default"/>
          <w:pgSz w:w="11906" w:h="16839"/>
          <w:pgMar w:top="1187" w:right="1319" w:bottom="882" w:left="1140" w:header="0" w:footer="720" w:gutter="0"/>
          <w:pgNumType w:fmt="decimal"/>
          <w:cols w:space="720" w:num="1"/>
        </w:sectPr>
      </w:pPr>
    </w:p>
    <w:p w14:paraId="2090C878">
      <w:pPr>
        <w:pStyle w:val="5"/>
        <w:spacing w:before="43" w:line="261" w:lineRule="auto"/>
        <w:ind w:left="1" w:right="7252" w:firstLine="3"/>
        <w:rPr>
          <w:rFonts w:hint="eastAsia" w:ascii="宋体" w:hAnsi="宋体" w:eastAsia="宋体" w:cs="宋体"/>
          <w:sz w:val="22"/>
          <w:szCs w:val="22"/>
        </w:rPr>
      </w:pPr>
      <w:r>
        <w:rPr>
          <w:rFonts w:hint="eastAsia" w:ascii="宋体" w:hAnsi="宋体" w:eastAsia="宋体" w:cs="宋体"/>
          <w:spacing w:val="-1"/>
          <w:sz w:val="22"/>
          <w:szCs w:val="22"/>
        </w:rPr>
        <w:t>3.4.1 分包的一般约定</w:t>
      </w:r>
      <w:r>
        <w:rPr>
          <w:rFonts w:hint="eastAsia" w:ascii="宋体" w:hAnsi="宋体" w:eastAsia="宋体" w:cs="宋体"/>
          <w:sz w:val="22"/>
          <w:szCs w:val="22"/>
        </w:rPr>
        <w:t xml:space="preserve"> </w:t>
      </w:r>
      <w:r>
        <w:rPr>
          <w:rFonts w:hint="eastAsia" w:ascii="宋体" w:hAnsi="宋体" w:eastAsia="宋体" w:cs="宋体"/>
          <w:spacing w:val="-1"/>
          <w:sz w:val="22"/>
          <w:szCs w:val="22"/>
        </w:rPr>
        <w:t>本项目不允许分包。</w:t>
      </w:r>
    </w:p>
    <w:p w14:paraId="455E9BF8">
      <w:pPr>
        <w:pStyle w:val="5"/>
        <w:spacing w:before="98" w:line="221" w:lineRule="auto"/>
        <w:ind w:left="5"/>
        <w:rPr>
          <w:rFonts w:hint="eastAsia" w:ascii="宋体" w:hAnsi="宋体" w:eastAsia="宋体" w:cs="宋体"/>
          <w:sz w:val="22"/>
          <w:szCs w:val="22"/>
        </w:rPr>
      </w:pPr>
      <w:r>
        <w:rPr>
          <w:rFonts w:hint="eastAsia" w:ascii="宋体" w:hAnsi="宋体" w:eastAsia="宋体" w:cs="宋体"/>
          <w:spacing w:val="-1"/>
          <w:sz w:val="22"/>
          <w:szCs w:val="22"/>
        </w:rPr>
        <w:t>3.4.2分包的确定</w:t>
      </w:r>
    </w:p>
    <w:p w14:paraId="7DA402C3">
      <w:pPr>
        <w:pStyle w:val="5"/>
        <w:spacing w:before="96" w:line="302" w:lineRule="auto"/>
        <w:ind w:left="8"/>
        <w:rPr>
          <w:rFonts w:hint="eastAsia" w:ascii="宋体" w:hAnsi="宋体" w:eastAsia="宋体" w:cs="宋体"/>
          <w:sz w:val="22"/>
          <w:szCs w:val="22"/>
        </w:rPr>
      </w:pPr>
      <w:r>
        <w:rPr>
          <w:rFonts w:hint="eastAsia" w:ascii="宋体" w:hAnsi="宋体" w:eastAsia="宋体" w:cs="宋体"/>
          <w:spacing w:val="-2"/>
          <w:sz w:val="22"/>
          <w:szCs w:val="22"/>
        </w:rPr>
        <w:t>允许分包的专业工程包括：</w:t>
      </w:r>
      <w:r>
        <w:rPr>
          <w:rFonts w:hint="eastAsia" w:ascii="宋体" w:hAnsi="宋体" w:eastAsia="宋体" w:cs="宋体"/>
          <w:spacing w:val="-2"/>
          <w:sz w:val="22"/>
          <w:szCs w:val="22"/>
          <w:u w:val="single" w:color="auto"/>
        </w:rPr>
        <w:t>无</w:t>
      </w:r>
      <w:r>
        <w:rPr>
          <w:rFonts w:hint="eastAsia" w:ascii="宋体" w:hAnsi="宋体" w:eastAsia="宋体" w:cs="宋体"/>
          <w:spacing w:val="-2"/>
          <w:sz w:val="22"/>
          <w:szCs w:val="22"/>
        </w:rPr>
        <w:t>。</w:t>
      </w:r>
    </w:p>
    <w:p w14:paraId="61E4EF83">
      <w:pPr>
        <w:pStyle w:val="5"/>
        <w:spacing w:before="1" w:line="220" w:lineRule="auto"/>
        <w:ind w:left="1"/>
        <w:rPr>
          <w:rFonts w:hint="eastAsia" w:ascii="宋体" w:hAnsi="宋体" w:eastAsia="宋体" w:cs="宋体"/>
          <w:sz w:val="22"/>
          <w:szCs w:val="22"/>
        </w:rPr>
      </w:pPr>
      <w:r>
        <w:rPr>
          <w:rFonts w:hint="eastAsia" w:ascii="宋体" w:hAnsi="宋体" w:eastAsia="宋体" w:cs="宋体"/>
          <w:spacing w:val="-1"/>
          <w:sz w:val="22"/>
          <w:szCs w:val="22"/>
        </w:rPr>
        <w:t>其他关于分包的约定：</w:t>
      </w:r>
      <w:r>
        <w:rPr>
          <w:rFonts w:hint="eastAsia" w:ascii="宋体" w:hAnsi="宋体" w:eastAsia="宋体" w:cs="宋体"/>
          <w:spacing w:val="-1"/>
          <w:sz w:val="22"/>
          <w:szCs w:val="22"/>
          <w:u w:val="single" w:color="auto"/>
        </w:rPr>
        <w:t>无</w:t>
      </w:r>
      <w:r>
        <w:rPr>
          <w:rFonts w:hint="eastAsia" w:ascii="宋体" w:hAnsi="宋体" w:eastAsia="宋体" w:cs="宋体"/>
          <w:spacing w:val="-1"/>
          <w:sz w:val="22"/>
          <w:szCs w:val="22"/>
        </w:rPr>
        <w:t>。</w:t>
      </w:r>
    </w:p>
    <w:p w14:paraId="454C6112">
      <w:pPr>
        <w:pStyle w:val="5"/>
        <w:spacing w:before="96" w:line="219" w:lineRule="auto"/>
        <w:ind w:left="5"/>
        <w:rPr>
          <w:rFonts w:hint="eastAsia" w:ascii="宋体" w:hAnsi="宋体" w:eastAsia="宋体" w:cs="宋体"/>
          <w:sz w:val="22"/>
          <w:szCs w:val="22"/>
        </w:rPr>
      </w:pPr>
      <w:r>
        <w:rPr>
          <w:rFonts w:hint="eastAsia" w:ascii="宋体" w:hAnsi="宋体" w:eastAsia="宋体" w:cs="宋体"/>
          <w:spacing w:val="-1"/>
          <w:sz w:val="22"/>
          <w:szCs w:val="22"/>
        </w:rPr>
        <w:t>3.4.3 分包合同价款</w:t>
      </w:r>
    </w:p>
    <w:p w14:paraId="37692568">
      <w:pPr>
        <w:pStyle w:val="5"/>
        <w:spacing w:before="99" w:line="219" w:lineRule="auto"/>
        <w:ind w:left="4"/>
        <w:rPr>
          <w:rFonts w:hint="eastAsia" w:ascii="宋体" w:hAnsi="宋体" w:eastAsia="宋体" w:cs="宋体"/>
          <w:sz w:val="22"/>
          <w:szCs w:val="22"/>
        </w:rPr>
      </w:pPr>
      <w:r>
        <w:rPr>
          <w:rFonts w:hint="eastAsia" w:ascii="宋体" w:hAnsi="宋体" w:eastAsia="宋体" w:cs="宋体"/>
          <w:spacing w:val="-1"/>
          <w:sz w:val="22"/>
          <w:szCs w:val="22"/>
        </w:rPr>
        <w:t>关于分包合同价款支付的约定：</w:t>
      </w:r>
      <w:r>
        <w:rPr>
          <w:rFonts w:hint="eastAsia" w:ascii="宋体" w:hAnsi="宋体" w:eastAsia="宋体" w:cs="宋体"/>
          <w:spacing w:val="-1"/>
          <w:sz w:val="22"/>
          <w:szCs w:val="22"/>
          <w:u w:val="single" w:color="auto"/>
        </w:rPr>
        <w:t>无</w:t>
      </w:r>
      <w:r>
        <w:rPr>
          <w:rFonts w:hint="eastAsia" w:ascii="宋体" w:hAnsi="宋体" w:eastAsia="宋体" w:cs="宋体"/>
          <w:spacing w:val="-1"/>
          <w:sz w:val="22"/>
          <w:szCs w:val="22"/>
        </w:rPr>
        <w:t>。</w:t>
      </w:r>
    </w:p>
    <w:p w14:paraId="02EE4C2B">
      <w:pPr>
        <w:pStyle w:val="5"/>
        <w:spacing w:before="99" w:line="220" w:lineRule="auto"/>
        <w:ind w:left="5"/>
        <w:rPr>
          <w:rFonts w:hint="eastAsia" w:ascii="宋体" w:hAnsi="宋体" w:eastAsia="宋体" w:cs="宋体"/>
          <w:sz w:val="22"/>
          <w:szCs w:val="22"/>
        </w:rPr>
      </w:pPr>
      <w:r>
        <w:rPr>
          <w:rFonts w:hint="eastAsia" w:ascii="宋体" w:hAnsi="宋体" w:eastAsia="宋体" w:cs="宋体"/>
          <w:spacing w:val="-1"/>
          <w:sz w:val="22"/>
          <w:szCs w:val="22"/>
        </w:rPr>
        <w:t>3.5 工程照管与成品、半成品保护</w:t>
      </w:r>
    </w:p>
    <w:p w14:paraId="5E3466A1">
      <w:pPr>
        <w:pStyle w:val="5"/>
        <w:spacing w:before="219" w:line="219" w:lineRule="auto"/>
        <w:ind w:left="22"/>
        <w:rPr>
          <w:rFonts w:hint="eastAsia" w:ascii="宋体" w:hAnsi="宋体" w:eastAsia="宋体" w:cs="宋体"/>
          <w:sz w:val="22"/>
          <w:szCs w:val="22"/>
        </w:rPr>
      </w:pPr>
      <w:r>
        <w:rPr>
          <w:rFonts w:hint="eastAsia" w:ascii="宋体" w:hAnsi="宋体" w:eastAsia="宋体" w:cs="宋体"/>
          <w:spacing w:val="-1"/>
          <w:sz w:val="22"/>
          <w:szCs w:val="22"/>
        </w:rPr>
        <w:t>乙方负责照管工程及工程相关的材料、工程设备的起始时间：</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1"/>
          <w:sz w:val="22"/>
          <w:szCs w:val="22"/>
        </w:rPr>
        <w:t>。</w:t>
      </w:r>
    </w:p>
    <w:p w14:paraId="49133D18">
      <w:pPr>
        <w:pStyle w:val="5"/>
        <w:spacing w:before="166" w:line="221" w:lineRule="auto"/>
        <w:ind w:left="2"/>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4.工程质量</w:t>
      </w:r>
    </w:p>
    <w:p w14:paraId="7539781F">
      <w:pPr>
        <w:pStyle w:val="5"/>
        <w:spacing w:before="197" w:line="221" w:lineRule="auto"/>
        <w:rPr>
          <w:rFonts w:hint="eastAsia" w:ascii="宋体" w:hAnsi="宋体" w:eastAsia="宋体" w:cs="宋体"/>
          <w:sz w:val="22"/>
          <w:szCs w:val="22"/>
        </w:rPr>
      </w:pPr>
      <w:r>
        <w:rPr>
          <w:rFonts w:hint="eastAsia" w:ascii="宋体" w:hAnsi="宋体" w:eastAsia="宋体" w:cs="宋体"/>
          <w:spacing w:val="-1"/>
          <w:sz w:val="22"/>
          <w:szCs w:val="22"/>
        </w:rPr>
        <w:t>4.1 质量要求</w:t>
      </w:r>
    </w:p>
    <w:p w14:paraId="50BACFE7">
      <w:pPr>
        <w:pStyle w:val="5"/>
        <w:spacing w:before="217" w:line="261" w:lineRule="auto"/>
        <w:ind w:left="4" w:right="2665" w:hanging="4"/>
        <w:rPr>
          <w:rFonts w:hint="eastAsia" w:ascii="宋体" w:hAnsi="宋体" w:eastAsia="宋体" w:cs="宋体"/>
          <w:sz w:val="22"/>
          <w:szCs w:val="22"/>
        </w:rPr>
      </w:pPr>
      <w:r>
        <w:rPr>
          <w:rFonts w:hint="eastAsia" w:ascii="宋体" w:hAnsi="宋体" w:eastAsia="宋体" w:cs="宋体"/>
          <w:spacing w:val="-1"/>
          <w:sz w:val="22"/>
          <w:szCs w:val="22"/>
        </w:rPr>
        <w:t>4.1.1 特殊质量标准和要求：</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1"/>
          <w:sz w:val="22"/>
          <w:szCs w:val="22"/>
        </w:rPr>
        <w:t>。</w:t>
      </w:r>
      <w:r>
        <w:rPr>
          <w:rFonts w:hint="eastAsia" w:ascii="宋体" w:hAnsi="宋体" w:eastAsia="宋体" w:cs="宋体"/>
          <w:sz w:val="22"/>
          <w:szCs w:val="22"/>
        </w:rPr>
        <w:t xml:space="preserve"> 关于工程奖项的约定：</w:t>
      </w:r>
      <w:r>
        <w:rPr>
          <w:rFonts w:hint="eastAsia" w:ascii="宋体" w:hAnsi="宋体" w:eastAsia="宋体" w:cs="宋体"/>
          <w:sz w:val="22"/>
          <w:szCs w:val="22"/>
          <w:u w:val="single" w:color="auto"/>
        </w:rPr>
        <w:t xml:space="preserve">  按通用条款，无特殊约定</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1E087F51">
      <w:pPr>
        <w:pStyle w:val="5"/>
        <w:spacing w:before="98" w:line="220" w:lineRule="auto"/>
        <w:rPr>
          <w:rFonts w:hint="eastAsia" w:ascii="宋体" w:hAnsi="宋体" w:eastAsia="宋体" w:cs="宋体"/>
          <w:sz w:val="22"/>
          <w:szCs w:val="22"/>
        </w:rPr>
      </w:pPr>
      <w:r>
        <w:rPr>
          <w:rFonts w:hint="eastAsia" w:ascii="宋体" w:hAnsi="宋体" w:eastAsia="宋体" w:cs="宋体"/>
          <w:spacing w:val="-4"/>
          <w:sz w:val="22"/>
          <w:szCs w:val="22"/>
        </w:rPr>
        <w:t>4.2</w:t>
      </w:r>
      <w:r>
        <w:rPr>
          <w:rFonts w:hint="eastAsia" w:ascii="宋体" w:hAnsi="宋体" w:eastAsia="宋体" w:cs="宋体"/>
          <w:spacing w:val="30"/>
          <w:sz w:val="22"/>
          <w:szCs w:val="22"/>
        </w:rPr>
        <w:t xml:space="preserve"> </w:t>
      </w:r>
      <w:r>
        <w:rPr>
          <w:rFonts w:hint="eastAsia" w:ascii="宋体" w:hAnsi="宋体" w:eastAsia="宋体" w:cs="宋体"/>
          <w:spacing w:val="-4"/>
          <w:sz w:val="22"/>
          <w:szCs w:val="22"/>
        </w:rPr>
        <w:t>隐蔽工程检查</w:t>
      </w:r>
    </w:p>
    <w:p w14:paraId="6185494A">
      <w:pPr>
        <w:pStyle w:val="5"/>
        <w:spacing w:before="218" w:line="220" w:lineRule="auto"/>
        <w:rPr>
          <w:rFonts w:hint="eastAsia" w:ascii="宋体" w:hAnsi="宋体" w:eastAsia="宋体" w:cs="宋体"/>
          <w:sz w:val="22"/>
          <w:szCs w:val="22"/>
        </w:rPr>
      </w:pPr>
      <w:r>
        <w:rPr>
          <w:rFonts w:hint="eastAsia" w:ascii="宋体" w:hAnsi="宋体" w:eastAsia="宋体" w:cs="宋体"/>
          <w:sz w:val="22"/>
          <w:szCs w:val="22"/>
        </w:rPr>
        <w:t>4.2.1乙方提前通知监理人隐蔽工程检查的期限的约定：</w:t>
      </w:r>
      <w:r>
        <w:rPr>
          <w:rFonts w:hint="eastAsia" w:ascii="宋体" w:hAnsi="宋体" w:eastAsia="宋体" w:cs="宋体"/>
          <w:sz w:val="22"/>
          <w:szCs w:val="22"/>
          <w:u w:val="single" w:color="auto"/>
        </w:rPr>
        <w:t xml:space="preserve"> 按通用条</w:t>
      </w:r>
      <w:r>
        <w:rPr>
          <w:rFonts w:hint="eastAsia" w:ascii="宋体" w:hAnsi="宋体" w:eastAsia="宋体" w:cs="宋体"/>
          <w:spacing w:val="-1"/>
          <w:sz w:val="22"/>
          <w:szCs w:val="22"/>
          <w:u w:val="single" w:color="auto"/>
        </w:rPr>
        <w:t xml:space="preserve">款，无特殊约定 </w:t>
      </w:r>
      <w:r>
        <w:rPr>
          <w:rFonts w:hint="eastAsia" w:ascii="宋体" w:hAnsi="宋体" w:eastAsia="宋体" w:cs="宋体"/>
          <w:spacing w:val="-1"/>
          <w:sz w:val="22"/>
          <w:szCs w:val="22"/>
        </w:rPr>
        <w:t>。</w:t>
      </w:r>
    </w:p>
    <w:p w14:paraId="5F4F1773">
      <w:pPr>
        <w:pStyle w:val="5"/>
        <w:spacing w:before="97" w:line="261" w:lineRule="auto"/>
        <w:ind w:left="3" w:right="793" w:hanging="2"/>
        <w:rPr>
          <w:rFonts w:hint="eastAsia" w:ascii="宋体" w:hAnsi="宋体" w:eastAsia="宋体" w:cs="宋体"/>
          <w:sz w:val="22"/>
          <w:szCs w:val="22"/>
        </w:rPr>
      </w:pPr>
      <w:r>
        <w:rPr>
          <w:rFonts w:hint="eastAsia" w:ascii="宋体" w:hAnsi="宋体" w:eastAsia="宋体" w:cs="宋体"/>
          <w:spacing w:val="-1"/>
          <w:sz w:val="22"/>
          <w:szCs w:val="22"/>
        </w:rPr>
        <w:t>监理人不能按时进行检查时，应提前</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1"/>
          <w:sz w:val="22"/>
          <w:szCs w:val="22"/>
        </w:rPr>
        <w:t>小时提交书面延期要求。</w:t>
      </w:r>
      <w:r>
        <w:rPr>
          <w:rFonts w:hint="eastAsia" w:ascii="宋体" w:hAnsi="宋体" w:eastAsia="宋体" w:cs="宋体"/>
          <w:sz w:val="22"/>
          <w:szCs w:val="22"/>
        </w:rPr>
        <w:t xml:space="preserve"> </w:t>
      </w:r>
      <w:r>
        <w:rPr>
          <w:rFonts w:hint="eastAsia" w:ascii="宋体" w:hAnsi="宋体" w:eastAsia="宋体" w:cs="宋体"/>
          <w:spacing w:val="-1"/>
          <w:sz w:val="22"/>
          <w:szCs w:val="22"/>
        </w:rPr>
        <w:t>关于延期最长不得超过：</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1"/>
          <w:sz w:val="22"/>
          <w:szCs w:val="22"/>
        </w:rPr>
        <w:t>小时。</w:t>
      </w:r>
    </w:p>
    <w:p w14:paraId="50542EBF">
      <w:pPr>
        <w:pStyle w:val="5"/>
        <w:spacing w:before="167" w:line="220" w:lineRule="auto"/>
        <w:ind w:left="5"/>
        <w:outlineLvl w:val="2"/>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6.安全文明施工与环境保护</w:t>
      </w:r>
    </w:p>
    <w:p w14:paraId="564C4C27">
      <w:pPr>
        <w:pStyle w:val="5"/>
        <w:spacing w:before="198" w:line="220" w:lineRule="auto"/>
        <w:ind w:left="2"/>
        <w:rPr>
          <w:rFonts w:hint="eastAsia" w:ascii="宋体" w:hAnsi="宋体" w:eastAsia="宋体" w:cs="宋体"/>
          <w:sz w:val="22"/>
          <w:szCs w:val="22"/>
        </w:rPr>
      </w:pPr>
      <w:r>
        <w:rPr>
          <w:rFonts w:hint="eastAsia" w:ascii="宋体" w:hAnsi="宋体" w:eastAsia="宋体" w:cs="宋体"/>
          <w:spacing w:val="-1"/>
          <w:sz w:val="22"/>
          <w:szCs w:val="22"/>
        </w:rPr>
        <w:t>6.1安全文明施工</w:t>
      </w:r>
    </w:p>
    <w:p w14:paraId="3CD90183">
      <w:pPr>
        <w:pStyle w:val="5"/>
        <w:spacing w:before="218" w:line="220" w:lineRule="auto"/>
        <w:ind w:left="2"/>
        <w:rPr>
          <w:rFonts w:hint="eastAsia" w:ascii="宋体" w:hAnsi="宋体" w:eastAsia="宋体" w:cs="宋体"/>
          <w:sz w:val="22"/>
          <w:szCs w:val="22"/>
        </w:rPr>
      </w:pPr>
      <w:r>
        <w:rPr>
          <w:rFonts w:hint="eastAsia" w:ascii="宋体" w:hAnsi="宋体" w:eastAsia="宋体" w:cs="宋体"/>
          <w:sz w:val="22"/>
          <w:szCs w:val="22"/>
        </w:rPr>
        <w:t>6.1.1 项目安全生产的达标目标及相应事项的约定：</w:t>
      </w:r>
      <w:r>
        <w:rPr>
          <w:rFonts w:hint="eastAsia" w:ascii="宋体" w:hAnsi="宋体" w:eastAsia="宋体" w:cs="宋体"/>
          <w:sz w:val="22"/>
          <w:szCs w:val="22"/>
          <w:u w:val="single" w:color="auto"/>
        </w:rPr>
        <w:t xml:space="preserve">  按</w:t>
      </w:r>
      <w:r>
        <w:rPr>
          <w:rFonts w:hint="eastAsia" w:ascii="宋体" w:hAnsi="宋体" w:eastAsia="宋体" w:cs="宋体"/>
          <w:spacing w:val="-1"/>
          <w:sz w:val="22"/>
          <w:szCs w:val="22"/>
          <w:u w:val="single" w:color="auto"/>
        </w:rPr>
        <w:t xml:space="preserve">通用条款，无特殊约定  </w:t>
      </w:r>
      <w:r>
        <w:rPr>
          <w:rFonts w:hint="eastAsia" w:ascii="宋体" w:hAnsi="宋体" w:eastAsia="宋体" w:cs="宋体"/>
          <w:spacing w:val="-1"/>
          <w:sz w:val="22"/>
          <w:szCs w:val="22"/>
        </w:rPr>
        <w:t>。</w:t>
      </w:r>
    </w:p>
    <w:p w14:paraId="6FD67081">
      <w:pPr>
        <w:pStyle w:val="5"/>
        <w:spacing w:before="96" w:line="275" w:lineRule="auto"/>
        <w:ind w:firstLine="2"/>
        <w:rPr>
          <w:rFonts w:hint="eastAsia" w:ascii="宋体" w:hAnsi="宋体" w:eastAsia="宋体" w:cs="宋体"/>
          <w:sz w:val="22"/>
          <w:szCs w:val="22"/>
        </w:rPr>
      </w:pPr>
      <w:r>
        <w:rPr>
          <w:rFonts w:hint="eastAsia" w:ascii="宋体" w:hAnsi="宋体" w:eastAsia="宋体" w:cs="宋体"/>
          <w:sz w:val="22"/>
          <w:szCs w:val="22"/>
        </w:rPr>
        <w:t>6.1.2 关于治安保卫的特别约定：</w:t>
      </w:r>
      <w:r>
        <w:rPr>
          <w:rFonts w:hint="eastAsia" w:ascii="宋体" w:hAnsi="宋体" w:eastAsia="宋体" w:cs="宋体"/>
          <w:sz w:val="22"/>
          <w:szCs w:val="22"/>
          <w:u w:val="single" w:color="auto"/>
        </w:rPr>
        <w:t>乙方应承担施工安全保</w:t>
      </w:r>
      <w:r>
        <w:rPr>
          <w:rFonts w:hint="eastAsia" w:ascii="宋体" w:hAnsi="宋体" w:eastAsia="宋体" w:cs="宋体"/>
          <w:spacing w:val="-1"/>
          <w:sz w:val="22"/>
          <w:szCs w:val="22"/>
          <w:u w:val="single" w:color="auto"/>
        </w:rPr>
        <w:t>卫工作及非夜间施工照明的责任，乙方应</w:t>
      </w:r>
      <w:r>
        <w:rPr>
          <w:rFonts w:hint="eastAsia" w:ascii="宋体" w:hAnsi="宋体" w:eastAsia="宋体" w:cs="宋体"/>
          <w:sz w:val="22"/>
          <w:szCs w:val="22"/>
        </w:rPr>
        <w:t xml:space="preserve"> </w:t>
      </w:r>
      <w:r>
        <w:rPr>
          <w:rFonts w:hint="eastAsia" w:ascii="宋体" w:hAnsi="宋体" w:eastAsia="宋体" w:cs="宋体"/>
          <w:sz w:val="22"/>
          <w:szCs w:val="22"/>
          <w:u w:val="single" w:color="auto"/>
        </w:rPr>
        <w:t>采取一切合理的预防措施，防止人员伤亡、财产损失事故，费用</w:t>
      </w:r>
      <w:r>
        <w:rPr>
          <w:rFonts w:hint="eastAsia" w:ascii="宋体" w:hAnsi="宋体" w:eastAsia="宋体" w:cs="宋体"/>
          <w:spacing w:val="-1"/>
          <w:sz w:val="22"/>
          <w:szCs w:val="22"/>
          <w:u w:val="single" w:color="auto"/>
        </w:rPr>
        <w:t>由乙方承担。乙方生活设施及施工</w:t>
      </w:r>
      <w:r>
        <w:rPr>
          <w:rFonts w:hint="eastAsia" w:ascii="宋体" w:hAnsi="宋体" w:eastAsia="宋体" w:cs="宋体"/>
          <w:sz w:val="22"/>
          <w:szCs w:val="22"/>
        </w:rPr>
        <w:t xml:space="preserve"> </w:t>
      </w:r>
      <w:r>
        <w:rPr>
          <w:rFonts w:hint="eastAsia" w:ascii="宋体" w:hAnsi="宋体" w:eastAsia="宋体" w:cs="宋体"/>
          <w:spacing w:val="1"/>
          <w:sz w:val="22"/>
          <w:szCs w:val="22"/>
          <w:u w:val="single" w:color="auto"/>
        </w:rPr>
        <w:t>场应自费配备消防设备，防止火灾发生。</w:t>
      </w:r>
    </w:p>
    <w:p w14:paraId="668F4C05">
      <w:pPr>
        <w:pStyle w:val="5"/>
        <w:spacing w:before="98" w:line="220" w:lineRule="auto"/>
        <w:ind w:left="4"/>
        <w:rPr>
          <w:rFonts w:hint="eastAsia" w:ascii="宋体" w:hAnsi="宋体" w:eastAsia="宋体" w:cs="宋体"/>
          <w:sz w:val="22"/>
          <w:szCs w:val="22"/>
        </w:rPr>
      </w:pPr>
      <w:r>
        <w:rPr>
          <w:rFonts w:hint="eastAsia" w:ascii="宋体" w:hAnsi="宋体" w:eastAsia="宋体" w:cs="宋体"/>
          <w:spacing w:val="-1"/>
          <w:sz w:val="22"/>
          <w:szCs w:val="22"/>
        </w:rPr>
        <w:t>关于编制施工场地治安管理计划的约定：</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42"/>
          <w:sz w:val="22"/>
          <w:szCs w:val="22"/>
          <w:u w:val="single" w:color="auto"/>
        </w:rPr>
        <w:t xml:space="preserve">   </w:t>
      </w:r>
      <w:r>
        <w:rPr>
          <w:rFonts w:hint="eastAsia" w:ascii="宋体" w:hAnsi="宋体" w:eastAsia="宋体" w:cs="宋体"/>
          <w:spacing w:val="-1"/>
          <w:sz w:val="22"/>
          <w:szCs w:val="22"/>
        </w:rPr>
        <w:t>。</w:t>
      </w:r>
    </w:p>
    <w:p w14:paraId="66002A47">
      <w:pPr>
        <w:pStyle w:val="5"/>
        <w:spacing w:before="98" w:line="220" w:lineRule="auto"/>
        <w:ind w:left="2"/>
        <w:rPr>
          <w:rFonts w:hint="eastAsia" w:ascii="宋体" w:hAnsi="宋体" w:eastAsia="宋体" w:cs="宋体"/>
          <w:sz w:val="22"/>
          <w:szCs w:val="22"/>
        </w:rPr>
      </w:pPr>
      <w:r>
        <w:rPr>
          <w:rFonts w:hint="eastAsia" w:ascii="宋体" w:hAnsi="宋体" w:eastAsia="宋体" w:cs="宋体"/>
          <w:spacing w:val="-1"/>
          <w:sz w:val="22"/>
          <w:szCs w:val="22"/>
        </w:rPr>
        <w:t>6.1.3 文明施工</w:t>
      </w:r>
    </w:p>
    <w:p w14:paraId="426803AB">
      <w:pPr>
        <w:pStyle w:val="5"/>
        <w:spacing w:before="98" w:line="220" w:lineRule="auto"/>
        <w:ind w:left="1"/>
        <w:rPr>
          <w:rFonts w:hint="eastAsia" w:ascii="宋体" w:hAnsi="宋体" w:eastAsia="宋体" w:cs="宋体"/>
          <w:sz w:val="22"/>
          <w:szCs w:val="22"/>
        </w:rPr>
      </w:pPr>
      <w:r>
        <w:rPr>
          <w:rFonts w:hint="eastAsia" w:ascii="宋体" w:hAnsi="宋体" w:eastAsia="宋体" w:cs="宋体"/>
          <w:sz w:val="22"/>
          <w:szCs w:val="22"/>
        </w:rPr>
        <w:t>合同当事人对文明施工的要求：</w:t>
      </w:r>
      <w:r>
        <w:rPr>
          <w:rFonts w:hint="eastAsia" w:ascii="宋体" w:hAnsi="宋体" w:eastAsia="宋体" w:cs="宋体"/>
          <w:sz w:val="22"/>
          <w:szCs w:val="22"/>
          <w:u w:val="single" w:color="auto"/>
        </w:rPr>
        <w:t xml:space="preserve"> 按通用条</w:t>
      </w:r>
      <w:r>
        <w:rPr>
          <w:rFonts w:hint="eastAsia" w:ascii="宋体" w:hAnsi="宋体" w:eastAsia="宋体" w:cs="宋体"/>
          <w:spacing w:val="-1"/>
          <w:sz w:val="22"/>
          <w:szCs w:val="22"/>
          <w:u w:val="single" w:color="auto"/>
        </w:rPr>
        <w:t xml:space="preserve">款，无特殊约定  </w:t>
      </w:r>
      <w:r>
        <w:rPr>
          <w:rFonts w:hint="eastAsia" w:ascii="宋体" w:hAnsi="宋体" w:eastAsia="宋体" w:cs="宋体"/>
          <w:spacing w:val="-1"/>
          <w:sz w:val="22"/>
          <w:szCs w:val="22"/>
        </w:rPr>
        <w:t>。</w:t>
      </w:r>
    </w:p>
    <w:p w14:paraId="5C1EA2A0">
      <w:pPr>
        <w:pStyle w:val="5"/>
        <w:spacing w:before="98" w:line="261" w:lineRule="auto"/>
        <w:ind w:left="36" w:hanging="34"/>
        <w:rPr>
          <w:rFonts w:hint="eastAsia" w:ascii="宋体" w:hAnsi="宋体" w:eastAsia="宋体" w:cs="宋体"/>
          <w:sz w:val="22"/>
          <w:szCs w:val="22"/>
        </w:rPr>
      </w:pPr>
      <w:r>
        <w:rPr>
          <w:rFonts w:hint="eastAsia" w:ascii="宋体" w:hAnsi="宋体" w:eastAsia="宋体" w:cs="宋体"/>
          <w:sz w:val="22"/>
          <w:szCs w:val="22"/>
        </w:rPr>
        <w:t>6.1.4 关于安全文明施工费支付比例和支付期限的约定：</w:t>
      </w:r>
      <w:r>
        <w:rPr>
          <w:rFonts w:hint="eastAsia" w:ascii="宋体" w:hAnsi="宋体" w:eastAsia="宋体" w:cs="宋体"/>
          <w:spacing w:val="-1"/>
          <w:sz w:val="22"/>
          <w:szCs w:val="22"/>
          <w:u w:val="single" w:color="auto"/>
        </w:rPr>
        <w:t>使用要求：专款专用。具体按《广西壮族</w:t>
      </w:r>
      <w:r>
        <w:rPr>
          <w:rFonts w:hint="eastAsia" w:ascii="宋体" w:hAnsi="宋体" w:eastAsia="宋体" w:cs="宋体"/>
          <w:sz w:val="22"/>
          <w:szCs w:val="22"/>
        </w:rPr>
        <w:t xml:space="preserve"> </w:t>
      </w:r>
      <w:r>
        <w:rPr>
          <w:rFonts w:hint="eastAsia" w:ascii="宋体" w:hAnsi="宋体" w:eastAsia="宋体" w:cs="宋体"/>
          <w:spacing w:val="-1"/>
          <w:sz w:val="22"/>
          <w:szCs w:val="22"/>
          <w:u w:val="single" w:color="auto"/>
        </w:rPr>
        <w:t>自治区建筑工程安全防护、文明施工措施费及管理细则》（桂建质〔2015〕16号）和桂林市建规</w:t>
      </w:r>
    </w:p>
    <w:p w14:paraId="5ED41574">
      <w:pPr>
        <w:pStyle w:val="5"/>
        <w:spacing w:before="98" w:line="220" w:lineRule="auto"/>
        <w:ind w:left="35"/>
        <w:rPr>
          <w:rFonts w:hint="eastAsia" w:ascii="宋体" w:hAnsi="宋体" w:eastAsia="宋体" w:cs="宋体"/>
          <w:sz w:val="22"/>
          <w:szCs w:val="22"/>
        </w:rPr>
      </w:pPr>
      <w:r>
        <w:rPr>
          <w:rFonts w:hint="eastAsia" w:ascii="宋体" w:hAnsi="宋体" w:eastAsia="宋体" w:cs="宋体"/>
          <w:spacing w:val="-1"/>
          <w:sz w:val="22"/>
          <w:szCs w:val="22"/>
          <w:u w:val="single" w:color="auto"/>
        </w:rPr>
        <w:t>[2007]131号文及市建规[2008]224号文相关规定执行。</w:t>
      </w:r>
    </w:p>
    <w:p w14:paraId="0925C944">
      <w:pPr>
        <w:pStyle w:val="5"/>
        <w:spacing w:before="165" w:line="221" w:lineRule="auto"/>
        <w:ind w:left="9"/>
        <w:outlineLvl w:val="2"/>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7.工期和进度</w:t>
      </w:r>
    </w:p>
    <w:p w14:paraId="1F5CE548">
      <w:pPr>
        <w:pStyle w:val="5"/>
        <w:spacing w:before="197" w:line="222" w:lineRule="auto"/>
        <w:ind w:left="6"/>
        <w:rPr>
          <w:rFonts w:hint="eastAsia" w:ascii="宋体" w:hAnsi="宋体" w:eastAsia="宋体" w:cs="宋体"/>
          <w:sz w:val="22"/>
          <w:szCs w:val="22"/>
        </w:rPr>
      </w:pPr>
      <w:r>
        <w:rPr>
          <w:rFonts w:hint="eastAsia" w:ascii="宋体" w:hAnsi="宋体" w:eastAsia="宋体" w:cs="宋体"/>
          <w:spacing w:val="-2"/>
          <w:sz w:val="22"/>
          <w:szCs w:val="22"/>
        </w:rPr>
        <w:t>7.1 施工组织设计</w:t>
      </w:r>
    </w:p>
    <w:p w14:paraId="5506D160">
      <w:pPr>
        <w:pStyle w:val="5"/>
        <w:spacing w:before="216" w:line="220" w:lineRule="auto"/>
        <w:ind w:left="6"/>
        <w:rPr>
          <w:rFonts w:hint="eastAsia" w:ascii="宋体" w:hAnsi="宋体" w:eastAsia="宋体" w:cs="宋体"/>
          <w:sz w:val="22"/>
          <w:szCs w:val="22"/>
        </w:rPr>
      </w:pPr>
      <w:r>
        <w:rPr>
          <w:rFonts w:hint="eastAsia" w:ascii="宋体" w:hAnsi="宋体" w:eastAsia="宋体" w:cs="宋体"/>
          <w:sz w:val="22"/>
          <w:szCs w:val="22"/>
        </w:rPr>
        <w:t>7.1.1 合同当事人约定的施工组织设计应包括的其他内容</w:t>
      </w:r>
      <w:r>
        <w:rPr>
          <w:rFonts w:hint="eastAsia" w:ascii="宋体" w:hAnsi="宋体" w:eastAsia="宋体" w:cs="宋体"/>
          <w:spacing w:val="-1"/>
          <w:sz w:val="22"/>
          <w:szCs w:val="22"/>
        </w:rPr>
        <w:t>：</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3CAA654F">
      <w:pPr>
        <w:pStyle w:val="5"/>
        <w:spacing w:before="98" w:line="220" w:lineRule="auto"/>
        <w:ind w:left="6"/>
        <w:rPr>
          <w:rFonts w:hint="eastAsia" w:ascii="宋体" w:hAnsi="宋体" w:eastAsia="宋体" w:cs="宋体"/>
          <w:sz w:val="22"/>
          <w:szCs w:val="22"/>
        </w:rPr>
      </w:pPr>
      <w:r>
        <w:rPr>
          <w:rFonts w:hint="eastAsia" w:ascii="宋体" w:hAnsi="宋体" w:eastAsia="宋体" w:cs="宋体"/>
          <w:spacing w:val="-1"/>
          <w:sz w:val="22"/>
          <w:szCs w:val="22"/>
        </w:rPr>
        <w:t>7.1.2 施工组织设计的提交和修改</w:t>
      </w:r>
    </w:p>
    <w:p w14:paraId="420BAA9E">
      <w:pPr>
        <w:pStyle w:val="5"/>
        <w:spacing w:before="97" w:line="220" w:lineRule="auto"/>
        <w:ind w:left="22"/>
        <w:rPr>
          <w:rFonts w:hint="eastAsia" w:ascii="宋体" w:hAnsi="宋体" w:eastAsia="宋体" w:cs="宋体"/>
          <w:sz w:val="22"/>
          <w:szCs w:val="22"/>
        </w:rPr>
      </w:pPr>
      <w:r>
        <w:rPr>
          <w:rFonts w:hint="eastAsia" w:ascii="宋体" w:hAnsi="宋体" w:eastAsia="宋体" w:cs="宋体"/>
          <w:spacing w:val="-1"/>
          <w:sz w:val="22"/>
          <w:szCs w:val="22"/>
        </w:rPr>
        <w:t>乙方提交详细施工组织设计的期限的约定：</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1"/>
          <w:sz w:val="22"/>
          <w:szCs w:val="22"/>
        </w:rPr>
        <w:t>。</w:t>
      </w:r>
    </w:p>
    <w:p w14:paraId="1D270603">
      <w:pPr>
        <w:pStyle w:val="5"/>
        <w:spacing w:before="99" w:line="261" w:lineRule="auto"/>
        <w:ind w:left="6" w:right="211" w:firstLine="23"/>
        <w:rPr>
          <w:rFonts w:hint="eastAsia" w:ascii="宋体" w:hAnsi="宋体" w:eastAsia="宋体" w:cs="宋体"/>
          <w:sz w:val="22"/>
          <w:szCs w:val="22"/>
        </w:rPr>
      </w:pPr>
      <w:r>
        <w:rPr>
          <w:rFonts w:hint="eastAsia" w:ascii="宋体" w:hAnsi="宋体" w:eastAsia="宋体" w:cs="宋体"/>
          <w:spacing w:val="-1"/>
          <w:sz w:val="22"/>
          <w:szCs w:val="22"/>
        </w:rPr>
        <w:t>甲方和监理人在收到详细的施工组织设计后确认或提出修改意见的期限：</w:t>
      </w:r>
      <w:r>
        <w:rPr>
          <w:rFonts w:hint="eastAsia" w:ascii="宋体" w:hAnsi="宋体" w:eastAsia="宋体" w:cs="宋体"/>
          <w:spacing w:val="-1"/>
          <w:sz w:val="22"/>
          <w:szCs w:val="22"/>
          <w:u w:val="single" w:color="auto"/>
        </w:rPr>
        <w:t>按通用条款，无特殊约</w:t>
      </w:r>
      <w:r>
        <w:rPr>
          <w:rFonts w:hint="eastAsia" w:ascii="宋体" w:hAnsi="宋体" w:eastAsia="宋体" w:cs="宋体"/>
          <w:spacing w:val="6"/>
          <w:sz w:val="22"/>
          <w:szCs w:val="22"/>
        </w:rPr>
        <w:t xml:space="preserve"> </w:t>
      </w:r>
      <w:r>
        <w:rPr>
          <w:rFonts w:hint="eastAsia" w:ascii="宋体" w:hAnsi="宋体" w:eastAsia="宋体" w:cs="宋体"/>
          <w:spacing w:val="-5"/>
          <w:sz w:val="22"/>
          <w:szCs w:val="22"/>
          <w:u w:val="single" w:color="auto"/>
        </w:rPr>
        <w:t xml:space="preserve">定 </w:t>
      </w:r>
      <w:r>
        <w:rPr>
          <w:rFonts w:hint="eastAsia" w:ascii="宋体" w:hAnsi="宋体" w:eastAsia="宋体" w:cs="宋体"/>
          <w:spacing w:val="-5"/>
          <w:sz w:val="22"/>
          <w:szCs w:val="22"/>
        </w:rPr>
        <w:t>。</w:t>
      </w:r>
    </w:p>
    <w:p w14:paraId="3DA8E443">
      <w:pPr>
        <w:spacing w:line="261" w:lineRule="auto"/>
        <w:rPr>
          <w:rFonts w:hint="eastAsia" w:ascii="宋体" w:hAnsi="宋体" w:eastAsia="宋体" w:cs="宋体"/>
          <w:sz w:val="22"/>
          <w:szCs w:val="22"/>
        </w:rPr>
        <w:sectPr>
          <w:footerReference r:id="rId23" w:type="default"/>
          <w:pgSz w:w="11906" w:h="16839"/>
          <w:pgMar w:top="1187" w:right="1319" w:bottom="882" w:left="1140" w:header="0" w:footer="720" w:gutter="0"/>
          <w:pgNumType w:fmt="decimal"/>
          <w:cols w:space="720" w:num="1"/>
        </w:sectPr>
      </w:pPr>
    </w:p>
    <w:p w14:paraId="2736E3DC">
      <w:pPr>
        <w:pStyle w:val="5"/>
        <w:spacing w:before="44" w:line="221" w:lineRule="auto"/>
        <w:ind w:left="6"/>
        <w:rPr>
          <w:rFonts w:hint="eastAsia" w:ascii="宋体" w:hAnsi="宋体" w:eastAsia="宋体" w:cs="宋体"/>
          <w:sz w:val="22"/>
          <w:szCs w:val="22"/>
        </w:rPr>
      </w:pPr>
      <w:r>
        <w:rPr>
          <w:rFonts w:hint="eastAsia" w:ascii="宋体" w:hAnsi="宋体" w:eastAsia="宋体" w:cs="宋体"/>
          <w:spacing w:val="-2"/>
          <w:sz w:val="22"/>
          <w:szCs w:val="22"/>
        </w:rPr>
        <w:t>7.2 施工进度计划</w:t>
      </w:r>
    </w:p>
    <w:p w14:paraId="57BE496C">
      <w:pPr>
        <w:pStyle w:val="5"/>
        <w:spacing w:before="216" w:line="220" w:lineRule="auto"/>
        <w:ind w:left="6"/>
        <w:rPr>
          <w:rFonts w:hint="eastAsia" w:ascii="宋体" w:hAnsi="宋体" w:eastAsia="宋体" w:cs="宋体"/>
          <w:sz w:val="22"/>
          <w:szCs w:val="22"/>
        </w:rPr>
      </w:pPr>
      <w:r>
        <w:rPr>
          <w:rFonts w:hint="eastAsia" w:ascii="宋体" w:hAnsi="宋体" w:eastAsia="宋体" w:cs="宋体"/>
          <w:spacing w:val="-1"/>
          <w:sz w:val="22"/>
          <w:szCs w:val="22"/>
        </w:rPr>
        <w:t>7.2.1 施工进度计划的修订</w:t>
      </w:r>
    </w:p>
    <w:p w14:paraId="5D8BB1C5">
      <w:pPr>
        <w:pStyle w:val="5"/>
        <w:spacing w:before="98" w:line="261" w:lineRule="auto"/>
        <w:ind w:left="6" w:right="161" w:firstLine="23"/>
        <w:rPr>
          <w:rFonts w:hint="eastAsia" w:ascii="宋体" w:hAnsi="宋体" w:eastAsia="宋体" w:cs="宋体"/>
          <w:sz w:val="22"/>
          <w:szCs w:val="22"/>
        </w:rPr>
      </w:pPr>
      <w:r>
        <w:rPr>
          <w:rFonts w:hint="eastAsia" w:ascii="宋体" w:hAnsi="宋体" w:eastAsia="宋体" w:cs="宋体"/>
          <w:spacing w:val="-1"/>
          <w:sz w:val="22"/>
          <w:szCs w:val="22"/>
        </w:rPr>
        <w:t>甲方和监理人在收到修订的施工进度计划后确认或提出修改意见的期限：</w:t>
      </w:r>
      <w:r>
        <w:rPr>
          <w:rFonts w:hint="eastAsia" w:ascii="宋体" w:hAnsi="宋体" w:eastAsia="宋体" w:cs="宋体"/>
          <w:spacing w:val="-1"/>
          <w:sz w:val="22"/>
          <w:szCs w:val="22"/>
          <w:u w:val="single" w:color="auto"/>
        </w:rPr>
        <w:t xml:space="preserve"> 按通用条款，无特殊约</w:t>
      </w:r>
      <w:r>
        <w:rPr>
          <w:rFonts w:hint="eastAsia" w:ascii="宋体" w:hAnsi="宋体" w:eastAsia="宋体" w:cs="宋体"/>
          <w:spacing w:val="7"/>
          <w:sz w:val="22"/>
          <w:szCs w:val="22"/>
        </w:rPr>
        <w:t xml:space="preserve"> </w:t>
      </w:r>
      <w:r>
        <w:rPr>
          <w:rFonts w:hint="eastAsia" w:ascii="宋体" w:hAnsi="宋体" w:eastAsia="宋体" w:cs="宋体"/>
          <w:spacing w:val="-7"/>
          <w:sz w:val="22"/>
          <w:szCs w:val="22"/>
          <w:u w:val="single" w:color="auto"/>
        </w:rPr>
        <w:t>定</w:t>
      </w:r>
      <w:r>
        <w:rPr>
          <w:rFonts w:hint="eastAsia" w:ascii="宋体" w:hAnsi="宋体" w:eastAsia="宋体" w:cs="宋体"/>
          <w:sz w:val="22"/>
          <w:szCs w:val="22"/>
          <w:u w:val="single" w:color="auto"/>
        </w:rPr>
        <w:t xml:space="preserve">  </w:t>
      </w:r>
      <w:r>
        <w:rPr>
          <w:rFonts w:hint="eastAsia" w:ascii="宋体" w:hAnsi="宋体" w:eastAsia="宋体" w:cs="宋体"/>
          <w:spacing w:val="-7"/>
          <w:sz w:val="22"/>
          <w:szCs w:val="22"/>
        </w:rPr>
        <w:t>。</w:t>
      </w:r>
    </w:p>
    <w:p w14:paraId="665C9456">
      <w:pPr>
        <w:pStyle w:val="5"/>
        <w:spacing w:before="96" w:line="222" w:lineRule="auto"/>
        <w:ind w:left="6"/>
        <w:rPr>
          <w:rFonts w:hint="eastAsia" w:ascii="宋体" w:hAnsi="宋体" w:eastAsia="宋体" w:cs="宋体"/>
          <w:sz w:val="22"/>
          <w:szCs w:val="22"/>
        </w:rPr>
      </w:pPr>
      <w:r>
        <w:rPr>
          <w:rFonts w:hint="eastAsia" w:ascii="宋体" w:hAnsi="宋体" w:eastAsia="宋体" w:cs="宋体"/>
          <w:spacing w:val="-5"/>
          <w:sz w:val="22"/>
          <w:szCs w:val="22"/>
        </w:rPr>
        <w:t>7.3</w:t>
      </w:r>
      <w:r>
        <w:rPr>
          <w:rFonts w:hint="eastAsia" w:ascii="宋体" w:hAnsi="宋体" w:eastAsia="宋体" w:cs="宋体"/>
          <w:spacing w:val="13"/>
          <w:sz w:val="22"/>
          <w:szCs w:val="22"/>
        </w:rPr>
        <w:t xml:space="preserve"> </w:t>
      </w:r>
      <w:r>
        <w:rPr>
          <w:rFonts w:hint="eastAsia" w:ascii="宋体" w:hAnsi="宋体" w:eastAsia="宋体" w:cs="宋体"/>
          <w:spacing w:val="-5"/>
          <w:sz w:val="22"/>
          <w:szCs w:val="22"/>
        </w:rPr>
        <w:t>开工</w:t>
      </w:r>
    </w:p>
    <w:p w14:paraId="25840D4F">
      <w:pPr>
        <w:pStyle w:val="5"/>
        <w:spacing w:before="215" w:line="222" w:lineRule="auto"/>
        <w:ind w:left="6"/>
        <w:rPr>
          <w:rFonts w:hint="eastAsia" w:ascii="宋体" w:hAnsi="宋体" w:eastAsia="宋体" w:cs="宋体"/>
          <w:sz w:val="22"/>
          <w:szCs w:val="22"/>
        </w:rPr>
      </w:pPr>
      <w:r>
        <w:rPr>
          <w:rFonts w:hint="eastAsia" w:ascii="宋体" w:hAnsi="宋体" w:eastAsia="宋体" w:cs="宋体"/>
          <w:spacing w:val="-2"/>
          <w:sz w:val="22"/>
          <w:szCs w:val="22"/>
        </w:rPr>
        <w:t>7.3.1 开工准备</w:t>
      </w:r>
    </w:p>
    <w:p w14:paraId="1403A126">
      <w:pPr>
        <w:pStyle w:val="5"/>
        <w:spacing w:before="96" w:line="220" w:lineRule="auto"/>
        <w:ind w:left="4"/>
        <w:rPr>
          <w:rFonts w:hint="eastAsia" w:ascii="宋体" w:hAnsi="宋体" w:eastAsia="宋体" w:cs="宋体"/>
          <w:sz w:val="22"/>
          <w:szCs w:val="22"/>
        </w:rPr>
      </w:pPr>
      <w:r>
        <w:rPr>
          <w:rFonts w:hint="eastAsia" w:ascii="宋体" w:hAnsi="宋体" w:eastAsia="宋体" w:cs="宋体"/>
          <w:spacing w:val="-1"/>
          <w:sz w:val="22"/>
          <w:szCs w:val="22"/>
        </w:rPr>
        <w:t>关于乙方提交工程开工报审表的期限：</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660AD37D">
      <w:pPr>
        <w:pStyle w:val="5"/>
        <w:spacing w:before="98" w:line="302" w:lineRule="auto"/>
        <w:ind w:left="4"/>
        <w:rPr>
          <w:rFonts w:hint="eastAsia" w:ascii="宋体" w:hAnsi="宋体" w:eastAsia="宋体" w:cs="宋体"/>
          <w:sz w:val="22"/>
          <w:szCs w:val="22"/>
        </w:rPr>
      </w:pPr>
      <w:r>
        <w:rPr>
          <w:rFonts w:hint="eastAsia" w:ascii="宋体" w:hAnsi="宋体" w:eastAsia="宋体" w:cs="宋体"/>
          <w:sz w:val="22"/>
          <w:szCs w:val="22"/>
        </w:rPr>
        <w:t>关于甲方应完成的其他开工准备工作及期限：</w:t>
      </w:r>
      <w:r>
        <w:rPr>
          <w:rFonts w:hint="eastAsia" w:ascii="宋体" w:hAnsi="宋体" w:eastAsia="宋体" w:cs="宋体"/>
          <w:sz w:val="22"/>
          <w:szCs w:val="22"/>
          <w:u w:val="single" w:color="auto"/>
        </w:rPr>
        <w:t>按</w:t>
      </w:r>
      <w:r>
        <w:rPr>
          <w:rFonts w:hint="eastAsia" w:ascii="宋体" w:hAnsi="宋体" w:eastAsia="宋体" w:cs="宋体"/>
          <w:spacing w:val="-1"/>
          <w:sz w:val="22"/>
          <w:szCs w:val="22"/>
          <w:u w:val="single" w:color="auto"/>
        </w:rPr>
        <w:t xml:space="preserve">通用条款，无特殊约定 </w:t>
      </w:r>
      <w:r>
        <w:rPr>
          <w:rFonts w:hint="eastAsia" w:ascii="宋体" w:hAnsi="宋体" w:eastAsia="宋体" w:cs="宋体"/>
          <w:spacing w:val="-1"/>
          <w:sz w:val="22"/>
          <w:szCs w:val="22"/>
        </w:rPr>
        <w:t>。</w:t>
      </w:r>
    </w:p>
    <w:p w14:paraId="3EE7E88A">
      <w:pPr>
        <w:pStyle w:val="5"/>
        <w:spacing w:line="220" w:lineRule="auto"/>
        <w:ind w:left="4"/>
        <w:rPr>
          <w:rFonts w:hint="eastAsia" w:ascii="宋体" w:hAnsi="宋体" w:eastAsia="宋体" w:cs="宋体"/>
          <w:sz w:val="22"/>
          <w:szCs w:val="22"/>
        </w:rPr>
      </w:pPr>
      <w:r>
        <w:rPr>
          <w:rFonts w:hint="eastAsia" w:ascii="宋体" w:hAnsi="宋体" w:eastAsia="宋体" w:cs="宋体"/>
          <w:sz w:val="22"/>
          <w:szCs w:val="22"/>
        </w:rPr>
        <w:t>关于乙方应完成的其他开工准备工作及期限：</w:t>
      </w:r>
      <w:r>
        <w:rPr>
          <w:rFonts w:hint="eastAsia" w:ascii="宋体" w:hAnsi="宋体" w:eastAsia="宋体" w:cs="宋体"/>
          <w:sz w:val="22"/>
          <w:szCs w:val="22"/>
          <w:u w:val="single" w:color="auto"/>
        </w:rPr>
        <w:t>按</w:t>
      </w:r>
      <w:r>
        <w:rPr>
          <w:rFonts w:hint="eastAsia" w:ascii="宋体" w:hAnsi="宋体" w:eastAsia="宋体" w:cs="宋体"/>
          <w:spacing w:val="-1"/>
          <w:sz w:val="22"/>
          <w:szCs w:val="22"/>
          <w:u w:val="single" w:color="auto"/>
        </w:rPr>
        <w:t xml:space="preserve">通用条款，无特殊约定 </w:t>
      </w:r>
      <w:r>
        <w:rPr>
          <w:rFonts w:hint="eastAsia" w:ascii="宋体" w:hAnsi="宋体" w:eastAsia="宋体" w:cs="宋体"/>
          <w:spacing w:val="-1"/>
          <w:sz w:val="22"/>
          <w:szCs w:val="22"/>
        </w:rPr>
        <w:t>。</w:t>
      </w:r>
    </w:p>
    <w:p w14:paraId="4867A526">
      <w:pPr>
        <w:pStyle w:val="5"/>
        <w:spacing w:before="97" w:line="222" w:lineRule="auto"/>
        <w:ind w:left="6"/>
        <w:rPr>
          <w:rFonts w:hint="eastAsia" w:ascii="宋体" w:hAnsi="宋体" w:eastAsia="宋体" w:cs="宋体"/>
          <w:sz w:val="22"/>
          <w:szCs w:val="22"/>
        </w:rPr>
      </w:pPr>
      <w:r>
        <w:rPr>
          <w:rFonts w:hint="eastAsia" w:ascii="宋体" w:hAnsi="宋体" w:eastAsia="宋体" w:cs="宋体"/>
          <w:spacing w:val="-2"/>
          <w:sz w:val="22"/>
          <w:szCs w:val="22"/>
        </w:rPr>
        <w:t>7.3.2开工通知</w:t>
      </w:r>
    </w:p>
    <w:p w14:paraId="144305BC">
      <w:pPr>
        <w:pStyle w:val="5"/>
        <w:spacing w:before="97" w:line="260" w:lineRule="auto"/>
        <w:ind w:left="5" w:right="161" w:firstLine="12"/>
        <w:rPr>
          <w:rFonts w:hint="eastAsia" w:ascii="宋体" w:hAnsi="宋体" w:eastAsia="宋体" w:cs="宋体"/>
          <w:sz w:val="22"/>
          <w:szCs w:val="22"/>
        </w:rPr>
      </w:pPr>
      <w:r>
        <w:rPr>
          <w:rFonts w:hint="eastAsia" w:ascii="宋体" w:hAnsi="宋体" w:eastAsia="宋体" w:cs="宋体"/>
          <w:spacing w:val="-1"/>
          <w:sz w:val="22"/>
          <w:szCs w:val="22"/>
        </w:rPr>
        <w:t>因甲方原因造成监理人未能在计划开工日期之日起</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1"/>
          <w:sz w:val="22"/>
          <w:szCs w:val="22"/>
        </w:rPr>
        <w:t>天内发出开工通</w:t>
      </w:r>
      <w:r>
        <w:rPr>
          <w:rFonts w:hint="eastAsia" w:ascii="宋体" w:hAnsi="宋体" w:eastAsia="宋体" w:cs="宋体"/>
          <w:sz w:val="22"/>
          <w:szCs w:val="22"/>
        </w:rPr>
        <w:t xml:space="preserve"> </w:t>
      </w:r>
      <w:r>
        <w:rPr>
          <w:rFonts w:hint="eastAsia" w:ascii="宋体" w:hAnsi="宋体" w:eastAsia="宋体" w:cs="宋体"/>
          <w:spacing w:val="-1"/>
          <w:sz w:val="22"/>
          <w:szCs w:val="22"/>
        </w:rPr>
        <w:t>知的，乙方有权提出价格调整要求，或者解除合同。</w:t>
      </w:r>
    </w:p>
    <w:p w14:paraId="5B1B1790">
      <w:pPr>
        <w:pStyle w:val="5"/>
        <w:spacing w:before="99" w:line="221" w:lineRule="auto"/>
        <w:ind w:left="6"/>
        <w:rPr>
          <w:rFonts w:hint="eastAsia" w:ascii="宋体" w:hAnsi="宋体" w:eastAsia="宋体" w:cs="宋体"/>
          <w:sz w:val="22"/>
          <w:szCs w:val="22"/>
        </w:rPr>
      </w:pPr>
      <w:r>
        <w:rPr>
          <w:rFonts w:hint="eastAsia" w:ascii="宋体" w:hAnsi="宋体" w:eastAsia="宋体" w:cs="宋体"/>
          <w:spacing w:val="-2"/>
          <w:sz w:val="22"/>
          <w:szCs w:val="22"/>
        </w:rPr>
        <w:t>7.4 测量放线</w:t>
      </w:r>
    </w:p>
    <w:p w14:paraId="46B9B8D6">
      <w:pPr>
        <w:pStyle w:val="5"/>
        <w:spacing w:before="218" w:line="261" w:lineRule="auto"/>
        <w:ind w:left="2" w:firstLine="3"/>
        <w:rPr>
          <w:rFonts w:hint="eastAsia" w:ascii="宋体" w:hAnsi="宋体" w:eastAsia="宋体" w:cs="宋体"/>
          <w:sz w:val="22"/>
          <w:szCs w:val="22"/>
        </w:rPr>
      </w:pPr>
      <w:r>
        <w:rPr>
          <w:rFonts w:hint="eastAsia" w:ascii="宋体" w:hAnsi="宋体" w:eastAsia="宋体" w:cs="宋体"/>
          <w:spacing w:val="-1"/>
          <w:sz w:val="22"/>
          <w:szCs w:val="22"/>
        </w:rPr>
        <w:t>7.4.1甲方通过监理人向乙方提供测量基准</w:t>
      </w:r>
      <w:r>
        <w:rPr>
          <w:rFonts w:hint="eastAsia" w:ascii="宋体" w:hAnsi="宋体" w:eastAsia="宋体" w:cs="宋体"/>
          <w:spacing w:val="-2"/>
          <w:sz w:val="22"/>
          <w:szCs w:val="22"/>
        </w:rPr>
        <w:t>点、基准线和水准点及其书面资料的期限：</w:t>
      </w:r>
      <w:r>
        <w:rPr>
          <w:rFonts w:hint="eastAsia" w:ascii="宋体" w:hAnsi="宋体" w:eastAsia="宋体" w:cs="宋体"/>
          <w:spacing w:val="-2"/>
          <w:sz w:val="22"/>
          <w:szCs w:val="22"/>
          <w:u w:val="single" w:color="auto"/>
        </w:rPr>
        <w:t>按通用条款，</w:t>
      </w:r>
      <w:r>
        <w:rPr>
          <w:rFonts w:hint="eastAsia" w:ascii="宋体" w:hAnsi="宋体" w:eastAsia="宋体" w:cs="宋体"/>
          <w:sz w:val="22"/>
          <w:szCs w:val="22"/>
        </w:rPr>
        <w:t xml:space="preserve"> </w:t>
      </w:r>
      <w:r>
        <w:rPr>
          <w:rFonts w:hint="eastAsia" w:ascii="宋体" w:hAnsi="宋体" w:eastAsia="宋体" w:cs="宋体"/>
          <w:spacing w:val="-2"/>
          <w:sz w:val="22"/>
          <w:szCs w:val="22"/>
          <w:u w:val="single" w:color="auto"/>
        </w:rPr>
        <w:t xml:space="preserve">无特殊约定 </w:t>
      </w:r>
      <w:r>
        <w:rPr>
          <w:rFonts w:hint="eastAsia" w:ascii="宋体" w:hAnsi="宋体" w:eastAsia="宋体" w:cs="宋体"/>
          <w:spacing w:val="-2"/>
          <w:sz w:val="22"/>
          <w:szCs w:val="22"/>
        </w:rPr>
        <w:t>。</w:t>
      </w:r>
    </w:p>
    <w:p w14:paraId="379D6D55">
      <w:pPr>
        <w:bidi w:val="0"/>
        <w:rPr>
          <w:rFonts w:hint="eastAsia"/>
        </w:rPr>
      </w:pPr>
    </w:p>
    <w:p w14:paraId="5F12B95D">
      <w:pPr>
        <w:bidi w:val="0"/>
        <w:rPr>
          <w:rFonts w:hint="eastAsia"/>
        </w:rPr>
      </w:pPr>
    </w:p>
    <w:p w14:paraId="3911E9A7">
      <w:pPr>
        <w:pStyle w:val="5"/>
        <w:spacing w:before="72" w:line="220" w:lineRule="auto"/>
        <w:ind w:left="6"/>
        <w:rPr>
          <w:rFonts w:hint="eastAsia" w:ascii="宋体" w:hAnsi="宋体" w:eastAsia="宋体" w:cs="宋体"/>
          <w:sz w:val="22"/>
          <w:szCs w:val="22"/>
        </w:rPr>
      </w:pPr>
      <w:r>
        <w:rPr>
          <w:rFonts w:hint="eastAsia" w:ascii="宋体" w:hAnsi="宋体" w:eastAsia="宋体" w:cs="宋体"/>
          <w:spacing w:val="-2"/>
          <w:sz w:val="22"/>
          <w:szCs w:val="22"/>
        </w:rPr>
        <w:t>7.5 不利物质条件</w:t>
      </w:r>
    </w:p>
    <w:p w14:paraId="69780450">
      <w:pPr>
        <w:pStyle w:val="5"/>
        <w:spacing w:before="217" w:line="302" w:lineRule="auto"/>
        <w:ind w:left="4"/>
        <w:rPr>
          <w:rFonts w:hint="eastAsia" w:ascii="宋体" w:hAnsi="宋体" w:eastAsia="宋体" w:cs="宋体"/>
          <w:sz w:val="22"/>
          <w:szCs w:val="22"/>
        </w:rPr>
      </w:pPr>
      <w:r>
        <w:rPr>
          <w:rFonts w:hint="eastAsia" w:ascii="宋体" w:hAnsi="宋体" w:eastAsia="宋体" w:cs="宋体"/>
          <w:sz w:val="22"/>
          <w:szCs w:val="22"/>
        </w:rPr>
        <w:t>不利物质条件的其他情形和有关约定：</w:t>
      </w:r>
      <w:r>
        <w:rPr>
          <w:rFonts w:hint="eastAsia" w:ascii="宋体" w:hAnsi="宋体" w:eastAsia="宋体" w:cs="宋体"/>
          <w:sz w:val="22"/>
          <w:szCs w:val="22"/>
          <w:u w:val="single" w:color="auto"/>
        </w:rPr>
        <w:t xml:space="preserve">  </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0C861A4E">
      <w:pPr>
        <w:pStyle w:val="5"/>
        <w:spacing w:line="220" w:lineRule="auto"/>
        <w:ind w:left="6"/>
        <w:rPr>
          <w:rFonts w:hint="eastAsia" w:ascii="宋体" w:hAnsi="宋体" w:eastAsia="宋体" w:cs="宋体"/>
          <w:sz w:val="22"/>
          <w:szCs w:val="22"/>
        </w:rPr>
      </w:pPr>
      <w:r>
        <w:rPr>
          <w:rFonts w:hint="eastAsia" w:ascii="宋体" w:hAnsi="宋体" w:eastAsia="宋体" w:cs="宋体"/>
          <w:spacing w:val="-1"/>
          <w:sz w:val="22"/>
          <w:szCs w:val="22"/>
        </w:rPr>
        <w:t>7.6异常恶劣的气候条件</w:t>
      </w:r>
    </w:p>
    <w:p w14:paraId="63D51FB0">
      <w:pPr>
        <w:pStyle w:val="5"/>
        <w:spacing w:before="218" w:line="220" w:lineRule="auto"/>
        <w:ind w:left="29"/>
        <w:rPr>
          <w:rFonts w:hint="eastAsia" w:ascii="宋体" w:hAnsi="宋体" w:eastAsia="宋体" w:cs="宋体"/>
          <w:sz w:val="22"/>
          <w:szCs w:val="22"/>
        </w:rPr>
      </w:pPr>
      <w:r>
        <w:rPr>
          <w:rFonts w:hint="eastAsia" w:ascii="宋体" w:hAnsi="宋体" w:eastAsia="宋体" w:cs="宋体"/>
          <w:spacing w:val="-2"/>
          <w:sz w:val="22"/>
          <w:szCs w:val="22"/>
        </w:rPr>
        <w:t>甲方和乙方同意以下情形视为异常恶劣的气候条件：</w:t>
      </w:r>
    </w:p>
    <w:p w14:paraId="359A4ECA">
      <w:pPr>
        <w:pStyle w:val="5"/>
        <w:spacing w:before="98" w:line="302" w:lineRule="auto"/>
        <w:ind w:left="7"/>
        <w:rPr>
          <w:rFonts w:hint="eastAsia" w:ascii="宋体" w:hAnsi="宋体" w:eastAsia="宋体" w:cs="宋体"/>
          <w:sz w:val="22"/>
          <w:szCs w:val="22"/>
        </w:rPr>
      </w:pPr>
      <w:r>
        <w:rPr>
          <w:rFonts w:hint="eastAsia" w:ascii="宋体" w:hAnsi="宋体" w:eastAsia="宋体" w:cs="宋体"/>
          <w:spacing w:val="-1"/>
          <w:sz w:val="22"/>
          <w:szCs w:val="22"/>
        </w:rPr>
        <w:t>（1）</w:t>
      </w:r>
      <w:r>
        <w:rPr>
          <w:rFonts w:hint="eastAsia" w:ascii="宋体" w:hAnsi="宋体" w:eastAsia="宋体" w:cs="宋体"/>
          <w:spacing w:val="-1"/>
          <w:sz w:val="22"/>
          <w:szCs w:val="22"/>
          <w:u w:val="single" w:color="auto"/>
        </w:rPr>
        <w:t xml:space="preserve"> 10级以上持续1天的大风</w:t>
      </w:r>
      <w:r>
        <w:rPr>
          <w:rFonts w:hint="eastAsia" w:ascii="宋体" w:hAnsi="宋体" w:eastAsia="宋体" w:cs="宋体"/>
          <w:spacing w:val="5"/>
          <w:sz w:val="22"/>
          <w:szCs w:val="22"/>
          <w:u w:val="single" w:color="auto"/>
        </w:rPr>
        <w:t xml:space="preserve">                   </w:t>
      </w:r>
      <w:r>
        <w:rPr>
          <w:rFonts w:hint="eastAsia" w:ascii="宋体" w:hAnsi="宋体" w:eastAsia="宋体" w:cs="宋体"/>
          <w:spacing w:val="-1"/>
          <w:sz w:val="22"/>
          <w:szCs w:val="22"/>
        </w:rPr>
        <w:t>；</w:t>
      </w:r>
    </w:p>
    <w:p w14:paraId="3B659FBA">
      <w:pPr>
        <w:pStyle w:val="5"/>
        <w:spacing w:before="1" w:line="219" w:lineRule="auto"/>
        <w:ind w:left="7"/>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u w:val="single" w:color="auto"/>
        </w:rPr>
        <w:t xml:space="preserve"> 暴雨级以上持续1天的大雨    </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42DEEE94">
      <w:pPr>
        <w:pStyle w:val="5"/>
        <w:spacing w:before="98" w:line="220" w:lineRule="auto"/>
        <w:ind w:left="7"/>
        <w:rPr>
          <w:rFonts w:hint="eastAsia" w:ascii="宋体" w:hAnsi="宋体" w:eastAsia="宋体" w:cs="宋体"/>
          <w:sz w:val="22"/>
          <w:szCs w:val="22"/>
        </w:rPr>
      </w:pPr>
      <w:r>
        <w:rPr>
          <w:rFonts w:hint="eastAsia" w:ascii="宋体" w:hAnsi="宋体" w:eastAsia="宋体" w:cs="宋体"/>
          <w:spacing w:val="-1"/>
          <w:sz w:val="22"/>
          <w:szCs w:val="22"/>
        </w:rPr>
        <w:t>（3）</w:t>
      </w:r>
      <w:r>
        <w:rPr>
          <w:rFonts w:hint="eastAsia" w:ascii="宋体" w:hAnsi="宋体" w:eastAsia="宋体" w:cs="宋体"/>
          <w:spacing w:val="-1"/>
          <w:sz w:val="22"/>
          <w:szCs w:val="22"/>
          <w:u w:val="single" w:color="auto"/>
        </w:rPr>
        <w:t xml:space="preserve"> 50年一遇及以上，持续2天的高温天气        </w:t>
      </w:r>
      <w:r>
        <w:rPr>
          <w:rFonts w:hint="eastAsia" w:ascii="宋体" w:hAnsi="宋体" w:eastAsia="宋体" w:cs="宋体"/>
          <w:spacing w:val="-1"/>
          <w:sz w:val="22"/>
          <w:szCs w:val="22"/>
        </w:rPr>
        <w:t>。</w:t>
      </w:r>
    </w:p>
    <w:p w14:paraId="41EF9AF5">
      <w:pPr>
        <w:pStyle w:val="5"/>
        <w:spacing w:before="167" w:line="221" w:lineRule="auto"/>
        <w:ind w:left="4"/>
        <w:outlineLvl w:val="2"/>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8.变更</w:t>
      </w:r>
    </w:p>
    <w:p w14:paraId="7C6011C6">
      <w:pPr>
        <w:pStyle w:val="5"/>
        <w:spacing w:before="196" w:line="221" w:lineRule="auto"/>
        <w:ind w:left="1"/>
        <w:rPr>
          <w:rFonts w:hint="eastAsia" w:ascii="宋体" w:hAnsi="宋体" w:eastAsia="宋体" w:cs="宋体"/>
          <w:sz w:val="22"/>
          <w:szCs w:val="22"/>
        </w:rPr>
      </w:pPr>
      <w:r>
        <w:rPr>
          <w:rFonts w:hint="eastAsia" w:ascii="宋体" w:hAnsi="宋体" w:eastAsia="宋体" w:cs="宋体"/>
          <w:spacing w:val="-1"/>
          <w:sz w:val="22"/>
          <w:szCs w:val="22"/>
        </w:rPr>
        <w:t>8.1变更的范围</w:t>
      </w:r>
    </w:p>
    <w:p w14:paraId="5F9ECEA8">
      <w:pPr>
        <w:pStyle w:val="5"/>
        <w:spacing w:before="217" w:line="220" w:lineRule="auto"/>
        <w:ind w:left="4"/>
        <w:rPr>
          <w:rFonts w:hint="eastAsia" w:ascii="宋体" w:hAnsi="宋体" w:eastAsia="宋体" w:cs="宋体"/>
          <w:sz w:val="22"/>
          <w:szCs w:val="22"/>
        </w:rPr>
      </w:pPr>
      <w:r>
        <w:rPr>
          <w:rFonts w:hint="eastAsia" w:ascii="宋体" w:hAnsi="宋体" w:eastAsia="宋体" w:cs="宋体"/>
          <w:spacing w:val="-1"/>
          <w:sz w:val="22"/>
          <w:szCs w:val="22"/>
        </w:rPr>
        <w:t>关于变更的范围的约定：</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30"/>
          <w:sz w:val="22"/>
          <w:szCs w:val="22"/>
          <w:u w:val="single" w:color="auto"/>
        </w:rPr>
        <w:t xml:space="preserve">    </w:t>
      </w:r>
      <w:r>
        <w:rPr>
          <w:rFonts w:hint="eastAsia" w:ascii="宋体" w:hAnsi="宋体" w:eastAsia="宋体" w:cs="宋体"/>
          <w:spacing w:val="-1"/>
          <w:sz w:val="22"/>
          <w:szCs w:val="22"/>
        </w:rPr>
        <w:t>。</w:t>
      </w:r>
    </w:p>
    <w:p w14:paraId="55BF352A">
      <w:pPr>
        <w:pStyle w:val="5"/>
        <w:spacing w:before="97" w:line="219" w:lineRule="auto"/>
        <w:ind w:left="1"/>
        <w:rPr>
          <w:rFonts w:hint="eastAsia" w:ascii="宋体" w:hAnsi="宋体" w:eastAsia="宋体" w:cs="宋体"/>
          <w:sz w:val="22"/>
          <w:szCs w:val="22"/>
        </w:rPr>
      </w:pPr>
      <w:r>
        <w:rPr>
          <w:rFonts w:hint="eastAsia" w:ascii="宋体" w:hAnsi="宋体" w:eastAsia="宋体" w:cs="宋体"/>
          <w:spacing w:val="-1"/>
          <w:sz w:val="22"/>
          <w:szCs w:val="22"/>
        </w:rPr>
        <w:t>8.2 变更估价</w:t>
      </w:r>
    </w:p>
    <w:p w14:paraId="58B2B704">
      <w:pPr>
        <w:pStyle w:val="5"/>
        <w:spacing w:before="219" w:line="219" w:lineRule="auto"/>
        <w:ind w:left="1"/>
        <w:rPr>
          <w:rFonts w:hint="eastAsia" w:ascii="宋体" w:hAnsi="宋体" w:eastAsia="宋体" w:cs="宋体"/>
          <w:sz w:val="22"/>
          <w:szCs w:val="22"/>
        </w:rPr>
      </w:pPr>
      <w:r>
        <w:rPr>
          <w:rFonts w:hint="eastAsia" w:ascii="宋体" w:hAnsi="宋体" w:eastAsia="宋体" w:cs="宋体"/>
          <w:spacing w:val="-1"/>
          <w:sz w:val="22"/>
          <w:szCs w:val="22"/>
        </w:rPr>
        <w:t>8.2.1 变更估价原则</w:t>
      </w:r>
    </w:p>
    <w:p w14:paraId="6AECA320">
      <w:pPr>
        <w:pStyle w:val="5"/>
        <w:tabs>
          <w:tab w:val="left" w:pos="9442"/>
        </w:tabs>
        <w:spacing w:before="96" w:line="292" w:lineRule="auto"/>
        <w:ind w:right="60" w:firstLine="4"/>
        <w:jc w:val="both"/>
        <w:rPr>
          <w:rFonts w:hint="eastAsia" w:ascii="宋体" w:hAnsi="宋体" w:eastAsia="宋体" w:cs="宋体"/>
          <w:sz w:val="22"/>
          <w:szCs w:val="22"/>
        </w:rPr>
      </w:pPr>
      <w:r>
        <w:rPr>
          <w:rFonts w:hint="eastAsia" w:ascii="宋体" w:hAnsi="宋体" w:eastAsia="宋体" w:cs="宋体"/>
          <w:sz w:val="22"/>
          <w:szCs w:val="22"/>
        </w:rPr>
        <w:t xml:space="preserve">关于变更估价的约定: </w:t>
      </w:r>
      <w:r>
        <w:rPr>
          <w:rFonts w:hint="eastAsia" w:ascii="宋体" w:hAnsi="宋体" w:eastAsia="宋体" w:cs="宋体"/>
          <w:sz w:val="22"/>
          <w:szCs w:val="22"/>
          <w:u w:val="single" w:color="auto"/>
        </w:rPr>
        <w:t xml:space="preserve"> 因设计变更、相关签证引起工程项目、工程量任</w:t>
      </w:r>
      <w:r>
        <w:rPr>
          <w:rFonts w:hint="eastAsia" w:ascii="宋体" w:hAnsi="宋体" w:eastAsia="宋体" w:cs="宋体"/>
          <w:spacing w:val="-1"/>
          <w:sz w:val="22"/>
          <w:szCs w:val="22"/>
          <w:u w:val="single" w:color="auto"/>
        </w:rPr>
        <w:t>何变化的，变更合同价款</w:t>
      </w:r>
      <w:r>
        <w:rPr>
          <w:rFonts w:hint="eastAsia" w:ascii="宋体" w:hAnsi="宋体" w:eastAsia="宋体" w:cs="宋体"/>
          <w:sz w:val="22"/>
          <w:szCs w:val="22"/>
        </w:rPr>
        <w:t xml:space="preserve">  </w:t>
      </w:r>
      <w:r>
        <w:rPr>
          <w:rFonts w:hint="eastAsia" w:ascii="宋体" w:hAnsi="宋体" w:eastAsia="宋体" w:cs="宋体"/>
          <w:spacing w:val="-2"/>
          <w:sz w:val="22"/>
          <w:szCs w:val="22"/>
          <w:u w:val="single" w:color="auto"/>
        </w:rPr>
        <w:t>按下列方法进行</w:t>
      </w:r>
      <w:r>
        <w:rPr>
          <w:rFonts w:hint="eastAsia" w:ascii="宋体" w:hAnsi="宋体" w:eastAsia="宋体" w:cs="宋体"/>
          <w:spacing w:val="-14"/>
          <w:sz w:val="22"/>
          <w:szCs w:val="22"/>
          <w:u w:val="single" w:color="auto"/>
        </w:rPr>
        <w:t>：（</w:t>
      </w:r>
      <w:r>
        <w:rPr>
          <w:rFonts w:hint="eastAsia" w:ascii="宋体" w:hAnsi="宋体" w:eastAsia="宋体" w:cs="宋体"/>
          <w:spacing w:val="-2"/>
          <w:sz w:val="22"/>
          <w:szCs w:val="22"/>
          <w:u w:val="single" w:color="auto"/>
        </w:rPr>
        <w:t>1）评审预算中已有相同清单项目的，按预算该清单项目价格进行计算</w:t>
      </w:r>
      <w:r>
        <w:rPr>
          <w:rFonts w:hint="eastAsia" w:ascii="宋体" w:hAnsi="宋体" w:eastAsia="宋体" w:cs="宋体"/>
          <w:spacing w:val="-14"/>
          <w:sz w:val="22"/>
          <w:szCs w:val="22"/>
          <w:u w:val="single" w:color="auto"/>
        </w:rPr>
        <w:t>；（</w:t>
      </w:r>
      <w:r>
        <w:rPr>
          <w:rFonts w:hint="eastAsia" w:ascii="宋体" w:hAnsi="宋体" w:eastAsia="宋体" w:cs="宋体"/>
          <w:spacing w:val="-2"/>
          <w:sz w:val="22"/>
          <w:szCs w:val="22"/>
          <w:u w:val="single" w:color="auto"/>
        </w:rPr>
        <w:t>2）</w:t>
      </w:r>
      <w:r>
        <w:rPr>
          <w:rFonts w:hint="eastAsia" w:ascii="宋体" w:hAnsi="宋体" w:eastAsia="宋体" w:cs="宋体"/>
          <w:sz w:val="22"/>
          <w:szCs w:val="22"/>
          <w:u w:val="single" w:color="auto"/>
        </w:rPr>
        <w:tab/>
      </w:r>
      <w:r>
        <w:rPr>
          <w:rFonts w:hint="eastAsia" w:ascii="宋体" w:hAnsi="宋体" w:eastAsia="宋体" w:cs="宋体"/>
          <w:sz w:val="22"/>
          <w:szCs w:val="22"/>
        </w:rPr>
        <w:t xml:space="preserve"> </w:t>
      </w:r>
      <w:r>
        <w:rPr>
          <w:rFonts w:hint="eastAsia" w:ascii="宋体" w:hAnsi="宋体" w:eastAsia="宋体" w:cs="宋体"/>
          <w:spacing w:val="1"/>
          <w:sz w:val="22"/>
          <w:szCs w:val="22"/>
          <w:u w:val="single" w:color="auto"/>
        </w:rPr>
        <w:t>评审预算中只有类似清单项目的，参照该类似清单项目</w:t>
      </w:r>
      <w:r>
        <w:rPr>
          <w:rFonts w:hint="eastAsia" w:ascii="宋体" w:hAnsi="宋体" w:eastAsia="宋体" w:cs="宋体"/>
          <w:sz w:val="22"/>
          <w:szCs w:val="22"/>
          <w:u w:val="single" w:color="auto"/>
        </w:rPr>
        <w:t>价格进行计算</w:t>
      </w:r>
      <w:r>
        <w:rPr>
          <w:rFonts w:hint="eastAsia" w:ascii="宋体" w:hAnsi="宋体" w:eastAsia="宋体" w:cs="宋体"/>
          <w:spacing w:val="-15"/>
          <w:sz w:val="22"/>
          <w:szCs w:val="22"/>
          <w:u w:val="single" w:color="auto"/>
        </w:rPr>
        <w:t>；（</w:t>
      </w:r>
      <w:r>
        <w:rPr>
          <w:rFonts w:hint="eastAsia" w:ascii="宋体" w:hAnsi="宋体" w:eastAsia="宋体" w:cs="宋体"/>
          <w:sz w:val="22"/>
          <w:szCs w:val="22"/>
          <w:u w:val="single" w:color="auto"/>
        </w:rPr>
        <w:t>3）合同中没有适用或类</w:t>
      </w:r>
      <w:r>
        <w:rPr>
          <w:rFonts w:hint="eastAsia" w:ascii="宋体" w:hAnsi="宋体" w:eastAsia="宋体" w:cs="宋体"/>
          <w:sz w:val="22"/>
          <w:szCs w:val="22"/>
        </w:rPr>
        <w:t xml:space="preserve">  </w:t>
      </w:r>
      <w:r>
        <w:rPr>
          <w:rFonts w:hint="eastAsia" w:ascii="宋体" w:hAnsi="宋体" w:eastAsia="宋体" w:cs="宋体"/>
          <w:sz w:val="22"/>
          <w:szCs w:val="22"/>
          <w:u w:val="single" w:color="auto"/>
        </w:rPr>
        <w:t>似清单项目的价格计算方法：有定额的套定额计算，其中材料</w:t>
      </w:r>
      <w:r>
        <w:rPr>
          <w:rFonts w:hint="eastAsia" w:ascii="宋体" w:hAnsi="宋体" w:eastAsia="宋体" w:cs="宋体"/>
          <w:spacing w:val="-1"/>
          <w:sz w:val="22"/>
          <w:szCs w:val="22"/>
          <w:u w:val="single" w:color="auto"/>
        </w:rPr>
        <w:t>价格有信息价的按合同该新增子项实</w:t>
      </w:r>
      <w:r>
        <w:rPr>
          <w:rFonts w:hint="eastAsia" w:ascii="宋体" w:hAnsi="宋体" w:eastAsia="宋体" w:cs="宋体"/>
          <w:sz w:val="22"/>
          <w:szCs w:val="22"/>
        </w:rPr>
        <w:t xml:space="preserve"> </w:t>
      </w:r>
      <w:r>
        <w:rPr>
          <w:rFonts w:hint="eastAsia" w:ascii="宋体" w:hAnsi="宋体" w:eastAsia="宋体" w:cs="宋体"/>
          <w:sz w:val="22"/>
          <w:szCs w:val="22"/>
          <w:u w:val="single" w:color="auto"/>
        </w:rPr>
        <w:t>施期间《桂林市建设工程造价信息》</w:t>
      </w:r>
      <w:r>
        <w:rPr>
          <w:rFonts w:hint="eastAsia" w:ascii="宋体" w:hAnsi="宋体" w:eastAsia="宋体" w:cs="宋体"/>
          <w:sz w:val="22"/>
          <w:szCs w:val="22"/>
          <w:u w:val="single" w:color="auto"/>
          <w:lang w:eastAsia="zh-CN"/>
        </w:rPr>
        <w:t>临桂区</w:t>
      </w:r>
      <w:r>
        <w:rPr>
          <w:rFonts w:hint="eastAsia" w:ascii="宋体" w:hAnsi="宋体" w:eastAsia="宋体" w:cs="宋体"/>
          <w:sz w:val="22"/>
          <w:szCs w:val="22"/>
          <w:u w:val="single" w:color="auto"/>
        </w:rPr>
        <w:t>的平均价和运距计取</w:t>
      </w:r>
      <w:r>
        <w:rPr>
          <w:rFonts w:hint="eastAsia" w:ascii="宋体" w:hAnsi="宋体" w:eastAsia="宋体" w:cs="宋体"/>
          <w:spacing w:val="-1"/>
          <w:sz w:val="22"/>
          <w:szCs w:val="22"/>
          <w:u w:val="single" w:color="auto"/>
        </w:rPr>
        <w:t>，无信息价时由甲方、乙方、监理</w:t>
      </w:r>
      <w:r>
        <w:rPr>
          <w:rFonts w:hint="eastAsia" w:ascii="宋体" w:hAnsi="宋体" w:eastAsia="宋体" w:cs="宋体"/>
          <w:sz w:val="22"/>
          <w:szCs w:val="22"/>
        </w:rPr>
        <w:t xml:space="preserve"> </w:t>
      </w:r>
      <w:r>
        <w:rPr>
          <w:rFonts w:hint="eastAsia" w:ascii="宋体" w:hAnsi="宋体" w:eastAsia="宋体" w:cs="宋体"/>
          <w:sz w:val="22"/>
          <w:szCs w:val="22"/>
          <w:u w:val="single" w:color="auto"/>
        </w:rPr>
        <w:t>三方按市场价格共同协商确定；新增结算综合单价=按定额计算（管理费、利润取中</w:t>
      </w:r>
      <w:r>
        <w:rPr>
          <w:rFonts w:hint="eastAsia" w:ascii="宋体" w:hAnsi="宋体" w:eastAsia="宋体" w:cs="宋体"/>
          <w:spacing w:val="-1"/>
          <w:sz w:val="22"/>
          <w:szCs w:val="22"/>
          <w:u w:val="single" w:color="auto"/>
        </w:rPr>
        <w:t>值）的综合单</w:t>
      </w:r>
      <w:r>
        <w:rPr>
          <w:rFonts w:hint="eastAsia" w:ascii="宋体" w:hAnsi="宋体" w:eastAsia="宋体" w:cs="宋体"/>
          <w:sz w:val="22"/>
          <w:szCs w:val="22"/>
        </w:rPr>
        <w:t xml:space="preserve">  </w:t>
      </w:r>
      <w:r>
        <w:rPr>
          <w:rFonts w:hint="eastAsia" w:ascii="宋体" w:hAnsi="宋体" w:eastAsia="宋体" w:cs="宋体"/>
          <w:sz w:val="22"/>
          <w:szCs w:val="22"/>
          <w:u w:val="single" w:color="auto"/>
        </w:rPr>
        <w:t>价*1，新增项目无定额可套用时，由甲方、乙方、监理三方共同</w:t>
      </w:r>
      <w:r>
        <w:rPr>
          <w:rFonts w:hint="eastAsia" w:ascii="宋体" w:hAnsi="宋体" w:eastAsia="宋体" w:cs="宋体"/>
          <w:spacing w:val="-1"/>
          <w:sz w:val="22"/>
          <w:szCs w:val="22"/>
          <w:u w:val="single" w:color="auto"/>
        </w:rPr>
        <w:t>协商确定，不在下浮范围之内。暂</w:t>
      </w:r>
      <w:r>
        <w:rPr>
          <w:rFonts w:hint="eastAsia" w:ascii="宋体" w:hAnsi="宋体" w:eastAsia="宋体" w:cs="宋体"/>
          <w:sz w:val="22"/>
          <w:szCs w:val="22"/>
        </w:rPr>
        <w:t xml:space="preserve"> </w:t>
      </w:r>
      <w:r>
        <w:rPr>
          <w:rFonts w:hint="eastAsia" w:ascii="宋体" w:hAnsi="宋体" w:eastAsia="宋体" w:cs="宋体"/>
          <w:sz w:val="22"/>
          <w:szCs w:val="22"/>
          <w:u w:val="single" w:color="auto"/>
        </w:rPr>
        <w:t>定价调整方法为：暂定材料价格部分仅调整合同实施期间材料</w:t>
      </w:r>
      <w:r>
        <w:rPr>
          <w:rFonts w:hint="eastAsia" w:ascii="宋体" w:hAnsi="宋体" w:eastAsia="宋体" w:cs="宋体"/>
          <w:spacing w:val="-1"/>
          <w:sz w:val="22"/>
          <w:szCs w:val="22"/>
          <w:u w:val="single" w:color="auto"/>
        </w:rPr>
        <w:t>市场价与暂定价之间的差额并计相应</w:t>
      </w:r>
    </w:p>
    <w:p w14:paraId="72ED55DF">
      <w:pPr>
        <w:spacing w:line="292" w:lineRule="auto"/>
        <w:rPr>
          <w:rFonts w:hint="eastAsia" w:ascii="宋体" w:hAnsi="宋体" w:eastAsia="宋体" w:cs="宋体"/>
          <w:sz w:val="22"/>
          <w:szCs w:val="22"/>
        </w:rPr>
        <w:sectPr>
          <w:footerReference r:id="rId24" w:type="default"/>
          <w:pgSz w:w="11906" w:h="16839"/>
          <w:pgMar w:top="1187" w:right="1258" w:bottom="882" w:left="1140" w:header="0" w:footer="720" w:gutter="0"/>
          <w:pgNumType w:fmt="decimal"/>
          <w:cols w:space="720" w:num="1"/>
        </w:sectPr>
      </w:pPr>
    </w:p>
    <w:p w14:paraId="348D63F9">
      <w:pPr>
        <w:pStyle w:val="5"/>
        <w:spacing w:before="44" w:line="275" w:lineRule="auto"/>
        <w:ind w:firstLine="19"/>
        <w:jc w:val="both"/>
        <w:rPr>
          <w:rFonts w:hint="eastAsia" w:ascii="宋体" w:hAnsi="宋体" w:eastAsia="宋体" w:cs="宋体"/>
          <w:sz w:val="22"/>
          <w:szCs w:val="22"/>
        </w:rPr>
      </w:pPr>
      <w:r>
        <w:rPr>
          <w:rFonts w:hint="eastAsia" w:ascii="宋体" w:hAnsi="宋体" w:eastAsia="宋体" w:cs="宋体"/>
          <w:spacing w:val="-1"/>
          <w:sz w:val="22"/>
          <w:szCs w:val="22"/>
          <w:u w:val="single" w:color="auto"/>
        </w:rPr>
        <w:t>的增值税，投标书中相应的综合单价不再调整。无约定的参照我县现行《建设工程工程量清单计价</w:t>
      </w:r>
      <w:r>
        <w:rPr>
          <w:rFonts w:hint="eastAsia" w:ascii="宋体" w:hAnsi="宋体" w:eastAsia="宋体" w:cs="宋体"/>
          <w:spacing w:val="9"/>
          <w:sz w:val="22"/>
          <w:szCs w:val="22"/>
        </w:rPr>
        <w:t xml:space="preserve"> </w:t>
      </w:r>
      <w:r>
        <w:rPr>
          <w:rFonts w:hint="eastAsia" w:ascii="宋体" w:hAnsi="宋体" w:eastAsia="宋体" w:cs="宋体"/>
          <w:sz w:val="22"/>
          <w:szCs w:val="22"/>
          <w:u w:val="single" w:color="auto"/>
        </w:rPr>
        <w:t>规范》相关规定执行，对于国有资产投资的项目，新增项</w:t>
      </w:r>
      <w:r>
        <w:rPr>
          <w:rFonts w:hint="eastAsia" w:ascii="宋体" w:hAnsi="宋体" w:eastAsia="宋体" w:cs="宋体"/>
          <w:spacing w:val="-1"/>
          <w:sz w:val="22"/>
          <w:szCs w:val="22"/>
          <w:u w:val="single" w:color="auto"/>
        </w:rPr>
        <w:t>目的单价必须经</w:t>
      </w:r>
      <w:r>
        <w:rPr>
          <w:rFonts w:hint="eastAsia" w:ascii="宋体" w:hAnsi="宋体" w:eastAsia="宋体" w:cs="宋体"/>
          <w:spacing w:val="-1"/>
          <w:sz w:val="22"/>
          <w:szCs w:val="22"/>
          <w:u w:val="single" w:color="auto"/>
          <w:lang w:eastAsia="zh-CN"/>
        </w:rPr>
        <w:t>临桂区</w:t>
      </w:r>
      <w:r>
        <w:rPr>
          <w:rFonts w:hint="eastAsia" w:ascii="宋体" w:hAnsi="宋体" w:eastAsia="宋体" w:cs="宋体"/>
          <w:spacing w:val="-1"/>
          <w:sz w:val="22"/>
          <w:szCs w:val="22"/>
          <w:u w:val="single" w:color="auto"/>
        </w:rPr>
        <w:t>财政性投资预决算</w:t>
      </w:r>
      <w:r>
        <w:rPr>
          <w:rFonts w:hint="eastAsia" w:ascii="宋体" w:hAnsi="宋体" w:eastAsia="宋体" w:cs="宋体"/>
          <w:sz w:val="22"/>
          <w:szCs w:val="22"/>
        </w:rPr>
        <w:t xml:space="preserve"> </w:t>
      </w:r>
      <w:r>
        <w:rPr>
          <w:rFonts w:hint="eastAsia" w:ascii="宋体" w:hAnsi="宋体" w:eastAsia="宋体" w:cs="宋体"/>
          <w:spacing w:val="3"/>
          <w:sz w:val="22"/>
          <w:szCs w:val="22"/>
          <w:u w:val="single" w:color="auto"/>
        </w:rPr>
        <w:t>评审中心审定。</w:t>
      </w:r>
    </w:p>
    <w:p w14:paraId="42ECE09C">
      <w:pPr>
        <w:pStyle w:val="5"/>
        <w:spacing w:before="53" w:line="219" w:lineRule="auto"/>
        <w:ind w:left="442"/>
        <w:outlineLvl w:val="2"/>
        <w:rPr>
          <w:rFonts w:hint="eastAsia" w:ascii="宋体" w:hAnsi="宋体" w:eastAsia="宋体" w:cs="宋体"/>
          <w:sz w:val="22"/>
          <w:szCs w:val="22"/>
        </w:rPr>
      </w:pPr>
      <w:r>
        <w:rPr>
          <w:rFonts w:hint="eastAsia" w:ascii="宋体" w:hAnsi="宋体" w:eastAsia="宋体" w:cs="宋体"/>
          <w:sz w:val="22"/>
          <w:szCs w:val="22"/>
        </w:rPr>
        <w:t>双方商定，施工期间因如下材料市场价格超出桂林市202</w:t>
      </w:r>
      <w:r>
        <w:rPr>
          <w:rFonts w:hint="eastAsia" w:cs="宋体"/>
          <w:sz w:val="22"/>
          <w:szCs w:val="22"/>
          <w:lang w:val="en-US" w:eastAsia="zh-CN"/>
        </w:rPr>
        <w:t>3</w:t>
      </w:r>
      <w:r>
        <w:rPr>
          <w:rFonts w:hint="eastAsia" w:ascii="宋体" w:hAnsi="宋体" w:eastAsia="宋体" w:cs="宋体"/>
          <w:sz w:val="22"/>
          <w:szCs w:val="22"/>
        </w:rPr>
        <w:t>年预算基准</w:t>
      </w:r>
      <w:r>
        <w:rPr>
          <w:rFonts w:hint="eastAsia" w:ascii="宋体" w:hAnsi="宋体" w:eastAsia="宋体" w:cs="宋体"/>
          <w:spacing w:val="-1"/>
          <w:sz w:val="22"/>
          <w:szCs w:val="22"/>
        </w:rPr>
        <w:t>期公布的</w:t>
      </w:r>
      <w:r>
        <w:rPr>
          <w:rFonts w:hint="eastAsia" w:ascii="宋体" w:hAnsi="宋体" w:eastAsia="宋体" w:cs="宋体"/>
          <w:spacing w:val="-1"/>
          <w:sz w:val="22"/>
          <w:szCs w:val="22"/>
          <w:lang w:eastAsia="zh-CN"/>
        </w:rPr>
        <w:t>临桂区</w:t>
      </w:r>
      <w:r>
        <w:rPr>
          <w:rFonts w:hint="eastAsia" w:ascii="宋体" w:hAnsi="宋体" w:eastAsia="宋体" w:cs="宋体"/>
          <w:spacing w:val="-1"/>
          <w:sz w:val="22"/>
          <w:szCs w:val="22"/>
        </w:rPr>
        <w:t>信息价</w:t>
      </w:r>
    </w:p>
    <w:p w14:paraId="67E95941">
      <w:pPr>
        <w:pStyle w:val="5"/>
        <w:spacing w:before="71" w:line="248" w:lineRule="auto"/>
        <w:ind w:left="3" w:firstLine="36"/>
        <w:rPr>
          <w:rFonts w:hint="eastAsia" w:ascii="宋体" w:hAnsi="宋体" w:eastAsia="宋体" w:cs="宋体"/>
          <w:sz w:val="22"/>
          <w:szCs w:val="22"/>
        </w:rPr>
      </w:pPr>
      <w:r>
        <w:rPr>
          <w:rFonts w:hint="eastAsia" w:ascii="宋体" w:hAnsi="宋体" w:eastAsia="宋体" w:cs="宋体"/>
          <w:spacing w:val="-1"/>
          <w:sz w:val="22"/>
          <w:szCs w:val="22"/>
        </w:rPr>
        <w:t>(除税价格)±5%的部分可以调整；材料包括钢筋、水泥、砖、砂、碎石、片</w:t>
      </w:r>
      <w:r>
        <w:rPr>
          <w:rFonts w:hint="eastAsia" w:ascii="宋体" w:hAnsi="宋体" w:eastAsia="宋体" w:cs="宋体"/>
          <w:spacing w:val="-2"/>
          <w:sz w:val="22"/>
          <w:szCs w:val="22"/>
        </w:rPr>
        <w:t>石、商品混凝土、沥青</w:t>
      </w:r>
      <w:r>
        <w:rPr>
          <w:rFonts w:hint="eastAsia" w:ascii="宋体" w:hAnsi="宋体" w:eastAsia="宋体" w:cs="宋体"/>
          <w:sz w:val="22"/>
          <w:szCs w:val="22"/>
        </w:rPr>
        <w:t xml:space="preserve"> 混凝土、石材等材料，其余材料价格不做调整；材料价格</w:t>
      </w:r>
      <w:r>
        <w:rPr>
          <w:rFonts w:hint="eastAsia" w:ascii="宋体" w:hAnsi="宋体" w:eastAsia="宋体" w:cs="宋体"/>
          <w:spacing w:val="-1"/>
          <w:sz w:val="22"/>
          <w:szCs w:val="22"/>
        </w:rPr>
        <w:t>调整只计算价差和税金。</w:t>
      </w:r>
    </w:p>
    <w:p w14:paraId="264FEB16">
      <w:pPr>
        <w:pStyle w:val="5"/>
        <w:spacing w:before="114" w:line="261" w:lineRule="auto"/>
        <w:ind w:left="1" w:right="1313" w:firstLine="2"/>
        <w:rPr>
          <w:rFonts w:hint="eastAsia" w:ascii="宋体" w:hAnsi="宋体" w:eastAsia="宋体" w:cs="宋体"/>
          <w:sz w:val="22"/>
          <w:szCs w:val="22"/>
        </w:rPr>
      </w:pPr>
      <w:r>
        <w:rPr>
          <w:rFonts w:hint="eastAsia" w:ascii="宋体" w:hAnsi="宋体" w:eastAsia="宋体" w:cs="宋体"/>
          <w:sz w:val="22"/>
          <w:szCs w:val="22"/>
          <w:u w:val="single" w:color="auto"/>
        </w:rPr>
        <w:t>关于变更估价约定：参照我区现行《建设工程工程量清</w:t>
      </w:r>
      <w:r>
        <w:rPr>
          <w:rFonts w:hint="eastAsia" w:ascii="宋体" w:hAnsi="宋体" w:eastAsia="宋体" w:cs="宋体"/>
          <w:spacing w:val="-1"/>
          <w:sz w:val="22"/>
          <w:szCs w:val="22"/>
          <w:u w:val="single" w:color="auto"/>
        </w:rPr>
        <w:t>单计价规范》相关规定执行。</w:t>
      </w:r>
      <w:r>
        <w:rPr>
          <w:rFonts w:hint="eastAsia" w:ascii="宋体" w:hAnsi="宋体" w:eastAsia="宋体" w:cs="宋体"/>
          <w:sz w:val="22"/>
          <w:szCs w:val="22"/>
        </w:rPr>
        <w:t xml:space="preserve"> </w:t>
      </w:r>
      <w:r>
        <w:rPr>
          <w:rFonts w:hint="eastAsia" w:ascii="宋体" w:hAnsi="宋体" w:eastAsia="宋体" w:cs="宋体"/>
          <w:spacing w:val="-1"/>
          <w:sz w:val="22"/>
          <w:szCs w:val="22"/>
        </w:rPr>
        <w:t>8.3乙方的合理化建议</w:t>
      </w:r>
    </w:p>
    <w:p w14:paraId="0CBF7DC8">
      <w:pPr>
        <w:pStyle w:val="5"/>
        <w:spacing w:before="216" w:line="302" w:lineRule="auto"/>
        <w:ind w:left="1"/>
        <w:rPr>
          <w:rFonts w:hint="eastAsia" w:ascii="宋体" w:hAnsi="宋体" w:eastAsia="宋体" w:cs="宋体"/>
          <w:sz w:val="22"/>
          <w:szCs w:val="22"/>
        </w:rPr>
      </w:pPr>
      <w:r>
        <w:rPr>
          <w:rFonts w:hint="eastAsia" w:ascii="宋体" w:hAnsi="宋体" w:eastAsia="宋体" w:cs="宋体"/>
          <w:sz w:val="22"/>
          <w:szCs w:val="22"/>
        </w:rPr>
        <w:t>监理人审查乙方合理化建议的期限：</w:t>
      </w:r>
      <w:r>
        <w:rPr>
          <w:rFonts w:hint="eastAsia" w:ascii="宋体" w:hAnsi="宋体" w:eastAsia="宋体" w:cs="宋体"/>
          <w:sz w:val="22"/>
          <w:szCs w:val="22"/>
          <w:u w:val="single" w:color="auto"/>
        </w:rPr>
        <w:t>按通用</w:t>
      </w:r>
      <w:r>
        <w:rPr>
          <w:rFonts w:hint="eastAsia" w:ascii="宋体" w:hAnsi="宋体" w:eastAsia="宋体" w:cs="宋体"/>
          <w:spacing w:val="-1"/>
          <w:sz w:val="22"/>
          <w:szCs w:val="22"/>
          <w:u w:val="single" w:color="auto"/>
        </w:rPr>
        <w:t xml:space="preserve">条款，无特殊约定 </w:t>
      </w:r>
      <w:r>
        <w:rPr>
          <w:rFonts w:hint="eastAsia" w:ascii="宋体" w:hAnsi="宋体" w:eastAsia="宋体" w:cs="宋体"/>
          <w:spacing w:val="-1"/>
          <w:sz w:val="22"/>
          <w:szCs w:val="22"/>
        </w:rPr>
        <w:t>。</w:t>
      </w:r>
    </w:p>
    <w:p w14:paraId="2A5E1389">
      <w:pPr>
        <w:pStyle w:val="5"/>
        <w:spacing w:line="220" w:lineRule="auto"/>
        <w:ind w:left="29"/>
        <w:rPr>
          <w:rFonts w:hint="eastAsia" w:ascii="宋体" w:hAnsi="宋体" w:eastAsia="宋体" w:cs="宋体"/>
          <w:sz w:val="22"/>
          <w:szCs w:val="22"/>
        </w:rPr>
      </w:pPr>
      <w:r>
        <w:rPr>
          <w:rFonts w:hint="eastAsia" w:ascii="宋体" w:hAnsi="宋体" w:eastAsia="宋体" w:cs="宋体"/>
          <w:spacing w:val="-1"/>
          <w:sz w:val="22"/>
          <w:szCs w:val="22"/>
        </w:rPr>
        <w:t>甲方审批乙方合理化建议的期限：</w:t>
      </w:r>
      <w:r>
        <w:rPr>
          <w:rFonts w:hint="eastAsia" w:ascii="宋体" w:hAnsi="宋体" w:eastAsia="宋体" w:cs="宋体"/>
          <w:spacing w:val="-1"/>
          <w:sz w:val="22"/>
          <w:szCs w:val="22"/>
          <w:u w:val="single" w:color="auto"/>
        </w:rPr>
        <w:t>按通用条款</w:t>
      </w:r>
      <w:r>
        <w:rPr>
          <w:rFonts w:hint="eastAsia" w:ascii="宋体" w:hAnsi="宋体" w:eastAsia="宋体" w:cs="宋体"/>
          <w:spacing w:val="-2"/>
          <w:sz w:val="22"/>
          <w:szCs w:val="22"/>
          <w:u w:val="single" w:color="auto"/>
        </w:rPr>
        <w:t xml:space="preserve">，无特殊约定 </w:t>
      </w:r>
      <w:r>
        <w:rPr>
          <w:rFonts w:hint="eastAsia" w:ascii="宋体" w:hAnsi="宋体" w:eastAsia="宋体" w:cs="宋体"/>
          <w:spacing w:val="-2"/>
          <w:sz w:val="22"/>
          <w:szCs w:val="22"/>
        </w:rPr>
        <w:t>。</w:t>
      </w:r>
    </w:p>
    <w:p w14:paraId="6FE47A8E">
      <w:pPr>
        <w:pStyle w:val="5"/>
        <w:spacing w:before="98" w:line="219" w:lineRule="auto"/>
        <w:ind w:left="22"/>
        <w:rPr>
          <w:rFonts w:hint="eastAsia" w:ascii="宋体" w:hAnsi="宋体" w:eastAsia="宋体" w:cs="宋体"/>
          <w:sz w:val="22"/>
          <w:szCs w:val="22"/>
        </w:rPr>
      </w:pPr>
      <w:r>
        <w:rPr>
          <w:rFonts w:hint="eastAsia" w:ascii="宋体" w:hAnsi="宋体" w:eastAsia="宋体" w:cs="宋体"/>
          <w:spacing w:val="-1"/>
          <w:sz w:val="22"/>
          <w:szCs w:val="22"/>
        </w:rPr>
        <w:t>乙方提出的合理化建议降低了合同价格或者提高了工程经济效益的奖励的方法和金额为：</w:t>
      </w:r>
      <w:r>
        <w:rPr>
          <w:rFonts w:hint="eastAsia" w:ascii="宋体" w:hAnsi="宋体" w:eastAsia="宋体" w:cs="宋体"/>
          <w:spacing w:val="-1"/>
          <w:sz w:val="22"/>
          <w:szCs w:val="22"/>
          <w:u w:val="single" w:color="auto"/>
        </w:rPr>
        <w:t xml:space="preserve"> 无  </w:t>
      </w:r>
      <w:r>
        <w:rPr>
          <w:rFonts w:hint="eastAsia" w:ascii="宋体" w:hAnsi="宋体" w:eastAsia="宋体" w:cs="宋体"/>
          <w:spacing w:val="-1"/>
          <w:sz w:val="22"/>
          <w:szCs w:val="22"/>
        </w:rPr>
        <w:t>。</w:t>
      </w:r>
    </w:p>
    <w:p w14:paraId="63197F64">
      <w:pPr>
        <w:pStyle w:val="5"/>
        <w:spacing w:before="167" w:line="219" w:lineRule="auto"/>
        <w:ind w:left="4"/>
        <w:outlineLvl w:val="2"/>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9.合同价格、计量与支付</w:t>
      </w:r>
    </w:p>
    <w:p w14:paraId="144A6EED">
      <w:pPr>
        <w:pStyle w:val="5"/>
        <w:spacing w:before="200" w:line="219" w:lineRule="auto"/>
        <w:ind w:left="1"/>
        <w:rPr>
          <w:rFonts w:hint="eastAsia" w:ascii="宋体" w:hAnsi="宋体" w:eastAsia="宋体" w:cs="宋体"/>
          <w:sz w:val="22"/>
          <w:szCs w:val="22"/>
        </w:rPr>
      </w:pPr>
      <w:r>
        <w:rPr>
          <w:rFonts w:hint="eastAsia" w:ascii="宋体" w:hAnsi="宋体" w:eastAsia="宋体" w:cs="宋体"/>
          <w:spacing w:val="-1"/>
          <w:sz w:val="22"/>
          <w:szCs w:val="22"/>
        </w:rPr>
        <w:t>9.1 合同价格形式</w:t>
      </w:r>
    </w:p>
    <w:p w14:paraId="78BC0F37">
      <w:pPr>
        <w:pStyle w:val="5"/>
        <w:spacing w:before="219" w:line="219" w:lineRule="auto"/>
        <w:ind w:left="17"/>
        <w:rPr>
          <w:rFonts w:hint="eastAsia" w:ascii="宋体" w:hAnsi="宋体" w:eastAsia="宋体" w:cs="宋体"/>
          <w:sz w:val="22"/>
          <w:szCs w:val="22"/>
        </w:rPr>
      </w:pPr>
      <w:r>
        <w:rPr>
          <w:rFonts w:hint="eastAsia" w:ascii="宋体" w:hAnsi="宋体" w:eastAsia="宋体" w:cs="宋体"/>
          <w:spacing w:val="-4"/>
          <w:sz w:val="22"/>
          <w:szCs w:val="22"/>
        </w:rPr>
        <w:t>1、单价合同。</w:t>
      </w:r>
    </w:p>
    <w:p w14:paraId="6F008CAD">
      <w:pPr>
        <w:pStyle w:val="5"/>
        <w:spacing w:before="100" w:line="260" w:lineRule="auto"/>
        <w:ind w:right="2" w:firstLine="2"/>
        <w:rPr>
          <w:rFonts w:hint="eastAsia" w:ascii="宋体" w:hAnsi="宋体" w:eastAsia="宋体" w:cs="宋体"/>
          <w:sz w:val="22"/>
          <w:szCs w:val="22"/>
        </w:rPr>
      </w:pPr>
      <w:r>
        <w:rPr>
          <w:rFonts w:hint="eastAsia" w:ascii="宋体" w:hAnsi="宋体" w:eastAsia="宋体" w:cs="宋体"/>
          <w:sz w:val="22"/>
          <w:szCs w:val="22"/>
        </w:rPr>
        <w:t>综合单价包含的风险范围：</w:t>
      </w:r>
      <w:r>
        <w:rPr>
          <w:rFonts w:hint="eastAsia" w:ascii="宋体" w:hAnsi="宋体" w:eastAsia="宋体" w:cs="宋体"/>
          <w:sz w:val="22"/>
          <w:szCs w:val="22"/>
          <w:u w:val="single" w:color="auto"/>
        </w:rPr>
        <w:t>除工程变更、政策性调</w:t>
      </w:r>
      <w:r>
        <w:rPr>
          <w:rFonts w:hint="eastAsia" w:ascii="宋体" w:hAnsi="宋体" w:eastAsia="宋体" w:cs="宋体"/>
          <w:spacing w:val="-1"/>
          <w:sz w:val="22"/>
          <w:szCs w:val="22"/>
          <w:u w:val="single" w:color="auto"/>
        </w:rPr>
        <w:t>整、《乙方提供主要材料和设备一览表》约定的</w:t>
      </w:r>
      <w:r>
        <w:rPr>
          <w:rFonts w:hint="eastAsia" w:ascii="宋体" w:hAnsi="宋体" w:eastAsia="宋体" w:cs="宋体"/>
          <w:sz w:val="22"/>
          <w:szCs w:val="22"/>
        </w:rPr>
        <w:t xml:space="preserve"> </w:t>
      </w:r>
      <w:r>
        <w:rPr>
          <w:rFonts w:hint="eastAsia" w:ascii="宋体" w:hAnsi="宋体" w:eastAsia="宋体" w:cs="宋体"/>
          <w:spacing w:val="1"/>
          <w:sz w:val="22"/>
          <w:szCs w:val="22"/>
          <w:u w:val="single" w:color="auto"/>
        </w:rPr>
        <w:t>材料、设备价格变动风险以外因素。</w:t>
      </w:r>
    </w:p>
    <w:p w14:paraId="5C071C41">
      <w:pPr>
        <w:pStyle w:val="5"/>
        <w:spacing w:before="99" w:line="220" w:lineRule="auto"/>
        <w:ind w:left="1"/>
        <w:rPr>
          <w:rFonts w:hint="eastAsia" w:ascii="宋体" w:hAnsi="宋体" w:eastAsia="宋体" w:cs="宋体"/>
          <w:sz w:val="22"/>
          <w:szCs w:val="22"/>
        </w:rPr>
      </w:pPr>
      <w:r>
        <w:rPr>
          <w:rFonts w:hint="eastAsia" w:ascii="宋体" w:hAnsi="宋体" w:eastAsia="宋体" w:cs="宋体"/>
          <w:spacing w:val="-1"/>
          <w:sz w:val="22"/>
          <w:szCs w:val="22"/>
        </w:rPr>
        <w:t>风险费用的计算方法：</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3F4E83A7">
      <w:pPr>
        <w:pStyle w:val="5"/>
        <w:spacing w:before="98" w:line="219" w:lineRule="auto"/>
        <w:ind w:left="1"/>
        <w:rPr>
          <w:rFonts w:hint="eastAsia" w:ascii="宋体" w:hAnsi="宋体" w:eastAsia="宋体" w:cs="宋体"/>
          <w:sz w:val="22"/>
          <w:szCs w:val="22"/>
        </w:rPr>
      </w:pPr>
      <w:r>
        <w:rPr>
          <w:rFonts w:hint="eastAsia" w:ascii="宋体" w:hAnsi="宋体" w:eastAsia="宋体" w:cs="宋体"/>
          <w:spacing w:val="4"/>
          <w:sz w:val="22"/>
          <w:szCs w:val="22"/>
        </w:rPr>
        <w:t>风险范围以外合同价格的调整方法：</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4"/>
          <w:sz w:val="20"/>
          <w:szCs w:val="20"/>
          <w:u w:val="single" w:color="auto"/>
        </w:rPr>
        <w:t xml:space="preserve">   </w:t>
      </w:r>
      <w:r>
        <w:rPr>
          <w:rFonts w:hint="eastAsia" w:ascii="宋体" w:hAnsi="宋体" w:eastAsia="宋体" w:cs="宋体"/>
          <w:spacing w:val="4"/>
          <w:sz w:val="22"/>
          <w:szCs w:val="22"/>
        </w:rPr>
        <w:t>。</w:t>
      </w:r>
    </w:p>
    <w:p w14:paraId="74658254">
      <w:pPr>
        <w:pStyle w:val="5"/>
        <w:spacing w:before="99" w:line="220" w:lineRule="auto"/>
        <w:ind w:left="1"/>
        <w:rPr>
          <w:rFonts w:hint="eastAsia" w:ascii="宋体" w:hAnsi="宋体" w:eastAsia="宋体" w:cs="宋体"/>
          <w:sz w:val="22"/>
          <w:szCs w:val="22"/>
        </w:rPr>
      </w:pPr>
      <w:r>
        <w:rPr>
          <w:rFonts w:hint="eastAsia" w:ascii="宋体" w:hAnsi="宋体" w:eastAsia="宋体" w:cs="宋体"/>
          <w:spacing w:val="-3"/>
          <w:sz w:val="22"/>
          <w:szCs w:val="22"/>
        </w:rPr>
        <w:t>9.2</w:t>
      </w:r>
      <w:r>
        <w:rPr>
          <w:rFonts w:hint="eastAsia" w:ascii="宋体" w:hAnsi="宋体" w:eastAsia="宋体" w:cs="宋体"/>
          <w:spacing w:val="10"/>
          <w:sz w:val="22"/>
          <w:szCs w:val="22"/>
        </w:rPr>
        <w:t xml:space="preserve"> </w:t>
      </w:r>
      <w:r>
        <w:rPr>
          <w:rFonts w:hint="eastAsia" w:ascii="宋体" w:hAnsi="宋体" w:eastAsia="宋体" w:cs="宋体"/>
          <w:spacing w:val="-3"/>
          <w:sz w:val="22"/>
          <w:szCs w:val="22"/>
        </w:rPr>
        <w:t>预付款</w:t>
      </w:r>
    </w:p>
    <w:p w14:paraId="3D638C19">
      <w:pPr>
        <w:pStyle w:val="5"/>
        <w:spacing w:before="218" w:line="219" w:lineRule="auto"/>
        <w:ind w:left="1"/>
        <w:rPr>
          <w:rFonts w:hint="eastAsia" w:ascii="宋体" w:hAnsi="宋体" w:eastAsia="宋体" w:cs="宋体"/>
          <w:sz w:val="22"/>
          <w:szCs w:val="22"/>
        </w:rPr>
      </w:pPr>
      <w:r>
        <w:rPr>
          <w:rFonts w:hint="eastAsia" w:ascii="宋体" w:hAnsi="宋体" w:eastAsia="宋体" w:cs="宋体"/>
          <w:spacing w:val="-2"/>
          <w:sz w:val="22"/>
          <w:szCs w:val="22"/>
        </w:rPr>
        <w:t>本项目有预付款。</w:t>
      </w:r>
    </w:p>
    <w:p w14:paraId="6FD8A2F3">
      <w:pPr>
        <w:pStyle w:val="5"/>
        <w:spacing w:before="219" w:line="222" w:lineRule="auto"/>
        <w:ind w:left="1"/>
        <w:rPr>
          <w:rFonts w:hint="eastAsia" w:ascii="宋体" w:hAnsi="宋体" w:eastAsia="宋体" w:cs="宋体"/>
          <w:sz w:val="22"/>
          <w:szCs w:val="22"/>
        </w:rPr>
      </w:pPr>
      <w:r>
        <w:rPr>
          <w:rFonts w:hint="eastAsia" w:ascii="宋体" w:hAnsi="宋体" w:eastAsia="宋体" w:cs="宋体"/>
          <w:spacing w:val="-4"/>
          <w:sz w:val="22"/>
          <w:szCs w:val="22"/>
        </w:rPr>
        <w:t>9.3</w:t>
      </w:r>
      <w:r>
        <w:rPr>
          <w:rFonts w:hint="eastAsia" w:ascii="宋体" w:hAnsi="宋体" w:eastAsia="宋体" w:cs="宋体"/>
          <w:spacing w:val="12"/>
          <w:sz w:val="22"/>
          <w:szCs w:val="22"/>
        </w:rPr>
        <w:t xml:space="preserve"> </w:t>
      </w:r>
      <w:r>
        <w:rPr>
          <w:rFonts w:hint="eastAsia" w:ascii="宋体" w:hAnsi="宋体" w:eastAsia="宋体" w:cs="宋体"/>
          <w:spacing w:val="-4"/>
          <w:sz w:val="22"/>
          <w:szCs w:val="22"/>
        </w:rPr>
        <w:t>计量</w:t>
      </w:r>
    </w:p>
    <w:p w14:paraId="45C72301">
      <w:pPr>
        <w:pStyle w:val="5"/>
        <w:spacing w:before="215" w:line="221" w:lineRule="auto"/>
        <w:ind w:left="1"/>
        <w:rPr>
          <w:rFonts w:hint="eastAsia" w:ascii="宋体" w:hAnsi="宋体" w:eastAsia="宋体" w:cs="宋体"/>
          <w:sz w:val="22"/>
          <w:szCs w:val="22"/>
        </w:rPr>
      </w:pPr>
      <w:r>
        <w:rPr>
          <w:rFonts w:hint="eastAsia" w:ascii="宋体" w:hAnsi="宋体" w:eastAsia="宋体" w:cs="宋体"/>
          <w:spacing w:val="-1"/>
          <w:sz w:val="22"/>
          <w:szCs w:val="22"/>
        </w:rPr>
        <w:t>9.3.1 计量原则</w:t>
      </w:r>
    </w:p>
    <w:p w14:paraId="21B55CBE">
      <w:pPr>
        <w:pStyle w:val="5"/>
        <w:spacing w:before="95" w:line="275" w:lineRule="auto"/>
        <w:ind w:firstLine="3"/>
        <w:jc w:val="both"/>
        <w:rPr>
          <w:rFonts w:hint="eastAsia" w:ascii="宋体" w:hAnsi="宋体" w:eastAsia="宋体" w:cs="宋体"/>
          <w:sz w:val="22"/>
          <w:szCs w:val="22"/>
        </w:rPr>
      </w:pPr>
      <w:r>
        <w:rPr>
          <w:rFonts w:hint="eastAsia" w:ascii="宋体" w:hAnsi="宋体" w:eastAsia="宋体" w:cs="宋体"/>
          <w:sz w:val="22"/>
          <w:szCs w:val="22"/>
        </w:rPr>
        <w:t>工程量计算规则：</w:t>
      </w:r>
      <w:r>
        <w:rPr>
          <w:rFonts w:hint="eastAsia" w:ascii="宋体" w:hAnsi="宋体" w:eastAsia="宋体" w:cs="宋体"/>
          <w:sz w:val="22"/>
          <w:szCs w:val="22"/>
          <w:u w:val="single" w:color="auto"/>
        </w:rPr>
        <w:t>工程的计量均以《建设工程工程量清单计价规范》（GB50500</w:t>
      </w:r>
      <w:r>
        <w:rPr>
          <w:rFonts w:hint="eastAsia" w:ascii="宋体" w:hAnsi="宋体" w:eastAsia="宋体" w:cs="宋体"/>
          <w:spacing w:val="-1"/>
          <w:sz w:val="22"/>
          <w:szCs w:val="22"/>
          <w:u w:val="single" w:color="auto"/>
        </w:rPr>
        <w:t>－2013）和及其广</w:t>
      </w:r>
      <w:r>
        <w:rPr>
          <w:rFonts w:hint="eastAsia" w:ascii="宋体" w:hAnsi="宋体" w:eastAsia="宋体" w:cs="宋体"/>
          <w:sz w:val="22"/>
          <w:szCs w:val="22"/>
        </w:rPr>
        <w:t xml:space="preserve">  </w:t>
      </w:r>
      <w:r>
        <w:rPr>
          <w:rFonts w:hint="eastAsia" w:ascii="宋体" w:hAnsi="宋体" w:eastAsia="宋体" w:cs="宋体"/>
          <w:sz w:val="22"/>
          <w:szCs w:val="22"/>
          <w:u w:val="single" w:color="auto"/>
        </w:rPr>
        <w:t>西壮族自治区实施细则、《建设工程工程量清单计算规范》（GB50854～5</w:t>
      </w:r>
      <w:r>
        <w:rPr>
          <w:rFonts w:hint="eastAsia" w:ascii="宋体" w:hAnsi="宋体" w:eastAsia="宋体" w:cs="宋体"/>
          <w:spacing w:val="-1"/>
          <w:sz w:val="22"/>
          <w:szCs w:val="22"/>
          <w:u w:val="single" w:color="auto"/>
        </w:rPr>
        <w:t>0862－2013）及其广西实</w:t>
      </w:r>
      <w:r>
        <w:rPr>
          <w:rFonts w:hint="eastAsia" w:ascii="宋体" w:hAnsi="宋体" w:eastAsia="宋体" w:cs="宋体"/>
          <w:sz w:val="22"/>
          <w:szCs w:val="22"/>
        </w:rPr>
        <w:t xml:space="preserve"> </w:t>
      </w:r>
      <w:r>
        <w:rPr>
          <w:rFonts w:hint="eastAsia" w:ascii="宋体" w:hAnsi="宋体" w:eastAsia="宋体" w:cs="宋体"/>
          <w:spacing w:val="1"/>
          <w:sz w:val="22"/>
          <w:szCs w:val="22"/>
          <w:u w:val="single" w:color="auto"/>
        </w:rPr>
        <w:t>施细则、本工程补充项目清单为准。</w:t>
      </w:r>
    </w:p>
    <w:p w14:paraId="37941EAE">
      <w:pPr>
        <w:pStyle w:val="5"/>
        <w:spacing w:before="99" w:line="221" w:lineRule="auto"/>
        <w:ind w:left="1"/>
        <w:rPr>
          <w:rFonts w:hint="eastAsia" w:ascii="宋体" w:hAnsi="宋体" w:eastAsia="宋体" w:cs="宋体"/>
          <w:sz w:val="22"/>
          <w:szCs w:val="22"/>
        </w:rPr>
      </w:pPr>
      <w:r>
        <w:rPr>
          <w:rFonts w:hint="eastAsia" w:ascii="宋体" w:hAnsi="宋体" w:eastAsia="宋体" w:cs="宋体"/>
          <w:spacing w:val="-1"/>
          <w:sz w:val="22"/>
          <w:szCs w:val="22"/>
        </w:rPr>
        <w:t>9.3.2 计量周期</w:t>
      </w:r>
    </w:p>
    <w:p w14:paraId="49D34452">
      <w:pPr>
        <w:pStyle w:val="5"/>
        <w:spacing w:before="97" w:line="220" w:lineRule="auto"/>
        <w:ind w:left="4"/>
        <w:rPr>
          <w:rFonts w:hint="eastAsia" w:ascii="宋体" w:hAnsi="宋体" w:eastAsia="宋体" w:cs="宋体"/>
          <w:sz w:val="22"/>
          <w:szCs w:val="22"/>
        </w:rPr>
      </w:pPr>
      <w:r>
        <w:rPr>
          <w:rFonts w:hint="eastAsia" w:ascii="宋体" w:hAnsi="宋体" w:eastAsia="宋体" w:cs="宋体"/>
          <w:spacing w:val="-1"/>
          <w:sz w:val="22"/>
          <w:szCs w:val="22"/>
        </w:rPr>
        <w:t>关于计量周期的约定：</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60A8C913">
      <w:pPr>
        <w:pStyle w:val="5"/>
        <w:spacing w:before="97" w:line="219" w:lineRule="auto"/>
        <w:ind w:left="1"/>
        <w:rPr>
          <w:rFonts w:hint="eastAsia" w:ascii="宋体" w:hAnsi="宋体" w:eastAsia="宋体" w:cs="宋体"/>
          <w:sz w:val="22"/>
          <w:szCs w:val="22"/>
        </w:rPr>
      </w:pPr>
      <w:r>
        <w:rPr>
          <w:rFonts w:hint="eastAsia" w:ascii="宋体" w:hAnsi="宋体" w:eastAsia="宋体" w:cs="宋体"/>
          <w:spacing w:val="-1"/>
          <w:sz w:val="22"/>
          <w:szCs w:val="22"/>
        </w:rPr>
        <w:t>9.3.3 单价合同的计量</w:t>
      </w:r>
    </w:p>
    <w:p w14:paraId="530B92D6">
      <w:pPr>
        <w:pStyle w:val="5"/>
        <w:spacing w:before="99" w:line="219" w:lineRule="auto"/>
        <w:ind w:left="4"/>
        <w:rPr>
          <w:rFonts w:hint="eastAsia" w:ascii="宋体" w:hAnsi="宋体" w:eastAsia="宋体" w:cs="宋体"/>
          <w:sz w:val="22"/>
          <w:szCs w:val="22"/>
        </w:rPr>
      </w:pPr>
      <w:r>
        <w:rPr>
          <w:rFonts w:hint="eastAsia" w:ascii="宋体" w:hAnsi="宋体" w:eastAsia="宋体" w:cs="宋体"/>
          <w:spacing w:val="-1"/>
          <w:sz w:val="22"/>
          <w:szCs w:val="22"/>
        </w:rPr>
        <w:t>关于单价合同计量的约定：</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3BB734CC">
      <w:pPr>
        <w:pStyle w:val="5"/>
        <w:spacing w:before="99" w:line="219" w:lineRule="auto"/>
        <w:ind w:left="1"/>
        <w:rPr>
          <w:rFonts w:hint="eastAsia" w:ascii="宋体" w:hAnsi="宋体" w:eastAsia="宋体" w:cs="宋体"/>
          <w:sz w:val="22"/>
          <w:szCs w:val="22"/>
        </w:rPr>
      </w:pPr>
      <w:r>
        <w:rPr>
          <w:rFonts w:hint="eastAsia" w:ascii="宋体" w:hAnsi="宋体" w:eastAsia="宋体" w:cs="宋体"/>
          <w:spacing w:val="-1"/>
          <w:sz w:val="22"/>
          <w:szCs w:val="22"/>
        </w:rPr>
        <w:t>9.3.4 总价合同的计量</w:t>
      </w:r>
    </w:p>
    <w:p w14:paraId="22EE4F3A">
      <w:pPr>
        <w:pStyle w:val="5"/>
        <w:spacing w:before="99" w:line="219" w:lineRule="auto"/>
        <w:ind w:left="4"/>
        <w:rPr>
          <w:rFonts w:hint="eastAsia" w:ascii="宋体" w:hAnsi="宋体" w:eastAsia="宋体" w:cs="宋体"/>
          <w:sz w:val="22"/>
          <w:szCs w:val="22"/>
        </w:rPr>
      </w:pPr>
      <w:r>
        <w:rPr>
          <w:rFonts w:hint="eastAsia" w:ascii="宋体" w:hAnsi="宋体" w:eastAsia="宋体" w:cs="宋体"/>
          <w:spacing w:val="-1"/>
          <w:sz w:val="22"/>
          <w:szCs w:val="22"/>
        </w:rPr>
        <w:t>关于总价合同计量的约定：</w:t>
      </w:r>
      <w:r>
        <w:rPr>
          <w:rFonts w:hint="eastAsia" w:ascii="宋体" w:hAnsi="宋体" w:eastAsia="宋体" w:cs="宋体"/>
          <w:spacing w:val="-1"/>
          <w:sz w:val="22"/>
          <w:szCs w:val="22"/>
          <w:u w:val="single" w:color="auto"/>
        </w:rPr>
        <w:t xml:space="preserve">无 </w:t>
      </w:r>
      <w:r>
        <w:rPr>
          <w:rFonts w:hint="eastAsia" w:ascii="宋体" w:hAnsi="宋体" w:eastAsia="宋体" w:cs="宋体"/>
          <w:spacing w:val="-1"/>
          <w:sz w:val="22"/>
          <w:szCs w:val="22"/>
        </w:rPr>
        <w:t>。</w:t>
      </w:r>
    </w:p>
    <w:p w14:paraId="06A10865">
      <w:pPr>
        <w:pStyle w:val="5"/>
        <w:spacing w:before="101" w:line="261" w:lineRule="auto"/>
        <w:ind w:right="2"/>
        <w:rPr>
          <w:rFonts w:hint="eastAsia" w:ascii="宋体" w:hAnsi="宋体" w:eastAsia="宋体" w:cs="宋体"/>
          <w:sz w:val="22"/>
          <w:szCs w:val="22"/>
        </w:rPr>
      </w:pPr>
      <w:r>
        <w:rPr>
          <w:rFonts w:hint="eastAsia" w:ascii="宋体" w:hAnsi="宋体" w:eastAsia="宋体" w:cs="宋体"/>
          <w:sz w:val="22"/>
          <w:szCs w:val="22"/>
        </w:rPr>
        <w:t>9.3.5总价合同采用支付分解表计量支付的，是否适用第12</w:t>
      </w:r>
      <w:r>
        <w:rPr>
          <w:rFonts w:hint="eastAsia" w:ascii="宋体" w:hAnsi="宋体" w:eastAsia="宋体" w:cs="宋体"/>
          <w:spacing w:val="-1"/>
          <w:sz w:val="22"/>
          <w:szCs w:val="22"/>
        </w:rPr>
        <w:t>.3.4 项〔总价合同的计量〕约定进行计</w:t>
      </w:r>
      <w:r>
        <w:rPr>
          <w:rFonts w:hint="eastAsia" w:ascii="宋体" w:hAnsi="宋体" w:eastAsia="宋体" w:cs="宋体"/>
          <w:sz w:val="22"/>
          <w:szCs w:val="22"/>
        </w:rPr>
        <w:t xml:space="preserve"> </w:t>
      </w:r>
      <w:r>
        <w:rPr>
          <w:rFonts w:hint="eastAsia" w:ascii="宋体" w:hAnsi="宋体" w:eastAsia="宋体" w:cs="宋体"/>
          <w:spacing w:val="-2"/>
          <w:sz w:val="22"/>
          <w:szCs w:val="22"/>
        </w:rPr>
        <w:t>量：</w:t>
      </w:r>
      <w:r>
        <w:rPr>
          <w:rFonts w:hint="eastAsia" w:ascii="宋体" w:hAnsi="宋体" w:eastAsia="宋体" w:cs="宋体"/>
          <w:spacing w:val="-2"/>
          <w:sz w:val="22"/>
          <w:szCs w:val="22"/>
          <w:u w:val="single" w:color="auto"/>
        </w:rPr>
        <w:t>无</w:t>
      </w:r>
      <w:r>
        <w:rPr>
          <w:rFonts w:hint="eastAsia" w:ascii="宋体" w:hAnsi="宋体" w:eastAsia="宋体" w:cs="宋体"/>
          <w:spacing w:val="-2"/>
          <w:sz w:val="22"/>
          <w:szCs w:val="22"/>
        </w:rPr>
        <w:t>。</w:t>
      </w:r>
    </w:p>
    <w:p w14:paraId="4C7D2B90">
      <w:pPr>
        <w:pStyle w:val="5"/>
        <w:spacing w:before="96" w:line="219" w:lineRule="auto"/>
        <w:ind w:left="1"/>
        <w:rPr>
          <w:rFonts w:hint="eastAsia" w:ascii="宋体" w:hAnsi="宋体" w:eastAsia="宋体" w:cs="宋体"/>
          <w:sz w:val="22"/>
          <w:szCs w:val="22"/>
        </w:rPr>
      </w:pPr>
      <w:r>
        <w:rPr>
          <w:rFonts w:hint="eastAsia" w:ascii="宋体" w:hAnsi="宋体" w:eastAsia="宋体" w:cs="宋体"/>
          <w:spacing w:val="-1"/>
          <w:sz w:val="22"/>
          <w:szCs w:val="22"/>
        </w:rPr>
        <w:t>9.3.6 其他价格形式合同的计量</w:t>
      </w:r>
    </w:p>
    <w:p w14:paraId="6A42FD21">
      <w:pPr>
        <w:pStyle w:val="5"/>
        <w:spacing w:before="99" w:line="219" w:lineRule="auto"/>
        <w:ind w:left="1"/>
        <w:rPr>
          <w:rFonts w:hint="eastAsia" w:ascii="宋体" w:hAnsi="宋体" w:eastAsia="宋体" w:cs="宋体"/>
          <w:sz w:val="22"/>
          <w:szCs w:val="22"/>
        </w:rPr>
      </w:pPr>
      <w:r>
        <w:rPr>
          <w:rFonts w:hint="eastAsia" w:ascii="宋体" w:hAnsi="宋体" w:eastAsia="宋体" w:cs="宋体"/>
          <w:spacing w:val="-1"/>
          <w:sz w:val="22"/>
          <w:szCs w:val="22"/>
        </w:rPr>
        <w:t>其他价格形式的计量方式和程序：</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63"/>
          <w:sz w:val="22"/>
          <w:szCs w:val="22"/>
          <w:u w:val="single" w:color="auto"/>
        </w:rPr>
        <w:t xml:space="preserve">  </w:t>
      </w:r>
      <w:r>
        <w:rPr>
          <w:rFonts w:hint="eastAsia" w:ascii="宋体" w:hAnsi="宋体" w:eastAsia="宋体" w:cs="宋体"/>
          <w:spacing w:val="-1"/>
          <w:sz w:val="22"/>
          <w:szCs w:val="22"/>
        </w:rPr>
        <w:t>。</w:t>
      </w:r>
    </w:p>
    <w:p w14:paraId="494A597E">
      <w:pPr>
        <w:pStyle w:val="5"/>
        <w:spacing w:before="100" w:line="220" w:lineRule="auto"/>
        <w:ind w:left="1"/>
        <w:rPr>
          <w:rFonts w:hint="eastAsia" w:ascii="宋体" w:hAnsi="宋体" w:eastAsia="宋体" w:cs="宋体"/>
          <w:sz w:val="22"/>
          <w:szCs w:val="22"/>
        </w:rPr>
      </w:pPr>
      <w:r>
        <w:rPr>
          <w:rFonts w:hint="eastAsia" w:ascii="宋体" w:hAnsi="宋体" w:eastAsia="宋体" w:cs="宋体"/>
          <w:spacing w:val="-1"/>
          <w:sz w:val="22"/>
          <w:szCs w:val="22"/>
        </w:rPr>
        <w:t>9.4 工程进度款支付</w:t>
      </w:r>
    </w:p>
    <w:p w14:paraId="5B3ABA9B">
      <w:pPr>
        <w:pStyle w:val="5"/>
        <w:spacing w:before="218" w:line="220" w:lineRule="auto"/>
        <w:ind w:left="1"/>
        <w:rPr>
          <w:rFonts w:hint="eastAsia" w:ascii="宋体" w:hAnsi="宋体" w:eastAsia="宋体" w:cs="宋体"/>
          <w:sz w:val="22"/>
          <w:szCs w:val="22"/>
        </w:rPr>
      </w:pPr>
      <w:r>
        <w:rPr>
          <w:rFonts w:hint="eastAsia" w:ascii="宋体" w:hAnsi="宋体" w:eastAsia="宋体" w:cs="宋体"/>
          <w:spacing w:val="-1"/>
          <w:sz w:val="22"/>
          <w:szCs w:val="22"/>
        </w:rPr>
        <w:t>9.4.1 付款周期</w:t>
      </w:r>
    </w:p>
    <w:p w14:paraId="73EC22E3">
      <w:pPr>
        <w:pStyle w:val="5"/>
        <w:spacing w:before="42" w:line="282" w:lineRule="auto"/>
        <w:ind w:right="77" w:firstLine="6"/>
        <w:jc w:val="both"/>
        <w:rPr>
          <w:rFonts w:hint="eastAsia" w:ascii="宋体" w:hAnsi="宋体" w:eastAsia="宋体" w:cs="宋体"/>
          <w:sz w:val="22"/>
          <w:szCs w:val="22"/>
        </w:rPr>
      </w:pPr>
    </w:p>
    <w:p w14:paraId="0C4C2139">
      <w:pPr>
        <w:pStyle w:val="5"/>
        <w:spacing w:before="42" w:line="282" w:lineRule="auto"/>
        <w:ind w:right="77" w:firstLine="6"/>
        <w:jc w:val="both"/>
        <w:rPr>
          <w:rFonts w:hint="eastAsia" w:ascii="宋体" w:hAnsi="宋体" w:eastAsia="宋体" w:cs="宋体"/>
          <w:b/>
          <w:bCs/>
          <w:sz w:val="22"/>
          <w:szCs w:val="22"/>
        </w:rPr>
      </w:pPr>
      <w:r>
        <w:rPr>
          <w:rFonts w:hint="eastAsia" w:ascii="宋体" w:hAnsi="宋体" w:eastAsia="宋体" w:cs="宋体"/>
          <w:sz w:val="22"/>
          <w:szCs w:val="22"/>
        </w:rPr>
        <w:t>关于付款周期的约定：</w:t>
      </w:r>
      <w:r>
        <w:rPr>
          <w:rFonts w:hint="eastAsia" w:ascii="宋体" w:hAnsi="宋体" w:eastAsia="宋体" w:cs="宋体"/>
          <w:b/>
          <w:bCs/>
          <w:sz w:val="22"/>
          <w:szCs w:val="22"/>
        </w:rPr>
        <w:t>(1)工程预付款:本合同生效后支付预付款，预付款不能超过签约合同价的30%。</w:t>
      </w:r>
    </w:p>
    <w:p w14:paraId="7F036C58">
      <w:pPr>
        <w:pStyle w:val="5"/>
        <w:spacing w:before="42" w:line="282" w:lineRule="auto"/>
        <w:ind w:right="77" w:firstLine="6"/>
        <w:jc w:val="both"/>
        <w:rPr>
          <w:rFonts w:hint="eastAsia" w:ascii="宋体" w:hAnsi="宋体" w:eastAsia="宋体" w:cs="宋体"/>
          <w:b/>
          <w:bCs/>
          <w:color w:val="FF0000"/>
          <w:sz w:val="22"/>
          <w:szCs w:val="22"/>
        </w:rPr>
      </w:pPr>
      <w:r>
        <w:rPr>
          <w:rFonts w:hint="eastAsia" w:ascii="宋体" w:hAnsi="宋体" w:eastAsia="宋体" w:cs="宋体"/>
          <w:b/>
          <w:bCs/>
          <w:sz w:val="22"/>
          <w:szCs w:val="22"/>
        </w:rPr>
        <w:t>(2)工程进度款:①按工程进度支付工程款。②工程完工验收后，付至签约合同价的90%。③工程结算经审核造价后，承包人将结算金额3%的工程质量保修金存入发包方指定账户，工程款付至结算价的100%(含已支付的合同款)，工程质量保修金，待缺陷责任期满后返还。</w:t>
      </w:r>
    </w:p>
    <w:p w14:paraId="373119A6">
      <w:pPr>
        <w:pStyle w:val="5"/>
        <w:spacing w:before="97" w:line="220" w:lineRule="auto"/>
        <w:ind w:left="1"/>
        <w:rPr>
          <w:rFonts w:hint="eastAsia" w:ascii="宋体" w:hAnsi="宋体" w:eastAsia="宋体" w:cs="宋体"/>
          <w:sz w:val="22"/>
          <w:szCs w:val="22"/>
        </w:rPr>
      </w:pPr>
      <w:r>
        <w:rPr>
          <w:rFonts w:hint="eastAsia" w:ascii="宋体" w:hAnsi="宋体" w:eastAsia="宋体" w:cs="宋体"/>
          <w:spacing w:val="-1"/>
          <w:sz w:val="22"/>
          <w:szCs w:val="22"/>
        </w:rPr>
        <w:t>9.4.2 进度付款申请单的编制</w:t>
      </w:r>
    </w:p>
    <w:p w14:paraId="15692454">
      <w:pPr>
        <w:pStyle w:val="5"/>
        <w:spacing w:before="97" w:line="220" w:lineRule="auto"/>
        <w:ind w:left="4"/>
        <w:rPr>
          <w:rFonts w:hint="eastAsia" w:ascii="宋体" w:hAnsi="宋体" w:eastAsia="宋体" w:cs="宋体"/>
          <w:sz w:val="22"/>
          <w:szCs w:val="22"/>
        </w:rPr>
      </w:pPr>
      <w:r>
        <w:rPr>
          <w:rFonts w:hint="eastAsia" w:ascii="宋体" w:hAnsi="宋体" w:eastAsia="宋体" w:cs="宋体"/>
          <w:spacing w:val="-1"/>
          <w:sz w:val="22"/>
          <w:szCs w:val="22"/>
        </w:rPr>
        <w:t>关于进度付款申请单编制的约定：</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41"/>
          <w:sz w:val="22"/>
          <w:szCs w:val="22"/>
          <w:u w:val="single" w:color="auto"/>
        </w:rPr>
        <w:t xml:space="preserve">   </w:t>
      </w:r>
      <w:r>
        <w:rPr>
          <w:rFonts w:hint="eastAsia" w:ascii="宋体" w:hAnsi="宋体" w:eastAsia="宋体" w:cs="宋体"/>
          <w:spacing w:val="-1"/>
          <w:sz w:val="22"/>
          <w:szCs w:val="22"/>
        </w:rPr>
        <w:t>。</w:t>
      </w:r>
    </w:p>
    <w:p w14:paraId="7E782E68">
      <w:pPr>
        <w:pStyle w:val="5"/>
        <w:spacing w:before="97" w:line="220" w:lineRule="auto"/>
        <w:ind w:left="1"/>
        <w:rPr>
          <w:rFonts w:hint="eastAsia" w:ascii="宋体" w:hAnsi="宋体" w:eastAsia="宋体" w:cs="宋体"/>
          <w:sz w:val="22"/>
          <w:szCs w:val="22"/>
        </w:rPr>
      </w:pPr>
      <w:r>
        <w:rPr>
          <w:rFonts w:hint="eastAsia" w:ascii="宋体" w:hAnsi="宋体" w:eastAsia="宋体" w:cs="宋体"/>
          <w:spacing w:val="-1"/>
          <w:sz w:val="22"/>
          <w:szCs w:val="22"/>
        </w:rPr>
        <w:t>9.4.3 进度付款申请单的提交</w:t>
      </w:r>
    </w:p>
    <w:p w14:paraId="46756383">
      <w:pPr>
        <w:pStyle w:val="5"/>
        <w:spacing w:before="98" w:line="302" w:lineRule="auto"/>
        <w:ind w:left="7"/>
        <w:rPr>
          <w:rFonts w:hint="eastAsia" w:ascii="宋体" w:hAnsi="宋体" w:eastAsia="宋体" w:cs="宋体"/>
          <w:sz w:val="22"/>
          <w:szCs w:val="22"/>
        </w:rPr>
      </w:pPr>
      <w:r>
        <w:rPr>
          <w:rFonts w:hint="eastAsia" w:ascii="宋体" w:hAnsi="宋体" w:eastAsia="宋体" w:cs="宋体"/>
          <w:spacing w:val="-1"/>
          <w:sz w:val="22"/>
          <w:szCs w:val="22"/>
        </w:rPr>
        <w:t>（1）单价合同进度付款申请单提交的约定：</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63"/>
          <w:sz w:val="22"/>
          <w:szCs w:val="22"/>
          <w:u w:val="single" w:color="auto"/>
        </w:rPr>
        <w:t xml:space="preserve">  </w:t>
      </w:r>
      <w:r>
        <w:rPr>
          <w:rFonts w:hint="eastAsia" w:ascii="宋体" w:hAnsi="宋体" w:eastAsia="宋体" w:cs="宋体"/>
          <w:spacing w:val="-1"/>
          <w:sz w:val="22"/>
          <w:szCs w:val="22"/>
        </w:rPr>
        <w:t>。</w:t>
      </w:r>
    </w:p>
    <w:p w14:paraId="57974BA9">
      <w:pPr>
        <w:pStyle w:val="5"/>
        <w:spacing w:before="1" w:line="218" w:lineRule="auto"/>
        <w:ind w:left="7"/>
        <w:rPr>
          <w:rFonts w:hint="eastAsia" w:ascii="宋体" w:hAnsi="宋体" w:eastAsia="宋体" w:cs="宋体"/>
          <w:sz w:val="22"/>
          <w:szCs w:val="22"/>
        </w:rPr>
      </w:pPr>
      <w:r>
        <w:rPr>
          <w:rFonts w:hint="eastAsia" w:ascii="宋体" w:hAnsi="宋体" w:eastAsia="宋体" w:cs="宋体"/>
          <w:spacing w:val="-1"/>
          <w:sz w:val="22"/>
          <w:szCs w:val="22"/>
        </w:rPr>
        <w:t>（2）总价合同进度付款申请单提交的约定：</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27"/>
          <w:sz w:val="22"/>
          <w:szCs w:val="22"/>
          <w:u w:val="single" w:color="auto"/>
        </w:rPr>
        <w:t xml:space="preserve"> </w:t>
      </w:r>
      <w:r>
        <w:rPr>
          <w:rFonts w:hint="eastAsia" w:ascii="宋体" w:hAnsi="宋体" w:eastAsia="宋体" w:cs="宋体"/>
          <w:spacing w:val="-1"/>
          <w:sz w:val="22"/>
          <w:szCs w:val="22"/>
        </w:rPr>
        <w:t>。</w:t>
      </w:r>
    </w:p>
    <w:p w14:paraId="3EBCB75D">
      <w:pPr>
        <w:pStyle w:val="5"/>
        <w:spacing w:before="100" w:line="261" w:lineRule="auto"/>
        <w:ind w:left="1" w:right="1423" w:firstLine="5"/>
        <w:rPr>
          <w:rFonts w:hint="eastAsia" w:ascii="宋体" w:hAnsi="宋体" w:eastAsia="宋体" w:cs="宋体"/>
          <w:sz w:val="22"/>
          <w:szCs w:val="22"/>
        </w:rPr>
      </w:pPr>
      <w:r>
        <w:rPr>
          <w:rFonts w:hint="eastAsia" w:ascii="宋体" w:hAnsi="宋体" w:eastAsia="宋体" w:cs="宋体"/>
          <w:spacing w:val="-1"/>
          <w:sz w:val="22"/>
          <w:szCs w:val="22"/>
        </w:rPr>
        <w:t>（3）其他价格形式合同进度付款申请单提交的约定：</w:t>
      </w:r>
      <w:r>
        <w:rPr>
          <w:rFonts w:hint="eastAsia" w:ascii="宋体" w:hAnsi="宋体" w:eastAsia="宋体" w:cs="宋体"/>
          <w:spacing w:val="-1"/>
          <w:sz w:val="22"/>
          <w:szCs w:val="22"/>
          <w:u w:val="single" w:color="auto"/>
        </w:rPr>
        <w:t xml:space="preserve"> 按通用条款</w:t>
      </w:r>
      <w:r>
        <w:rPr>
          <w:rFonts w:hint="eastAsia" w:ascii="宋体" w:hAnsi="宋体" w:eastAsia="宋体" w:cs="宋体"/>
          <w:spacing w:val="-2"/>
          <w:sz w:val="22"/>
          <w:szCs w:val="22"/>
          <w:u w:val="single" w:color="auto"/>
        </w:rPr>
        <w:t xml:space="preserve">，无特殊约定  </w:t>
      </w:r>
      <w:r>
        <w:rPr>
          <w:rFonts w:hint="eastAsia" w:ascii="宋体" w:hAnsi="宋体" w:eastAsia="宋体" w:cs="宋体"/>
          <w:spacing w:val="-2"/>
          <w:sz w:val="22"/>
          <w:szCs w:val="22"/>
        </w:rPr>
        <w:t>。</w:t>
      </w:r>
      <w:r>
        <w:rPr>
          <w:rFonts w:hint="eastAsia" w:ascii="宋体" w:hAnsi="宋体" w:eastAsia="宋体" w:cs="宋体"/>
          <w:sz w:val="22"/>
          <w:szCs w:val="22"/>
        </w:rPr>
        <w:t xml:space="preserve"> </w:t>
      </w:r>
      <w:r>
        <w:rPr>
          <w:rFonts w:hint="eastAsia" w:ascii="宋体" w:hAnsi="宋体" w:eastAsia="宋体" w:cs="宋体"/>
          <w:spacing w:val="-1"/>
          <w:sz w:val="22"/>
          <w:szCs w:val="22"/>
        </w:rPr>
        <w:t>9.4.4 进度款审核和支付</w:t>
      </w:r>
    </w:p>
    <w:p w14:paraId="6211812D">
      <w:pPr>
        <w:pStyle w:val="5"/>
        <w:spacing w:before="97" w:line="220" w:lineRule="auto"/>
        <w:ind w:left="7"/>
        <w:rPr>
          <w:rFonts w:hint="eastAsia" w:ascii="宋体" w:hAnsi="宋体" w:eastAsia="宋体" w:cs="宋体"/>
          <w:sz w:val="22"/>
          <w:szCs w:val="22"/>
        </w:rPr>
      </w:pPr>
      <w:r>
        <w:rPr>
          <w:rFonts w:hint="eastAsia" w:ascii="宋体" w:hAnsi="宋体" w:eastAsia="宋体" w:cs="宋体"/>
          <w:spacing w:val="-1"/>
          <w:sz w:val="22"/>
          <w:szCs w:val="22"/>
        </w:rPr>
        <w:t>（1）监理人审查并报送甲方的期限：</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650F436D">
      <w:pPr>
        <w:pStyle w:val="5"/>
        <w:spacing w:before="98" w:line="302" w:lineRule="auto"/>
        <w:ind w:left="29"/>
        <w:rPr>
          <w:rFonts w:hint="eastAsia" w:ascii="宋体" w:hAnsi="宋体" w:eastAsia="宋体" w:cs="宋体"/>
          <w:sz w:val="22"/>
          <w:szCs w:val="22"/>
        </w:rPr>
      </w:pPr>
      <w:r>
        <w:rPr>
          <w:rFonts w:hint="eastAsia" w:ascii="宋体" w:hAnsi="宋体" w:eastAsia="宋体" w:cs="宋体"/>
          <w:spacing w:val="-1"/>
          <w:sz w:val="22"/>
          <w:szCs w:val="22"/>
        </w:rPr>
        <w:t>甲方完成审批并签发进度款支付证书的期限：</w:t>
      </w:r>
      <w:r>
        <w:rPr>
          <w:rFonts w:hint="eastAsia" w:ascii="宋体" w:hAnsi="宋体" w:eastAsia="宋体" w:cs="宋体"/>
          <w:spacing w:val="-1"/>
          <w:sz w:val="22"/>
          <w:szCs w:val="22"/>
          <w:u w:val="single" w:color="auto"/>
        </w:rPr>
        <w:t>按通用条款，无特殊</w:t>
      </w:r>
      <w:r>
        <w:rPr>
          <w:rFonts w:hint="eastAsia" w:ascii="宋体" w:hAnsi="宋体" w:eastAsia="宋体" w:cs="宋体"/>
          <w:spacing w:val="-2"/>
          <w:sz w:val="22"/>
          <w:szCs w:val="22"/>
          <w:u w:val="single" w:color="auto"/>
        </w:rPr>
        <w:t>约定</w:t>
      </w:r>
      <w:r>
        <w:rPr>
          <w:rFonts w:hint="eastAsia" w:ascii="宋体" w:hAnsi="宋体" w:eastAsia="宋体" w:cs="宋体"/>
          <w:spacing w:val="108"/>
          <w:sz w:val="22"/>
          <w:szCs w:val="22"/>
          <w:u w:val="single" w:color="auto"/>
        </w:rPr>
        <w:t xml:space="preserve"> </w:t>
      </w:r>
      <w:r>
        <w:rPr>
          <w:rFonts w:hint="eastAsia" w:ascii="宋体" w:hAnsi="宋体" w:eastAsia="宋体" w:cs="宋体"/>
          <w:spacing w:val="-2"/>
          <w:sz w:val="22"/>
          <w:szCs w:val="22"/>
        </w:rPr>
        <w:t>。</w:t>
      </w:r>
    </w:p>
    <w:p w14:paraId="042A58D8">
      <w:pPr>
        <w:pStyle w:val="5"/>
        <w:spacing w:line="220" w:lineRule="auto"/>
        <w:ind w:left="7"/>
        <w:rPr>
          <w:rFonts w:hint="eastAsia" w:ascii="宋体" w:hAnsi="宋体" w:eastAsia="宋体" w:cs="宋体"/>
          <w:sz w:val="22"/>
          <w:szCs w:val="22"/>
        </w:rPr>
      </w:pPr>
      <w:r>
        <w:rPr>
          <w:rFonts w:hint="eastAsia" w:ascii="宋体" w:hAnsi="宋体" w:eastAsia="宋体" w:cs="宋体"/>
          <w:spacing w:val="-1"/>
          <w:sz w:val="22"/>
          <w:szCs w:val="22"/>
        </w:rPr>
        <w:t xml:space="preserve">（2）甲方支付进度款的期限： </w:t>
      </w:r>
      <w:r>
        <w:rPr>
          <w:rFonts w:hint="eastAsia" w:ascii="宋体" w:hAnsi="宋体" w:eastAsia="宋体" w:cs="宋体"/>
          <w:spacing w:val="-95"/>
          <w:sz w:val="22"/>
          <w:szCs w:val="22"/>
          <w:u w:val="single" w:color="auto"/>
        </w:rPr>
        <w:t xml:space="preserve"> </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41EDC5EF">
      <w:pPr>
        <w:pStyle w:val="5"/>
        <w:spacing w:before="98" w:line="302" w:lineRule="auto"/>
        <w:ind w:left="29"/>
        <w:rPr>
          <w:rFonts w:hint="eastAsia" w:ascii="宋体" w:hAnsi="宋体" w:eastAsia="宋体" w:cs="宋体"/>
          <w:sz w:val="22"/>
          <w:szCs w:val="22"/>
        </w:rPr>
      </w:pPr>
      <w:r>
        <w:rPr>
          <w:rFonts w:hint="eastAsia" w:ascii="宋体" w:hAnsi="宋体" w:eastAsia="宋体" w:cs="宋体"/>
          <w:spacing w:val="-1"/>
          <w:sz w:val="22"/>
          <w:szCs w:val="22"/>
        </w:rPr>
        <w:t xml:space="preserve">甲方逾期支付进度款的违约金的计算方式： </w:t>
      </w:r>
      <w:r>
        <w:rPr>
          <w:rFonts w:hint="eastAsia" w:ascii="宋体" w:hAnsi="宋体" w:eastAsia="宋体" w:cs="宋体"/>
          <w:spacing w:val="-99"/>
          <w:sz w:val="22"/>
          <w:szCs w:val="22"/>
          <w:u w:val="single" w:color="auto"/>
        </w:rPr>
        <w:t xml:space="preserve"> </w:t>
      </w:r>
      <w:r>
        <w:rPr>
          <w:rFonts w:hint="eastAsia" w:ascii="宋体" w:hAnsi="宋体" w:eastAsia="宋体" w:cs="宋体"/>
          <w:spacing w:val="-1"/>
          <w:sz w:val="22"/>
          <w:szCs w:val="22"/>
          <w:u w:val="single" w:color="auto"/>
        </w:rPr>
        <w:t>按通</w:t>
      </w:r>
      <w:r>
        <w:rPr>
          <w:rFonts w:hint="eastAsia" w:ascii="宋体" w:hAnsi="宋体" w:eastAsia="宋体" w:cs="宋体"/>
          <w:spacing w:val="-2"/>
          <w:sz w:val="22"/>
          <w:szCs w:val="22"/>
          <w:u w:val="single" w:color="auto"/>
        </w:rPr>
        <w:t xml:space="preserve">用条款，无特殊约定   </w:t>
      </w:r>
      <w:r>
        <w:rPr>
          <w:rFonts w:hint="eastAsia" w:ascii="宋体" w:hAnsi="宋体" w:eastAsia="宋体" w:cs="宋体"/>
          <w:spacing w:val="-2"/>
          <w:sz w:val="22"/>
          <w:szCs w:val="22"/>
        </w:rPr>
        <w:t>。</w:t>
      </w:r>
    </w:p>
    <w:p w14:paraId="3B1A2773">
      <w:pPr>
        <w:pStyle w:val="5"/>
        <w:spacing w:line="220" w:lineRule="auto"/>
        <w:ind w:left="1"/>
        <w:rPr>
          <w:rFonts w:hint="eastAsia" w:ascii="宋体" w:hAnsi="宋体" w:eastAsia="宋体" w:cs="宋体"/>
          <w:sz w:val="22"/>
          <w:szCs w:val="22"/>
        </w:rPr>
      </w:pPr>
      <w:r>
        <w:rPr>
          <w:rFonts w:hint="eastAsia" w:ascii="宋体" w:hAnsi="宋体" w:eastAsia="宋体" w:cs="宋体"/>
          <w:spacing w:val="-1"/>
          <w:sz w:val="22"/>
          <w:szCs w:val="22"/>
        </w:rPr>
        <w:t>9.4.5 支付分解表的编制</w:t>
      </w:r>
    </w:p>
    <w:p w14:paraId="547DB343">
      <w:pPr>
        <w:pStyle w:val="5"/>
        <w:spacing w:before="98" w:line="219" w:lineRule="auto"/>
        <w:ind w:left="3"/>
        <w:rPr>
          <w:rFonts w:hint="eastAsia" w:ascii="宋体" w:hAnsi="宋体" w:eastAsia="宋体" w:cs="宋体"/>
          <w:sz w:val="22"/>
          <w:szCs w:val="22"/>
        </w:rPr>
      </w:pPr>
      <w:r>
        <w:rPr>
          <w:rFonts w:hint="eastAsia" w:ascii="宋体" w:hAnsi="宋体" w:eastAsia="宋体" w:cs="宋体"/>
          <w:sz w:val="22"/>
          <w:szCs w:val="22"/>
        </w:rPr>
        <w:t>2、总价合同支付分解表的编制与审批：</w:t>
      </w:r>
      <w:r>
        <w:rPr>
          <w:rFonts w:hint="eastAsia" w:ascii="宋体" w:hAnsi="宋体" w:eastAsia="宋体" w:cs="宋体"/>
          <w:sz w:val="22"/>
          <w:szCs w:val="22"/>
          <w:u w:val="single" w:color="auto"/>
        </w:rPr>
        <w:t xml:space="preserve">      </w:t>
      </w:r>
      <w:r>
        <w:rPr>
          <w:rFonts w:hint="eastAsia" w:ascii="宋体" w:hAnsi="宋体" w:eastAsia="宋体" w:cs="宋体"/>
          <w:spacing w:val="-1"/>
          <w:sz w:val="22"/>
          <w:szCs w:val="22"/>
          <w:u w:val="single" w:color="auto"/>
        </w:rPr>
        <w:t xml:space="preserve">  /          </w:t>
      </w:r>
      <w:r>
        <w:rPr>
          <w:rFonts w:hint="eastAsia" w:ascii="宋体" w:hAnsi="宋体" w:eastAsia="宋体" w:cs="宋体"/>
          <w:spacing w:val="-1"/>
          <w:sz w:val="22"/>
          <w:szCs w:val="22"/>
        </w:rPr>
        <w:t>。</w:t>
      </w:r>
    </w:p>
    <w:p w14:paraId="2FC34513">
      <w:pPr>
        <w:pStyle w:val="5"/>
        <w:spacing w:before="99" w:line="219" w:lineRule="auto"/>
        <w:ind w:left="5"/>
        <w:rPr>
          <w:rFonts w:hint="eastAsia" w:ascii="宋体" w:hAnsi="宋体" w:eastAsia="宋体" w:cs="宋体"/>
          <w:sz w:val="22"/>
          <w:szCs w:val="22"/>
        </w:rPr>
      </w:pPr>
      <w:r>
        <w:rPr>
          <w:rFonts w:hint="eastAsia" w:ascii="宋体" w:hAnsi="宋体" w:eastAsia="宋体" w:cs="宋体"/>
          <w:sz w:val="22"/>
          <w:szCs w:val="22"/>
        </w:rPr>
        <w:t>3、单价合同的总价项目支付分解表的编制与审批</w:t>
      </w:r>
      <w:r>
        <w:rPr>
          <w:rFonts w:hint="eastAsia" w:ascii="宋体" w:hAnsi="宋体" w:eastAsia="宋体" w:cs="宋体"/>
          <w:spacing w:val="-1"/>
          <w:sz w:val="22"/>
          <w:szCs w:val="22"/>
        </w:rPr>
        <w:t>：</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1FD266CC">
      <w:pPr>
        <w:pStyle w:val="5"/>
        <w:spacing w:before="167" w:line="220" w:lineRule="auto"/>
        <w:ind w:left="24"/>
        <w:outlineLvl w:val="2"/>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10.验收和工程试车</w:t>
      </w:r>
    </w:p>
    <w:p w14:paraId="58B30029">
      <w:pPr>
        <w:pStyle w:val="5"/>
        <w:spacing w:before="199" w:line="220" w:lineRule="auto"/>
        <w:ind w:left="17"/>
        <w:rPr>
          <w:rFonts w:hint="eastAsia" w:ascii="宋体" w:hAnsi="宋体" w:eastAsia="宋体" w:cs="宋体"/>
          <w:sz w:val="22"/>
          <w:szCs w:val="22"/>
        </w:rPr>
      </w:pPr>
      <w:r>
        <w:rPr>
          <w:rFonts w:hint="eastAsia" w:ascii="宋体" w:hAnsi="宋体" w:eastAsia="宋体" w:cs="宋体"/>
          <w:spacing w:val="-2"/>
          <w:sz w:val="22"/>
          <w:szCs w:val="22"/>
        </w:rPr>
        <w:t>10.1 分部分项工程验收</w:t>
      </w:r>
    </w:p>
    <w:p w14:paraId="635E960E">
      <w:pPr>
        <w:pStyle w:val="5"/>
        <w:spacing w:before="218" w:line="261" w:lineRule="auto"/>
        <w:ind w:left="4" w:right="321" w:firstLine="12"/>
        <w:rPr>
          <w:rFonts w:hint="eastAsia" w:ascii="宋体" w:hAnsi="宋体" w:eastAsia="宋体" w:cs="宋体"/>
          <w:sz w:val="22"/>
          <w:szCs w:val="22"/>
        </w:rPr>
      </w:pPr>
      <w:r>
        <w:rPr>
          <w:rFonts w:hint="eastAsia" w:ascii="宋体" w:hAnsi="宋体" w:eastAsia="宋体" w:cs="宋体"/>
          <w:spacing w:val="-1"/>
          <w:sz w:val="22"/>
          <w:szCs w:val="22"/>
        </w:rPr>
        <w:t>10.1.1监理人不能按时进行验收时，</w:t>
      </w:r>
      <w:r>
        <w:rPr>
          <w:rFonts w:hint="eastAsia" w:ascii="宋体" w:hAnsi="宋体" w:eastAsia="宋体" w:cs="宋体"/>
          <w:spacing w:val="-2"/>
          <w:sz w:val="22"/>
          <w:szCs w:val="22"/>
        </w:rPr>
        <w:t>应提前</w:t>
      </w:r>
      <w:r>
        <w:rPr>
          <w:rFonts w:hint="eastAsia" w:ascii="宋体" w:hAnsi="宋体" w:eastAsia="宋体" w:cs="宋体"/>
          <w:spacing w:val="-2"/>
          <w:sz w:val="22"/>
          <w:szCs w:val="22"/>
          <w:u w:val="single" w:color="auto"/>
        </w:rPr>
        <w:t>按通用条款，无特殊约定</w:t>
      </w:r>
      <w:r>
        <w:rPr>
          <w:rFonts w:hint="eastAsia" w:ascii="宋体" w:hAnsi="宋体" w:eastAsia="宋体" w:cs="宋体"/>
          <w:spacing w:val="107"/>
          <w:sz w:val="22"/>
          <w:szCs w:val="22"/>
          <w:u w:val="single" w:color="auto"/>
        </w:rPr>
        <w:t xml:space="preserve"> </w:t>
      </w:r>
      <w:r>
        <w:rPr>
          <w:rFonts w:hint="eastAsia" w:ascii="宋体" w:hAnsi="宋体" w:eastAsia="宋体" w:cs="宋体"/>
          <w:spacing w:val="-94"/>
          <w:sz w:val="22"/>
          <w:szCs w:val="22"/>
        </w:rPr>
        <w:t xml:space="preserve"> </w:t>
      </w:r>
      <w:r>
        <w:rPr>
          <w:rFonts w:hint="eastAsia" w:ascii="宋体" w:hAnsi="宋体" w:eastAsia="宋体" w:cs="宋体"/>
          <w:spacing w:val="-2"/>
          <w:sz w:val="22"/>
          <w:szCs w:val="22"/>
        </w:rPr>
        <w:t>小时提交书面延期要求。</w:t>
      </w:r>
      <w:r>
        <w:rPr>
          <w:rFonts w:hint="eastAsia" w:ascii="宋体" w:hAnsi="宋体" w:eastAsia="宋体" w:cs="宋体"/>
          <w:sz w:val="22"/>
          <w:szCs w:val="22"/>
        </w:rPr>
        <w:t xml:space="preserve"> </w:t>
      </w:r>
      <w:r>
        <w:rPr>
          <w:rFonts w:hint="eastAsia" w:ascii="宋体" w:hAnsi="宋体" w:eastAsia="宋体" w:cs="宋体"/>
          <w:spacing w:val="-1"/>
          <w:sz w:val="22"/>
          <w:szCs w:val="22"/>
        </w:rPr>
        <w:t>关于延期最长不得超过：</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55"/>
          <w:sz w:val="22"/>
          <w:szCs w:val="22"/>
          <w:u w:val="single" w:color="auto"/>
        </w:rPr>
        <w:t xml:space="preserve">  </w:t>
      </w:r>
      <w:r>
        <w:rPr>
          <w:rFonts w:hint="eastAsia" w:ascii="宋体" w:hAnsi="宋体" w:eastAsia="宋体" w:cs="宋体"/>
          <w:spacing w:val="-95"/>
          <w:sz w:val="22"/>
          <w:szCs w:val="22"/>
        </w:rPr>
        <w:t xml:space="preserve"> </w:t>
      </w:r>
      <w:r>
        <w:rPr>
          <w:rFonts w:hint="eastAsia" w:ascii="宋体" w:hAnsi="宋体" w:eastAsia="宋体" w:cs="宋体"/>
          <w:spacing w:val="-1"/>
          <w:sz w:val="22"/>
          <w:szCs w:val="22"/>
        </w:rPr>
        <w:t>小时。</w:t>
      </w:r>
    </w:p>
    <w:p w14:paraId="72F68B07">
      <w:pPr>
        <w:pStyle w:val="5"/>
        <w:spacing w:before="97" w:line="220" w:lineRule="auto"/>
        <w:ind w:left="17"/>
        <w:rPr>
          <w:rFonts w:hint="eastAsia" w:ascii="宋体" w:hAnsi="宋体" w:eastAsia="宋体" w:cs="宋体"/>
          <w:sz w:val="22"/>
          <w:szCs w:val="22"/>
        </w:rPr>
      </w:pPr>
      <w:r>
        <w:rPr>
          <w:rFonts w:hint="eastAsia" w:ascii="宋体" w:hAnsi="宋体" w:eastAsia="宋体" w:cs="宋体"/>
          <w:spacing w:val="-3"/>
          <w:sz w:val="22"/>
          <w:szCs w:val="22"/>
        </w:rPr>
        <w:t>10.2 竣工验收</w:t>
      </w:r>
    </w:p>
    <w:p w14:paraId="7C5F2362">
      <w:pPr>
        <w:pStyle w:val="5"/>
        <w:spacing w:before="218" w:line="220" w:lineRule="auto"/>
        <w:ind w:left="17"/>
        <w:rPr>
          <w:rFonts w:hint="eastAsia" w:ascii="宋体" w:hAnsi="宋体" w:eastAsia="宋体" w:cs="宋体"/>
          <w:sz w:val="22"/>
          <w:szCs w:val="22"/>
        </w:rPr>
      </w:pPr>
      <w:r>
        <w:rPr>
          <w:rFonts w:hint="eastAsia" w:ascii="宋体" w:hAnsi="宋体" w:eastAsia="宋体" w:cs="宋体"/>
          <w:spacing w:val="-2"/>
          <w:sz w:val="22"/>
          <w:szCs w:val="22"/>
        </w:rPr>
        <w:t>10.2.1竣工验收程序</w:t>
      </w:r>
    </w:p>
    <w:p w14:paraId="065066E6">
      <w:pPr>
        <w:pStyle w:val="5"/>
        <w:spacing w:before="98" w:line="220" w:lineRule="auto"/>
        <w:ind w:left="4"/>
        <w:rPr>
          <w:rFonts w:hint="eastAsia" w:ascii="宋体" w:hAnsi="宋体" w:eastAsia="宋体" w:cs="宋体"/>
          <w:sz w:val="22"/>
          <w:szCs w:val="22"/>
        </w:rPr>
      </w:pPr>
      <w:r>
        <w:rPr>
          <w:rFonts w:hint="eastAsia" w:ascii="宋体" w:hAnsi="宋体" w:eastAsia="宋体" w:cs="宋体"/>
          <w:spacing w:val="-1"/>
          <w:sz w:val="22"/>
          <w:szCs w:val="22"/>
        </w:rPr>
        <w:t>关于竣工验收程序的约定：</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20"/>
          <w:sz w:val="22"/>
          <w:szCs w:val="22"/>
          <w:u w:val="single" w:color="auto"/>
        </w:rPr>
        <w:t xml:space="preserve"> </w:t>
      </w:r>
      <w:r>
        <w:rPr>
          <w:rFonts w:hint="eastAsia" w:ascii="宋体" w:hAnsi="宋体" w:eastAsia="宋体" w:cs="宋体"/>
          <w:spacing w:val="-1"/>
          <w:sz w:val="22"/>
          <w:szCs w:val="22"/>
        </w:rPr>
        <w:t>。</w:t>
      </w:r>
    </w:p>
    <w:p w14:paraId="0D4BC77A">
      <w:pPr>
        <w:pStyle w:val="5"/>
        <w:spacing w:before="99" w:line="261" w:lineRule="auto"/>
        <w:ind w:left="6" w:right="80" w:firstLine="23"/>
        <w:rPr>
          <w:rFonts w:hint="eastAsia" w:ascii="宋体" w:hAnsi="宋体" w:eastAsia="宋体" w:cs="宋体"/>
          <w:sz w:val="22"/>
          <w:szCs w:val="22"/>
        </w:rPr>
      </w:pPr>
      <w:r>
        <w:rPr>
          <w:rFonts w:hint="eastAsia" w:ascii="宋体" w:hAnsi="宋体" w:eastAsia="宋体" w:cs="宋体"/>
          <w:spacing w:val="-1"/>
          <w:sz w:val="22"/>
          <w:szCs w:val="22"/>
        </w:rPr>
        <w:t>甲方不按照本项约定组织竣工验收、颁发工程接收证书的违约金的计算方法：</w:t>
      </w:r>
      <w:r>
        <w:rPr>
          <w:rFonts w:hint="eastAsia" w:ascii="宋体" w:hAnsi="宋体" w:eastAsia="宋体" w:cs="宋体"/>
          <w:spacing w:val="-1"/>
          <w:sz w:val="22"/>
          <w:szCs w:val="22"/>
          <w:u w:val="single" w:color="auto"/>
        </w:rPr>
        <w:t>按通用条款</w:t>
      </w:r>
      <w:r>
        <w:rPr>
          <w:rFonts w:hint="eastAsia" w:ascii="宋体" w:hAnsi="宋体" w:eastAsia="宋体" w:cs="宋体"/>
          <w:spacing w:val="-2"/>
          <w:sz w:val="22"/>
          <w:szCs w:val="22"/>
          <w:u w:val="single" w:color="auto"/>
        </w:rPr>
        <w:t>，无特殊</w:t>
      </w:r>
      <w:r>
        <w:rPr>
          <w:rFonts w:hint="eastAsia" w:ascii="宋体" w:hAnsi="宋体" w:eastAsia="宋体" w:cs="宋体"/>
          <w:sz w:val="22"/>
          <w:szCs w:val="22"/>
        </w:rPr>
        <w:t xml:space="preserve"> </w:t>
      </w:r>
      <w:r>
        <w:rPr>
          <w:rFonts w:hint="eastAsia" w:ascii="宋体" w:hAnsi="宋体" w:eastAsia="宋体" w:cs="宋体"/>
          <w:spacing w:val="-5"/>
          <w:sz w:val="22"/>
          <w:szCs w:val="22"/>
          <w:u w:val="single" w:color="auto"/>
        </w:rPr>
        <w:t>约定</w:t>
      </w:r>
      <w:r>
        <w:rPr>
          <w:rFonts w:hint="eastAsia" w:ascii="宋体" w:hAnsi="宋体" w:eastAsia="宋体" w:cs="宋体"/>
          <w:spacing w:val="-5"/>
          <w:sz w:val="22"/>
          <w:szCs w:val="22"/>
        </w:rPr>
        <w:t>。</w:t>
      </w:r>
    </w:p>
    <w:p w14:paraId="781AE92E">
      <w:pPr>
        <w:pStyle w:val="5"/>
        <w:spacing w:before="97" w:line="220" w:lineRule="auto"/>
        <w:ind w:left="17"/>
        <w:rPr>
          <w:rFonts w:hint="eastAsia" w:ascii="宋体" w:hAnsi="宋体" w:eastAsia="宋体" w:cs="宋体"/>
          <w:sz w:val="22"/>
          <w:szCs w:val="22"/>
        </w:rPr>
      </w:pPr>
      <w:r>
        <w:rPr>
          <w:rFonts w:hint="eastAsia" w:ascii="宋体" w:hAnsi="宋体" w:eastAsia="宋体" w:cs="宋体"/>
          <w:spacing w:val="-2"/>
          <w:sz w:val="22"/>
          <w:szCs w:val="22"/>
        </w:rPr>
        <w:t>10.2.2移交、接收全部与部分工程</w:t>
      </w:r>
    </w:p>
    <w:p w14:paraId="012C501B">
      <w:pPr>
        <w:pStyle w:val="5"/>
        <w:spacing w:before="98" w:line="220" w:lineRule="auto"/>
        <w:ind w:left="22"/>
        <w:rPr>
          <w:rFonts w:hint="eastAsia" w:ascii="宋体" w:hAnsi="宋体" w:eastAsia="宋体" w:cs="宋体"/>
          <w:sz w:val="22"/>
          <w:szCs w:val="22"/>
        </w:rPr>
      </w:pPr>
      <w:r>
        <w:rPr>
          <w:rFonts w:hint="eastAsia" w:ascii="宋体" w:hAnsi="宋体" w:eastAsia="宋体" w:cs="宋体"/>
          <w:spacing w:val="-1"/>
          <w:sz w:val="22"/>
          <w:szCs w:val="22"/>
        </w:rPr>
        <w:t>乙方向甲方移交工程的期限：</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rPr>
        <w:t>。</w:t>
      </w:r>
    </w:p>
    <w:p w14:paraId="6A9B41F4">
      <w:pPr>
        <w:pStyle w:val="5"/>
        <w:spacing w:before="98" w:line="261" w:lineRule="auto"/>
        <w:ind w:left="22" w:firstLine="6"/>
        <w:rPr>
          <w:rFonts w:hint="eastAsia" w:ascii="宋体" w:hAnsi="宋体" w:eastAsia="宋体" w:cs="宋体"/>
          <w:sz w:val="22"/>
          <w:szCs w:val="22"/>
        </w:rPr>
      </w:pPr>
      <w:r>
        <w:rPr>
          <w:rFonts w:hint="eastAsia" w:ascii="宋体" w:hAnsi="宋体" w:eastAsia="宋体" w:cs="宋体"/>
          <w:spacing w:val="-2"/>
          <w:sz w:val="22"/>
          <w:szCs w:val="22"/>
        </w:rPr>
        <w:t>甲方未按本合同约定接收全部或部分工程的，违约金的计算方法为：</w:t>
      </w:r>
      <w:r>
        <w:rPr>
          <w:rFonts w:hint="eastAsia" w:ascii="宋体" w:hAnsi="宋体" w:eastAsia="宋体" w:cs="宋体"/>
          <w:spacing w:val="-2"/>
          <w:sz w:val="22"/>
          <w:szCs w:val="22"/>
          <w:u w:val="single" w:color="auto"/>
        </w:rPr>
        <w:t xml:space="preserve">按通用条款，无特殊约定   </w:t>
      </w:r>
      <w:r>
        <w:rPr>
          <w:rFonts w:hint="eastAsia" w:ascii="宋体" w:hAnsi="宋体" w:eastAsia="宋体" w:cs="宋体"/>
          <w:spacing w:val="-2"/>
          <w:sz w:val="22"/>
          <w:szCs w:val="22"/>
        </w:rPr>
        <w:t>。</w:t>
      </w:r>
      <w:r>
        <w:rPr>
          <w:rFonts w:hint="eastAsia" w:ascii="宋体" w:hAnsi="宋体" w:eastAsia="宋体" w:cs="宋体"/>
          <w:spacing w:val="13"/>
          <w:sz w:val="22"/>
          <w:szCs w:val="22"/>
        </w:rPr>
        <w:t xml:space="preserve"> </w:t>
      </w:r>
      <w:r>
        <w:rPr>
          <w:rFonts w:hint="eastAsia" w:ascii="宋体" w:hAnsi="宋体" w:eastAsia="宋体" w:cs="宋体"/>
          <w:spacing w:val="-1"/>
          <w:sz w:val="22"/>
          <w:szCs w:val="22"/>
        </w:rPr>
        <w:t>乙方未按时移交工程的，违约金的计算方法为：</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10"/>
          <w:sz w:val="22"/>
          <w:szCs w:val="22"/>
          <w:u w:val="single" w:color="auto"/>
        </w:rPr>
        <w:t xml:space="preserve"> </w:t>
      </w:r>
      <w:r>
        <w:rPr>
          <w:rFonts w:hint="eastAsia" w:ascii="宋体" w:hAnsi="宋体" w:eastAsia="宋体" w:cs="宋体"/>
          <w:spacing w:val="-1"/>
          <w:sz w:val="22"/>
          <w:szCs w:val="22"/>
        </w:rPr>
        <w:t>。</w:t>
      </w:r>
    </w:p>
    <w:p w14:paraId="5C041F8B">
      <w:pPr>
        <w:pStyle w:val="5"/>
        <w:spacing w:before="97" w:line="220" w:lineRule="auto"/>
        <w:ind w:left="17"/>
        <w:rPr>
          <w:rFonts w:hint="eastAsia" w:ascii="宋体" w:hAnsi="宋体" w:eastAsia="宋体" w:cs="宋体"/>
          <w:sz w:val="22"/>
          <w:szCs w:val="22"/>
        </w:rPr>
      </w:pPr>
      <w:r>
        <w:rPr>
          <w:rFonts w:hint="eastAsia" w:ascii="宋体" w:hAnsi="宋体" w:eastAsia="宋体" w:cs="宋体"/>
          <w:spacing w:val="-5"/>
          <w:sz w:val="22"/>
          <w:szCs w:val="22"/>
        </w:rPr>
        <w:t>10.3</w:t>
      </w:r>
      <w:r>
        <w:rPr>
          <w:rFonts w:hint="eastAsia" w:ascii="宋体" w:hAnsi="宋体" w:eastAsia="宋体" w:cs="宋体"/>
          <w:spacing w:val="17"/>
          <w:sz w:val="22"/>
          <w:szCs w:val="22"/>
        </w:rPr>
        <w:t xml:space="preserve"> </w:t>
      </w:r>
      <w:r>
        <w:rPr>
          <w:rFonts w:hint="eastAsia" w:ascii="宋体" w:hAnsi="宋体" w:eastAsia="宋体" w:cs="宋体"/>
          <w:spacing w:val="-5"/>
          <w:sz w:val="22"/>
          <w:szCs w:val="22"/>
        </w:rPr>
        <w:t>工程试车</w:t>
      </w:r>
    </w:p>
    <w:p w14:paraId="4AB47151">
      <w:pPr>
        <w:pStyle w:val="5"/>
        <w:spacing w:before="218" w:line="220" w:lineRule="auto"/>
        <w:ind w:left="17"/>
        <w:rPr>
          <w:rFonts w:hint="eastAsia" w:ascii="宋体" w:hAnsi="宋体" w:eastAsia="宋体" w:cs="宋体"/>
          <w:sz w:val="22"/>
          <w:szCs w:val="22"/>
        </w:rPr>
      </w:pPr>
      <w:r>
        <w:rPr>
          <w:rFonts w:hint="eastAsia" w:ascii="宋体" w:hAnsi="宋体" w:eastAsia="宋体" w:cs="宋体"/>
          <w:spacing w:val="-3"/>
          <w:sz w:val="22"/>
          <w:szCs w:val="22"/>
        </w:rPr>
        <w:t>10.3.1 试车程序</w:t>
      </w:r>
    </w:p>
    <w:p w14:paraId="07986490">
      <w:pPr>
        <w:pStyle w:val="5"/>
        <w:spacing w:before="98" w:line="220" w:lineRule="auto"/>
        <w:ind w:left="3"/>
        <w:rPr>
          <w:rFonts w:hint="eastAsia" w:ascii="宋体" w:hAnsi="宋体" w:eastAsia="宋体" w:cs="宋体"/>
          <w:sz w:val="22"/>
          <w:szCs w:val="22"/>
        </w:rPr>
      </w:pPr>
      <w:r>
        <w:rPr>
          <w:rFonts w:hint="eastAsia" w:ascii="宋体" w:hAnsi="宋体" w:eastAsia="宋体" w:cs="宋体"/>
          <w:spacing w:val="-1"/>
          <w:sz w:val="22"/>
          <w:szCs w:val="22"/>
        </w:rPr>
        <w:t>工程试车内容：</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16"/>
          <w:sz w:val="22"/>
          <w:szCs w:val="22"/>
          <w:u w:val="single" w:color="auto"/>
        </w:rPr>
        <w:t xml:space="preserve"> </w:t>
      </w:r>
      <w:r>
        <w:rPr>
          <w:rFonts w:hint="eastAsia" w:ascii="宋体" w:hAnsi="宋体" w:eastAsia="宋体" w:cs="宋体"/>
          <w:spacing w:val="-1"/>
          <w:sz w:val="22"/>
          <w:szCs w:val="22"/>
        </w:rPr>
        <w:t>。</w:t>
      </w:r>
    </w:p>
    <w:p w14:paraId="1FD1C248">
      <w:pPr>
        <w:pStyle w:val="5"/>
        <w:spacing w:before="98" w:line="302" w:lineRule="auto"/>
        <w:ind w:left="7"/>
        <w:rPr>
          <w:rFonts w:hint="eastAsia" w:ascii="宋体" w:hAnsi="宋体" w:eastAsia="宋体" w:cs="宋体"/>
          <w:sz w:val="22"/>
          <w:szCs w:val="22"/>
        </w:rPr>
      </w:pPr>
      <w:r>
        <w:rPr>
          <w:rFonts w:hint="eastAsia" w:ascii="宋体" w:hAnsi="宋体" w:eastAsia="宋体" w:cs="宋体"/>
          <w:spacing w:val="-1"/>
          <w:sz w:val="22"/>
          <w:szCs w:val="22"/>
        </w:rPr>
        <w:t>（1）单机无负荷试车费用由</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93"/>
          <w:sz w:val="22"/>
          <w:szCs w:val="22"/>
        </w:rPr>
        <w:t xml:space="preserve"> </w:t>
      </w:r>
      <w:r>
        <w:rPr>
          <w:rFonts w:hint="eastAsia" w:ascii="宋体" w:hAnsi="宋体" w:eastAsia="宋体" w:cs="宋体"/>
          <w:spacing w:val="-1"/>
          <w:sz w:val="22"/>
          <w:szCs w:val="22"/>
        </w:rPr>
        <w:t>承担；</w:t>
      </w:r>
    </w:p>
    <w:p w14:paraId="0CDF4180">
      <w:pPr>
        <w:pStyle w:val="5"/>
        <w:spacing w:line="220" w:lineRule="auto"/>
        <w:ind w:left="7"/>
        <w:rPr>
          <w:rFonts w:hint="eastAsia" w:ascii="宋体" w:hAnsi="宋体" w:eastAsia="宋体" w:cs="宋体"/>
          <w:sz w:val="22"/>
          <w:szCs w:val="22"/>
        </w:rPr>
      </w:pPr>
      <w:r>
        <w:rPr>
          <w:rFonts w:hint="eastAsia" w:ascii="宋体" w:hAnsi="宋体" w:eastAsia="宋体" w:cs="宋体"/>
          <w:spacing w:val="-1"/>
          <w:sz w:val="22"/>
          <w:szCs w:val="22"/>
        </w:rPr>
        <w:t>（2）无负荷联动试车费用由</w:t>
      </w:r>
      <w:r>
        <w:rPr>
          <w:rFonts w:hint="eastAsia" w:ascii="宋体" w:hAnsi="宋体" w:eastAsia="宋体" w:cs="宋体"/>
          <w:spacing w:val="-1"/>
          <w:sz w:val="22"/>
          <w:szCs w:val="22"/>
          <w:u w:val="single" w:color="auto"/>
        </w:rPr>
        <w:t xml:space="preserve"> 按通用条款，无特殊约定   </w:t>
      </w:r>
      <w:r>
        <w:rPr>
          <w:rFonts w:hint="eastAsia" w:ascii="宋体" w:hAnsi="宋体" w:eastAsia="宋体" w:cs="宋体"/>
          <w:spacing w:val="-93"/>
          <w:sz w:val="22"/>
          <w:szCs w:val="22"/>
        </w:rPr>
        <w:t xml:space="preserve"> </w:t>
      </w:r>
      <w:r>
        <w:rPr>
          <w:rFonts w:hint="eastAsia" w:ascii="宋体" w:hAnsi="宋体" w:eastAsia="宋体" w:cs="宋体"/>
          <w:spacing w:val="-1"/>
          <w:sz w:val="22"/>
          <w:szCs w:val="22"/>
        </w:rPr>
        <w:t>承担。</w:t>
      </w:r>
    </w:p>
    <w:p w14:paraId="4DB059F3">
      <w:pPr>
        <w:pStyle w:val="5"/>
        <w:spacing w:before="98" w:line="220" w:lineRule="auto"/>
        <w:ind w:left="17"/>
        <w:rPr>
          <w:rFonts w:hint="eastAsia" w:ascii="宋体" w:hAnsi="宋体" w:eastAsia="宋体" w:cs="宋体"/>
          <w:sz w:val="22"/>
          <w:szCs w:val="22"/>
        </w:rPr>
      </w:pPr>
      <w:r>
        <w:rPr>
          <w:rFonts w:hint="eastAsia" w:ascii="宋体" w:hAnsi="宋体" w:eastAsia="宋体" w:cs="宋体"/>
          <w:spacing w:val="-3"/>
          <w:sz w:val="22"/>
          <w:szCs w:val="22"/>
        </w:rPr>
        <w:t>10.3.2 投料试车</w:t>
      </w:r>
    </w:p>
    <w:p w14:paraId="22B9C4F2">
      <w:pPr>
        <w:pStyle w:val="5"/>
        <w:spacing w:before="98" w:line="220" w:lineRule="auto"/>
        <w:ind w:left="4"/>
        <w:rPr>
          <w:rFonts w:hint="eastAsia" w:ascii="宋体" w:hAnsi="宋体" w:eastAsia="宋体" w:cs="宋体"/>
          <w:sz w:val="22"/>
          <w:szCs w:val="22"/>
        </w:rPr>
      </w:pPr>
      <w:r>
        <w:rPr>
          <w:rFonts w:hint="eastAsia" w:ascii="宋体" w:hAnsi="宋体" w:eastAsia="宋体" w:cs="宋体"/>
          <w:spacing w:val="-1"/>
          <w:sz w:val="22"/>
          <w:szCs w:val="22"/>
        </w:rPr>
        <w:t>关于投料试车相关事项的约定：</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2385681F">
      <w:pPr>
        <w:spacing w:line="220" w:lineRule="auto"/>
        <w:rPr>
          <w:rFonts w:hint="eastAsia" w:ascii="宋体" w:hAnsi="宋体" w:eastAsia="宋体" w:cs="宋体"/>
          <w:sz w:val="22"/>
          <w:szCs w:val="22"/>
        </w:rPr>
        <w:sectPr>
          <w:footerReference r:id="rId25" w:type="default"/>
          <w:pgSz w:w="11906" w:h="16839"/>
          <w:pgMar w:top="1187" w:right="1241" w:bottom="882" w:left="1140" w:header="0" w:footer="720" w:gutter="0"/>
          <w:pgNumType w:fmt="decimal"/>
          <w:cols w:space="720" w:num="1"/>
        </w:sectPr>
      </w:pPr>
    </w:p>
    <w:p w14:paraId="4019BD39">
      <w:pPr>
        <w:pStyle w:val="5"/>
        <w:spacing w:before="44" w:line="220" w:lineRule="auto"/>
        <w:ind w:left="16"/>
        <w:rPr>
          <w:rFonts w:hint="eastAsia" w:ascii="宋体" w:hAnsi="宋体" w:eastAsia="宋体" w:cs="宋体"/>
          <w:sz w:val="22"/>
          <w:szCs w:val="22"/>
        </w:rPr>
      </w:pPr>
      <w:r>
        <w:rPr>
          <w:rFonts w:hint="eastAsia" w:ascii="宋体" w:hAnsi="宋体" w:eastAsia="宋体" w:cs="宋体"/>
          <w:spacing w:val="-3"/>
          <w:sz w:val="22"/>
          <w:szCs w:val="22"/>
        </w:rPr>
        <w:t>10.4 竣工退场</w:t>
      </w:r>
    </w:p>
    <w:p w14:paraId="2EA044BD">
      <w:pPr>
        <w:pStyle w:val="5"/>
        <w:spacing w:before="217" w:line="220" w:lineRule="auto"/>
        <w:ind w:left="16"/>
        <w:rPr>
          <w:rFonts w:hint="eastAsia" w:ascii="宋体" w:hAnsi="宋体" w:eastAsia="宋体" w:cs="宋体"/>
          <w:sz w:val="22"/>
          <w:szCs w:val="22"/>
        </w:rPr>
      </w:pPr>
      <w:r>
        <w:rPr>
          <w:rFonts w:hint="eastAsia" w:ascii="宋体" w:hAnsi="宋体" w:eastAsia="宋体" w:cs="宋体"/>
          <w:spacing w:val="-3"/>
          <w:sz w:val="22"/>
          <w:szCs w:val="22"/>
        </w:rPr>
        <w:t>10.4.1 竣工退场</w:t>
      </w:r>
    </w:p>
    <w:p w14:paraId="5C88D98F">
      <w:pPr>
        <w:pStyle w:val="5"/>
        <w:spacing w:before="97" w:line="220" w:lineRule="auto"/>
        <w:ind w:left="21"/>
        <w:rPr>
          <w:rFonts w:hint="eastAsia" w:ascii="宋体" w:hAnsi="宋体" w:eastAsia="宋体" w:cs="宋体"/>
          <w:sz w:val="22"/>
          <w:szCs w:val="22"/>
        </w:rPr>
      </w:pPr>
      <w:r>
        <w:rPr>
          <w:rFonts w:hint="eastAsia" w:ascii="宋体" w:hAnsi="宋体" w:eastAsia="宋体" w:cs="宋体"/>
          <w:spacing w:val="-1"/>
          <w:sz w:val="22"/>
          <w:szCs w:val="22"/>
        </w:rPr>
        <w:t>乙方完成竣工退场的期限：</w:t>
      </w:r>
      <w:r>
        <w:rPr>
          <w:rFonts w:hint="eastAsia" w:ascii="宋体" w:hAnsi="宋体" w:eastAsia="宋体" w:cs="宋体"/>
          <w:spacing w:val="-1"/>
          <w:sz w:val="22"/>
          <w:szCs w:val="22"/>
          <w:u w:val="single" w:color="auto"/>
        </w:rPr>
        <w:t>按通用条款，无特殊约</w:t>
      </w:r>
      <w:r>
        <w:rPr>
          <w:rFonts w:hint="eastAsia" w:ascii="宋体" w:hAnsi="宋体" w:eastAsia="宋体" w:cs="宋体"/>
          <w:spacing w:val="-2"/>
          <w:sz w:val="22"/>
          <w:szCs w:val="22"/>
          <w:u w:val="single" w:color="auto"/>
        </w:rPr>
        <w:t xml:space="preserve">定   </w:t>
      </w:r>
      <w:r>
        <w:rPr>
          <w:rFonts w:hint="eastAsia" w:ascii="宋体" w:hAnsi="宋体" w:eastAsia="宋体" w:cs="宋体"/>
          <w:spacing w:val="-2"/>
          <w:sz w:val="22"/>
          <w:szCs w:val="22"/>
        </w:rPr>
        <w:t>。</w:t>
      </w:r>
    </w:p>
    <w:p w14:paraId="408416F2">
      <w:pPr>
        <w:pStyle w:val="5"/>
        <w:spacing w:before="166" w:line="220" w:lineRule="auto"/>
        <w:ind w:left="23"/>
        <w:outlineLvl w:val="2"/>
        <w:rPr>
          <w:rFonts w:hint="eastAsia" w:ascii="宋体" w:hAnsi="宋体" w:eastAsia="宋体" w:cs="宋体"/>
          <w:sz w:val="28"/>
          <w:szCs w:val="28"/>
        </w:rPr>
      </w:pPr>
      <w:r>
        <w:rPr>
          <w:rFonts w:hint="eastAsia" w:ascii="宋体" w:hAnsi="宋体" w:eastAsia="宋体" w:cs="宋体"/>
          <w:spacing w:val="-4"/>
          <w:sz w:val="28"/>
          <w:szCs w:val="28"/>
          <w14:textOutline w14:w="5103" w14:cap="sq" w14:cmpd="sng">
            <w14:solidFill>
              <w14:srgbClr w14:val="000000"/>
            </w14:solidFill>
            <w14:prstDash w14:val="solid"/>
            <w14:bevel/>
          </w14:textOutline>
        </w:rPr>
        <w:t>11.竣工结算</w:t>
      </w:r>
    </w:p>
    <w:p w14:paraId="6E837C6B">
      <w:pPr>
        <w:pStyle w:val="5"/>
        <w:spacing w:before="198" w:line="220" w:lineRule="auto"/>
        <w:ind w:left="16"/>
        <w:rPr>
          <w:rFonts w:hint="eastAsia" w:ascii="宋体" w:hAnsi="宋体" w:eastAsia="宋体" w:cs="宋体"/>
          <w:sz w:val="22"/>
          <w:szCs w:val="22"/>
        </w:rPr>
      </w:pPr>
      <w:r>
        <w:rPr>
          <w:rFonts w:hint="eastAsia" w:ascii="宋体" w:hAnsi="宋体" w:eastAsia="宋体" w:cs="宋体"/>
          <w:spacing w:val="-2"/>
          <w:sz w:val="22"/>
          <w:szCs w:val="22"/>
        </w:rPr>
        <w:t>11.1 竣工付款申请</w:t>
      </w:r>
    </w:p>
    <w:p w14:paraId="7B4A230D">
      <w:pPr>
        <w:pStyle w:val="5"/>
        <w:spacing w:before="218" w:line="220" w:lineRule="auto"/>
        <w:ind w:left="21"/>
        <w:rPr>
          <w:rFonts w:hint="eastAsia" w:ascii="宋体" w:hAnsi="宋体" w:eastAsia="宋体" w:cs="宋体"/>
          <w:sz w:val="22"/>
          <w:szCs w:val="22"/>
        </w:rPr>
      </w:pPr>
      <w:r>
        <w:rPr>
          <w:rFonts w:hint="eastAsia" w:ascii="宋体" w:hAnsi="宋体" w:eastAsia="宋体" w:cs="宋体"/>
          <w:spacing w:val="-1"/>
          <w:sz w:val="22"/>
          <w:szCs w:val="22"/>
        </w:rPr>
        <w:t>乙方提交竣工付款申请单的期限：</w:t>
      </w:r>
      <w:r>
        <w:rPr>
          <w:rFonts w:hint="eastAsia" w:ascii="宋体" w:hAnsi="宋体" w:eastAsia="宋体" w:cs="宋体"/>
          <w:spacing w:val="-1"/>
          <w:sz w:val="22"/>
          <w:szCs w:val="22"/>
          <w:u w:val="single" w:color="auto"/>
        </w:rPr>
        <w:t>按通用条款，无特殊</w:t>
      </w:r>
      <w:r>
        <w:rPr>
          <w:rFonts w:hint="eastAsia" w:ascii="宋体" w:hAnsi="宋体" w:eastAsia="宋体" w:cs="宋体"/>
          <w:spacing w:val="-2"/>
          <w:sz w:val="22"/>
          <w:szCs w:val="22"/>
          <w:u w:val="single" w:color="auto"/>
        </w:rPr>
        <w:t>约定</w:t>
      </w:r>
      <w:r>
        <w:rPr>
          <w:rFonts w:hint="eastAsia" w:ascii="宋体" w:hAnsi="宋体" w:eastAsia="宋体" w:cs="宋体"/>
          <w:spacing w:val="107"/>
          <w:sz w:val="22"/>
          <w:szCs w:val="22"/>
          <w:u w:val="single" w:color="auto"/>
        </w:rPr>
        <w:t xml:space="preserve"> </w:t>
      </w:r>
      <w:r>
        <w:rPr>
          <w:rFonts w:hint="eastAsia" w:ascii="宋体" w:hAnsi="宋体" w:eastAsia="宋体" w:cs="宋体"/>
          <w:spacing w:val="-2"/>
          <w:sz w:val="22"/>
          <w:szCs w:val="22"/>
        </w:rPr>
        <w:t>。</w:t>
      </w:r>
    </w:p>
    <w:p w14:paraId="1F637D34">
      <w:pPr>
        <w:pStyle w:val="5"/>
        <w:spacing w:before="98" w:line="219" w:lineRule="auto"/>
        <w:rPr>
          <w:rFonts w:hint="eastAsia" w:ascii="宋体" w:hAnsi="宋体" w:eastAsia="宋体" w:cs="宋体"/>
          <w:sz w:val="22"/>
          <w:szCs w:val="22"/>
        </w:rPr>
      </w:pPr>
      <w:r>
        <w:rPr>
          <w:rFonts w:hint="eastAsia" w:ascii="宋体" w:hAnsi="宋体" w:eastAsia="宋体" w:cs="宋体"/>
          <w:sz w:val="22"/>
          <w:szCs w:val="22"/>
        </w:rPr>
        <w:t>竣工付款申请单应包括的内容：</w:t>
      </w:r>
      <w:r>
        <w:rPr>
          <w:rFonts w:hint="eastAsia" w:ascii="宋体" w:hAnsi="宋体" w:eastAsia="宋体" w:cs="宋体"/>
          <w:sz w:val="22"/>
          <w:szCs w:val="22"/>
          <w:u w:val="single" w:color="auto"/>
        </w:rPr>
        <w:t>按</w:t>
      </w:r>
      <w:r>
        <w:rPr>
          <w:rFonts w:hint="eastAsia" w:ascii="宋体" w:hAnsi="宋体" w:eastAsia="宋体" w:cs="宋体"/>
          <w:sz w:val="22"/>
          <w:szCs w:val="22"/>
          <w:u w:val="single" w:color="auto"/>
          <w:lang w:eastAsia="zh-CN"/>
        </w:rPr>
        <w:t>临桂区</w:t>
      </w:r>
      <w:r>
        <w:rPr>
          <w:rFonts w:hint="eastAsia" w:ascii="宋体" w:hAnsi="宋体" w:eastAsia="宋体" w:cs="宋体"/>
          <w:sz w:val="22"/>
          <w:szCs w:val="22"/>
          <w:u w:val="single" w:color="auto"/>
        </w:rPr>
        <w:t>财政性投资预决算评审</w:t>
      </w:r>
      <w:r>
        <w:rPr>
          <w:rFonts w:hint="eastAsia" w:ascii="宋体" w:hAnsi="宋体" w:eastAsia="宋体" w:cs="宋体"/>
          <w:spacing w:val="-1"/>
          <w:sz w:val="22"/>
          <w:szCs w:val="22"/>
          <w:u w:val="single" w:color="auto"/>
        </w:rPr>
        <w:t xml:space="preserve">中心的要求提供 </w:t>
      </w:r>
      <w:r>
        <w:rPr>
          <w:rFonts w:hint="eastAsia" w:ascii="宋体" w:hAnsi="宋体" w:eastAsia="宋体" w:cs="宋体"/>
          <w:spacing w:val="-1"/>
          <w:sz w:val="22"/>
          <w:szCs w:val="22"/>
        </w:rPr>
        <w:t>。</w:t>
      </w:r>
    </w:p>
    <w:p w14:paraId="0BF3445C">
      <w:pPr>
        <w:pStyle w:val="5"/>
        <w:spacing w:before="98" w:line="220" w:lineRule="auto"/>
        <w:ind w:left="16"/>
        <w:rPr>
          <w:rFonts w:hint="eastAsia" w:ascii="宋体" w:hAnsi="宋体" w:eastAsia="宋体" w:cs="宋体"/>
          <w:sz w:val="22"/>
          <w:szCs w:val="22"/>
        </w:rPr>
      </w:pPr>
      <w:r>
        <w:rPr>
          <w:rFonts w:hint="eastAsia" w:ascii="宋体" w:hAnsi="宋体" w:eastAsia="宋体" w:cs="宋体"/>
          <w:spacing w:val="-2"/>
          <w:sz w:val="22"/>
          <w:szCs w:val="22"/>
        </w:rPr>
        <w:t>11.2 竣工结算审核</w:t>
      </w:r>
    </w:p>
    <w:p w14:paraId="0F06A127">
      <w:pPr>
        <w:pStyle w:val="5"/>
        <w:spacing w:before="218" w:line="302" w:lineRule="auto"/>
        <w:ind w:left="28"/>
        <w:rPr>
          <w:rFonts w:hint="eastAsia" w:ascii="宋体" w:hAnsi="宋体" w:eastAsia="宋体" w:cs="宋体"/>
          <w:sz w:val="22"/>
          <w:szCs w:val="22"/>
        </w:rPr>
      </w:pPr>
      <w:r>
        <w:rPr>
          <w:rFonts w:hint="eastAsia" w:ascii="宋体" w:hAnsi="宋体" w:eastAsia="宋体" w:cs="宋体"/>
          <w:spacing w:val="-2"/>
          <w:sz w:val="22"/>
          <w:szCs w:val="22"/>
        </w:rPr>
        <w:t>甲方审批竣工付款申请单的期限：</w:t>
      </w:r>
      <w:r>
        <w:rPr>
          <w:rFonts w:hint="eastAsia" w:ascii="宋体" w:hAnsi="宋体" w:eastAsia="宋体" w:cs="宋体"/>
          <w:spacing w:val="-2"/>
          <w:sz w:val="22"/>
          <w:szCs w:val="22"/>
          <w:u w:val="single" w:color="auto"/>
        </w:rPr>
        <w:t>按通用条款，无特殊约定</w:t>
      </w:r>
      <w:r>
        <w:rPr>
          <w:rFonts w:hint="eastAsia" w:ascii="宋体" w:hAnsi="宋体" w:eastAsia="宋体" w:cs="宋体"/>
          <w:spacing w:val="125"/>
          <w:sz w:val="22"/>
          <w:szCs w:val="22"/>
          <w:u w:val="single" w:color="auto"/>
        </w:rPr>
        <w:t xml:space="preserve"> </w:t>
      </w:r>
      <w:r>
        <w:rPr>
          <w:rFonts w:hint="eastAsia" w:ascii="宋体" w:hAnsi="宋体" w:eastAsia="宋体" w:cs="宋体"/>
          <w:spacing w:val="-2"/>
          <w:sz w:val="22"/>
          <w:szCs w:val="22"/>
        </w:rPr>
        <w:t>。</w:t>
      </w:r>
    </w:p>
    <w:p w14:paraId="032AC443">
      <w:pPr>
        <w:pStyle w:val="5"/>
        <w:spacing w:line="220" w:lineRule="auto"/>
        <w:ind w:left="28"/>
        <w:rPr>
          <w:rFonts w:hint="eastAsia" w:ascii="宋体" w:hAnsi="宋体" w:eastAsia="宋体" w:cs="宋体"/>
          <w:sz w:val="22"/>
          <w:szCs w:val="22"/>
        </w:rPr>
      </w:pPr>
      <w:r>
        <w:rPr>
          <w:rFonts w:hint="eastAsia" w:ascii="宋体" w:hAnsi="宋体" w:eastAsia="宋体" w:cs="宋体"/>
          <w:spacing w:val="-2"/>
          <w:sz w:val="22"/>
          <w:szCs w:val="22"/>
        </w:rPr>
        <w:t>甲方完成竣工付款的期限：</w:t>
      </w:r>
      <w:r>
        <w:rPr>
          <w:rFonts w:hint="eastAsia" w:ascii="宋体" w:hAnsi="宋体" w:eastAsia="宋体" w:cs="宋体"/>
          <w:spacing w:val="-2"/>
          <w:sz w:val="22"/>
          <w:szCs w:val="22"/>
          <w:u w:val="single" w:color="auto"/>
        </w:rPr>
        <w:t xml:space="preserve">按通用条款，无特殊约定   </w:t>
      </w:r>
      <w:r>
        <w:rPr>
          <w:rFonts w:hint="eastAsia" w:ascii="宋体" w:hAnsi="宋体" w:eastAsia="宋体" w:cs="宋体"/>
          <w:spacing w:val="-2"/>
          <w:sz w:val="22"/>
          <w:szCs w:val="22"/>
        </w:rPr>
        <w:t>。</w:t>
      </w:r>
    </w:p>
    <w:p w14:paraId="0C32BC6E">
      <w:pPr>
        <w:pStyle w:val="5"/>
        <w:spacing w:before="98" w:line="219" w:lineRule="auto"/>
        <w:ind w:left="3"/>
        <w:rPr>
          <w:rFonts w:hint="eastAsia" w:ascii="宋体" w:hAnsi="宋体" w:eastAsia="宋体" w:cs="宋体"/>
          <w:sz w:val="22"/>
          <w:szCs w:val="22"/>
        </w:rPr>
      </w:pPr>
      <w:r>
        <w:rPr>
          <w:rFonts w:hint="eastAsia" w:ascii="宋体" w:hAnsi="宋体" w:eastAsia="宋体" w:cs="宋体"/>
          <w:sz w:val="22"/>
          <w:szCs w:val="22"/>
        </w:rPr>
        <w:t>关于竣工付款证书异议部分复核的方式和程序：</w:t>
      </w:r>
      <w:r>
        <w:rPr>
          <w:rFonts w:hint="eastAsia" w:ascii="宋体" w:hAnsi="宋体" w:eastAsia="宋体" w:cs="宋体"/>
          <w:sz w:val="22"/>
          <w:szCs w:val="22"/>
          <w:u w:val="single" w:color="auto"/>
        </w:rPr>
        <w:t xml:space="preserve"> </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64E4C27E">
      <w:pPr>
        <w:pStyle w:val="5"/>
        <w:spacing w:before="99" w:line="220" w:lineRule="auto"/>
        <w:ind w:left="16"/>
        <w:rPr>
          <w:rFonts w:hint="eastAsia" w:ascii="宋体" w:hAnsi="宋体" w:eastAsia="宋体" w:cs="宋体"/>
          <w:sz w:val="22"/>
          <w:szCs w:val="22"/>
        </w:rPr>
      </w:pPr>
      <w:r>
        <w:rPr>
          <w:rFonts w:hint="eastAsia" w:ascii="宋体" w:hAnsi="宋体" w:eastAsia="宋体" w:cs="宋体"/>
          <w:spacing w:val="-5"/>
          <w:sz w:val="22"/>
          <w:szCs w:val="22"/>
        </w:rPr>
        <w:t>11.3</w:t>
      </w:r>
      <w:r>
        <w:rPr>
          <w:rFonts w:hint="eastAsia" w:ascii="宋体" w:hAnsi="宋体" w:eastAsia="宋体" w:cs="宋体"/>
          <w:spacing w:val="17"/>
          <w:sz w:val="22"/>
          <w:szCs w:val="22"/>
        </w:rPr>
        <w:t xml:space="preserve"> </w:t>
      </w:r>
      <w:r>
        <w:rPr>
          <w:rFonts w:hint="eastAsia" w:ascii="宋体" w:hAnsi="宋体" w:eastAsia="宋体" w:cs="宋体"/>
          <w:spacing w:val="-5"/>
          <w:sz w:val="22"/>
          <w:szCs w:val="22"/>
        </w:rPr>
        <w:t>最终结清</w:t>
      </w:r>
    </w:p>
    <w:p w14:paraId="7191671D">
      <w:pPr>
        <w:pStyle w:val="5"/>
        <w:spacing w:before="218" w:line="220" w:lineRule="auto"/>
        <w:ind w:left="16"/>
        <w:rPr>
          <w:rFonts w:hint="eastAsia" w:ascii="宋体" w:hAnsi="宋体" w:eastAsia="宋体" w:cs="宋体"/>
          <w:sz w:val="22"/>
          <w:szCs w:val="22"/>
        </w:rPr>
      </w:pPr>
      <w:r>
        <w:rPr>
          <w:rFonts w:hint="eastAsia" w:ascii="宋体" w:hAnsi="宋体" w:eastAsia="宋体" w:cs="宋体"/>
          <w:spacing w:val="-2"/>
          <w:sz w:val="22"/>
          <w:szCs w:val="22"/>
        </w:rPr>
        <w:t>11.3.1 最终结清申请单</w:t>
      </w:r>
    </w:p>
    <w:p w14:paraId="2E09F261">
      <w:pPr>
        <w:pStyle w:val="5"/>
        <w:spacing w:before="98" w:line="220" w:lineRule="auto"/>
        <w:ind w:left="21"/>
        <w:rPr>
          <w:rFonts w:hint="eastAsia" w:ascii="宋体" w:hAnsi="宋体" w:eastAsia="宋体" w:cs="宋体"/>
          <w:sz w:val="22"/>
          <w:szCs w:val="22"/>
        </w:rPr>
      </w:pPr>
      <w:r>
        <w:rPr>
          <w:rFonts w:hint="eastAsia" w:ascii="宋体" w:hAnsi="宋体" w:eastAsia="宋体" w:cs="宋体"/>
          <w:spacing w:val="-2"/>
          <w:sz w:val="22"/>
          <w:szCs w:val="22"/>
        </w:rPr>
        <w:t>乙方提交最终结清申请单的份数：</w:t>
      </w:r>
      <w:r>
        <w:rPr>
          <w:rFonts w:hint="eastAsia" w:ascii="宋体" w:hAnsi="宋体" w:eastAsia="宋体" w:cs="宋体"/>
          <w:spacing w:val="-2"/>
          <w:sz w:val="22"/>
          <w:szCs w:val="22"/>
          <w:u w:val="single" w:color="auto"/>
        </w:rPr>
        <w:t xml:space="preserve"> 3份   </w:t>
      </w:r>
      <w:r>
        <w:rPr>
          <w:rFonts w:hint="eastAsia" w:ascii="宋体" w:hAnsi="宋体" w:eastAsia="宋体" w:cs="宋体"/>
          <w:spacing w:val="-2"/>
          <w:sz w:val="22"/>
          <w:szCs w:val="22"/>
        </w:rPr>
        <w:t>。</w:t>
      </w:r>
    </w:p>
    <w:p w14:paraId="109FA4F9">
      <w:pPr>
        <w:pStyle w:val="5"/>
        <w:spacing w:before="98" w:line="220" w:lineRule="auto"/>
        <w:ind w:left="21"/>
        <w:rPr>
          <w:rFonts w:hint="eastAsia" w:ascii="宋体" w:hAnsi="宋体" w:eastAsia="宋体" w:cs="宋体"/>
          <w:sz w:val="22"/>
          <w:szCs w:val="22"/>
        </w:rPr>
      </w:pPr>
      <w:r>
        <w:rPr>
          <w:rFonts w:hint="eastAsia" w:ascii="宋体" w:hAnsi="宋体" w:eastAsia="宋体" w:cs="宋体"/>
          <w:spacing w:val="-1"/>
          <w:sz w:val="22"/>
          <w:szCs w:val="22"/>
        </w:rPr>
        <w:t>乙方提交最终结算申请单的期限：</w:t>
      </w:r>
      <w:r>
        <w:rPr>
          <w:rFonts w:hint="eastAsia" w:ascii="宋体" w:hAnsi="宋体" w:eastAsia="宋体" w:cs="宋体"/>
          <w:spacing w:val="-1"/>
          <w:sz w:val="22"/>
          <w:szCs w:val="22"/>
          <w:u w:val="single" w:color="auto"/>
        </w:rPr>
        <w:t>按通用条款，无特殊</w:t>
      </w:r>
      <w:r>
        <w:rPr>
          <w:rFonts w:hint="eastAsia" w:ascii="宋体" w:hAnsi="宋体" w:eastAsia="宋体" w:cs="宋体"/>
          <w:spacing w:val="-2"/>
          <w:sz w:val="22"/>
          <w:szCs w:val="22"/>
          <w:u w:val="single" w:color="auto"/>
        </w:rPr>
        <w:t>约定</w:t>
      </w:r>
      <w:r>
        <w:rPr>
          <w:rFonts w:hint="eastAsia" w:ascii="宋体" w:hAnsi="宋体" w:eastAsia="宋体" w:cs="宋体"/>
          <w:spacing w:val="107"/>
          <w:sz w:val="22"/>
          <w:szCs w:val="22"/>
          <w:u w:val="single" w:color="auto"/>
        </w:rPr>
        <w:t xml:space="preserve"> </w:t>
      </w:r>
      <w:r>
        <w:rPr>
          <w:rFonts w:hint="eastAsia" w:ascii="宋体" w:hAnsi="宋体" w:eastAsia="宋体" w:cs="宋体"/>
          <w:spacing w:val="-2"/>
          <w:sz w:val="22"/>
          <w:szCs w:val="22"/>
        </w:rPr>
        <w:t>。</w:t>
      </w:r>
    </w:p>
    <w:p w14:paraId="7D69879C">
      <w:pPr>
        <w:pStyle w:val="5"/>
        <w:spacing w:before="98" w:line="219" w:lineRule="auto"/>
        <w:ind w:left="16"/>
        <w:rPr>
          <w:rFonts w:hint="eastAsia" w:ascii="宋体" w:hAnsi="宋体" w:eastAsia="宋体" w:cs="宋体"/>
          <w:sz w:val="22"/>
          <w:szCs w:val="22"/>
        </w:rPr>
      </w:pPr>
      <w:r>
        <w:rPr>
          <w:rFonts w:hint="eastAsia" w:ascii="宋体" w:hAnsi="宋体" w:eastAsia="宋体" w:cs="宋体"/>
          <w:spacing w:val="-2"/>
          <w:sz w:val="22"/>
          <w:szCs w:val="22"/>
        </w:rPr>
        <w:t>11.3.2 最终结清证书和支付</w:t>
      </w:r>
    </w:p>
    <w:p w14:paraId="431FB238">
      <w:pPr>
        <w:pStyle w:val="5"/>
        <w:spacing w:before="99" w:line="261" w:lineRule="auto"/>
        <w:ind w:left="6" w:right="387"/>
        <w:rPr>
          <w:rFonts w:hint="eastAsia" w:ascii="宋体" w:hAnsi="宋体" w:eastAsia="宋体" w:cs="宋体"/>
          <w:sz w:val="22"/>
          <w:szCs w:val="22"/>
        </w:rPr>
      </w:pPr>
      <w:r>
        <w:rPr>
          <w:rFonts w:hint="eastAsia" w:ascii="宋体" w:hAnsi="宋体" w:eastAsia="宋体" w:cs="宋体"/>
          <w:spacing w:val="-1"/>
          <w:sz w:val="22"/>
          <w:szCs w:val="22"/>
        </w:rPr>
        <w:t>（1）甲方完成最终结清申请单的审批并颁发最终结清证书的期限：</w:t>
      </w:r>
      <w:r>
        <w:rPr>
          <w:rFonts w:hint="eastAsia" w:ascii="宋体" w:hAnsi="宋体" w:eastAsia="宋体" w:cs="宋体"/>
          <w:spacing w:val="-1"/>
          <w:sz w:val="22"/>
          <w:szCs w:val="22"/>
          <w:u w:val="single" w:color="auto"/>
        </w:rPr>
        <w:t>按通用条款，无</w:t>
      </w:r>
      <w:r>
        <w:rPr>
          <w:rFonts w:hint="eastAsia" w:ascii="宋体" w:hAnsi="宋体" w:eastAsia="宋体" w:cs="宋体"/>
          <w:spacing w:val="-2"/>
          <w:sz w:val="22"/>
          <w:szCs w:val="22"/>
          <w:u w:val="single" w:color="auto"/>
        </w:rPr>
        <w:t>特殊约定</w:t>
      </w:r>
      <w:r>
        <w:rPr>
          <w:rFonts w:hint="eastAsia" w:ascii="宋体" w:hAnsi="宋体" w:eastAsia="宋体" w:cs="宋体"/>
          <w:spacing w:val="-2"/>
          <w:sz w:val="22"/>
          <w:szCs w:val="22"/>
        </w:rPr>
        <w:t>。</w:t>
      </w:r>
      <w:r>
        <w:rPr>
          <w:rFonts w:hint="eastAsia" w:ascii="宋体" w:hAnsi="宋体" w:eastAsia="宋体" w:cs="宋体"/>
          <w:sz w:val="22"/>
          <w:szCs w:val="22"/>
        </w:rPr>
        <w:t xml:space="preserve"> </w:t>
      </w:r>
      <w:r>
        <w:rPr>
          <w:rFonts w:hint="eastAsia" w:ascii="宋体" w:hAnsi="宋体" w:eastAsia="宋体" w:cs="宋体"/>
          <w:spacing w:val="-1"/>
          <w:sz w:val="22"/>
          <w:szCs w:val="22"/>
        </w:rPr>
        <w:t>（2）甲方完成支付的期限：</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
          <w:sz w:val="22"/>
          <w:szCs w:val="22"/>
        </w:rPr>
        <w:t>。</w:t>
      </w:r>
    </w:p>
    <w:p w14:paraId="4713C4CE">
      <w:pPr>
        <w:pStyle w:val="5"/>
        <w:spacing w:before="166" w:line="220" w:lineRule="auto"/>
        <w:ind w:left="23"/>
        <w:outlineLvl w:val="2"/>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12.缺陷责任期与保修</w:t>
      </w:r>
    </w:p>
    <w:p w14:paraId="6D452192">
      <w:pPr>
        <w:pStyle w:val="5"/>
        <w:spacing w:before="198" w:line="220" w:lineRule="auto"/>
        <w:ind w:left="16"/>
        <w:rPr>
          <w:rFonts w:hint="eastAsia" w:ascii="宋体" w:hAnsi="宋体" w:eastAsia="宋体" w:cs="宋体"/>
          <w:sz w:val="22"/>
          <w:szCs w:val="22"/>
        </w:rPr>
      </w:pPr>
      <w:r>
        <w:rPr>
          <w:rFonts w:hint="eastAsia" w:ascii="宋体" w:hAnsi="宋体" w:eastAsia="宋体" w:cs="宋体"/>
          <w:spacing w:val="-3"/>
          <w:sz w:val="22"/>
          <w:szCs w:val="22"/>
        </w:rPr>
        <w:t>12.1缺陷责任期</w:t>
      </w:r>
    </w:p>
    <w:p w14:paraId="7EE648DC">
      <w:pPr>
        <w:pStyle w:val="5"/>
        <w:spacing w:before="218" w:line="220" w:lineRule="auto"/>
        <w:rPr>
          <w:rFonts w:hint="eastAsia" w:ascii="宋体" w:hAnsi="宋体" w:eastAsia="宋体" w:cs="宋体"/>
          <w:sz w:val="22"/>
          <w:szCs w:val="22"/>
        </w:rPr>
      </w:pPr>
      <w:r>
        <w:rPr>
          <w:rFonts w:hint="eastAsia" w:ascii="宋体" w:hAnsi="宋体" w:eastAsia="宋体" w:cs="宋体"/>
          <w:spacing w:val="-1"/>
          <w:sz w:val="22"/>
          <w:szCs w:val="22"/>
        </w:rPr>
        <w:t>缺陷责任期的具体期限：</w:t>
      </w:r>
      <w:r>
        <w:rPr>
          <w:rFonts w:hint="eastAsia" w:ascii="宋体" w:hAnsi="宋体" w:eastAsia="宋体" w:cs="宋体"/>
          <w:spacing w:val="-1"/>
          <w:sz w:val="22"/>
          <w:szCs w:val="22"/>
          <w:u w:val="single" w:color="auto"/>
        </w:rPr>
        <w:t>12个月</w:t>
      </w:r>
      <w:r>
        <w:rPr>
          <w:rFonts w:hint="eastAsia" w:ascii="宋体" w:hAnsi="宋体" w:eastAsia="宋体" w:cs="宋体"/>
          <w:spacing w:val="-1"/>
          <w:sz w:val="22"/>
          <w:szCs w:val="22"/>
        </w:rPr>
        <w:t>。</w:t>
      </w:r>
    </w:p>
    <w:p w14:paraId="77907C49">
      <w:pPr>
        <w:pStyle w:val="5"/>
        <w:spacing w:before="97" w:line="221" w:lineRule="auto"/>
        <w:ind w:left="16"/>
        <w:rPr>
          <w:rFonts w:hint="eastAsia" w:ascii="宋体" w:hAnsi="宋体" w:eastAsia="宋体" w:cs="宋体"/>
          <w:sz w:val="22"/>
          <w:szCs w:val="22"/>
        </w:rPr>
      </w:pPr>
      <w:r>
        <w:rPr>
          <w:rFonts w:hint="eastAsia" w:ascii="宋体" w:hAnsi="宋体" w:eastAsia="宋体" w:cs="宋体"/>
          <w:spacing w:val="-3"/>
          <w:sz w:val="22"/>
          <w:szCs w:val="22"/>
        </w:rPr>
        <w:t>12.2 质量保证金</w:t>
      </w:r>
    </w:p>
    <w:p w14:paraId="3D8164B6">
      <w:pPr>
        <w:pStyle w:val="5"/>
        <w:spacing w:before="217" w:line="221" w:lineRule="auto"/>
        <w:ind w:left="3"/>
        <w:rPr>
          <w:rFonts w:hint="eastAsia" w:ascii="宋体" w:hAnsi="宋体" w:eastAsia="宋体" w:cs="宋体"/>
          <w:sz w:val="22"/>
          <w:szCs w:val="22"/>
        </w:rPr>
      </w:pPr>
      <w:r>
        <w:rPr>
          <w:rFonts w:hint="eastAsia" w:ascii="宋体" w:hAnsi="宋体" w:eastAsia="宋体" w:cs="宋体"/>
          <w:spacing w:val="-1"/>
          <w:sz w:val="22"/>
          <w:szCs w:val="22"/>
        </w:rPr>
        <w:t>关于是否扣留质量保证金的约定：</w:t>
      </w:r>
      <w:r>
        <w:rPr>
          <w:rFonts w:hint="eastAsia" w:ascii="宋体" w:hAnsi="宋体" w:eastAsia="宋体" w:cs="宋体"/>
          <w:spacing w:val="-1"/>
          <w:sz w:val="22"/>
          <w:szCs w:val="22"/>
          <w:u w:val="single" w:color="auto"/>
        </w:rPr>
        <w:t>扣留质量保证金</w:t>
      </w:r>
      <w:r>
        <w:rPr>
          <w:rFonts w:hint="eastAsia" w:ascii="宋体" w:hAnsi="宋体" w:eastAsia="宋体" w:cs="宋体"/>
          <w:spacing w:val="-1"/>
          <w:sz w:val="22"/>
          <w:szCs w:val="22"/>
        </w:rPr>
        <w:t>。</w:t>
      </w:r>
    </w:p>
    <w:p w14:paraId="793137AD">
      <w:pPr>
        <w:pStyle w:val="5"/>
        <w:spacing w:before="97" w:line="360" w:lineRule="exact"/>
        <w:ind w:left="16"/>
        <w:rPr>
          <w:rFonts w:hint="eastAsia" w:ascii="宋体" w:hAnsi="宋体" w:eastAsia="宋体" w:cs="宋体"/>
          <w:sz w:val="22"/>
          <w:szCs w:val="22"/>
        </w:rPr>
      </w:pPr>
      <w:r>
        <w:rPr>
          <w:rFonts w:hint="eastAsia" w:ascii="宋体" w:hAnsi="宋体" w:eastAsia="宋体" w:cs="宋体"/>
          <w:spacing w:val="-3"/>
          <w:position w:val="10"/>
          <w:sz w:val="22"/>
          <w:szCs w:val="22"/>
        </w:rPr>
        <w:t>12.2.1</w:t>
      </w:r>
      <w:r>
        <w:rPr>
          <w:rFonts w:hint="eastAsia" w:ascii="宋体" w:hAnsi="宋体" w:eastAsia="宋体" w:cs="宋体"/>
          <w:spacing w:val="31"/>
          <w:position w:val="10"/>
          <w:sz w:val="22"/>
          <w:szCs w:val="22"/>
        </w:rPr>
        <w:t xml:space="preserve"> </w:t>
      </w:r>
      <w:r>
        <w:rPr>
          <w:rFonts w:hint="eastAsia" w:ascii="宋体" w:hAnsi="宋体" w:eastAsia="宋体" w:cs="宋体"/>
          <w:spacing w:val="-3"/>
          <w:position w:val="10"/>
          <w:sz w:val="22"/>
          <w:szCs w:val="22"/>
        </w:rPr>
        <w:t>乙方提供质量保证金的方式</w:t>
      </w:r>
    </w:p>
    <w:p w14:paraId="724432C7">
      <w:pPr>
        <w:pStyle w:val="5"/>
        <w:spacing w:line="219" w:lineRule="auto"/>
        <w:rPr>
          <w:rFonts w:hint="eastAsia" w:ascii="宋体" w:hAnsi="宋体" w:eastAsia="宋体" w:cs="宋体"/>
          <w:sz w:val="22"/>
          <w:szCs w:val="22"/>
        </w:rPr>
      </w:pPr>
      <w:r>
        <w:rPr>
          <w:rFonts w:hint="eastAsia" w:ascii="宋体" w:hAnsi="宋体" w:eastAsia="宋体" w:cs="宋体"/>
          <w:spacing w:val="-1"/>
          <w:sz w:val="22"/>
          <w:szCs w:val="22"/>
        </w:rPr>
        <w:t>质量保证金采用以下第</w:t>
      </w:r>
      <w:r>
        <w:rPr>
          <w:rFonts w:hint="eastAsia" w:ascii="宋体" w:hAnsi="宋体" w:eastAsia="宋体" w:cs="宋体"/>
          <w:spacing w:val="-1"/>
          <w:sz w:val="22"/>
          <w:szCs w:val="22"/>
          <w:u w:val="single" w:color="auto"/>
        </w:rPr>
        <w:t>（2）</w:t>
      </w:r>
      <w:r>
        <w:rPr>
          <w:rFonts w:hint="eastAsia" w:ascii="宋体" w:hAnsi="宋体" w:eastAsia="宋体" w:cs="宋体"/>
          <w:spacing w:val="-1"/>
          <w:sz w:val="22"/>
          <w:szCs w:val="22"/>
        </w:rPr>
        <w:t>种方式：</w:t>
      </w:r>
    </w:p>
    <w:p w14:paraId="7D56BC46">
      <w:pPr>
        <w:pStyle w:val="5"/>
        <w:spacing w:before="99" w:line="302" w:lineRule="auto"/>
        <w:ind w:left="6"/>
        <w:rPr>
          <w:rFonts w:hint="eastAsia" w:ascii="宋体" w:hAnsi="宋体" w:eastAsia="宋体" w:cs="宋体"/>
          <w:sz w:val="22"/>
          <w:szCs w:val="22"/>
        </w:rPr>
      </w:pPr>
      <w:r>
        <w:rPr>
          <w:rFonts w:hint="eastAsia" w:ascii="宋体" w:hAnsi="宋体" w:eastAsia="宋体" w:cs="宋体"/>
          <w:sz w:val="22"/>
          <w:szCs w:val="22"/>
        </w:rPr>
        <w:t>（1）质量保证金保函，保证金额为：</w:t>
      </w:r>
      <w:r>
        <w:rPr>
          <w:rFonts w:hint="eastAsia" w:ascii="宋体" w:hAnsi="宋体" w:eastAsia="宋体" w:cs="宋体"/>
          <w:sz w:val="22"/>
          <w:szCs w:val="22"/>
          <w:u w:val="single" w:color="auto"/>
        </w:rPr>
        <w:t xml:space="preserve">    / </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25F8E65D">
      <w:pPr>
        <w:pStyle w:val="5"/>
        <w:spacing w:before="1" w:line="220" w:lineRule="auto"/>
        <w:ind w:left="6"/>
        <w:rPr>
          <w:rFonts w:hint="eastAsia" w:ascii="宋体" w:hAnsi="宋体" w:eastAsia="宋体" w:cs="宋体"/>
          <w:sz w:val="22"/>
          <w:szCs w:val="22"/>
        </w:rPr>
      </w:pPr>
      <w:r>
        <w:rPr>
          <w:rFonts w:hint="eastAsia" w:ascii="宋体" w:hAnsi="宋体" w:eastAsia="宋体" w:cs="宋体"/>
          <w:spacing w:val="-2"/>
          <w:sz w:val="22"/>
          <w:szCs w:val="22"/>
        </w:rPr>
        <w:t>（2）</w:t>
      </w:r>
      <w:r>
        <w:rPr>
          <w:rFonts w:hint="eastAsia" w:ascii="宋体" w:hAnsi="宋体" w:eastAsia="宋体" w:cs="宋体"/>
          <w:spacing w:val="-2"/>
          <w:sz w:val="22"/>
          <w:szCs w:val="22"/>
          <w:u w:val="single" w:color="auto"/>
        </w:rPr>
        <w:t xml:space="preserve"> 3 </w:t>
      </w:r>
      <w:r>
        <w:rPr>
          <w:rFonts w:hint="eastAsia" w:ascii="宋体" w:hAnsi="宋体" w:eastAsia="宋体" w:cs="宋体"/>
          <w:spacing w:val="-2"/>
          <w:sz w:val="22"/>
          <w:szCs w:val="22"/>
        </w:rPr>
        <w:t>%的工程款；</w:t>
      </w:r>
    </w:p>
    <w:p w14:paraId="22294641">
      <w:pPr>
        <w:pStyle w:val="5"/>
        <w:spacing w:before="97" w:line="302" w:lineRule="auto"/>
        <w:ind w:left="6"/>
        <w:rPr>
          <w:rFonts w:hint="eastAsia" w:ascii="宋体" w:hAnsi="宋体" w:eastAsia="宋体" w:cs="宋体"/>
          <w:sz w:val="22"/>
          <w:szCs w:val="22"/>
        </w:rPr>
      </w:pPr>
      <w:r>
        <w:rPr>
          <w:rFonts w:hint="eastAsia" w:ascii="宋体" w:hAnsi="宋体" w:eastAsia="宋体" w:cs="宋体"/>
          <w:sz w:val="22"/>
          <w:szCs w:val="22"/>
        </w:rPr>
        <w:t>（3）其他方式:</w:t>
      </w:r>
      <w:r>
        <w:rPr>
          <w:rFonts w:hint="eastAsia" w:ascii="宋体" w:hAnsi="宋体" w:eastAsia="宋体" w:cs="宋体"/>
          <w:sz w:val="22"/>
          <w:szCs w:val="22"/>
          <w:u w:val="single" w:color="auto"/>
        </w:rPr>
        <w:t xml:space="preserve">          /             </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6FB6922D">
      <w:pPr>
        <w:pStyle w:val="5"/>
        <w:spacing w:before="1" w:line="220" w:lineRule="auto"/>
        <w:ind w:left="16"/>
        <w:rPr>
          <w:rFonts w:hint="eastAsia" w:ascii="宋体" w:hAnsi="宋体" w:eastAsia="宋体" w:cs="宋体"/>
          <w:sz w:val="22"/>
          <w:szCs w:val="22"/>
        </w:rPr>
      </w:pPr>
      <w:r>
        <w:rPr>
          <w:rFonts w:hint="eastAsia" w:ascii="宋体" w:hAnsi="宋体" w:eastAsia="宋体" w:cs="宋体"/>
          <w:spacing w:val="-2"/>
          <w:sz w:val="22"/>
          <w:szCs w:val="22"/>
        </w:rPr>
        <w:t>12.2.2 质量保证金的扣留</w:t>
      </w:r>
    </w:p>
    <w:p w14:paraId="2821D5D8">
      <w:pPr>
        <w:pStyle w:val="5"/>
        <w:spacing w:before="97" w:line="219" w:lineRule="auto"/>
        <w:rPr>
          <w:rFonts w:hint="eastAsia" w:ascii="宋体" w:hAnsi="宋体" w:eastAsia="宋体" w:cs="宋体"/>
          <w:sz w:val="22"/>
          <w:szCs w:val="22"/>
        </w:rPr>
      </w:pPr>
      <w:r>
        <w:rPr>
          <w:rFonts w:hint="eastAsia" w:ascii="宋体" w:hAnsi="宋体" w:eastAsia="宋体" w:cs="宋体"/>
          <w:spacing w:val="-1"/>
          <w:sz w:val="22"/>
          <w:szCs w:val="22"/>
        </w:rPr>
        <w:t>质量保证金的扣留采取以下第</w:t>
      </w:r>
      <w:r>
        <w:rPr>
          <w:rFonts w:hint="eastAsia" w:ascii="宋体" w:hAnsi="宋体" w:eastAsia="宋体" w:cs="宋体"/>
          <w:spacing w:val="-1"/>
          <w:sz w:val="22"/>
          <w:szCs w:val="22"/>
          <w:u w:val="single" w:color="auto"/>
        </w:rPr>
        <w:t>（2）</w:t>
      </w:r>
      <w:r>
        <w:rPr>
          <w:rFonts w:hint="eastAsia" w:ascii="宋体" w:hAnsi="宋体" w:eastAsia="宋体" w:cs="宋体"/>
          <w:spacing w:val="-1"/>
          <w:sz w:val="22"/>
          <w:szCs w:val="22"/>
        </w:rPr>
        <w:t>种方式：</w:t>
      </w:r>
    </w:p>
    <w:p w14:paraId="3C8EEAB0">
      <w:pPr>
        <w:pStyle w:val="5"/>
        <w:spacing w:before="100" w:line="260" w:lineRule="auto"/>
        <w:ind w:left="21" w:hanging="15"/>
        <w:rPr>
          <w:rFonts w:hint="eastAsia" w:ascii="宋体" w:hAnsi="宋体" w:eastAsia="宋体" w:cs="宋体"/>
          <w:sz w:val="22"/>
          <w:szCs w:val="22"/>
        </w:rPr>
      </w:pPr>
      <w:r>
        <w:rPr>
          <w:rFonts w:hint="eastAsia" w:ascii="宋体" w:hAnsi="宋体" w:eastAsia="宋体" w:cs="宋体"/>
          <w:spacing w:val="-2"/>
          <w:sz w:val="22"/>
          <w:szCs w:val="22"/>
        </w:rPr>
        <w:t>（1）在支付工程进度款时逐次扣留，在此情形下，质量保证金的计算基数</w:t>
      </w:r>
      <w:r>
        <w:rPr>
          <w:rFonts w:hint="eastAsia" w:ascii="宋体" w:hAnsi="宋体" w:eastAsia="宋体" w:cs="宋体"/>
          <w:spacing w:val="-3"/>
          <w:sz w:val="22"/>
          <w:szCs w:val="22"/>
        </w:rPr>
        <w:t>不包括预付款的支付、扣</w:t>
      </w:r>
      <w:r>
        <w:rPr>
          <w:rFonts w:hint="eastAsia" w:ascii="宋体" w:hAnsi="宋体" w:eastAsia="宋体" w:cs="宋体"/>
          <w:sz w:val="22"/>
          <w:szCs w:val="22"/>
        </w:rPr>
        <w:t xml:space="preserve"> </w:t>
      </w:r>
      <w:r>
        <w:rPr>
          <w:rFonts w:hint="eastAsia" w:ascii="宋体" w:hAnsi="宋体" w:eastAsia="宋体" w:cs="宋体"/>
          <w:spacing w:val="-3"/>
          <w:sz w:val="22"/>
          <w:szCs w:val="22"/>
        </w:rPr>
        <w:t>回以及价格调整的金额；</w:t>
      </w:r>
    </w:p>
    <w:p w14:paraId="2FF392AC">
      <w:pPr>
        <w:pStyle w:val="5"/>
        <w:spacing w:before="99" w:line="220" w:lineRule="auto"/>
        <w:ind w:left="6"/>
        <w:rPr>
          <w:rFonts w:hint="eastAsia" w:ascii="宋体" w:hAnsi="宋体" w:eastAsia="宋体" w:cs="宋体"/>
          <w:sz w:val="22"/>
          <w:szCs w:val="22"/>
        </w:rPr>
      </w:pPr>
      <w:r>
        <w:rPr>
          <w:rFonts w:hint="eastAsia" w:ascii="宋体" w:hAnsi="宋体" w:eastAsia="宋体" w:cs="宋体"/>
          <w:spacing w:val="-1"/>
          <w:sz w:val="22"/>
          <w:szCs w:val="22"/>
        </w:rPr>
        <w:t>（2）工程竣工结算时一次性扣留质量保证金；</w:t>
      </w:r>
    </w:p>
    <w:p w14:paraId="46AD467B">
      <w:pPr>
        <w:pStyle w:val="5"/>
        <w:spacing w:before="98" w:line="302" w:lineRule="auto"/>
        <w:ind w:left="6"/>
        <w:rPr>
          <w:rFonts w:hint="eastAsia" w:ascii="宋体" w:hAnsi="宋体" w:eastAsia="宋体" w:cs="宋体"/>
          <w:sz w:val="22"/>
          <w:szCs w:val="22"/>
        </w:rPr>
      </w:pPr>
      <w:r>
        <w:rPr>
          <w:rFonts w:hint="eastAsia" w:ascii="宋体" w:hAnsi="宋体" w:eastAsia="宋体" w:cs="宋体"/>
          <w:sz w:val="22"/>
          <w:szCs w:val="22"/>
        </w:rPr>
        <w:t>（3）其他扣留方式:</w:t>
      </w:r>
      <w:r>
        <w:rPr>
          <w:rFonts w:hint="eastAsia" w:ascii="宋体" w:hAnsi="宋体" w:eastAsia="宋体" w:cs="宋体"/>
          <w:sz w:val="22"/>
          <w:szCs w:val="22"/>
          <w:u w:val="single" w:color="auto"/>
        </w:rPr>
        <w:t xml:space="preserve">         /             </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w:t>
      </w:r>
    </w:p>
    <w:p w14:paraId="0CB89FF5">
      <w:pPr>
        <w:pStyle w:val="5"/>
        <w:spacing w:line="220" w:lineRule="auto"/>
        <w:ind w:left="3"/>
        <w:rPr>
          <w:rFonts w:hint="eastAsia" w:ascii="宋体" w:hAnsi="宋体" w:eastAsia="宋体" w:cs="宋体"/>
          <w:sz w:val="22"/>
          <w:szCs w:val="22"/>
        </w:rPr>
      </w:pPr>
      <w:r>
        <w:rPr>
          <w:rFonts w:hint="eastAsia" w:ascii="宋体" w:hAnsi="宋体" w:eastAsia="宋体" w:cs="宋体"/>
          <w:spacing w:val="-1"/>
          <w:sz w:val="22"/>
          <w:szCs w:val="22"/>
        </w:rPr>
        <w:t>关于质量保证金的补充约定：</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41"/>
          <w:sz w:val="22"/>
          <w:szCs w:val="22"/>
          <w:u w:val="single" w:color="auto"/>
        </w:rPr>
        <w:t xml:space="preserve">   </w:t>
      </w:r>
      <w:r>
        <w:rPr>
          <w:rFonts w:hint="eastAsia" w:ascii="宋体" w:hAnsi="宋体" w:eastAsia="宋体" w:cs="宋体"/>
          <w:spacing w:val="-1"/>
          <w:sz w:val="22"/>
          <w:szCs w:val="22"/>
        </w:rPr>
        <w:t>。</w:t>
      </w:r>
    </w:p>
    <w:p w14:paraId="5C21B3C8">
      <w:pPr>
        <w:pStyle w:val="5"/>
        <w:spacing w:before="98" w:line="220" w:lineRule="auto"/>
        <w:ind w:left="16"/>
        <w:rPr>
          <w:rFonts w:hint="eastAsia" w:ascii="宋体" w:hAnsi="宋体" w:eastAsia="宋体" w:cs="宋体"/>
          <w:sz w:val="22"/>
          <w:szCs w:val="22"/>
        </w:rPr>
      </w:pPr>
      <w:r>
        <w:rPr>
          <w:rFonts w:hint="eastAsia" w:ascii="宋体" w:hAnsi="宋体" w:eastAsia="宋体" w:cs="宋体"/>
          <w:spacing w:val="-4"/>
          <w:sz w:val="22"/>
          <w:szCs w:val="22"/>
        </w:rPr>
        <w:t>12.3保修</w:t>
      </w:r>
    </w:p>
    <w:p w14:paraId="745128A6">
      <w:pPr>
        <w:spacing w:line="220" w:lineRule="auto"/>
        <w:rPr>
          <w:rFonts w:hint="eastAsia" w:ascii="宋体" w:hAnsi="宋体" w:eastAsia="宋体" w:cs="宋体"/>
          <w:sz w:val="22"/>
          <w:szCs w:val="22"/>
        </w:rPr>
        <w:sectPr>
          <w:footerReference r:id="rId26" w:type="default"/>
          <w:pgSz w:w="11906" w:h="16839"/>
          <w:pgMar w:top="1187" w:right="1285" w:bottom="882" w:left="1141" w:header="0" w:footer="720" w:gutter="0"/>
          <w:pgNumType w:fmt="decimal"/>
          <w:cols w:space="720" w:num="1"/>
        </w:sectPr>
      </w:pPr>
    </w:p>
    <w:p w14:paraId="66A6CA78">
      <w:pPr>
        <w:pStyle w:val="5"/>
        <w:spacing w:before="44" w:line="220" w:lineRule="auto"/>
        <w:ind w:left="16"/>
        <w:rPr>
          <w:rFonts w:hint="eastAsia" w:ascii="宋体" w:hAnsi="宋体" w:eastAsia="宋体" w:cs="宋体"/>
          <w:sz w:val="22"/>
          <w:szCs w:val="22"/>
        </w:rPr>
      </w:pPr>
      <w:r>
        <w:rPr>
          <w:rFonts w:hint="eastAsia" w:ascii="宋体" w:hAnsi="宋体" w:eastAsia="宋体" w:cs="宋体"/>
          <w:spacing w:val="-3"/>
          <w:sz w:val="22"/>
          <w:szCs w:val="22"/>
        </w:rPr>
        <w:t>12.3.1 保修责任</w:t>
      </w:r>
    </w:p>
    <w:p w14:paraId="0778D3F6">
      <w:pPr>
        <w:pStyle w:val="5"/>
        <w:spacing w:before="97" w:line="220" w:lineRule="auto"/>
        <w:ind w:left="3"/>
        <w:rPr>
          <w:rFonts w:hint="eastAsia" w:ascii="宋体" w:hAnsi="宋体" w:eastAsia="宋体" w:cs="宋体"/>
          <w:sz w:val="22"/>
          <w:szCs w:val="22"/>
        </w:rPr>
      </w:pPr>
      <w:r>
        <w:rPr>
          <w:rFonts w:hint="eastAsia" w:ascii="宋体" w:hAnsi="宋体" w:eastAsia="宋体" w:cs="宋体"/>
          <w:spacing w:val="-1"/>
          <w:sz w:val="22"/>
          <w:szCs w:val="22"/>
        </w:rPr>
        <w:t>工程保修期为：</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16"/>
          <w:sz w:val="22"/>
          <w:szCs w:val="22"/>
          <w:u w:val="single" w:color="auto"/>
        </w:rPr>
        <w:t xml:space="preserve"> </w:t>
      </w:r>
      <w:r>
        <w:rPr>
          <w:rFonts w:hint="eastAsia" w:ascii="宋体" w:hAnsi="宋体" w:eastAsia="宋体" w:cs="宋体"/>
          <w:spacing w:val="-1"/>
          <w:sz w:val="22"/>
          <w:szCs w:val="22"/>
        </w:rPr>
        <w:t>。</w:t>
      </w:r>
    </w:p>
    <w:p w14:paraId="402F5551">
      <w:pPr>
        <w:pStyle w:val="5"/>
        <w:spacing w:before="97" w:line="220" w:lineRule="auto"/>
        <w:ind w:left="16"/>
        <w:rPr>
          <w:rFonts w:hint="eastAsia" w:ascii="宋体" w:hAnsi="宋体" w:eastAsia="宋体" w:cs="宋体"/>
          <w:sz w:val="22"/>
          <w:szCs w:val="22"/>
        </w:rPr>
      </w:pPr>
      <w:r>
        <w:rPr>
          <w:rFonts w:hint="eastAsia" w:ascii="宋体" w:hAnsi="宋体" w:eastAsia="宋体" w:cs="宋体"/>
          <w:spacing w:val="-3"/>
          <w:sz w:val="22"/>
          <w:szCs w:val="22"/>
        </w:rPr>
        <w:t>12.3.2 修复通知</w:t>
      </w:r>
    </w:p>
    <w:p w14:paraId="2B4AEDA8">
      <w:pPr>
        <w:pStyle w:val="5"/>
        <w:spacing w:before="97" w:line="220" w:lineRule="auto"/>
        <w:ind w:left="22"/>
        <w:rPr>
          <w:rFonts w:hint="eastAsia" w:ascii="宋体" w:hAnsi="宋体" w:eastAsia="宋体" w:cs="宋体"/>
          <w:sz w:val="22"/>
          <w:szCs w:val="22"/>
        </w:rPr>
      </w:pPr>
      <w:r>
        <w:rPr>
          <w:rFonts w:hint="eastAsia" w:ascii="宋体" w:hAnsi="宋体" w:eastAsia="宋体" w:cs="宋体"/>
          <w:spacing w:val="-1"/>
          <w:sz w:val="22"/>
          <w:szCs w:val="22"/>
        </w:rPr>
        <w:t>乙方收到保修通知并到达工程现场的合理时间：</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10"/>
          <w:sz w:val="22"/>
          <w:szCs w:val="22"/>
          <w:u w:val="single" w:color="auto"/>
        </w:rPr>
        <w:t xml:space="preserve"> </w:t>
      </w:r>
      <w:r>
        <w:rPr>
          <w:rFonts w:hint="eastAsia" w:ascii="宋体" w:hAnsi="宋体" w:eastAsia="宋体" w:cs="宋体"/>
          <w:spacing w:val="-1"/>
          <w:sz w:val="22"/>
          <w:szCs w:val="22"/>
        </w:rPr>
        <w:t>。</w:t>
      </w:r>
    </w:p>
    <w:p w14:paraId="12418B80">
      <w:pPr>
        <w:pStyle w:val="5"/>
        <w:spacing w:before="166" w:line="221" w:lineRule="auto"/>
        <w:ind w:left="23"/>
        <w:outlineLvl w:val="2"/>
        <w:rPr>
          <w:rFonts w:hint="eastAsia" w:ascii="宋体" w:hAnsi="宋体" w:eastAsia="宋体" w:cs="宋体"/>
          <w:sz w:val="28"/>
          <w:szCs w:val="28"/>
        </w:rPr>
      </w:pPr>
      <w:r>
        <w:rPr>
          <w:rFonts w:hint="eastAsia" w:ascii="宋体" w:hAnsi="宋体" w:eastAsia="宋体" w:cs="宋体"/>
          <w:spacing w:val="-6"/>
          <w:sz w:val="28"/>
          <w:szCs w:val="28"/>
          <w14:textOutline w14:w="5103" w14:cap="sq" w14:cmpd="sng">
            <w14:solidFill>
              <w14:srgbClr w14:val="000000"/>
            </w14:solidFill>
            <w14:prstDash w14:val="solid"/>
            <w14:bevel/>
          </w14:textOutline>
        </w:rPr>
        <w:t>13.保险</w:t>
      </w:r>
    </w:p>
    <w:p w14:paraId="44D0576D">
      <w:pPr>
        <w:pStyle w:val="5"/>
        <w:spacing w:before="197" w:line="221" w:lineRule="auto"/>
        <w:ind w:left="16"/>
        <w:rPr>
          <w:rFonts w:hint="eastAsia" w:ascii="宋体" w:hAnsi="宋体" w:eastAsia="宋体" w:cs="宋体"/>
          <w:sz w:val="22"/>
          <w:szCs w:val="22"/>
        </w:rPr>
      </w:pPr>
      <w:r>
        <w:rPr>
          <w:rFonts w:hint="eastAsia" w:ascii="宋体" w:hAnsi="宋体" w:eastAsia="宋体" w:cs="宋体"/>
          <w:spacing w:val="-5"/>
          <w:sz w:val="22"/>
          <w:szCs w:val="22"/>
        </w:rPr>
        <w:t>13.1</w:t>
      </w:r>
      <w:r>
        <w:rPr>
          <w:rFonts w:hint="eastAsia" w:ascii="宋体" w:hAnsi="宋体" w:eastAsia="宋体" w:cs="宋体"/>
          <w:spacing w:val="17"/>
          <w:sz w:val="22"/>
          <w:szCs w:val="22"/>
        </w:rPr>
        <w:t xml:space="preserve"> </w:t>
      </w:r>
      <w:r>
        <w:rPr>
          <w:rFonts w:hint="eastAsia" w:ascii="宋体" w:hAnsi="宋体" w:eastAsia="宋体" w:cs="宋体"/>
          <w:spacing w:val="-5"/>
          <w:sz w:val="22"/>
          <w:szCs w:val="22"/>
        </w:rPr>
        <w:t>工程保险</w:t>
      </w:r>
    </w:p>
    <w:p w14:paraId="7CA2C173">
      <w:pPr>
        <w:pStyle w:val="5"/>
        <w:spacing w:before="217" w:line="261" w:lineRule="auto"/>
        <w:ind w:left="1" w:firstLine="2"/>
        <w:rPr>
          <w:rFonts w:hint="eastAsia" w:ascii="宋体" w:hAnsi="宋体" w:eastAsia="宋体" w:cs="宋体"/>
          <w:sz w:val="22"/>
          <w:szCs w:val="22"/>
        </w:rPr>
      </w:pPr>
      <w:r>
        <w:rPr>
          <w:rFonts w:hint="eastAsia" w:ascii="宋体" w:hAnsi="宋体" w:eastAsia="宋体" w:cs="宋体"/>
          <w:sz w:val="22"/>
          <w:szCs w:val="22"/>
        </w:rPr>
        <w:t>关于工程保险的特别约定：</w:t>
      </w:r>
      <w:r>
        <w:rPr>
          <w:rFonts w:hint="eastAsia" w:ascii="宋体" w:hAnsi="宋体" w:eastAsia="宋体" w:cs="宋体"/>
          <w:sz w:val="22"/>
          <w:szCs w:val="22"/>
          <w:u w:val="single" w:color="auto"/>
        </w:rPr>
        <w:t>乙方必须为施工现场从事</w:t>
      </w:r>
      <w:r>
        <w:rPr>
          <w:rFonts w:hint="eastAsia" w:ascii="宋体" w:hAnsi="宋体" w:eastAsia="宋体" w:cs="宋体"/>
          <w:spacing w:val="-1"/>
          <w:sz w:val="22"/>
          <w:szCs w:val="22"/>
          <w:u w:val="single" w:color="auto"/>
        </w:rPr>
        <w:t>施工的所有作业人员和管理人员办理意外伤害</w:t>
      </w:r>
      <w:r>
        <w:rPr>
          <w:rFonts w:hint="eastAsia" w:ascii="宋体" w:hAnsi="宋体" w:eastAsia="宋体" w:cs="宋体"/>
          <w:sz w:val="22"/>
          <w:szCs w:val="22"/>
        </w:rPr>
        <w:t xml:space="preserve"> </w:t>
      </w:r>
      <w:r>
        <w:rPr>
          <w:rFonts w:hint="eastAsia" w:ascii="宋体" w:hAnsi="宋体" w:eastAsia="宋体" w:cs="宋体"/>
          <w:spacing w:val="-1"/>
          <w:sz w:val="22"/>
          <w:szCs w:val="22"/>
          <w:u w:val="single" w:color="auto"/>
        </w:rPr>
        <w:t xml:space="preserve">保险，并支付保险费 </w:t>
      </w:r>
      <w:r>
        <w:rPr>
          <w:rFonts w:hint="eastAsia" w:ascii="宋体" w:hAnsi="宋体" w:eastAsia="宋体" w:cs="宋体"/>
          <w:spacing w:val="-1"/>
          <w:sz w:val="22"/>
          <w:szCs w:val="22"/>
        </w:rPr>
        <w:t>。</w:t>
      </w:r>
    </w:p>
    <w:p w14:paraId="541A355D">
      <w:pPr>
        <w:pStyle w:val="5"/>
        <w:spacing w:before="97" w:line="221" w:lineRule="auto"/>
        <w:ind w:left="16"/>
        <w:rPr>
          <w:rFonts w:hint="eastAsia" w:ascii="宋体" w:hAnsi="宋体" w:eastAsia="宋体" w:cs="宋体"/>
          <w:sz w:val="22"/>
          <w:szCs w:val="22"/>
        </w:rPr>
      </w:pPr>
      <w:r>
        <w:rPr>
          <w:rFonts w:hint="eastAsia" w:ascii="宋体" w:hAnsi="宋体" w:eastAsia="宋体" w:cs="宋体"/>
          <w:spacing w:val="-3"/>
          <w:sz w:val="22"/>
          <w:szCs w:val="22"/>
        </w:rPr>
        <w:t>13.2 其他保险</w:t>
      </w:r>
    </w:p>
    <w:p w14:paraId="7B4D1994">
      <w:pPr>
        <w:pStyle w:val="5"/>
        <w:spacing w:before="217" w:line="220" w:lineRule="auto"/>
        <w:ind w:left="4"/>
        <w:rPr>
          <w:rFonts w:hint="eastAsia" w:ascii="宋体" w:hAnsi="宋体" w:eastAsia="宋体" w:cs="宋体"/>
          <w:sz w:val="22"/>
          <w:szCs w:val="22"/>
        </w:rPr>
      </w:pPr>
      <w:r>
        <w:rPr>
          <w:rFonts w:hint="eastAsia" w:ascii="宋体" w:hAnsi="宋体" w:eastAsia="宋体" w:cs="宋体"/>
          <w:spacing w:val="-1"/>
          <w:sz w:val="22"/>
          <w:szCs w:val="22"/>
        </w:rPr>
        <w:t>关于其他保险的约定：</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19"/>
          <w:sz w:val="22"/>
          <w:szCs w:val="22"/>
          <w:u w:val="single" w:color="auto"/>
        </w:rPr>
        <w:t xml:space="preserve"> </w:t>
      </w:r>
      <w:r>
        <w:rPr>
          <w:rFonts w:hint="eastAsia" w:ascii="宋体" w:hAnsi="宋体" w:eastAsia="宋体" w:cs="宋体"/>
          <w:spacing w:val="-1"/>
          <w:sz w:val="22"/>
          <w:szCs w:val="22"/>
        </w:rPr>
        <w:t>。</w:t>
      </w:r>
    </w:p>
    <w:p w14:paraId="3F411D3B">
      <w:pPr>
        <w:pStyle w:val="5"/>
        <w:spacing w:before="98" w:line="220" w:lineRule="auto"/>
        <w:ind w:left="22"/>
        <w:rPr>
          <w:rFonts w:hint="eastAsia" w:ascii="宋体" w:hAnsi="宋体" w:eastAsia="宋体" w:cs="宋体"/>
          <w:sz w:val="22"/>
          <w:szCs w:val="22"/>
        </w:rPr>
      </w:pPr>
      <w:r>
        <w:rPr>
          <w:rFonts w:hint="eastAsia" w:ascii="宋体" w:hAnsi="宋体" w:eastAsia="宋体" w:cs="宋体"/>
          <w:spacing w:val="-1"/>
          <w:sz w:val="22"/>
          <w:szCs w:val="22"/>
        </w:rPr>
        <w:t>乙方是否应为其施工设备等办理财产保险：</w:t>
      </w:r>
      <w:r>
        <w:rPr>
          <w:rFonts w:hint="eastAsia" w:ascii="宋体" w:hAnsi="宋体" w:eastAsia="宋体" w:cs="宋体"/>
          <w:spacing w:val="-1"/>
          <w:sz w:val="22"/>
          <w:szCs w:val="22"/>
          <w:u w:val="single" w:color="auto"/>
        </w:rPr>
        <w:t xml:space="preserve">按通用条款，无特殊约定 </w:t>
      </w:r>
      <w:r>
        <w:rPr>
          <w:rFonts w:hint="eastAsia" w:ascii="宋体" w:hAnsi="宋体" w:eastAsia="宋体" w:cs="宋体"/>
          <w:spacing w:val="-1"/>
          <w:sz w:val="22"/>
          <w:szCs w:val="22"/>
        </w:rPr>
        <w:t>。</w:t>
      </w:r>
    </w:p>
    <w:p w14:paraId="66582DA0">
      <w:pPr>
        <w:pStyle w:val="5"/>
        <w:spacing w:before="98" w:line="220" w:lineRule="auto"/>
        <w:ind w:left="16"/>
        <w:rPr>
          <w:rFonts w:hint="eastAsia" w:ascii="宋体" w:hAnsi="宋体" w:eastAsia="宋体" w:cs="宋体"/>
          <w:sz w:val="22"/>
          <w:szCs w:val="22"/>
        </w:rPr>
      </w:pPr>
      <w:r>
        <w:rPr>
          <w:rFonts w:hint="eastAsia" w:ascii="宋体" w:hAnsi="宋体" w:eastAsia="宋体" w:cs="宋体"/>
          <w:spacing w:val="-3"/>
          <w:sz w:val="22"/>
          <w:szCs w:val="22"/>
        </w:rPr>
        <w:t>13.3 通知义务</w:t>
      </w:r>
    </w:p>
    <w:p w14:paraId="2380140E">
      <w:pPr>
        <w:pStyle w:val="5"/>
        <w:spacing w:before="218" w:line="220" w:lineRule="auto"/>
        <w:ind w:left="4"/>
        <w:rPr>
          <w:rFonts w:hint="eastAsia" w:ascii="宋体" w:hAnsi="宋体" w:eastAsia="宋体" w:cs="宋体"/>
          <w:sz w:val="22"/>
          <w:szCs w:val="22"/>
        </w:rPr>
      </w:pPr>
      <w:r>
        <w:rPr>
          <w:rFonts w:hint="eastAsia" w:ascii="宋体" w:hAnsi="宋体" w:eastAsia="宋体" w:cs="宋体"/>
          <w:spacing w:val="-1"/>
          <w:sz w:val="22"/>
          <w:szCs w:val="22"/>
        </w:rPr>
        <w:t>关于变更保险合同时的通知义务的约定：</w:t>
      </w:r>
      <w:r>
        <w:rPr>
          <w:rFonts w:hint="eastAsia" w:ascii="宋体" w:hAnsi="宋体" w:eastAsia="宋体" w:cs="宋体"/>
          <w:spacing w:val="-1"/>
          <w:sz w:val="22"/>
          <w:szCs w:val="22"/>
          <w:u w:val="single" w:color="auto"/>
        </w:rPr>
        <w:t>按通用条款，无特殊约定</w:t>
      </w:r>
      <w:r>
        <w:rPr>
          <w:rFonts w:hint="eastAsia" w:ascii="宋体" w:hAnsi="宋体" w:eastAsia="宋体" w:cs="宋体"/>
          <w:spacing w:val="126"/>
          <w:sz w:val="22"/>
          <w:szCs w:val="22"/>
          <w:u w:val="single" w:color="auto"/>
        </w:rPr>
        <w:t xml:space="preserve"> </w:t>
      </w:r>
      <w:r>
        <w:rPr>
          <w:rFonts w:hint="eastAsia" w:ascii="宋体" w:hAnsi="宋体" w:eastAsia="宋体" w:cs="宋体"/>
          <w:spacing w:val="-1"/>
          <w:sz w:val="22"/>
          <w:szCs w:val="22"/>
        </w:rPr>
        <w:t>。</w:t>
      </w:r>
    </w:p>
    <w:p w14:paraId="55A33A82">
      <w:pPr>
        <w:spacing w:line="263" w:lineRule="auto"/>
        <w:rPr>
          <w:rFonts w:hint="eastAsia" w:ascii="宋体" w:hAnsi="宋体" w:eastAsia="宋体" w:cs="宋体"/>
          <w:sz w:val="21"/>
        </w:rPr>
      </w:pPr>
    </w:p>
    <w:p w14:paraId="5DC62052">
      <w:pPr>
        <w:spacing w:line="263" w:lineRule="auto"/>
        <w:rPr>
          <w:rFonts w:hint="eastAsia" w:ascii="宋体" w:hAnsi="宋体" w:eastAsia="宋体" w:cs="宋体"/>
          <w:sz w:val="21"/>
        </w:rPr>
      </w:pPr>
    </w:p>
    <w:p w14:paraId="098A4994">
      <w:pPr>
        <w:spacing w:line="263" w:lineRule="auto"/>
        <w:rPr>
          <w:rFonts w:hint="eastAsia" w:ascii="宋体" w:hAnsi="宋体" w:eastAsia="宋体" w:cs="宋体"/>
          <w:sz w:val="21"/>
        </w:rPr>
      </w:pPr>
    </w:p>
    <w:p w14:paraId="6D1C46CA">
      <w:pPr>
        <w:pStyle w:val="5"/>
        <w:spacing w:before="72" w:line="220" w:lineRule="auto"/>
        <w:ind w:left="16"/>
        <w:rPr>
          <w:rFonts w:hint="eastAsia" w:ascii="宋体" w:hAnsi="宋体" w:eastAsia="宋体" w:cs="宋体"/>
          <w:sz w:val="22"/>
          <w:szCs w:val="22"/>
        </w:rPr>
      </w:pPr>
      <w:r>
        <w:rPr>
          <w:rFonts w:hint="eastAsia" w:ascii="宋体" w:hAnsi="宋体" w:eastAsia="宋体" w:cs="宋体"/>
          <w:spacing w:val="-6"/>
          <w:sz w:val="22"/>
          <w:szCs w:val="22"/>
        </w:rPr>
        <w:t>14. 补充条款</w:t>
      </w:r>
    </w:p>
    <w:p w14:paraId="4A78CBA9">
      <w:pPr>
        <w:pStyle w:val="5"/>
        <w:spacing w:before="259" w:line="350" w:lineRule="auto"/>
        <w:ind w:right="2" w:firstLine="435"/>
        <w:jc w:val="both"/>
        <w:rPr>
          <w:rFonts w:hint="eastAsia" w:ascii="宋体" w:hAnsi="宋体" w:eastAsia="宋体" w:cs="宋体"/>
          <w:sz w:val="21"/>
          <w:szCs w:val="21"/>
        </w:rPr>
      </w:pPr>
      <w:r>
        <w:rPr>
          <w:rFonts w:hint="eastAsia" w:ascii="宋体" w:hAnsi="宋体" w:eastAsia="宋体" w:cs="宋体"/>
          <w:spacing w:val="7"/>
          <w:sz w:val="21"/>
          <w:szCs w:val="21"/>
        </w:rPr>
        <w:t>1.根据《建设工程质量检测管理办法》（建设部令第</w:t>
      </w:r>
      <w:r>
        <w:rPr>
          <w:rFonts w:hint="eastAsia" w:ascii="宋体" w:hAnsi="宋体" w:eastAsia="宋体" w:cs="宋体"/>
          <w:spacing w:val="-16"/>
          <w:sz w:val="21"/>
          <w:szCs w:val="21"/>
        </w:rPr>
        <w:t xml:space="preserve"> </w:t>
      </w:r>
      <w:r>
        <w:rPr>
          <w:rFonts w:hint="eastAsia" w:ascii="宋体" w:hAnsi="宋体" w:eastAsia="宋体" w:cs="宋体"/>
          <w:spacing w:val="7"/>
          <w:sz w:val="21"/>
          <w:szCs w:val="21"/>
        </w:rPr>
        <w:t>141</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号）</w:t>
      </w:r>
      <w:r>
        <w:rPr>
          <w:rFonts w:hint="eastAsia" w:ascii="宋体" w:hAnsi="宋体" w:eastAsia="宋体" w:cs="宋体"/>
          <w:spacing w:val="-57"/>
          <w:sz w:val="21"/>
          <w:szCs w:val="21"/>
        </w:rPr>
        <w:t xml:space="preserve"> </w:t>
      </w:r>
      <w:r>
        <w:rPr>
          <w:rFonts w:hint="eastAsia" w:ascii="宋体" w:hAnsi="宋体" w:eastAsia="宋体" w:cs="宋体"/>
          <w:spacing w:val="7"/>
          <w:sz w:val="21"/>
          <w:szCs w:val="21"/>
        </w:rPr>
        <w:t>以及《广西壮族自治区建设工程质量</w:t>
      </w:r>
      <w:r>
        <w:rPr>
          <w:rFonts w:hint="eastAsia" w:ascii="宋体" w:hAnsi="宋体" w:eastAsia="宋体" w:cs="宋体"/>
          <w:spacing w:val="8"/>
          <w:sz w:val="21"/>
          <w:szCs w:val="21"/>
        </w:rPr>
        <w:t>检测管理规定》（桂建管〔2013〕11</w:t>
      </w:r>
      <w:r>
        <w:rPr>
          <w:rFonts w:hint="eastAsia" w:ascii="宋体" w:hAnsi="宋体" w:eastAsia="宋体" w:cs="宋体"/>
          <w:spacing w:val="-33"/>
          <w:sz w:val="21"/>
          <w:szCs w:val="21"/>
        </w:rPr>
        <w:t xml:space="preserve"> </w:t>
      </w:r>
      <w:r>
        <w:rPr>
          <w:rFonts w:hint="eastAsia" w:ascii="宋体" w:hAnsi="宋体" w:eastAsia="宋体" w:cs="宋体"/>
          <w:spacing w:val="8"/>
          <w:sz w:val="21"/>
          <w:szCs w:val="21"/>
        </w:rPr>
        <w:t>号）规定，工程质量检测业务由发包人</w:t>
      </w:r>
      <w:r>
        <w:rPr>
          <w:rFonts w:hint="eastAsia" w:ascii="宋体" w:hAnsi="宋体" w:eastAsia="宋体" w:cs="宋体"/>
          <w:spacing w:val="7"/>
          <w:sz w:val="21"/>
          <w:szCs w:val="21"/>
        </w:rPr>
        <w:t>委托有相应资质的检测机构</w:t>
      </w:r>
      <w:r>
        <w:rPr>
          <w:rFonts w:hint="eastAsia" w:ascii="宋体" w:hAnsi="宋体" w:eastAsia="宋体" w:cs="宋体"/>
          <w:spacing w:val="9"/>
          <w:sz w:val="21"/>
          <w:szCs w:val="21"/>
        </w:rPr>
        <w:t>检测。费用从发包人的项目建设经费中支出并直接支付给检测机构，不计入合同价款内。</w:t>
      </w:r>
    </w:p>
    <w:p w14:paraId="5C1B655C">
      <w:pPr>
        <w:spacing w:line="226" w:lineRule="auto"/>
        <w:rPr>
          <w:rFonts w:hint="eastAsia" w:ascii="宋体" w:hAnsi="宋体" w:eastAsia="宋体" w:cs="宋体"/>
          <w:sz w:val="20"/>
          <w:szCs w:val="20"/>
        </w:rPr>
        <w:sectPr>
          <w:footerReference r:id="rId27" w:type="default"/>
          <w:pgSz w:w="11906" w:h="16839"/>
          <w:pgMar w:top="1187" w:right="1319" w:bottom="882" w:left="1140" w:header="0" w:footer="720" w:gutter="0"/>
          <w:pgNumType w:fmt="decimal"/>
          <w:cols w:space="720" w:num="1"/>
        </w:sectPr>
      </w:pPr>
    </w:p>
    <w:p w14:paraId="1D8433DB">
      <w:pPr>
        <w:spacing w:line="263" w:lineRule="auto"/>
        <w:rPr>
          <w:rFonts w:hint="eastAsia" w:ascii="宋体" w:hAnsi="宋体" w:eastAsia="宋体" w:cs="宋体"/>
          <w:sz w:val="21"/>
        </w:rPr>
      </w:pPr>
    </w:p>
    <w:p w14:paraId="63818789">
      <w:pPr>
        <w:pStyle w:val="5"/>
        <w:spacing w:before="114" w:line="224" w:lineRule="auto"/>
        <w:ind w:left="3479"/>
        <w:rPr>
          <w:rFonts w:hint="eastAsia" w:ascii="宋体" w:hAnsi="宋体" w:eastAsia="宋体" w:cs="宋体"/>
          <w:sz w:val="35"/>
          <w:szCs w:val="35"/>
        </w:rPr>
      </w:pPr>
      <w:r>
        <w:rPr>
          <w:rFonts w:hint="eastAsia" w:ascii="宋体" w:hAnsi="宋体" w:eastAsia="宋体" w:cs="宋体"/>
          <w:spacing w:val="8"/>
          <w:sz w:val="35"/>
          <w:szCs w:val="35"/>
          <w14:textOutline w14:w="6537" w14:cap="sq" w14:cmpd="sng">
            <w14:solidFill>
              <w14:srgbClr w14:val="000000"/>
            </w14:solidFill>
            <w14:prstDash w14:val="solid"/>
            <w14:bevel/>
          </w14:textOutline>
        </w:rPr>
        <w:t>工程质量保修书</w:t>
      </w:r>
    </w:p>
    <w:p w14:paraId="2457620C">
      <w:pPr>
        <w:spacing w:line="293" w:lineRule="auto"/>
        <w:rPr>
          <w:rFonts w:hint="eastAsia" w:ascii="宋体" w:hAnsi="宋体" w:eastAsia="宋体" w:cs="宋体"/>
          <w:sz w:val="21"/>
        </w:rPr>
      </w:pPr>
    </w:p>
    <w:p w14:paraId="7A91C23C">
      <w:pPr>
        <w:spacing w:line="294" w:lineRule="auto"/>
        <w:rPr>
          <w:rFonts w:hint="eastAsia" w:ascii="宋体" w:hAnsi="宋体" w:eastAsia="宋体" w:cs="宋体"/>
          <w:sz w:val="21"/>
        </w:rPr>
      </w:pPr>
    </w:p>
    <w:p w14:paraId="5254BF05">
      <w:pPr>
        <w:spacing w:line="294" w:lineRule="auto"/>
        <w:rPr>
          <w:rFonts w:hint="eastAsia" w:ascii="宋体" w:hAnsi="宋体" w:eastAsia="宋体" w:cs="宋体"/>
          <w:sz w:val="21"/>
        </w:rPr>
      </w:pPr>
    </w:p>
    <w:p w14:paraId="6D9AF2F9">
      <w:pPr>
        <w:pStyle w:val="5"/>
        <w:spacing w:before="91" w:line="342" w:lineRule="auto"/>
        <w:ind w:left="16"/>
        <w:rPr>
          <w:rFonts w:hint="eastAsia" w:ascii="宋体" w:hAnsi="宋体" w:eastAsia="宋体" w:cs="宋体"/>
          <w:sz w:val="28"/>
          <w:szCs w:val="28"/>
        </w:rPr>
      </w:pPr>
      <w:r>
        <w:rPr>
          <w:rFonts w:hint="eastAsia" w:ascii="宋体" w:hAnsi="宋体" w:eastAsia="宋体" w:cs="宋体"/>
          <w:spacing w:val="-3"/>
          <w:sz w:val="28"/>
          <w:szCs w:val="28"/>
        </w:rPr>
        <w:t>发包人（全称</w:t>
      </w:r>
      <w:r>
        <w:rPr>
          <w:rFonts w:hint="eastAsia" w:ascii="宋体" w:hAnsi="宋体" w:eastAsia="宋体" w:cs="宋体"/>
          <w:spacing w:val="1"/>
          <w:sz w:val="28"/>
          <w:szCs w:val="28"/>
        </w:rPr>
        <w:t>）：</w:t>
      </w:r>
      <w:r>
        <w:rPr>
          <w:rFonts w:hint="eastAsia" w:ascii="宋体" w:hAnsi="宋体" w:eastAsia="宋体" w:cs="宋体"/>
          <w:sz w:val="28"/>
          <w:szCs w:val="28"/>
          <w:u w:val="single" w:color="auto"/>
        </w:rPr>
        <w:t xml:space="preserve">                         </w:t>
      </w:r>
    </w:p>
    <w:p w14:paraId="7221C9CE">
      <w:pPr>
        <w:pStyle w:val="5"/>
        <w:spacing w:before="1" w:line="219" w:lineRule="auto"/>
        <w:ind w:left="11"/>
        <w:rPr>
          <w:rFonts w:hint="eastAsia" w:ascii="宋体" w:hAnsi="宋体" w:eastAsia="宋体" w:cs="宋体"/>
          <w:sz w:val="28"/>
          <w:szCs w:val="28"/>
        </w:rPr>
      </w:pPr>
      <w:r>
        <w:rPr>
          <w:rFonts w:hint="eastAsia" w:ascii="宋体" w:hAnsi="宋体" w:eastAsia="宋体" w:cs="宋体"/>
          <w:spacing w:val="-2"/>
          <w:sz w:val="28"/>
          <w:szCs w:val="28"/>
        </w:rPr>
        <w:t>承包人（全称</w:t>
      </w:r>
      <w:r>
        <w:rPr>
          <w:rFonts w:hint="eastAsia" w:ascii="宋体" w:hAnsi="宋体" w:eastAsia="宋体" w:cs="宋体"/>
          <w:sz w:val="28"/>
          <w:szCs w:val="28"/>
        </w:rPr>
        <w:t>）：</w:t>
      </w:r>
      <w:r>
        <w:rPr>
          <w:rFonts w:hint="eastAsia" w:ascii="宋体" w:hAnsi="宋体" w:eastAsia="宋体" w:cs="宋体"/>
          <w:sz w:val="28"/>
          <w:szCs w:val="28"/>
          <w:u w:val="single" w:color="auto"/>
        </w:rPr>
        <w:t xml:space="preserve">                         </w:t>
      </w:r>
    </w:p>
    <w:p w14:paraId="4582E316">
      <w:pPr>
        <w:pStyle w:val="5"/>
        <w:spacing w:before="222" w:line="521" w:lineRule="exact"/>
        <w:ind w:left="14"/>
        <w:rPr>
          <w:rFonts w:hint="eastAsia" w:ascii="宋体" w:hAnsi="宋体" w:eastAsia="宋体" w:cs="宋体"/>
          <w:sz w:val="24"/>
          <w:szCs w:val="24"/>
        </w:rPr>
      </w:pPr>
      <w:r>
        <w:rPr>
          <w:rFonts w:hint="eastAsia" w:ascii="宋体" w:hAnsi="宋体" w:eastAsia="宋体" w:cs="宋体"/>
          <w:position w:val="21"/>
          <w:sz w:val="24"/>
          <w:szCs w:val="24"/>
        </w:rPr>
        <w:t>发包人和承包人根据《中华人民共和国建筑法》和《建设工程质量管理条例》，经协</w:t>
      </w:r>
      <w:r>
        <w:rPr>
          <w:rFonts w:hint="eastAsia" w:ascii="宋体" w:hAnsi="宋体" w:eastAsia="宋体" w:cs="宋体"/>
          <w:spacing w:val="-1"/>
          <w:position w:val="21"/>
          <w:sz w:val="24"/>
          <w:szCs w:val="24"/>
        </w:rPr>
        <w:t>商一</w:t>
      </w:r>
    </w:p>
    <w:p w14:paraId="025B2DCA">
      <w:pPr>
        <w:pStyle w:val="5"/>
        <w:spacing w:line="218" w:lineRule="auto"/>
        <w:ind w:left="10"/>
        <w:rPr>
          <w:rFonts w:hint="eastAsia" w:ascii="宋体" w:hAnsi="宋体" w:eastAsia="宋体" w:cs="宋体"/>
          <w:sz w:val="24"/>
          <w:szCs w:val="24"/>
        </w:rPr>
      </w:pPr>
      <w:r>
        <w:rPr>
          <w:rFonts w:hint="eastAsia" w:ascii="宋体" w:hAnsi="宋体" w:eastAsia="宋体" w:cs="宋体"/>
          <w:sz w:val="24"/>
          <w:szCs w:val="24"/>
        </w:rPr>
        <w:t>致就</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1"/>
          <w:sz w:val="24"/>
          <w:szCs w:val="24"/>
        </w:rPr>
        <w:t>签订工程质量保修书。</w:t>
      </w:r>
    </w:p>
    <w:p w14:paraId="3374F756">
      <w:pPr>
        <w:pStyle w:val="5"/>
        <w:spacing w:before="234" w:line="219" w:lineRule="auto"/>
        <w:ind w:left="14"/>
        <w:outlineLvl w:val="0"/>
        <w:rPr>
          <w:rFonts w:hint="eastAsia" w:ascii="宋体" w:hAnsi="宋体" w:eastAsia="宋体" w:cs="宋体"/>
          <w:sz w:val="24"/>
          <w:szCs w:val="24"/>
        </w:rPr>
      </w:pPr>
      <w:r>
        <w:rPr>
          <w:rFonts w:hint="eastAsia" w:ascii="宋体" w:hAnsi="宋体" w:eastAsia="宋体" w:cs="宋体"/>
          <w:spacing w:val="-2"/>
          <w:sz w:val="24"/>
          <w:szCs w:val="24"/>
        </w:rPr>
        <w:t>一、工程质量保修范围和内容</w:t>
      </w:r>
    </w:p>
    <w:p w14:paraId="088F0807">
      <w:pPr>
        <w:pStyle w:val="5"/>
        <w:spacing w:before="236" w:line="219" w:lineRule="auto"/>
        <w:ind w:left="10"/>
        <w:rPr>
          <w:rFonts w:hint="eastAsia" w:ascii="宋体" w:hAnsi="宋体" w:eastAsia="宋体" w:cs="宋体"/>
          <w:sz w:val="24"/>
          <w:szCs w:val="24"/>
        </w:rPr>
      </w:pPr>
      <w:r>
        <w:rPr>
          <w:rFonts w:hint="eastAsia" w:ascii="宋体" w:hAnsi="宋体" w:eastAsia="宋体" w:cs="宋体"/>
          <w:sz w:val="24"/>
          <w:szCs w:val="24"/>
        </w:rPr>
        <w:t>承包人在质量保修期内，按照有关法律规定和合同约定，</w:t>
      </w:r>
      <w:r>
        <w:rPr>
          <w:rFonts w:hint="eastAsia" w:ascii="宋体" w:hAnsi="宋体" w:eastAsia="宋体" w:cs="宋体"/>
          <w:spacing w:val="-1"/>
          <w:sz w:val="24"/>
          <w:szCs w:val="24"/>
        </w:rPr>
        <w:t>承担工程质量保修责任。</w:t>
      </w:r>
    </w:p>
    <w:p w14:paraId="71F928D7">
      <w:pPr>
        <w:pStyle w:val="5"/>
        <w:spacing w:before="236" w:line="399" w:lineRule="auto"/>
        <w:ind w:left="11"/>
        <w:rPr>
          <w:rFonts w:hint="eastAsia" w:ascii="宋体" w:hAnsi="宋体" w:eastAsia="宋体" w:cs="宋体"/>
          <w:sz w:val="24"/>
          <w:szCs w:val="24"/>
        </w:rPr>
      </w:pPr>
      <w:r>
        <w:rPr>
          <w:rFonts w:hint="eastAsia" w:ascii="宋体" w:hAnsi="宋体" w:eastAsia="宋体" w:cs="宋体"/>
          <w:spacing w:val="-1"/>
          <w:sz w:val="24"/>
          <w:szCs w:val="24"/>
        </w:rPr>
        <w:t>质量保修范围包括</w:t>
      </w:r>
      <w:r>
        <w:rPr>
          <w:rFonts w:hint="eastAsia" w:ascii="宋体" w:hAnsi="宋体" w:eastAsia="宋体" w:cs="宋体"/>
          <w:spacing w:val="-1"/>
          <w:sz w:val="24"/>
          <w:szCs w:val="24"/>
          <w:u w:val="single" w:color="auto"/>
        </w:rPr>
        <w:t xml:space="preserve"> 合同包含的建设内容</w:t>
      </w:r>
      <w:r>
        <w:rPr>
          <w:rFonts w:hint="eastAsia" w:ascii="宋体" w:hAnsi="宋体" w:eastAsia="宋体" w:cs="宋体"/>
          <w:spacing w:val="-1"/>
          <w:sz w:val="24"/>
          <w:szCs w:val="24"/>
        </w:rPr>
        <w:t>以及双方约定的其他项目。具体保修的内容，双方</w:t>
      </w:r>
    </w:p>
    <w:p w14:paraId="3FC92840">
      <w:pPr>
        <w:pStyle w:val="5"/>
        <w:spacing w:line="219" w:lineRule="auto"/>
        <w:ind w:left="15"/>
        <w:rPr>
          <w:rFonts w:hint="eastAsia" w:ascii="宋体" w:hAnsi="宋体" w:eastAsia="宋体" w:cs="宋体"/>
          <w:sz w:val="24"/>
          <w:szCs w:val="24"/>
        </w:rPr>
      </w:pPr>
      <w:r>
        <w:rPr>
          <w:rFonts w:hint="eastAsia" w:ascii="宋体" w:hAnsi="宋体" w:eastAsia="宋体" w:cs="宋体"/>
          <w:spacing w:val="-1"/>
          <w:sz w:val="24"/>
          <w:szCs w:val="24"/>
        </w:rPr>
        <w:t>约定如下：</w:t>
      </w:r>
      <w:r>
        <w:rPr>
          <w:rFonts w:hint="eastAsia" w:ascii="宋体" w:hAnsi="宋体" w:eastAsia="宋体" w:cs="宋体"/>
          <w:spacing w:val="-1"/>
          <w:sz w:val="24"/>
          <w:szCs w:val="24"/>
          <w:u w:val="single" w:color="auto"/>
        </w:rPr>
        <w:t xml:space="preserve">     施工图纸内容</w:t>
      </w:r>
      <w:r>
        <w:rPr>
          <w:rFonts w:hint="eastAsia" w:ascii="宋体" w:hAnsi="宋体" w:eastAsia="宋体" w:cs="宋体"/>
          <w:spacing w:val="4"/>
          <w:sz w:val="24"/>
          <w:szCs w:val="24"/>
          <w:u w:val="single" w:color="auto"/>
        </w:rPr>
        <w:t xml:space="preserve">       </w:t>
      </w:r>
      <w:r>
        <w:rPr>
          <w:rFonts w:hint="eastAsia" w:ascii="宋体" w:hAnsi="宋体" w:eastAsia="宋体" w:cs="宋体"/>
          <w:spacing w:val="-1"/>
          <w:sz w:val="24"/>
          <w:szCs w:val="24"/>
          <w:u w:val="single" w:color="auto"/>
        </w:rPr>
        <w:t>。</w:t>
      </w:r>
    </w:p>
    <w:p w14:paraId="15B23A20">
      <w:pPr>
        <w:pStyle w:val="5"/>
        <w:spacing w:before="236" w:line="219" w:lineRule="auto"/>
        <w:ind w:left="14"/>
        <w:outlineLvl w:val="0"/>
        <w:rPr>
          <w:rFonts w:hint="eastAsia" w:ascii="宋体" w:hAnsi="宋体" w:eastAsia="宋体" w:cs="宋体"/>
          <w:sz w:val="24"/>
          <w:szCs w:val="24"/>
        </w:rPr>
      </w:pPr>
      <w:r>
        <w:rPr>
          <w:rFonts w:hint="eastAsia" w:ascii="宋体" w:hAnsi="宋体" w:eastAsia="宋体" w:cs="宋体"/>
          <w:spacing w:val="-2"/>
          <w:sz w:val="24"/>
          <w:szCs w:val="24"/>
        </w:rPr>
        <w:t>二、质量保修期</w:t>
      </w:r>
    </w:p>
    <w:p w14:paraId="3414A39D">
      <w:pPr>
        <w:pStyle w:val="5"/>
        <w:spacing w:before="236" w:line="518" w:lineRule="exact"/>
        <w:ind w:left="10"/>
        <w:rPr>
          <w:rFonts w:hint="eastAsia" w:ascii="宋体" w:hAnsi="宋体" w:eastAsia="宋体" w:cs="宋体"/>
          <w:sz w:val="24"/>
          <w:szCs w:val="24"/>
        </w:rPr>
      </w:pPr>
      <w:r>
        <w:rPr>
          <w:rFonts w:hint="eastAsia" w:ascii="宋体" w:hAnsi="宋体" w:eastAsia="宋体" w:cs="宋体"/>
          <w:position w:val="21"/>
          <w:sz w:val="24"/>
          <w:szCs w:val="24"/>
        </w:rPr>
        <w:t>根据《建设工程质量管理条例》及有关规定，</w:t>
      </w:r>
      <w:r>
        <w:rPr>
          <w:rFonts w:hint="eastAsia" w:ascii="宋体" w:hAnsi="宋体" w:eastAsia="宋体" w:cs="宋体"/>
          <w:spacing w:val="-1"/>
          <w:position w:val="21"/>
          <w:sz w:val="24"/>
          <w:szCs w:val="24"/>
        </w:rPr>
        <w:t>工程的质量保修期如下：</w:t>
      </w:r>
    </w:p>
    <w:p w14:paraId="46E28D4C">
      <w:pPr>
        <w:pStyle w:val="5"/>
        <w:tabs>
          <w:tab w:val="left" w:pos="969"/>
        </w:tabs>
        <w:spacing w:before="1" w:line="219" w:lineRule="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3"/>
          <w:sz w:val="24"/>
          <w:szCs w:val="24"/>
          <w:u w:val="single" w:color="auto"/>
        </w:rPr>
        <w:t xml:space="preserve">施工图纸内容        </w:t>
      </w:r>
      <w:r>
        <w:rPr>
          <w:rFonts w:hint="eastAsia" w:ascii="宋体" w:hAnsi="宋体" w:eastAsia="宋体" w:cs="宋体"/>
          <w:spacing w:val="-95"/>
          <w:sz w:val="24"/>
          <w:szCs w:val="24"/>
        </w:rPr>
        <w:t xml:space="preserve"> </w:t>
      </w:r>
      <w:r>
        <w:rPr>
          <w:rFonts w:hint="eastAsia" w:ascii="宋体" w:hAnsi="宋体" w:eastAsia="宋体" w:cs="宋体"/>
          <w:spacing w:val="-3"/>
          <w:sz w:val="24"/>
          <w:szCs w:val="24"/>
        </w:rPr>
        <w:t>等质量保修期为</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w:t>
      </w:r>
    </w:p>
    <w:p w14:paraId="60D73B7C">
      <w:pPr>
        <w:pStyle w:val="5"/>
        <w:spacing w:before="236" w:line="219" w:lineRule="auto"/>
        <w:ind w:left="11"/>
        <w:rPr>
          <w:rFonts w:hint="eastAsia" w:ascii="宋体" w:hAnsi="宋体" w:eastAsia="宋体" w:cs="宋体"/>
          <w:sz w:val="24"/>
          <w:szCs w:val="24"/>
        </w:rPr>
      </w:pPr>
      <w:r>
        <w:rPr>
          <w:rFonts w:hint="eastAsia" w:ascii="宋体" w:hAnsi="宋体" w:eastAsia="宋体" w:cs="宋体"/>
          <w:spacing w:val="-1"/>
          <w:sz w:val="24"/>
          <w:szCs w:val="24"/>
        </w:rPr>
        <w:t>质量保修期自工程完工验收合格之日起计算。</w:t>
      </w:r>
    </w:p>
    <w:p w14:paraId="663BB448">
      <w:pPr>
        <w:pStyle w:val="5"/>
        <w:spacing w:before="236" w:line="219" w:lineRule="auto"/>
        <w:ind w:left="10"/>
        <w:outlineLvl w:val="0"/>
        <w:rPr>
          <w:rFonts w:hint="eastAsia" w:ascii="宋体" w:hAnsi="宋体" w:eastAsia="宋体" w:cs="宋体"/>
          <w:sz w:val="24"/>
          <w:szCs w:val="24"/>
        </w:rPr>
      </w:pPr>
      <w:r>
        <w:rPr>
          <w:rFonts w:hint="eastAsia" w:ascii="宋体" w:hAnsi="宋体" w:eastAsia="宋体" w:cs="宋体"/>
          <w:spacing w:val="-2"/>
          <w:sz w:val="24"/>
          <w:szCs w:val="24"/>
        </w:rPr>
        <w:t>三、缺陷责任期</w:t>
      </w:r>
    </w:p>
    <w:p w14:paraId="044C8E75">
      <w:pPr>
        <w:pStyle w:val="5"/>
        <w:spacing w:before="233" w:line="401" w:lineRule="auto"/>
        <w:ind w:left="13"/>
        <w:rPr>
          <w:rFonts w:hint="eastAsia" w:ascii="宋体" w:hAnsi="宋体" w:eastAsia="宋体" w:cs="宋体"/>
          <w:sz w:val="24"/>
          <w:szCs w:val="24"/>
        </w:rPr>
      </w:pPr>
      <w:r>
        <w:rPr>
          <w:rFonts w:hint="eastAsia" w:ascii="宋体" w:hAnsi="宋体" w:eastAsia="宋体" w:cs="宋体"/>
          <w:sz w:val="24"/>
          <w:szCs w:val="24"/>
        </w:rPr>
        <w:t>工程缺陷责任期为</w:t>
      </w:r>
      <w:r>
        <w:rPr>
          <w:rFonts w:hint="eastAsia" w:ascii="宋体" w:hAnsi="宋体" w:eastAsia="宋体" w:cs="宋体"/>
          <w:sz w:val="24"/>
          <w:szCs w:val="24"/>
          <w:u w:val="single" w:color="auto"/>
        </w:rPr>
        <w:t xml:space="preserve"> 12 </w:t>
      </w:r>
      <w:r>
        <w:rPr>
          <w:rFonts w:hint="eastAsia" w:ascii="宋体" w:hAnsi="宋体" w:eastAsia="宋体" w:cs="宋体"/>
          <w:sz w:val="24"/>
          <w:szCs w:val="24"/>
        </w:rPr>
        <w:t>个月，缺陷责任期自工程通过完工</w:t>
      </w:r>
      <w:r>
        <w:rPr>
          <w:rFonts w:hint="eastAsia" w:ascii="宋体" w:hAnsi="宋体" w:eastAsia="宋体" w:cs="宋体"/>
          <w:spacing w:val="-1"/>
          <w:sz w:val="24"/>
          <w:szCs w:val="24"/>
        </w:rPr>
        <w:t>验收合格之日起计算。单位工程</w:t>
      </w:r>
    </w:p>
    <w:p w14:paraId="27F81D41">
      <w:pPr>
        <w:pStyle w:val="5"/>
        <w:spacing w:line="219" w:lineRule="auto"/>
        <w:ind w:left="14"/>
        <w:rPr>
          <w:rFonts w:hint="eastAsia" w:ascii="宋体" w:hAnsi="宋体" w:eastAsia="宋体" w:cs="宋体"/>
          <w:sz w:val="24"/>
          <w:szCs w:val="24"/>
        </w:rPr>
      </w:pPr>
      <w:r>
        <w:rPr>
          <w:rFonts w:hint="eastAsia" w:ascii="宋体" w:hAnsi="宋体" w:eastAsia="宋体" w:cs="宋体"/>
          <w:spacing w:val="-1"/>
          <w:sz w:val="24"/>
          <w:szCs w:val="24"/>
        </w:rPr>
        <w:t>先于全部工程进行验收，单位工程缺陷责任期自单位工程验收合格之日起算。</w:t>
      </w:r>
    </w:p>
    <w:p w14:paraId="30294683">
      <w:pPr>
        <w:pStyle w:val="5"/>
        <w:spacing w:before="236" w:line="219" w:lineRule="auto"/>
        <w:ind w:left="10"/>
        <w:rPr>
          <w:rFonts w:hint="eastAsia" w:ascii="宋体" w:hAnsi="宋体" w:eastAsia="宋体" w:cs="宋体"/>
          <w:sz w:val="24"/>
          <w:szCs w:val="24"/>
        </w:rPr>
      </w:pPr>
      <w:r>
        <w:rPr>
          <w:rFonts w:hint="eastAsia" w:ascii="宋体" w:hAnsi="宋体" w:eastAsia="宋体" w:cs="宋体"/>
          <w:spacing w:val="-1"/>
          <w:sz w:val="24"/>
          <w:szCs w:val="24"/>
        </w:rPr>
        <w:t>缺陷责任期终止后，发包人应退还剩余的质量保证金。</w:t>
      </w:r>
    </w:p>
    <w:p w14:paraId="3550C6C3">
      <w:pPr>
        <w:pStyle w:val="5"/>
        <w:spacing w:before="234" w:line="219" w:lineRule="auto"/>
        <w:ind w:left="32"/>
        <w:outlineLvl w:val="0"/>
        <w:rPr>
          <w:rFonts w:hint="eastAsia" w:ascii="宋体" w:hAnsi="宋体" w:eastAsia="宋体" w:cs="宋体"/>
          <w:sz w:val="24"/>
          <w:szCs w:val="24"/>
        </w:rPr>
      </w:pPr>
      <w:r>
        <w:rPr>
          <w:rFonts w:hint="eastAsia" w:ascii="宋体" w:hAnsi="宋体" w:eastAsia="宋体" w:cs="宋体"/>
          <w:spacing w:val="-4"/>
          <w:sz w:val="24"/>
          <w:szCs w:val="24"/>
        </w:rPr>
        <w:t>四、质量保修责任</w:t>
      </w:r>
    </w:p>
    <w:p w14:paraId="66BC75D5">
      <w:pPr>
        <w:pStyle w:val="5"/>
        <w:spacing w:before="235" w:line="400" w:lineRule="auto"/>
        <w:ind w:left="12" w:firstLine="15"/>
        <w:jc w:val="both"/>
        <w:rPr>
          <w:rFonts w:hint="eastAsia" w:ascii="宋体" w:hAnsi="宋体" w:eastAsia="宋体" w:cs="宋体"/>
          <w:sz w:val="24"/>
          <w:szCs w:val="24"/>
        </w:rPr>
      </w:pPr>
      <w:r>
        <w:rPr>
          <w:rFonts w:hint="eastAsia" w:ascii="宋体" w:hAnsi="宋体" w:eastAsia="宋体" w:cs="宋体"/>
          <w:spacing w:val="-3"/>
          <w:sz w:val="24"/>
          <w:szCs w:val="24"/>
        </w:rPr>
        <w:t>1．属于保修范围、内容的项目，承包人应当在接到保修通知之日起</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u w:val="single" w:color="auto"/>
        </w:rPr>
        <w:t>7</w:t>
      </w:r>
      <w:r>
        <w:rPr>
          <w:rFonts w:hint="eastAsia" w:ascii="宋体" w:hAnsi="宋体" w:eastAsia="宋体" w:cs="宋体"/>
          <w:spacing w:val="-46"/>
          <w:sz w:val="24"/>
          <w:szCs w:val="24"/>
          <w:u w:val="single" w:color="auto"/>
        </w:rPr>
        <w:t xml:space="preserve"> </w:t>
      </w:r>
      <w:r>
        <w:rPr>
          <w:rFonts w:hint="eastAsia" w:ascii="宋体" w:hAnsi="宋体" w:eastAsia="宋体" w:cs="宋体"/>
          <w:spacing w:val="-3"/>
          <w:sz w:val="24"/>
          <w:szCs w:val="24"/>
        </w:rPr>
        <w:t xml:space="preserve">天内派人保修。承包 </w:t>
      </w:r>
      <w:r>
        <w:rPr>
          <w:rFonts w:hint="eastAsia" w:ascii="宋体" w:hAnsi="宋体" w:eastAsia="宋体" w:cs="宋体"/>
          <w:spacing w:val="-2"/>
          <w:sz w:val="24"/>
          <w:szCs w:val="24"/>
        </w:rPr>
        <w:t>人不在约定期限内派人保修的，发包人可以委托他人修理，修理费用从质量保修金内扣除。</w:t>
      </w:r>
    </w:p>
    <w:p w14:paraId="0CE2C726">
      <w:pPr>
        <w:pStyle w:val="5"/>
        <w:spacing w:line="219" w:lineRule="auto"/>
        <w:ind w:left="13"/>
        <w:rPr>
          <w:rFonts w:hint="eastAsia" w:ascii="宋体" w:hAnsi="宋体" w:eastAsia="宋体" w:cs="宋体"/>
          <w:sz w:val="24"/>
          <w:szCs w:val="24"/>
        </w:rPr>
      </w:pPr>
      <w:r>
        <w:rPr>
          <w:rFonts w:hint="eastAsia" w:ascii="宋体" w:hAnsi="宋体" w:eastAsia="宋体" w:cs="宋体"/>
          <w:sz w:val="24"/>
          <w:szCs w:val="24"/>
        </w:rPr>
        <w:t>2．发生紧急事故需抢修的，承包人在接到事故通知后</w:t>
      </w:r>
      <w:r>
        <w:rPr>
          <w:rFonts w:hint="eastAsia" w:ascii="宋体" w:hAnsi="宋体" w:eastAsia="宋体" w:cs="宋体"/>
          <w:spacing w:val="-1"/>
          <w:sz w:val="24"/>
          <w:szCs w:val="24"/>
        </w:rPr>
        <w:t>，应当立即到达事故现场抢修。</w:t>
      </w:r>
    </w:p>
    <w:p w14:paraId="45C679BC">
      <w:pPr>
        <w:spacing w:line="219" w:lineRule="auto"/>
        <w:rPr>
          <w:rFonts w:hint="eastAsia" w:ascii="宋体" w:hAnsi="宋体" w:eastAsia="宋体" w:cs="宋体"/>
          <w:sz w:val="24"/>
          <w:szCs w:val="24"/>
        </w:rPr>
        <w:sectPr>
          <w:footerReference r:id="rId28" w:type="default"/>
          <w:pgSz w:w="11906" w:h="16839"/>
          <w:pgMar w:top="1431" w:right="1241" w:bottom="882" w:left="1131" w:header="0" w:footer="720" w:gutter="0"/>
          <w:pgNumType w:fmt="decimal"/>
          <w:cols w:space="720" w:num="1"/>
        </w:sectPr>
      </w:pPr>
    </w:p>
    <w:p w14:paraId="13E456A9">
      <w:pPr>
        <w:pStyle w:val="5"/>
        <w:spacing w:before="47" w:line="400" w:lineRule="auto"/>
        <w:ind w:firstLine="4"/>
        <w:jc w:val="both"/>
        <w:rPr>
          <w:rFonts w:hint="eastAsia" w:ascii="宋体" w:hAnsi="宋体" w:eastAsia="宋体" w:cs="宋体"/>
          <w:sz w:val="24"/>
          <w:szCs w:val="24"/>
        </w:rPr>
      </w:pPr>
      <w:r>
        <w:rPr>
          <w:rFonts w:hint="eastAsia" w:ascii="宋体" w:hAnsi="宋体" w:eastAsia="宋体" w:cs="宋体"/>
          <w:spacing w:val="-1"/>
          <w:sz w:val="24"/>
          <w:szCs w:val="24"/>
        </w:rPr>
        <w:t>3．对于涉及结构安全的质量问题，应当按照《建设工程质量管理条例》的规定，</w:t>
      </w:r>
      <w:r>
        <w:rPr>
          <w:rFonts w:hint="eastAsia" w:ascii="宋体" w:hAnsi="宋体" w:eastAsia="宋体" w:cs="宋体"/>
          <w:spacing w:val="-2"/>
          <w:sz w:val="24"/>
          <w:szCs w:val="24"/>
        </w:rPr>
        <w:t>立即向当</w:t>
      </w:r>
      <w:r>
        <w:rPr>
          <w:rFonts w:hint="eastAsia" w:ascii="宋体" w:hAnsi="宋体" w:eastAsia="宋体" w:cs="宋体"/>
          <w:sz w:val="24"/>
          <w:szCs w:val="24"/>
        </w:rPr>
        <w:t xml:space="preserve"> 地建设行政主管部门和有关部门报告，采取安全防范措施，并由</w:t>
      </w:r>
      <w:r>
        <w:rPr>
          <w:rFonts w:hint="eastAsia" w:ascii="宋体" w:hAnsi="宋体" w:eastAsia="宋体" w:cs="宋体"/>
          <w:spacing w:val="-1"/>
          <w:sz w:val="24"/>
          <w:szCs w:val="24"/>
        </w:rPr>
        <w:t>原设计人或者具有相应资</w:t>
      </w:r>
    </w:p>
    <w:p w14:paraId="69EA77E4">
      <w:pPr>
        <w:pStyle w:val="5"/>
        <w:spacing w:line="219" w:lineRule="auto"/>
        <w:ind w:left="1"/>
        <w:rPr>
          <w:rFonts w:hint="eastAsia" w:ascii="宋体" w:hAnsi="宋体" w:eastAsia="宋体" w:cs="宋体"/>
          <w:sz w:val="24"/>
          <w:szCs w:val="24"/>
        </w:rPr>
      </w:pPr>
      <w:r>
        <w:rPr>
          <w:rFonts w:hint="eastAsia" w:ascii="宋体" w:hAnsi="宋体" w:eastAsia="宋体" w:cs="宋体"/>
          <w:spacing w:val="-1"/>
          <w:sz w:val="24"/>
          <w:szCs w:val="24"/>
        </w:rPr>
        <w:t>质等级的设计人提出保修方案，承包人实施保修。</w:t>
      </w:r>
    </w:p>
    <w:p w14:paraId="264A4EEA">
      <w:pPr>
        <w:pStyle w:val="5"/>
        <w:spacing w:before="236" w:line="219" w:lineRule="auto"/>
        <w:rPr>
          <w:rFonts w:hint="eastAsia" w:ascii="宋体" w:hAnsi="宋体" w:eastAsia="宋体" w:cs="宋体"/>
          <w:sz w:val="24"/>
          <w:szCs w:val="24"/>
        </w:rPr>
      </w:pPr>
      <w:r>
        <w:rPr>
          <w:rFonts w:hint="eastAsia" w:ascii="宋体" w:hAnsi="宋体" w:eastAsia="宋体" w:cs="宋体"/>
          <w:spacing w:val="-1"/>
          <w:sz w:val="24"/>
          <w:szCs w:val="24"/>
        </w:rPr>
        <w:t>4．质量保修完成后，由发包人组织验收。</w:t>
      </w:r>
    </w:p>
    <w:p w14:paraId="075835FC">
      <w:pPr>
        <w:pStyle w:val="5"/>
        <w:spacing w:before="233" w:line="219" w:lineRule="auto"/>
        <w:ind w:left="4"/>
        <w:outlineLvl w:val="0"/>
        <w:rPr>
          <w:rFonts w:hint="eastAsia" w:ascii="宋体" w:hAnsi="宋体" w:eastAsia="宋体" w:cs="宋体"/>
          <w:sz w:val="24"/>
          <w:szCs w:val="24"/>
        </w:rPr>
      </w:pPr>
      <w:r>
        <w:rPr>
          <w:rFonts w:hint="eastAsia" w:ascii="宋体" w:hAnsi="宋体" w:eastAsia="宋体" w:cs="宋体"/>
          <w:spacing w:val="-3"/>
          <w:sz w:val="24"/>
          <w:szCs w:val="24"/>
        </w:rPr>
        <w:t>五、保修费用</w:t>
      </w:r>
    </w:p>
    <w:p w14:paraId="6118C645">
      <w:pPr>
        <w:pStyle w:val="5"/>
        <w:spacing w:before="236" w:line="219" w:lineRule="auto"/>
        <w:ind w:left="1"/>
        <w:rPr>
          <w:rFonts w:hint="eastAsia" w:ascii="宋体" w:hAnsi="宋体" w:eastAsia="宋体" w:cs="宋体"/>
          <w:sz w:val="24"/>
          <w:szCs w:val="24"/>
        </w:rPr>
      </w:pPr>
      <w:r>
        <w:rPr>
          <w:rFonts w:hint="eastAsia" w:ascii="宋体" w:hAnsi="宋体" w:eastAsia="宋体" w:cs="宋体"/>
          <w:spacing w:val="-1"/>
          <w:sz w:val="24"/>
          <w:szCs w:val="24"/>
        </w:rPr>
        <w:t>保修费用由造成质量缺陷的责任方承担。</w:t>
      </w:r>
    </w:p>
    <w:p w14:paraId="56FF9228">
      <w:pPr>
        <w:pStyle w:val="5"/>
        <w:spacing w:before="236" w:line="219" w:lineRule="auto"/>
        <w:ind w:left="2"/>
        <w:rPr>
          <w:rFonts w:hint="eastAsia" w:ascii="宋体" w:hAnsi="宋体" w:eastAsia="宋体" w:cs="宋体"/>
          <w:sz w:val="24"/>
          <w:szCs w:val="24"/>
        </w:rPr>
      </w:pPr>
      <w:r>
        <w:rPr>
          <w:rFonts w:hint="eastAsia" w:ascii="宋体" w:hAnsi="宋体" w:eastAsia="宋体" w:cs="宋体"/>
          <w:spacing w:val="1"/>
          <w:sz w:val="24"/>
          <w:szCs w:val="24"/>
        </w:rPr>
        <w:t>六、双方约定的其他工程质量保修事项：</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无                。</w:t>
      </w:r>
    </w:p>
    <w:p w14:paraId="474E3233">
      <w:pPr>
        <w:pStyle w:val="5"/>
        <w:spacing w:before="233" w:line="521" w:lineRule="exact"/>
        <w:ind w:left="3"/>
        <w:rPr>
          <w:rFonts w:hint="eastAsia" w:ascii="宋体" w:hAnsi="宋体" w:eastAsia="宋体" w:cs="宋体"/>
          <w:sz w:val="24"/>
          <w:szCs w:val="24"/>
        </w:rPr>
      </w:pPr>
      <w:r>
        <w:rPr>
          <w:rFonts w:hint="eastAsia" w:ascii="宋体" w:hAnsi="宋体" w:eastAsia="宋体" w:cs="宋体"/>
          <w:position w:val="21"/>
          <w:sz w:val="24"/>
          <w:szCs w:val="24"/>
        </w:rPr>
        <w:t>工程质量保修书由发包人、承包人在工程竣工验收前共同</w:t>
      </w:r>
      <w:r>
        <w:rPr>
          <w:rFonts w:hint="eastAsia" w:ascii="宋体" w:hAnsi="宋体" w:eastAsia="宋体" w:cs="宋体"/>
          <w:spacing w:val="-1"/>
          <w:position w:val="21"/>
          <w:sz w:val="24"/>
          <w:szCs w:val="24"/>
        </w:rPr>
        <w:t>签署，作为施工合同附件，其有</w:t>
      </w:r>
    </w:p>
    <w:p w14:paraId="542A9E4A">
      <w:pPr>
        <w:pStyle w:val="5"/>
        <w:spacing w:line="219" w:lineRule="auto"/>
        <w:ind w:left="6"/>
        <w:rPr>
          <w:rFonts w:hint="eastAsia" w:ascii="宋体" w:hAnsi="宋体" w:eastAsia="宋体" w:cs="宋体"/>
          <w:sz w:val="24"/>
          <w:szCs w:val="24"/>
        </w:rPr>
      </w:pPr>
      <w:r>
        <w:rPr>
          <w:rFonts w:hint="eastAsia" w:ascii="宋体" w:hAnsi="宋体" w:eastAsia="宋体" w:cs="宋体"/>
          <w:spacing w:val="-2"/>
          <w:sz w:val="24"/>
          <w:szCs w:val="24"/>
        </w:rPr>
        <w:t>效期限至保修期满。</w:t>
      </w:r>
    </w:p>
    <w:p w14:paraId="253AF8BB">
      <w:pPr>
        <w:spacing w:before="3"/>
        <w:rPr>
          <w:rFonts w:hint="eastAsia" w:ascii="宋体" w:hAnsi="宋体" w:eastAsia="宋体" w:cs="宋体"/>
        </w:rPr>
      </w:pPr>
    </w:p>
    <w:p w14:paraId="59B9C5FC">
      <w:pPr>
        <w:spacing w:before="3"/>
        <w:rPr>
          <w:rFonts w:hint="eastAsia" w:ascii="宋体" w:hAnsi="宋体" w:eastAsia="宋体" w:cs="宋体"/>
        </w:rPr>
      </w:pPr>
    </w:p>
    <w:p w14:paraId="07982AC6">
      <w:pPr>
        <w:spacing w:before="3"/>
        <w:rPr>
          <w:rFonts w:hint="eastAsia" w:ascii="宋体" w:hAnsi="宋体" w:eastAsia="宋体" w:cs="宋体"/>
        </w:rPr>
      </w:pPr>
    </w:p>
    <w:p w14:paraId="5299BEBF">
      <w:pPr>
        <w:rPr>
          <w:rFonts w:hint="eastAsia" w:ascii="宋体" w:hAnsi="宋体" w:eastAsia="宋体" w:cs="宋体"/>
        </w:rPr>
        <w:sectPr>
          <w:footerReference r:id="rId29" w:type="default"/>
          <w:pgSz w:w="11906" w:h="16839"/>
          <w:pgMar w:top="1297" w:right="1321" w:bottom="882" w:left="1141" w:header="0" w:footer="720" w:gutter="0"/>
          <w:pgNumType w:fmt="decimal"/>
          <w:cols w:equalWidth="0" w:num="1">
            <w:col w:w="9443"/>
          </w:cols>
        </w:sectPr>
      </w:pPr>
    </w:p>
    <w:p w14:paraId="2FFA266A">
      <w:pPr>
        <w:spacing w:before="57" w:line="223" w:lineRule="auto"/>
        <w:ind w:left="47"/>
        <w:rPr>
          <w:rFonts w:hint="eastAsia" w:ascii="宋体" w:hAnsi="宋体" w:eastAsia="宋体" w:cs="宋体"/>
          <w:sz w:val="28"/>
          <w:szCs w:val="28"/>
        </w:rPr>
      </w:pPr>
      <w:r>
        <w:rPr>
          <w:rFonts w:hint="eastAsia" w:ascii="宋体" w:hAnsi="宋体" w:eastAsia="宋体" w:cs="宋体"/>
          <w:spacing w:val="-19"/>
          <w:sz w:val="28"/>
          <w:szCs w:val="28"/>
        </w:rPr>
        <w:t>甲方：</w:t>
      </w:r>
    </w:p>
    <w:p w14:paraId="62DD20EF">
      <w:pPr>
        <w:spacing w:line="14" w:lineRule="auto"/>
        <w:rPr>
          <w:rFonts w:hint="eastAsia" w:ascii="宋体" w:hAnsi="宋体" w:eastAsia="宋体" w:cs="宋体"/>
          <w:sz w:val="2"/>
        </w:rPr>
      </w:pPr>
      <w:r>
        <w:rPr>
          <w:rFonts w:hint="eastAsia" w:ascii="宋体" w:hAnsi="宋体" w:eastAsia="宋体" w:cs="宋体"/>
          <w:sz w:val="2"/>
          <w:szCs w:val="2"/>
        </w:rPr>
        <w:br w:type="column"/>
      </w:r>
    </w:p>
    <w:p w14:paraId="71F6503C">
      <w:pPr>
        <w:spacing w:line="322" w:lineRule="auto"/>
        <w:rPr>
          <w:rFonts w:hint="eastAsia" w:ascii="宋体" w:hAnsi="宋体" w:eastAsia="宋体" w:cs="宋体"/>
          <w:sz w:val="21"/>
        </w:rPr>
      </w:pPr>
    </w:p>
    <w:p w14:paraId="319DFDE0">
      <w:pPr>
        <w:spacing w:before="91" w:line="190" w:lineRule="auto"/>
        <w:ind w:left="321"/>
        <w:rPr>
          <w:rFonts w:hint="eastAsia" w:ascii="宋体" w:hAnsi="宋体" w:eastAsia="宋体" w:cs="宋体"/>
          <w:sz w:val="28"/>
          <w:szCs w:val="28"/>
        </w:rPr>
      </w:pPr>
      <w:r>
        <w:rPr>
          <w:rFonts w:hint="eastAsia" w:ascii="宋体" w:hAnsi="宋体" w:eastAsia="宋体" w:cs="宋体"/>
          <w:spacing w:val="-3"/>
          <w:sz w:val="28"/>
          <w:szCs w:val="28"/>
        </w:rPr>
        <w:t>（盖单位章）</w:t>
      </w:r>
    </w:p>
    <w:p w14:paraId="05BF4BD9">
      <w:pPr>
        <w:spacing w:line="14" w:lineRule="auto"/>
        <w:rPr>
          <w:rFonts w:hint="eastAsia" w:ascii="宋体" w:hAnsi="宋体" w:eastAsia="宋体" w:cs="宋体"/>
          <w:sz w:val="2"/>
        </w:rPr>
      </w:pPr>
      <w:r>
        <w:rPr>
          <w:rFonts w:hint="eastAsia" w:ascii="宋体" w:hAnsi="宋体" w:eastAsia="宋体" w:cs="宋体"/>
          <w:sz w:val="2"/>
          <w:szCs w:val="2"/>
        </w:rPr>
        <w:br w:type="column"/>
      </w:r>
    </w:p>
    <w:p w14:paraId="222F6509">
      <w:pPr>
        <w:spacing w:before="56" w:line="225" w:lineRule="auto"/>
        <w:ind w:left="1568"/>
        <w:rPr>
          <w:rFonts w:hint="eastAsia" w:ascii="宋体" w:hAnsi="宋体" w:eastAsia="宋体" w:cs="宋体"/>
          <w:sz w:val="28"/>
          <w:szCs w:val="28"/>
        </w:rPr>
      </w:pPr>
      <w:r>
        <w:rPr>
          <w:rFonts w:hint="eastAsia" w:ascii="宋体" w:hAnsi="宋体" w:eastAsia="宋体" w:cs="宋体"/>
          <w:spacing w:val="-13"/>
          <w:sz w:val="28"/>
          <w:szCs w:val="28"/>
        </w:rPr>
        <w:t>乙方：</w:t>
      </w:r>
    </w:p>
    <w:p w14:paraId="58CA4F68">
      <w:pPr>
        <w:spacing w:before="18" w:line="190" w:lineRule="auto"/>
        <w:ind w:left="2809"/>
        <w:rPr>
          <w:rFonts w:hint="eastAsia" w:ascii="宋体" w:hAnsi="宋体" w:eastAsia="宋体" w:cs="宋体"/>
          <w:sz w:val="28"/>
          <w:szCs w:val="28"/>
        </w:rPr>
      </w:pPr>
      <w:r>
        <w:rPr>
          <w:rFonts w:hint="eastAsia" w:ascii="宋体" w:hAnsi="宋体" w:eastAsia="宋体" w:cs="宋体"/>
          <w:spacing w:val="-3"/>
          <w:sz w:val="28"/>
          <w:szCs w:val="28"/>
        </w:rPr>
        <w:t>（盖单位章）</w:t>
      </w:r>
    </w:p>
    <w:p w14:paraId="44EAE412">
      <w:pPr>
        <w:spacing w:line="190" w:lineRule="auto"/>
        <w:rPr>
          <w:rFonts w:hint="eastAsia" w:ascii="宋体" w:hAnsi="宋体" w:eastAsia="宋体" w:cs="宋体"/>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1B2F8C6C">
      <w:pPr>
        <w:spacing w:line="241" w:lineRule="auto"/>
        <w:rPr>
          <w:rFonts w:hint="eastAsia" w:ascii="宋体" w:hAnsi="宋体" w:eastAsia="宋体" w:cs="宋体"/>
          <w:sz w:val="21"/>
        </w:rPr>
      </w:pPr>
    </w:p>
    <w:p w14:paraId="4F32055B">
      <w:pPr>
        <w:spacing w:line="241" w:lineRule="auto"/>
        <w:rPr>
          <w:rFonts w:hint="eastAsia" w:ascii="宋体" w:hAnsi="宋体" w:eastAsia="宋体" w:cs="宋体"/>
          <w:sz w:val="21"/>
        </w:rPr>
      </w:pPr>
    </w:p>
    <w:p w14:paraId="4BEA79E4">
      <w:pPr>
        <w:spacing w:before="91" w:line="224" w:lineRule="auto"/>
        <w:ind w:left="19"/>
        <w:rPr>
          <w:rFonts w:hint="eastAsia" w:ascii="宋体" w:hAnsi="宋体" w:eastAsia="宋体" w:cs="宋体"/>
          <w:sz w:val="28"/>
          <w:szCs w:val="28"/>
        </w:rPr>
      </w:pPr>
      <w:r>
        <w:rPr>
          <w:rFonts w:hint="eastAsia" w:ascii="宋体" w:hAnsi="宋体" w:eastAsia="宋体" w:cs="宋体"/>
          <w:spacing w:val="-5"/>
          <w:sz w:val="28"/>
          <w:szCs w:val="28"/>
        </w:rPr>
        <w:t>法定代表人：</w:t>
      </w:r>
      <w:r>
        <w:rPr>
          <w:rFonts w:hint="eastAsia" w:ascii="宋体" w:hAnsi="宋体" w:eastAsia="宋体" w:cs="宋体"/>
          <w:spacing w:val="1"/>
          <w:sz w:val="28"/>
          <w:szCs w:val="28"/>
        </w:rPr>
        <w:t xml:space="preserve">                                </w:t>
      </w:r>
      <w:r>
        <w:rPr>
          <w:rFonts w:hint="eastAsia" w:ascii="宋体" w:hAnsi="宋体" w:eastAsia="宋体" w:cs="宋体"/>
          <w:spacing w:val="-5"/>
          <w:sz w:val="28"/>
          <w:szCs w:val="28"/>
        </w:rPr>
        <w:t>法定代表人：</w:t>
      </w:r>
    </w:p>
    <w:p w14:paraId="5DF2F142">
      <w:pPr>
        <w:spacing w:before="102" w:line="224" w:lineRule="auto"/>
        <w:ind w:left="21"/>
        <w:rPr>
          <w:rFonts w:hint="eastAsia" w:ascii="宋体" w:hAnsi="宋体" w:eastAsia="宋体" w:cs="宋体"/>
          <w:sz w:val="28"/>
          <w:szCs w:val="28"/>
        </w:rPr>
      </w:pPr>
      <w:r>
        <w:rPr>
          <w:rFonts w:hint="eastAsia" w:ascii="宋体" w:hAnsi="宋体" w:eastAsia="宋体" w:cs="宋体"/>
          <w:spacing w:val="-5"/>
          <w:sz w:val="28"/>
          <w:szCs w:val="28"/>
        </w:rPr>
        <w:t>委托代理人：</w:t>
      </w:r>
      <w:r>
        <w:rPr>
          <w:rFonts w:hint="eastAsia" w:ascii="宋体" w:hAnsi="宋体" w:eastAsia="宋体" w:cs="宋体"/>
          <w:spacing w:val="1"/>
          <w:sz w:val="28"/>
          <w:szCs w:val="28"/>
        </w:rPr>
        <w:t xml:space="preserve">                              </w:t>
      </w:r>
      <w:r>
        <w:rPr>
          <w:rFonts w:hint="eastAsia" w:ascii="宋体" w:hAnsi="宋体" w:eastAsia="宋体" w:cs="宋体"/>
          <w:sz w:val="28"/>
          <w:szCs w:val="28"/>
        </w:rPr>
        <w:t xml:space="preserve">   </w:t>
      </w:r>
      <w:r>
        <w:rPr>
          <w:rFonts w:hint="eastAsia" w:ascii="宋体" w:hAnsi="宋体" w:eastAsia="宋体" w:cs="宋体"/>
          <w:spacing w:val="-5"/>
          <w:sz w:val="28"/>
          <w:szCs w:val="28"/>
        </w:rPr>
        <w:t>委托代理人：</w:t>
      </w:r>
    </w:p>
    <w:p w14:paraId="6E7451DA">
      <w:pPr>
        <w:spacing w:before="179" w:line="232" w:lineRule="auto"/>
        <w:ind w:left="11"/>
        <w:rPr>
          <w:rFonts w:hint="eastAsia" w:ascii="宋体" w:hAnsi="宋体" w:eastAsia="宋体" w:cs="宋体"/>
          <w:sz w:val="28"/>
          <w:szCs w:val="28"/>
        </w:rPr>
      </w:pPr>
      <w:r>
        <w:rPr>
          <w:rFonts w:hint="eastAsia" w:ascii="宋体" w:hAnsi="宋体" w:eastAsia="宋体" w:cs="宋体"/>
          <w:spacing w:val="-7"/>
          <w:sz w:val="28"/>
          <w:szCs w:val="28"/>
        </w:rPr>
        <w:t>地</w:t>
      </w:r>
      <w:r>
        <w:rPr>
          <w:rFonts w:hint="eastAsia" w:ascii="宋体" w:hAnsi="宋体" w:eastAsia="宋体" w:cs="宋体"/>
          <w:spacing w:val="15"/>
          <w:sz w:val="28"/>
          <w:szCs w:val="28"/>
        </w:rPr>
        <w:t xml:space="preserve">  </w:t>
      </w:r>
      <w:r>
        <w:rPr>
          <w:rFonts w:hint="eastAsia" w:ascii="宋体" w:hAnsi="宋体" w:eastAsia="宋体" w:cs="宋体"/>
          <w:spacing w:val="-7"/>
          <w:sz w:val="28"/>
          <w:szCs w:val="28"/>
        </w:rPr>
        <w:t>址：                                       地  址：</w:t>
      </w:r>
    </w:p>
    <w:p w14:paraId="465A797D">
      <w:pPr>
        <w:spacing w:before="310" w:line="190" w:lineRule="auto"/>
        <w:ind w:left="41"/>
        <w:outlineLvl w:val="1"/>
        <w:rPr>
          <w:rFonts w:hint="eastAsia" w:ascii="宋体" w:hAnsi="宋体" w:eastAsia="宋体" w:cs="宋体"/>
          <w:sz w:val="28"/>
          <w:szCs w:val="28"/>
        </w:rPr>
      </w:pPr>
      <w:r>
        <w:rPr>
          <w:rFonts w:hint="eastAsia" w:ascii="宋体" w:hAnsi="宋体" w:eastAsia="宋体" w:cs="宋体"/>
          <w:spacing w:val="-23"/>
          <w:sz w:val="28"/>
          <w:szCs w:val="28"/>
        </w:rPr>
        <w:t>电</w:t>
      </w:r>
      <w:r>
        <w:rPr>
          <w:rFonts w:hint="eastAsia" w:ascii="宋体" w:hAnsi="宋体" w:eastAsia="宋体" w:cs="宋体"/>
          <w:spacing w:val="12"/>
          <w:sz w:val="28"/>
          <w:szCs w:val="28"/>
        </w:rPr>
        <w:t xml:space="preserve">  </w:t>
      </w:r>
      <w:r>
        <w:rPr>
          <w:rFonts w:hint="eastAsia" w:ascii="宋体" w:hAnsi="宋体" w:eastAsia="宋体" w:cs="宋体"/>
          <w:spacing w:val="-23"/>
          <w:sz w:val="28"/>
          <w:szCs w:val="28"/>
        </w:rPr>
        <w:t>话：</w:t>
      </w:r>
      <w:r>
        <w:rPr>
          <w:rFonts w:hint="eastAsia" w:ascii="宋体" w:hAnsi="宋体" w:eastAsia="宋体" w:cs="宋体"/>
          <w:spacing w:val="1"/>
          <w:sz w:val="28"/>
          <w:szCs w:val="28"/>
        </w:rPr>
        <w:t xml:space="preserve">                                     </w:t>
      </w:r>
      <w:r>
        <w:rPr>
          <w:rFonts w:hint="eastAsia" w:ascii="宋体" w:hAnsi="宋体" w:eastAsia="宋体" w:cs="宋体"/>
          <w:spacing w:val="-23"/>
          <w:sz w:val="28"/>
          <w:szCs w:val="28"/>
        </w:rPr>
        <w:t>电</w:t>
      </w:r>
      <w:r>
        <w:rPr>
          <w:rFonts w:hint="eastAsia" w:ascii="宋体" w:hAnsi="宋体" w:eastAsia="宋体" w:cs="宋体"/>
          <w:spacing w:val="14"/>
          <w:sz w:val="28"/>
          <w:szCs w:val="28"/>
        </w:rPr>
        <w:t xml:space="preserve">  </w:t>
      </w:r>
      <w:r>
        <w:rPr>
          <w:rFonts w:hint="eastAsia" w:ascii="宋体" w:hAnsi="宋体" w:eastAsia="宋体" w:cs="宋体"/>
          <w:spacing w:val="-23"/>
          <w:sz w:val="28"/>
          <w:szCs w:val="28"/>
        </w:rPr>
        <w:t>话：</w:t>
      </w:r>
    </w:p>
    <w:p w14:paraId="7EAFB61C">
      <w:pPr>
        <w:spacing w:line="190" w:lineRule="auto"/>
        <w:rPr>
          <w:rFonts w:hint="eastAsia" w:ascii="宋体" w:hAnsi="宋体" w:eastAsia="宋体" w:cs="宋体"/>
          <w:sz w:val="28"/>
          <w:szCs w:val="28"/>
        </w:rPr>
        <w:sectPr>
          <w:type w:val="continuous"/>
          <w:pgSz w:w="11906" w:h="16839"/>
          <w:pgMar w:top="1297" w:right="1321" w:bottom="882" w:left="1141" w:header="0" w:footer="720" w:gutter="0"/>
          <w:pgNumType w:fmt="decimal"/>
          <w:cols w:equalWidth="0" w:num="1">
            <w:col w:w="9443"/>
          </w:cols>
        </w:sectPr>
      </w:pPr>
    </w:p>
    <w:p w14:paraId="028E827B">
      <w:pPr>
        <w:pStyle w:val="5"/>
        <w:spacing w:before="63" w:line="415" w:lineRule="exact"/>
        <w:ind w:left="2670"/>
        <w:rPr>
          <w:rFonts w:hint="eastAsia" w:ascii="宋体" w:hAnsi="宋体" w:eastAsia="宋体" w:cs="宋体"/>
        </w:rPr>
      </w:pPr>
      <w:r>
        <w:rPr>
          <w:rFonts w:hint="eastAsia" w:ascii="宋体" w:hAnsi="宋体" w:eastAsia="宋体" w:cs="宋体"/>
          <w:spacing w:val="8"/>
          <w:position w:val="6"/>
          <w14:textOutline w14:w="5793" w14:cap="sq" w14:cmpd="sng">
            <w14:solidFill>
              <w14:srgbClr w14:val="000000"/>
            </w14:solidFill>
            <w14:prstDash w14:val="solid"/>
            <w14:bevel/>
          </w14:textOutline>
        </w:rPr>
        <w:t>第六章</w:t>
      </w:r>
      <w:r>
        <w:rPr>
          <w:rFonts w:hint="eastAsia" w:ascii="宋体" w:hAnsi="宋体" w:eastAsia="宋体" w:cs="宋体"/>
          <w:spacing w:val="8"/>
          <w:position w:val="6"/>
        </w:rPr>
        <w:t xml:space="preserve"> </w:t>
      </w:r>
      <w:r>
        <w:rPr>
          <w:rFonts w:hint="eastAsia" w:ascii="宋体" w:hAnsi="宋体" w:eastAsia="宋体" w:cs="宋体"/>
          <w:spacing w:val="8"/>
          <w:position w:val="6"/>
          <w14:textOutline w14:w="5793" w14:cap="sq" w14:cmpd="sng">
            <w14:solidFill>
              <w14:srgbClr w14:val="000000"/>
            </w14:solidFill>
            <w14:prstDash w14:val="solid"/>
            <w14:bevel/>
          </w14:textOutline>
        </w:rPr>
        <w:t>响应文件（格式）</w:t>
      </w:r>
    </w:p>
    <w:p w14:paraId="503AEECD">
      <w:pPr>
        <w:pStyle w:val="5"/>
        <w:spacing w:before="1" w:line="224" w:lineRule="auto"/>
        <w:ind w:left="7"/>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响应文件封面格式：</w:t>
      </w:r>
    </w:p>
    <w:p w14:paraId="4EF9772D">
      <w:pPr>
        <w:spacing w:line="274" w:lineRule="auto"/>
        <w:rPr>
          <w:rFonts w:hint="eastAsia" w:ascii="宋体" w:hAnsi="宋体" w:eastAsia="宋体" w:cs="宋体"/>
          <w:sz w:val="21"/>
        </w:rPr>
      </w:pPr>
    </w:p>
    <w:p w14:paraId="5CA0918A">
      <w:pPr>
        <w:spacing w:line="274" w:lineRule="auto"/>
        <w:rPr>
          <w:rFonts w:hint="eastAsia" w:ascii="宋体" w:hAnsi="宋体" w:eastAsia="宋体" w:cs="宋体"/>
          <w:sz w:val="21"/>
        </w:rPr>
      </w:pPr>
    </w:p>
    <w:p w14:paraId="4336A5EF">
      <w:pPr>
        <w:spacing w:line="275" w:lineRule="auto"/>
        <w:rPr>
          <w:rFonts w:hint="eastAsia" w:ascii="宋体" w:hAnsi="宋体" w:eastAsia="宋体" w:cs="宋体"/>
          <w:sz w:val="21"/>
        </w:rPr>
      </w:pPr>
    </w:p>
    <w:p w14:paraId="1176EAF4">
      <w:pPr>
        <w:spacing w:line="275" w:lineRule="auto"/>
        <w:rPr>
          <w:rFonts w:hint="eastAsia" w:ascii="宋体" w:hAnsi="宋体" w:eastAsia="宋体" w:cs="宋体"/>
          <w:sz w:val="21"/>
        </w:rPr>
      </w:pPr>
    </w:p>
    <w:p w14:paraId="7A51F4F4">
      <w:pPr>
        <w:spacing w:line="275" w:lineRule="auto"/>
        <w:rPr>
          <w:rFonts w:hint="eastAsia" w:ascii="宋体" w:hAnsi="宋体" w:eastAsia="宋体" w:cs="宋体"/>
          <w:sz w:val="21"/>
        </w:rPr>
      </w:pPr>
    </w:p>
    <w:p w14:paraId="465EC85A">
      <w:pPr>
        <w:pStyle w:val="5"/>
        <w:spacing w:before="231" w:line="222" w:lineRule="auto"/>
        <w:ind w:left="3123"/>
        <w:outlineLvl w:val="0"/>
        <w:rPr>
          <w:rFonts w:hint="eastAsia" w:ascii="宋体" w:hAnsi="宋体" w:eastAsia="宋体" w:cs="宋体"/>
          <w:sz w:val="71"/>
          <w:szCs w:val="71"/>
        </w:rPr>
      </w:pPr>
      <w:bookmarkStart w:id="5" w:name="bookmark6"/>
      <w:bookmarkEnd w:id="5"/>
      <w:r>
        <w:rPr>
          <w:rFonts w:hint="eastAsia" w:ascii="宋体" w:hAnsi="宋体" w:eastAsia="宋体" w:cs="宋体"/>
          <w:spacing w:val="-4"/>
          <w:sz w:val="71"/>
          <w:szCs w:val="71"/>
          <w14:textOutline w14:w="13075" w14:cap="sq" w14:cmpd="sng">
            <w14:solidFill>
              <w14:srgbClr w14:val="000000"/>
            </w14:solidFill>
            <w14:prstDash w14:val="solid"/>
            <w14:bevel/>
          </w14:textOutline>
        </w:rPr>
        <w:t>响应文件</w:t>
      </w:r>
    </w:p>
    <w:p w14:paraId="59467EBD">
      <w:pPr>
        <w:spacing w:line="247" w:lineRule="auto"/>
        <w:rPr>
          <w:rFonts w:hint="eastAsia" w:ascii="宋体" w:hAnsi="宋体" w:eastAsia="宋体" w:cs="宋体"/>
          <w:sz w:val="21"/>
        </w:rPr>
      </w:pPr>
    </w:p>
    <w:p w14:paraId="244F8F68">
      <w:pPr>
        <w:spacing w:line="247" w:lineRule="auto"/>
        <w:rPr>
          <w:rFonts w:hint="eastAsia" w:ascii="宋体" w:hAnsi="宋体" w:eastAsia="宋体" w:cs="宋体"/>
          <w:sz w:val="21"/>
        </w:rPr>
      </w:pPr>
    </w:p>
    <w:p w14:paraId="291A78BA">
      <w:pPr>
        <w:spacing w:line="247" w:lineRule="auto"/>
        <w:rPr>
          <w:rFonts w:hint="eastAsia" w:ascii="宋体" w:hAnsi="宋体" w:eastAsia="宋体" w:cs="宋体"/>
          <w:sz w:val="21"/>
        </w:rPr>
      </w:pPr>
    </w:p>
    <w:p w14:paraId="70E269D8">
      <w:pPr>
        <w:spacing w:line="247" w:lineRule="auto"/>
        <w:rPr>
          <w:rFonts w:hint="eastAsia" w:ascii="宋体" w:hAnsi="宋体" w:eastAsia="宋体" w:cs="宋体"/>
          <w:sz w:val="21"/>
        </w:rPr>
      </w:pPr>
    </w:p>
    <w:p w14:paraId="45525141">
      <w:pPr>
        <w:spacing w:line="247" w:lineRule="auto"/>
        <w:rPr>
          <w:rFonts w:hint="eastAsia" w:ascii="宋体" w:hAnsi="宋体" w:eastAsia="宋体" w:cs="宋体"/>
          <w:sz w:val="21"/>
        </w:rPr>
      </w:pPr>
    </w:p>
    <w:p w14:paraId="583C0D22">
      <w:pPr>
        <w:spacing w:line="247" w:lineRule="auto"/>
        <w:rPr>
          <w:rFonts w:hint="eastAsia" w:ascii="宋体" w:hAnsi="宋体" w:eastAsia="宋体" w:cs="宋体"/>
          <w:sz w:val="21"/>
        </w:rPr>
      </w:pPr>
    </w:p>
    <w:p w14:paraId="2E3A9341">
      <w:pPr>
        <w:pStyle w:val="5"/>
        <w:spacing w:before="91" w:line="220" w:lineRule="auto"/>
        <w:rPr>
          <w:rFonts w:hint="eastAsia" w:ascii="宋体" w:hAnsi="宋体" w:eastAsia="宋体" w:cs="宋体"/>
          <w:sz w:val="28"/>
          <w:szCs w:val="28"/>
          <w:lang w:eastAsia="zh-CN"/>
        </w:rPr>
      </w:pPr>
      <w:r>
        <w:rPr>
          <w:rFonts w:hint="eastAsia" w:ascii="宋体" w:hAnsi="宋体" w:eastAsia="宋体" w:cs="宋体"/>
          <w:spacing w:val="-1"/>
          <w:sz w:val="28"/>
          <w:szCs w:val="28"/>
        </w:rPr>
        <w:t>项目名称：</w:t>
      </w:r>
      <w:r>
        <w:rPr>
          <w:rFonts w:hint="eastAsia" w:ascii="宋体" w:hAnsi="宋体" w:eastAsia="宋体" w:cs="宋体"/>
          <w:spacing w:val="-1"/>
          <w:sz w:val="28"/>
          <w:szCs w:val="28"/>
          <w:u w:val="single" w:color="auto"/>
          <w:lang w:eastAsia="zh-CN"/>
        </w:rPr>
        <w:t xml:space="preserve">  </w:t>
      </w:r>
      <w:r>
        <w:rPr>
          <w:rFonts w:hint="eastAsia" w:cs="宋体"/>
          <w:spacing w:val="-1"/>
          <w:sz w:val="28"/>
          <w:szCs w:val="28"/>
          <w:u w:val="single" w:color="auto"/>
          <w:lang w:eastAsia="zh-CN"/>
        </w:rPr>
        <w:t>临桂区仁塘村人饮工程</w:t>
      </w:r>
    </w:p>
    <w:p w14:paraId="5FD39C67">
      <w:pPr>
        <w:spacing w:line="244" w:lineRule="auto"/>
        <w:rPr>
          <w:rFonts w:hint="eastAsia" w:ascii="宋体" w:hAnsi="宋体" w:eastAsia="宋体" w:cs="宋体"/>
          <w:snapToGrid w:val="0"/>
          <w:color w:val="000000"/>
          <w:spacing w:val="-1"/>
          <w:kern w:val="0"/>
          <w:sz w:val="28"/>
          <w:szCs w:val="28"/>
          <w:u w:val="single" w:color="auto"/>
          <w:lang w:val="en-US" w:eastAsia="zh-CN" w:bidi="ar-SA"/>
        </w:rPr>
      </w:pPr>
      <w:r>
        <w:rPr>
          <w:rFonts w:hint="eastAsia" w:ascii="宋体" w:hAnsi="宋体" w:eastAsia="宋体" w:cs="宋体"/>
          <w:spacing w:val="-1"/>
          <w:sz w:val="28"/>
          <w:szCs w:val="28"/>
        </w:rPr>
        <w:t>项目编号：</w:t>
      </w:r>
      <w:r>
        <w:rPr>
          <w:rFonts w:hint="eastAsia" w:ascii="宋体" w:hAnsi="宋体" w:eastAsia="宋体" w:cs="宋体"/>
          <w:snapToGrid w:val="0"/>
          <w:color w:val="000000"/>
          <w:spacing w:val="-1"/>
          <w:kern w:val="0"/>
          <w:sz w:val="28"/>
          <w:szCs w:val="28"/>
          <w:u w:val="single" w:color="auto"/>
          <w:lang w:val="en-US" w:eastAsia="zh-CN" w:bidi="ar-SA"/>
        </w:rPr>
        <w:t xml:space="preserve">        /         </w:t>
      </w:r>
    </w:p>
    <w:p w14:paraId="3D366AE0">
      <w:pPr>
        <w:spacing w:line="244" w:lineRule="auto"/>
        <w:rPr>
          <w:rFonts w:hint="eastAsia" w:ascii="宋体" w:hAnsi="宋体" w:eastAsia="宋体" w:cs="宋体"/>
          <w:sz w:val="21"/>
        </w:rPr>
      </w:pPr>
    </w:p>
    <w:p w14:paraId="0E682CAD">
      <w:pPr>
        <w:spacing w:line="244" w:lineRule="auto"/>
        <w:rPr>
          <w:rFonts w:hint="eastAsia" w:ascii="宋体" w:hAnsi="宋体" w:eastAsia="宋体" w:cs="宋体"/>
          <w:sz w:val="21"/>
        </w:rPr>
      </w:pPr>
    </w:p>
    <w:p w14:paraId="6326AB3F">
      <w:pPr>
        <w:spacing w:line="245" w:lineRule="auto"/>
        <w:rPr>
          <w:rFonts w:hint="eastAsia" w:ascii="宋体" w:hAnsi="宋体" w:eastAsia="宋体" w:cs="宋体"/>
          <w:sz w:val="21"/>
        </w:rPr>
      </w:pPr>
    </w:p>
    <w:p w14:paraId="0E6D5370">
      <w:pPr>
        <w:spacing w:line="245" w:lineRule="auto"/>
        <w:rPr>
          <w:rFonts w:hint="eastAsia" w:ascii="宋体" w:hAnsi="宋体" w:eastAsia="宋体" w:cs="宋体"/>
          <w:sz w:val="21"/>
        </w:rPr>
      </w:pPr>
    </w:p>
    <w:p w14:paraId="567F85D4">
      <w:pPr>
        <w:spacing w:line="245" w:lineRule="auto"/>
        <w:rPr>
          <w:rFonts w:hint="eastAsia" w:ascii="宋体" w:hAnsi="宋体" w:eastAsia="宋体" w:cs="宋体"/>
          <w:sz w:val="21"/>
        </w:rPr>
      </w:pPr>
    </w:p>
    <w:p w14:paraId="211CE4A0">
      <w:pPr>
        <w:spacing w:line="245" w:lineRule="auto"/>
        <w:rPr>
          <w:rFonts w:hint="eastAsia" w:ascii="宋体" w:hAnsi="宋体" w:eastAsia="宋体" w:cs="宋体"/>
          <w:sz w:val="21"/>
        </w:rPr>
      </w:pPr>
    </w:p>
    <w:p w14:paraId="70F58378">
      <w:pPr>
        <w:spacing w:line="245" w:lineRule="auto"/>
        <w:rPr>
          <w:rFonts w:hint="eastAsia" w:ascii="宋体" w:hAnsi="宋体" w:eastAsia="宋体" w:cs="宋体"/>
          <w:sz w:val="21"/>
        </w:rPr>
      </w:pPr>
    </w:p>
    <w:p w14:paraId="0823AE06">
      <w:pPr>
        <w:spacing w:line="245" w:lineRule="auto"/>
        <w:rPr>
          <w:rFonts w:hint="eastAsia" w:ascii="宋体" w:hAnsi="宋体" w:eastAsia="宋体" w:cs="宋体"/>
          <w:sz w:val="21"/>
        </w:rPr>
      </w:pPr>
    </w:p>
    <w:p w14:paraId="0743E5BF">
      <w:pPr>
        <w:spacing w:line="245" w:lineRule="auto"/>
        <w:rPr>
          <w:rFonts w:hint="eastAsia" w:ascii="宋体" w:hAnsi="宋体" w:eastAsia="宋体" w:cs="宋体"/>
          <w:sz w:val="21"/>
        </w:rPr>
      </w:pPr>
    </w:p>
    <w:p w14:paraId="061368D5">
      <w:pPr>
        <w:spacing w:line="245" w:lineRule="auto"/>
        <w:rPr>
          <w:rFonts w:hint="eastAsia" w:ascii="宋体" w:hAnsi="宋体" w:eastAsia="宋体" w:cs="宋体"/>
          <w:sz w:val="21"/>
        </w:rPr>
      </w:pPr>
    </w:p>
    <w:p w14:paraId="6F3732A3">
      <w:pPr>
        <w:spacing w:line="245" w:lineRule="auto"/>
        <w:rPr>
          <w:rFonts w:hint="eastAsia" w:ascii="宋体" w:hAnsi="宋体" w:eastAsia="宋体" w:cs="宋体"/>
          <w:sz w:val="21"/>
        </w:rPr>
      </w:pPr>
    </w:p>
    <w:p w14:paraId="7DE73909">
      <w:pPr>
        <w:spacing w:line="245" w:lineRule="auto"/>
        <w:rPr>
          <w:rFonts w:hint="eastAsia" w:ascii="宋体" w:hAnsi="宋体" w:eastAsia="宋体" w:cs="宋体"/>
          <w:sz w:val="21"/>
        </w:rPr>
      </w:pPr>
    </w:p>
    <w:p w14:paraId="2DC1917B">
      <w:pPr>
        <w:pStyle w:val="5"/>
        <w:spacing w:before="92" w:line="230" w:lineRule="auto"/>
        <w:ind w:left="1015" w:hanging="606"/>
        <w:rPr>
          <w:rFonts w:hint="eastAsia" w:ascii="宋体" w:hAnsi="宋体" w:eastAsia="宋体" w:cs="宋体"/>
          <w:sz w:val="28"/>
          <w:szCs w:val="28"/>
        </w:rPr>
      </w:pPr>
      <w:r>
        <w:rPr>
          <w:rFonts w:hint="eastAsia" w:ascii="宋体" w:hAnsi="宋体" w:eastAsia="宋体" w:cs="宋体"/>
          <w:spacing w:val="-5"/>
          <w:sz w:val="28"/>
          <w:szCs w:val="28"/>
        </w:rPr>
        <w:t>采购代理机构：</w:t>
      </w:r>
      <w:r>
        <w:rPr>
          <w:rFonts w:hint="eastAsia" w:cs="宋体"/>
          <w:spacing w:val="-5"/>
          <w:sz w:val="28"/>
          <w:szCs w:val="28"/>
          <w:u w:val="single" w:color="auto"/>
          <w:lang w:eastAsia="zh-CN"/>
        </w:rPr>
        <w:t>广西火天信工程管理咨询有限公司</w:t>
      </w:r>
      <w:r>
        <w:rPr>
          <w:rFonts w:hint="eastAsia" w:ascii="宋体" w:hAnsi="宋体" w:eastAsia="宋体" w:cs="宋体"/>
          <w:spacing w:val="-5"/>
          <w:sz w:val="28"/>
          <w:szCs w:val="28"/>
        </w:rPr>
        <w:t>供</w:t>
      </w:r>
      <w:r>
        <w:rPr>
          <w:rFonts w:hint="eastAsia" w:ascii="宋体" w:hAnsi="宋体" w:eastAsia="宋体" w:cs="宋体"/>
          <w:spacing w:val="-6"/>
          <w:sz w:val="28"/>
          <w:szCs w:val="28"/>
        </w:rPr>
        <w:t>应商[公章(CA</w:t>
      </w:r>
      <w:r>
        <w:rPr>
          <w:rFonts w:hint="eastAsia" w:ascii="宋体" w:hAnsi="宋体" w:eastAsia="宋体" w:cs="宋体"/>
          <w:spacing w:val="-61"/>
          <w:sz w:val="28"/>
          <w:szCs w:val="28"/>
        </w:rPr>
        <w:t xml:space="preserve"> </w:t>
      </w:r>
      <w:r>
        <w:rPr>
          <w:rFonts w:hint="eastAsia" w:ascii="宋体" w:hAnsi="宋体" w:eastAsia="宋体" w:cs="宋体"/>
          <w:spacing w:val="-6"/>
          <w:sz w:val="28"/>
          <w:szCs w:val="28"/>
        </w:rPr>
        <w:t>签章)、</w:t>
      </w:r>
      <w:r>
        <w:rPr>
          <w:rFonts w:hint="eastAsia" w:ascii="宋体" w:hAnsi="宋体" w:eastAsia="宋体" w:cs="宋体"/>
          <w:sz w:val="28"/>
          <w:szCs w:val="28"/>
        </w:rPr>
        <w:t xml:space="preserve"> </w:t>
      </w:r>
      <w:r>
        <w:rPr>
          <w:rFonts w:hint="eastAsia" w:ascii="宋体" w:hAnsi="宋体" w:eastAsia="宋体" w:cs="宋体"/>
          <w:spacing w:val="-5"/>
          <w:sz w:val="28"/>
          <w:szCs w:val="28"/>
        </w:rPr>
        <w:t>自然人除外]：</w:t>
      </w:r>
      <w:r>
        <w:rPr>
          <w:rFonts w:hint="eastAsia" w:ascii="宋体" w:hAnsi="宋体" w:eastAsia="宋体" w:cs="宋体"/>
          <w:spacing w:val="-5"/>
          <w:sz w:val="28"/>
          <w:szCs w:val="28"/>
          <w:u w:val="single" w:color="auto"/>
        </w:rPr>
        <w:t xml:space="preserve">                       </w:t>
      </w:r>
      <w:r>
        <w:rPr>
          <w:rFonts w:hint="eastAsia" w:ascii="宋体" w:hAnsi="宋体" w:eastAsia="宋体" w:cs="宋体"/>
          <w:spacing w:val="-6"/>
          <w:sz w:val="28"/>
          <w:szCs w:val="28"/>
          <w:u w:val="single" w:color="auto"/>
        </w:rPr>
        <w:t xml:space="preserve">        </w:t>
      </w:r>
    </w:p>
    <w:p w14:paraId="407A53E3">
      <w:pPr>
        <w:pStyle w:val="5"/>
        <w:spacing w:before="122" w:line="215" w:lineRule="auto"/>
        <w:ind w:right="97" w:firstLine="411"/>
        <w:rPr>
          <w:rFonts w:hint="eastAsia" w:ascii="宋体" w:hAnsi="宋体" w:eastAsia="宋体" w:cs="宋体"/>
          <w:sz w:val="28"/>
          <w:szCs w:val="28"/>
        </w:rPr>
      </w:pPr>
      <w:r>
        <w:rPr>
          <w:rFonts w:hint="eastAsia" w:ascii="宋体" w:hAnsi="宋体" w:eastAsia="宋体" w:cs="宋体"/>
          <w:spacing w:val="2"/>
          <w:sz w:val="28"/>
          <w:szCs w:val="28"/>
        </w:rPr>
        <w:t>法定代表人、负责人、</w:t>
      </w:r>
      <w:r>
        <w:rPr>
          <w:rFonts w:hint="eastAsia" w:ascii="宋体" w:hAnsi="宋体" w:eastAsia="宋体" w:cs="宋体"/>
          <w:spacing w:val="-69"/>
          <w:sz w:val="28"/>
          <w:szCs w:val="28"/>
        </w:rPr>
        <w:t xml:space="preserve"> </w:t>
      </w:r>
      <w:r>
        <w:rPr>
          <w:rFonts w:hint="eastAsia" w:ascii="宋体" w:hAnsi="宋体" w:eastAsia="宋体" w:cs="宋体"/>
          <w:spacing w:val="2"/>
          <w:sz w:val="28"/>
          <w:szCs w:val="28"/>
        </w:rPr>
        <w:t>自然人或相应的委托代理人签字[或盖章(</w:t>
      </w:r>
      <w:r>
        <w:rPr>
          <w:rFonts w:hint="eastAsia" w:ascii="宋体" w:hAnsi="宋体" w:eastAsia="宋体" w:cs="宋体"/>
          <w:sz w:val="28"/>
          <w:szCs w:val="28"/>
        </w:rPr>
        <w:t>CA</w:t>
      </w:r>
      <w:r>
        <w:rPr>
          <w:rFonts w:hint="eastAsia" w:ascii="宋体" w:hAnsi="宋体" w:eastAsia="宋体" w:cs="宋体"/>
          <w:spacing w:val="-54"/>
          <w:sz w:val="28"/>
          <w:szCs w:val="28"/>
        </w:rPr>
        <w:t xml:space="preserve"> </w:t>
      </w:r>
      <w:r>
        <w:rPr>
          <w:rFonts w:hint="eastAsia" w:ascii="宋体" w:hAnsi="宋体" w:eastAsia="宋体" w:cs="宋体"/>
          <w:spacing w:val="2"/>
          <w:sz w:val="28"/>
          <w:szCs w:val="28"/>
        </w:rPr>
        <w:t>签</w:t>
      </w:r>
      <w:r>
        <w:rPr>
          <w:rFonts w:hint="eastAsia" w:ascii="宋体" w:hAnsi="宋体" w:eastAsia="宋体" w:cs="宋体"/>
          <w:sz w:val="28"/>
          <w:szCs w:val="28"/>
        </w:rPr>
        <w:t xml:space="preserve"> </w:t>
      </w:r>
      <w:r>
        <w:rPr>
          <w:rFonts w:hint="eastAsia" w:ascii="宋体" w:hAnsi="宋体" w:eastAsia="宋体" w:cs="宋体"/>
          <w:spacing w:val="-7"/>
          <w:sz w:val="28"/>
          <w:szCs w:val="28"/>
        </w:rPr>
        <w:t>章)]</w:t>
      </w:r>
    </w:p>
    <w:p w14:paraId="280FA9E8">
      <w:pPr>
        <w:pStyle w:val="5"/>
        <w:spacing w:before="12" w:line="320" w:lineRule="auto"/>
        <w:ind w:left="418"/>
        <w:rPr>
          <w:rFonts w:hint="eastAsia" w:ascii="宋体" w:hAnsi="宋体" w:eastAsia="宋体" w:cs="宋体"/>
          <w:sz w:val="28"/>
          <w:szCs w:val="28"/>
        </w:rPr>
      </w:pPr>
      <w:r>
        <w:rPr>
          <w:rFonts w:hint="eastAsia" w:ascii="宋体" w:hAnsi="宋体" w:eastAsia="宋体" w:cs="宋体"/>
          <w:spacing w:val="-2"/>
          <w:sz w:val="28"/>
          <w:szCs w:val="28"/>
        </w:rPr>
        <w:t>（属自然人的应在签名处加盖大拇指指印或个人</w:t>
      </w:r>
      <w:r>
        <w:rPr>
          <w:rFonts w:hint="eastAsia" w:ascii="宋体" w:hAnsi="宋体" w:eastAsia="宋体" w:cs="宋体"/>
          <w:spacing w:val="-62"/>
          <w:sz w:val="28"/>
          <w:szCs w:val="28"/>
        </w:rPr>
        <w:t xml:space="preserve"> </w:t>
      </w:r>
      <w:r>
        <w:rPr>
          <w:rFonts w:hint="eastAsia" w:ascii="宋体" w:hAnsi="宋体" w:eastAsia="宋体" w:cs="宋体"/>
          <w:spacing w:val="-2"/>
          <w:sz w:val="28"/>
          <w:szCs w:val="28"/>
        </w:rPr>
        <w:t>CA</w:t>
      </w:r>
      <w:r>
        <w:rPr>
          <w:rFonts w:hint="eastAsia" w:ascii="宋体" w:hAnsi="宋体" w:eastAsia="宋体" w:cs="宋体"/>
          <w:spacing w:val="-61"/>
          <w:sz w:val="28"/>
          <w:szCs w:val="28"/>
        </w:rPr>
        <w:t xml:space="preserve"> </w:t>
      </w:r>
      <w:r>
        <w:rPr>
          <w:rFonts w:hint="eastAsia" w:ascii="宋体" w:hAnsi="宋体" w:eastAsia="宋体" w:cs="宋体"/>
          <w:spacing w:val="-2"/>
          <w:sz w:val="28"/>
          <w:szCs w:val="28"/>
        </w:rPr>
        <w:t>签章</w:t>
      </w:r>
      <w:r>
        <w:rPr>
          <w:rFonts w:hint="eastAsia" w:ascii="宋体" w:hAnsi="宋体" w:eastAsia="宋体" w:cs="宋体"/>
          <w:spacing w:val="6"/>
          <w:sz w:val="28"/>
          <w:szCs w:val="28"/>
        </w:rPr>
        <w:t>）：</w:t>
      </w:r>
      <w:r>
        <w:rPr>
          <w:rFonts w:hint="eastAsia" w:ascii="宋体" w:hAnsi="宋体" w:eastAsia="宋体" w:cs="宋体"/>
          <w:sz w:val="28"/>
          <w:szCs w:val="28"/>
          <w:u w:val="single" w:color="auto"/>
        </w:rPr>
        <w:t xml:space="preserve">         </w:t>
      </w:r>
    </w:p>
    <w:p w14:paraId="172E0352">
      <w:pPr>
        <w:pStyle w:val="5"/>
        <w:spacing w:before="2" w:line="219" w:lineRule="auto"/>
        <w:ind w:left="458"/>
        <w:rPr>
          <w:rFonts w:hint="eastAsia" w:ascii="宋体" w:hAnsi="宋体" w:eastAsia="宋体" w:cs="宋体"/>
          <w:sz w:val="28"/>
          <w:szCs w:val="28"/>
        </w:rPr>
      </w:pPr>
      <w:r>
        <w:rPr>
          <w:rFonts w:hint="eastAsia" w:ascii="宋体" w:hAnsi="宋体" w:eastAsia="宋体" w:cs="宋体"/>
          <w:spacing w:val="-15"/>
          <w:sz w:val="28"/>
          <w:szCs w:val="28"/>
        </w:rPr>
        <w:t>日期：</w:t>
      </w:r>
      <w:r>
        <w:rPr>
          <w:rFonts w:hint="eastAsia" w:ascii="宋体" w:hAnsi="宋体" w:eastAsia="宋体" w:cs="宋体"/>
          <w:sz w:val="28"/>
          <w:szCs w:val="28"/>
          <w:u w:val="single" w:color="auto"/>
        </w:rPr>
        <w:t xml:space="preserve">         </w:t>
      </w:r>
      <w:r>
        <w:rPr>
          <w:rFonts w:hint="eastAsia" w:ascii="宋体" w:hAnsi="宋体" w:eastAsia="宋体" w:cs="宋体"/>
          <w:spacing w:val="-126"/>
          <w:sz w:val="28"/>
          <w:szCs w:val="28"/>
        </w:rPr>
        <w:t xml:space="preserve"> </w:t>
      </w:r>
      <w:r>
        <w:rPr>
          <w:rFonts w:hint="eastAsia" w:ascii="宋体" w:hAnsi="宋体" w:eastAsia="宋体" w:cs="宋体"/>
          <w:spacing w:val="-15"/>
          <w:sz w:val="28"/>
          <w:szCs w:val="28"/>
        </w:rPr>
        <w:t>年</w:t>
      </w:r>
      <w:r>
        <w:rPr>
          <w:rFonts w:hint="eastAsia" w:ascii="宋体" w:hAnsi="宋体" w:eastAsia="宋体" w:cs="宋体"/>
          <w:spacing w:val="17"/>
          <w:sz w:val="28"/>
          <w:szCs w:val="28"/>
          <w:u w:val="single" w:color="auto"/>
        </w:rPr>
        <w:t xml:space="preserve">        </w:t>
      </w:r>
      <w:r>
        <w:rPr>
          <w:rFonts w:hint="eastAsia" w:ascii="宋体" w:hAnsi="宋体" w:eastAsia="宋体" w:cs="宋体"/>
          <w:spacing w:val="-119"/>
          <w:sz w:val="28"/>
          <w:szCs w:val="28"/>
        </w:rPr>
        <w:t xml:space="preserve"> </w:t>
      </w:r>
      <w:r>
        <w:rPr>
          <w:rFonts w:hint="eastAsia" w:ascii="宋体" w:hAnsi="宋体" w:eastAsia="宋体" w:cs="宋体"/>
          <w:spacing w:val="-15"/>
          <w:sz w:val="28"/>
          <w:szCs w:val="28"/>
        </w:rPr>
        <w:t>月</w:t>
      </w:r>
      <w:r>
        <w:rPr>
          <w:rFonts w:hint="eastAsia" w:ascii="宋体" w:hAnsi="宋体" w:eastAsia="宋体" w:cs="宋体"/>
          <w:spacing w:val="15"/>
          <w:sz w:val="28"/>
          <w:szCs w:val="28"/>
          <w:u w:val="single" w:color="auto"/>
        </w:rPr>
        <w:t xml:space="preserve">         </w:t>
      </w:r>
      <w:r>
        <w:rPr>
          <w:rFonts w:hint="eastAsia" w:ascii="宋体" w:hAnsi="宋体" w:eastAsia="宋体" w:cs="宋体"/>
          <w:spacing w:val="-77"/>
          <w:sz w:val="28"/>
          <w:szCs w:val="28"/>
        </w:rPr>
        <w:t xml:space="preserve"> </w:t>
      </w:r>
      <w:r>
        <w:rPr>
          <w:rFonts w:hint="eastAsia" w:ascii="宋体" w:hAnsi="宋体" w:eastAsia="宋体" w:cs="宋体"/>
          <w:spacing w:val="-15"/>
          <w:sz w:val="28"/>
          <w:szCs w:val="28"/>
        </w:rPr>
        <w:t>日</w:t>
      </w:r>
    </w:p>
    <w:p w14:paraId="405C7AA6">
      <w:pPr>
        <w:spacing w:line="219" w:lineRule="auto"/>
        <w:rPr>
          <w:rFonts w:hint="eastAsia" w:ascii="宋体" w:hAnsi="宋体" w:eastAsia="宋体" w:cs="宋体"/>
          <w:sz w:val="28"/>
          <w:szCs w:val="28"/>
        </w:rPr>
        <w:sectPr>
          <w:footerReference r:id="rId30" w:type="default"/>
          <w:pgSz w:w="11910" w:h="16840"/>
          <w:pgMar w:top="1345" w:right="1081" w:bottom="863" w:left="1700" w:header="0" w:footer="701" w:gutter="0"/>
          <w:pgNumType w:fmt="decimal"/>
          <w:cols w:space="720" w:num="1"/>
        </w:sectPr>
      </w:pPr>
    </w:p>
    <w:p w14:paraId="6E8479B3">
      <w:pPr>
        <w:spacing w:line="242" w:lineRule="auto"/>
        <w:rPr>
          <w:rFonts w:hint="eastAsia" w:ascii="宋体" w:hAnsi="宋体" w:eastAsia="宋体" w:cs="宋体"/>
          <w:sz w:val="21"/>
        </w:rPr>
      </w:pPr>
    </w:p>
    <w:p w14:paraId="0F982CD6">
      <w:pPr>
        <w:pStyle w:val="5"/>
        <w:spacing w:before="101" w:line="225" w:lineRule="auto"/>
        <w:ind w:left="3580"/>
        <w:rPr>
          <w:rFonts w:hint="eastAsia" w:ascii="宋体" w:hAnsi="宋体" w:eastAsia="宋体" w:cs="宋体"/>
        </w:rPr>
      </w:pPr>
      <w:r>
        <w:rPr>
          <w:rFonts w:hint="eastAsia" w:ascii="宋体" w:hAnsi="宋体" w:eastAsia="宋体" w:cs="宋体"/>
          <w:spacing w:val="5"/>
          <w14:textOutline w14:w="5793" w14:cap="sq" w14:cmpd="sng">
            <w14:solidFill>
              <w14:srgbClr w14:val="000000"/>
            </w14:solidFill>
            <w14:prstDash w14:val="solid"/>
            <w14:bevel/>
          </w14:textOutline>
        </w:rPr>
        <w:t>响应文件目录</w:t>
      </w:r>
    </w:p>
    <w:p w14:paraId="79DDAFA8">
      <w:pPr>
        <w:pStyle w:val="5"/>
        <w:spacing w:before="69" w:line="219" w:lineRule="auto"/>
        <w:ind w:left="483"/>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一、资格性响应证明材料：</w:t>
      </w:r>
    </w:p>
    <w:p w14:paraId="0D4EAD30">
      <w:pPr>
        <w:pStyle w:val="5"/>
        <w:keepNext w:val="0"/>
        <w:keepLines w:val="0"/>
        <w:pageBreakBefore w:val="0"/>
        <w:widowControl/>
        <w:kinsoku w:val="0"/>
        <w:wordWrap/>
        <w:overflowPunct/>
        <w:topLinePunct w:val="0"/>
        <w:autoSpaceDE w:val="0"/>
        <w:autoSpaceDN w:val="0"/>
        <w:bidi w:val="0"/>
        <w:adjustRightInd w:val="0"/>
        <w:snapToGrid w:val="0"/>
        <w:spacing w:before="75" w:line="360" w:lineRule="auto"/>
        <w:ind w:left="497"/>
        <w:textAlignment w:val="baseline"/>
        <w:rPr>
          <w:rFonts w:hint="eastAsia" w:ascii="宋体" w:hAnsi="宋体" w:eastAsia="宋体" w:cs="宋体"/>
          <w:sz w:val="21"/>
          <w:szCs w:val="21"/>
        </w:rPr>
      </w:pPr>
      <w:r>
        <w:rPr>
          <w:rFonts w:hint="eastAsia" w:ascii="宋体" w:hAnsi="宋体" w:eastAsia="宋体" w:cs="宋体"/>
          <w:spacing w:val="-2"/>
          <w:sz w:val="21"/>
          <w:szCs w:val="21"/>
        </w:rPr>
        <w:t>1.响应函及响应函附录</w:t>
      </w:r>
      <w:r>
        <w:rPr>
          <w:rFonts w:hint="eastAsia" w:ascii="宋体" w:hAnsi="宋体" w:eastAsia="宋体" w:cs="宋体"/>
          <w:spacing w:val="-2"/>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4"/>
          <w:sz w:val="21"/>
          <w:szCs w:val="21"/>
          <w14:textOutline w14:w="4358" w14:cap="sq" w14:cmpd="sng">
            <w14:solidFill>
              <w14:srgbClr w14:val="000000"/>
            </w14:solidFill>
            <w14:prstDash w14:val="solid"/>
            <w14:bevel/>
          </w14:textOutline>
        </w:rPr>
        <w:t>）</w:t>
      </w:r>
      <w:r>
        <w:rPr>
          <w:rFonts w:hint="eastAsia" w:ascii="宋体" w:hAnsi="宋体" w:eastAsia="宋体" w:cs="宋体"/>
          <w:spacing w:val="4"/>
          <w:sz w:val="21"/>
          <w:szCs w:val="21"/>
        </w:rPr>
        <w:t>；</w:t>
      </w:r>
    </w:p>
    <w:p w14:paraId="03F3DD56">
      <w:pPr>
        <w:pStyle w:val="5"/>
        <w:keepNext w:val="0"/>
        <w:keepLines w:val="0"/>
        <w:pageBreakBefore w:val="0"/>
        <w:widowControl/>
        <w:kinsoku w:val="0"/>
        <w:wordWrap/>
        <w:overflowPunct/>
        <w:topLinePunct w:val="0"/>
        <w:autoSpaceDE w:val="0"/>
        <w:autoSpaceDN w:val="0"/>
        <w:bidi w:val="0"/>
        <w:adjustRightInd w:val="0"/>
        <w:snapToGrid w:val="0"/>
        <w:spacing w:before="75" w:line="360" w:lineRule="auto"/>
        <w:ind w:left="482"/>
        <w:textAlignment w:val="baseline"/>
        <w:rPr>
          <w:rFonts w:hint="eastAsia" w:ascii="宋体" w:hAnsi="宋体" w:eastAsia="宋体" w:cs="宋体"/>
          <w:sz w:val="21"/>
          <w:szCs w:val="21"/>
        </w:rPr>
      </w:pPr>
      <w:r>
        <w:rPr>
          <w:rFonts w:hint="eastAsia" w:ascii="宋体" w:hAnsi="宋体" w:eastAsia="宋体" w:cs="宋体"/>
          <w:sz w:val="21"/>
          <w:szCs w:val="21"/>
        </w:rPr>
        <w:t>2.供应商相应的法定代表人身份证正反两</w:t>
      </w:r>
      <w:r>
        <w:rPr>
          <w:rFonts w:hint="eastAsia" w:ascii="宋体" w:hAnsi="宋体" w:eastAsia="宋体" w:cs="宋体"/>
          <w:spacing w:val="-1"/>
          <w:sz w:val="21"/>
          <w:szCs w:val="21"/>
        </w:rPr>
        <w:t>面复印件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7F87485B">
      <w:pPr>
        <w:pStyle w:val="5"/>
        <w:keepNext w:val="0"/>
        <w:keepLines w:val="0"/>
        <w:pageBreakBefore w:val="0"/>
        <w:widowControl/>
        <w:kinsoku w:val="0"/>
        <w:wordWrap/>
        <w:overflowPunct/>
        <w:topLinePunct w:val="0"/>
        <w:autoSpaceDE w:val="0"/>
        <w:autoSpaceDN w:val="0"/>
        <w:bidi w:val="0"/>
        <w:adjustRightInd w:val="0"/>
        <w:snapToGrid w:val="0"/>
        <w:spacing w:before="77" w:line="360" w:lineRule="auto"/>
        <w:ind w:right="58" w:firstLine="483"/>
        <w:textAlignment w:val="baseline"/>
        <w:rPr>
          <w:rFonts w:hint="eastAsia" w:ascii="宋体" w:hAnsi="宋体" w:eastAsia="宋体" w:cs="宋体"/>
          <w:sz w:val="21"/>
          <w:szCs w:val="21"/>
        </w:rPr>
      </w:pPr>
      <w:r>
        <w:rPr>
          <w:rFonts w:hint="eastAsia" w:ascii="宋体" w:hAnsi="宋体" w:eastAsia="宋体" w:cs="宋体"/>
          <w:spacing w:val="-2"/>
          <w:sz w:val="21"/>
          <w:szCs w:val="21"/>
        </w:rPr>
        <w:t>3.供应商的授权委托书原件、委托代理人身份证正反面复</w:t>
      </w:r>
      <w:r>
        <w:rPr>
          <w:rFonts w:hint="eastAsia" w:ascii="宋体" w:hAnsi="宋体" w:eastAsia="宋体" w:cs="宋体"/>
          <w:spacing w:val="-3"/>
          <w:sz w:val="21"/>
          <w:szCs w:val="21"/>
        </w:rPr>
        <w:t>印件以及由县级以上（含</w:t>
      </w:r>
      <w:r>
        <w:rPr>
          <w:rFonts w:hint="eastAsia" w:ascii="宋体" w:hAnsi="宋体" w:eastAsia="宋体" w:cs="宋体"/>
          <w:sz w:val="21"/>
          <w:szCs w:val="21"/>
        </w:rPr>
        <w:t xml:space="preserve"> </w:t>
      </w:r>
      <w:r>
        <w:rPr>
          <w:rFonts w:hint="eastAsia" w:ascii="宋体" w:hAnsi="宋体" w:eastAsia="宋体" w:cs="宋体"/>
          <w:spacing w:val="-2"/>
          <w:sz w:val="21"/>
          <w:szCs w:val="21"/>
        </w:rPr>
        <w:t>县级）社会养老保险经办机构出具的供应商为委托代理人交纳的响应文件递</w:t>
      </w:r>
      <w:r>
        <w:rPr>
          <w:rFonts w:hint="eastAsia" w:ascii="宋体" w:hAnsi="宋体" w:eastAsia="宋体" w:cs="宋体"/>
          <w:spacing w:val="-3"/>
          <w:sz w:val="21"/>
          <w:szCs w:val="21"/>
        </w:rPr>
        <w:t>交截止时间</w:t>
      </w:r>
      <w:r>
        <w:rPr>
          <w:rFonts w:hint="eastAsia" w:ascii="宋体" w:hAnsi="宋体" w:eastAsia="宋体" w:cs="宋体"/>
          <w:sz w:val="21"/>
          <w:szCs w:val="21"/>
        </w:rPr>
        <w:t xml:space="preserve"> 前半年内任意连续三个月</w:t>
      </w:r>
      <w:r>
        <w:rPr>
          <w:rFonts w:hint="eastAsia" w:ascii="宋体" w:hAnsi="宋体" w:eastAsia="宋体" w:cs="宋体"/>
          <w:sz w:val="21"/>
          <w:szCs w:val="21"/>
          <w:lang w:val="en-US" w:eastAsia="zh-CN"/>
        </w:rPr>
        <w:t>养老保险</w:t>
      </w:r>
      <w:r>
        <w:rPr>
          <w:rFonts w:hint="eastAsia" w:ascii="宋体" w:hAnsi="宋体" w:eastAsia="宋体" w:cs="宋体"/>
          <w:sz w:val="21"/>
          <w:szCs w:val="21"/>
        </w:rPr>
        <w:t>证明复印件</w:t>
      </w:r>
      <w:r>
        <w:rPr>
          <w:rFonts w:hint="eastAsia" w:ascii="宋体" w:hAnsi="宋体" w:eastAsia="宋体" w:cs="宋体"/>
          <w:sz w:val="21"/>
          <w:szCs w:val="21"/>
          <w14:textOutline w14:w="4358" w14:cap="sq" w14:cmpd="sng">
            <w14:solidFill>
              <w14:srgbClr w14:val="000000"/>
            </w14:solidFill>
            <w14:prstDash w14:val="solid"/>
            <w14:bevel/>
          </w14:textOutline>
        </w:rPr>
        <w:t>（委托代理时必须</w:t>
      </w:r>
      <w:r>
        <w:rPr>
          <w:rFonts w:hint="eastAsia" w:ascii="宋体" w:hAnsi="宋体" w:eastAsia="宋体" w:cs="宋体"/>
          <w:spacing w:val="-1"/>
          <w:sz w:val="21"/>
          <w:szCs w:val="21"/>
          <w14:textOutline w14:w="4358" w14:cap="sq" w14:cmpd="sng">
            <w14:solidFill>
              <w14:srgbClr w14:val="000000"/>
            </w14:solidFill>
            <w14:prstDash w14:val="solid"/>
            <w14:bevel/>
          </w14:textOutline>
        </w:rPr>
        <w:t>提供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415A7B02">
      <w:pPr>
        <w:pStyle w:val="5"/>
        <w:keepNext w:val="0"/>
        <w:keepLines w:val="0"/>
        <w:pageBreakBefore w:val="0"/>
        <w:widowControl/>
        <w:kinsoku w:val="0"/>
        <w:wordWrap/>
        <w:overflowPunct/>
        <w:topLinePunct w:val="0"/>
        <w:autoSpaceDE w:val="0"/>
        <w:autoSpaceDN w:val="0"/>
        <w:bidi w:val="0"/>
        <w:adjustRightInd w:val="0"/>
        <w:snapToGrid w:val="0"/>
        <w:spacing w:before="75" w:line="360" w:lineRule="auto"/>
        <w:ind w:left="479"/>
        <w:textAlignment w:val="baseline"/>
        <w:rPr>
          <w:rFonts w:hint="eastAsia" w:ascii="宋体" w:hAnsi="宋体" w:eastAsia="宋体" w:cs="宋体"/>
          <w:sz w:val="21"/>
          <w:szCs w:val="21"/>
        </w:rPr>
      </w:pPr>
      <w:r>
        <w:rPr>
          <w:rFonts w:hint="eastAsia" w:ascii="宋体" w:hAnsi="宋体" w:eastAsia="宋体" w:cs="宋体"/>
          <w:spacing w:val="-1"/>
          <w:sz w:val="21"/>
          <w:szCs w:val="21"/>
        </w:rPr>
        <w:t>4.供应商基本情况表</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5"/>
          <w:sz w:val="21"/>
          <w:szCs w:val="21"/>
          <w14:textOutline w14:w="4358" w14:cap="sq" w14:cmpd="sng">
            <w14:solidFill>
              <w14:srgbClr w14:val="000000"/>
            </w14:solidFill>
            <w14:prstDash w14:val="solid"/>
            <w14:bevel/>
          </w14:textOutline>
        </w:rPr>
        <w:t>）</w:t>
      </w:r>
      <w:r>
        <w:rPr>
          <w:rFonts w:hint="eastAsia" w:ascii="宋体" w:hAnsi="宋体" w:eastAsia="宋体" w:cs="宋体"/>
          <w:spacing w:val="5"/>
          <w:sz w:val="21"/>
          <w:szCs w:val="21"/>
        </w:rPr>
        <w:t>；</w:t>
      </w:r>
    </w:p>
    <w:p w14:paraId="1BA34B6E">
      <w:pPr>
        <w:pStyle w:val="5"/>
        <w:keepNext w:val="0"/>
        <w:keepLines w:val="0"/>
        <w:pageBreakBefore w:val="0"/>
        <w:widowControl/>
        <w:kinsoku w:val="0"/>
        <w:wordWrap/>
        <w:overflowPunct/>
        <w:topLinePunct w:val="0"/>
        <w:autoSpaceDE w:val="0"/>
        <w:autoSpaceDN w:val="0"/>
        <w:bidi w:val="0"/>
        <w:adjustRightInd w:val="0"/>
        <w:snapToGrid w:val="0"/>
        <w:spacing w:before="75" w:line="360" w:lineRule="auto"/>
        <w:ind w:right="61" w:firstLine="484"/>
        <w:textAlignment w:val="baseline"/>
        <w:rPr>
          <w:rFonts w:hint="eastAsia" w:ascii="宋体" w:hAnsi="宋体" w:eastAsia="宋体" w:cs="宋体"/>
          <w:sz w:val="21"/>
          <w:szCs w:val="21"/>
        </w:rPr>
      </w:pPr>
      <w:r>
        <w:rPr>
          <w:rFonts w:hint="eastAsia" w:ascii="宋体" w:hAnsi="宋体" w:eastAsia="宋体" w:cs="宋体"/>
          <w:spacing w:val="3"/>
          <w:sz w:val="21"/>
          <w:szCs w:val="21"/>
        </w:rPr>
        <w:t>5.供应商参加政府采购活动前</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3</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年内在经营活动中没有重大违法记录及有关信用</w:t>
      </w:r>
      <w:r>
        <w:rPr>
          <w:rFonts w:hint="eastAsia" w:ascii="宋体" w:hAnsi="宋体" w:eastAsia="宋体" w:cs="宋体"/>
          <w:sz w:val="21"/>
          <w:szCs w:val="21"/>
        </w:rPr>
        <w:t xml:space="preserve"> </w:t>
      </w:r>
      <w:r>
        <w:rPr>
          <w:rFonts w:hint="eastAsia" w:ascii="宋体" w:hAnsi="宋体" w:eastAsia="宋体" w:cs="宋体"/>
          <w:spacing w:val="-1"/>
          <w:sz w:val="21"/>
          <w:szCs w:val="21"/>
        </w:rPr>
        <w:t>信息的书面声明</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7C0A600E">
      <w:pPr>
        <w:pStyle w:val="5"/>
        <w:keepNext w:val="0"/>
        <w:keepLines w:val="0"/>
        <w:pageBreakBefore w:val="0"/>
        <w:widowControl/>
        <w:kinsoku w:val="0"/>
        <w:wordWrap/>
        <w:overflowPunct/>
        <w:topLinePunct w:val="0"/>
        <w:autoSpaceDE w:val="0"/>
        <w:autoSpaceDN w:val="0"/>
        <w:bidi w:val="0"/>
        <w:adjustRightInd w:val="0"/>
        <w:snapToGrid w:val="0"/>
        <w:spacing w:before="75" w:line="360" w:lineRule="auto"/>
        <w:ind w:left="481"/>
        <w:textAlignment w:val="baseline"/>
        <w:rPr>
          <w:rFonts w:hint="eastAsia" w:ascii="宋体" w:hAnsi="宋体" w:eastAsia="宋体" w:cs="宋体"/>
          <w:sz w:val="21"/>
          <w:szCs w:val="21"/>
        </w:rPr>
      </w:pPr>
      <w:r>
        <w:rPr>
          <w:rFonts w:hint="eastAsia" w:ascii="宋体" w:hAnsi="宋体" w:eastAsia="宋体" w:cs="宋体"/>
          <w:spacing w:val="-1"/>
          <w:sz w:val="21"/>
          <w:szCs w:val="21"/>
        </w:rPr>
        <w:t>6.承诺函</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1"/>
          <w:sz w:val="21"/>
          <w:szCs w:val="21"/>
          <w14:textOutline w14:w="4358" w14:cap="sq" w14:cmpd="sng">
            <w14:solidFill>
              <w14:srgbClr w14:val="000000"/>
            </w14:solidFill>
            <w14:prstDash w14:val="solid"/>
            <w14:bevel/>
          </w14:textOutline>
        </w:rPr>
        <w:t>）</w:t>
      </w:r>
      <w:r>
        <w:rPr>
          <w:rFonts w:hint="eastAsia" w:ascii="宋体" w:hAnsi="宋体" w:eastAsia="宋体" w:cs="宋体"/>
          <w:spacing w:val="1"/>
          <w:sz w:val="21"/>
          <w:szCs w:val="21"/>
        </w:rPr>
        <w:t>；</w:t>
      </w:r>
    </w:p>
    <w:p w14:paraId="5B76C800">
      <w:pPr>
        <w:pStyle w:val="5"/>
        <w:keepNext w:val="0"/>
        <w:keepLines w:val="0"/>
        <w:pageBreakBefore w:val="0"/>
        <w:widowControl/>
        <w:kinsoku w:val="0"/>
        <w:wordWrap/>
        <w:overflowPunct/>
        <w:topLinePunct w:val="0"/>
        <w:autoSpaceDE w:val="0"/>
        <w:autoSpaceDN w:val="0"/>
        <w:bidi w:val="0"/>
        <w:adjustRightInd w:val="0"/>
        <w:snapToGrid w:val="0"/>
        <w:spacing w:before="77" w:line="360" w:lineRule="auto"/>
        <w:ind w:right="58" w:firstLine="483"/>
        <w:textAlignment w:val="baseline"/>
        <w:rPr>
          <w:rFonts w:hint="eastAsia" w:ascii="宋体" w:hAnsi="宋体" w:eastAsia="宋体" w:cs="宋体"/>
          <w:spacing w:val="-2"/>
          <w:sz w:val="21"/>
          <w:szCs w:val="21"/>
          <w:lang w:eastAsia="zh-CN"/>
        </w:rPr>
      </w:pPr>
      <w:r>
        <w:rPr>
          <w:rFonts w:hint="eastAsia" w:ascii="宋体" w:hAnsi="宋体" w:eastAsia="宋体" w:cs="宋体"/>
          <w:spacing w:val="-2"/>
          <w:sz w:val="21"/>
          <w:szCs w:val="21"/>
          <w:lang w:val="en-US" w:eastAsia="zh-CN"/>
        </w:rPr>
        <w:t>7.</w:t>
      </w:r>
      <w:r>
        <w:rPr>
          <w:rFonts w:hint="eastAsia" w:ascii="宋体" w:hAnsi="宋体" w:eastAsia="宋体" w:cs="宋体"/>
          <w:spacing w:val="-2"/>
          <w:sz w:val="21"/>
          <w:szCs w:val="21"/>
          <w:lang w:eastAsia="zh-CN"/>
        </w:rPr>
        <w:t>供应商2023年度财务状况报告（</w:t>
      </w:r>
      <w:r>
        <w:rPr>
          <w:rFonts w:hint="eastAsia" w:ascii="宋体" w:hAnsi="宋体" w:eastAsia="宋体" w:cs="宋体"/>
          <w:b/>
          <w:bCs/>
          <w:spacing w:val="-2"/>
          <w:sz w:val="21"/>
          <w:szCs w:val="21"/>
          <w:lang w:eastAsia="zh-CN"/>
        </w:rPr>
        <w:t>必须提供</w:t>
      </w:r>
      <w:r>
        <w:rPr>
          <w:rFonts w:hint="eastAsia" w:ascii="宋体" w:hAnsi="宋体" w:eastAsia="宋体" w:cs="宋体"/>
          <w:spacing w:val="-2"/>
          <w:sz w:val="21"/>
          <w:szCs w:val="21"/>
          <w:lang w:eastAsia="zh-CN"/>
        </w:rPr>
        <w:t>，可以是磋商供应商自行编制也可是通过第三方审计公司编制，如为自行编制至少须提供现金流量表、负债表及利润表）</w:t>
      </w:r>
      <w:r>
        <w:rPr>
          <w:rFonts w:hint="eastAsia" w:ascii="宋体" w:hAnsi="宋体" w:eastAsia="宋体" w:cs="宋体"/>
          <w:spacing w:val="-2"/>
          <w:sz w:val="21"/>
          <w:szCs w:val="21"/>
          <w:lang w:val="en-US" w:eastAsia="zh-CN"/>
        </w:rPr>
        <w:t>,若为新成立企业按实际情况提供</w:t>
      </w:r>
      <w:r>
        <w:rPr>
          <w:rFonts w:hint="eastAsia" w:ascii="宋体" w:hAnsi="宋体" w:eastAsia="宋体" w:cs="宋体"/>
          <w:spacing w:val="-2"/>
          <w:sz w:val="21"/>
          <w:szCs w:val="21"/>
        </w:rPr>
        <w:t>）</w:t>
      </w:r>
      <w:r>
        <w:rPr>
          <w:rFonts w:hint="eastAsia" w:ascii="宋体" w:hAnsi="宋体" w:eastAsia="宋体" w:cs="宋体"/>
          <w:spacing w:val="-2"/>
          <w:sz w:val="21"/>
          <w:szCs w:val="21"/>
          <w:lang w:eastAsia="zh-CN"/>
        </w:rPr>
        <w:t>；</w:t>
      </w:r>
    </w:p>
    <w:p w14:paraId="64481052">
      <w:pPr>
        <w:pStyle w:val="5"/>
        <w:keepNext w:val="0"/>
        <w:keepLines w:val="0"/>
        <w:pageBreakBefore w:val="0"/>
        <w:widowControl/>
        <w:kinsoku w:val="0"/>
        <w:wordWrap/>
        <w:overflowPunct/>
        <w:topLinePunct w:val="0"/>
        <w:autoSpaceDE w:val="0"/>
        <w:autoSpaceDN w:val="0"/>
        <w:bidi w:val="0"/>
        <w:adjustRightInd w:val="0"/>
        <w:snapToGrid w:val="0"/>
        <w:spacing w:before="114" w:line="360" w:lineRule="auto"/>
        <w:ind w:left="12" w:right="22" w:firstLine="427"/>
        <w:textAlignment w:val="baseline"/>
        <w:rPr>
          <w:rFonts w:hint="eastAsia" w:ascii="宋体" w:hAnsi="宋体" w:eastAsia="宋体" w:cs="宋体"/>
          <w:sz w:val="21"/>
          <w:szCs w:val="21"/>
        </w:rPr>
      </w:pPr>
      <w:r>
        <w:rPr>
          <w:rFonts w:hint="eastAsia" w:ascii="宋体" w:hAnsi="宋体" w:eastAsia="宋体" w:cs="宋体"/>
          <w:spacing w:val="11"/>
          <w:sz w:val="21"/>
          <w:szCs w:val="21"/>
          <w:lang w:val="en-US" w:eastAsia="zh-CN"/>
        </w:rPr>
        <w:t>8.</w:t>
      </w:r>
      <w:r>
        <w:rPr>
          <w:rFonts w:hint="eastAsia" w:ascii="宋体" w:hAnsi="宋体" w:eastAsia="宋体" w:cs="宋体"/>
          <w:spacing w:val="11"/>
          <w:sz w:val="21"/>
          <w:szCs w:val="21"/>
        </w:rPr>
        <w:t>供应商近半年内任意一个月或任一季度依法缴纳税收的证明材料【增值税发票(税收完税证明)</w:t>
      </w:r>
      <w:r>
        <w:rPr>
          <w:rFonts w:hint="eastAsia" w:ascii="宋体" w:hAnsi="宋体" w:eastAsia="宋体" w:cs="宋体"/>
          <w:spacing w:val="5"/>
          <w:sz w:val="21"/>
          <w:szCs w:val="21"/>
        </w:rPr>
        <w:t xml:space="preserve"> </w:t>
      </w:r>
      <w:r>
        <w:rPr>
          <w:rFonts w:hint="eastAsia" w:ascii="宋体" w:hAnsi="宋体" w:eastAsia="宋体" w:cs="宋体"/>
          <w:spacing w:val="10"/>
          <w:sz w:val="21"/>
          <w:szCs w:val="21"/>
        </w:rPr>
        <w:t>或企业所得税完税证明或税务部门出具的免税</w:t>
      </w:r>
      <w:r>
        <w:rPr>
          <w:rFonts w:hint="eastAsia" w:ascii="宋体" w:hAnsi="宋体" w:eastAsia="宋体" w:cs="宋体"/>
          <w:spacing w:val="9"/>
          <w:sz w:val="21"/>
          <w:szCs w:val="21"/>
        </w:rPr>
        <w:t>证明】复印件</w:t>
      </w:r>
      <w:r>
        <w:rPr>
          <w:rFonts w:hint="eastAsia" w:ascii="宋体" w:hAnsi="宋体" w:eastAsia="宋体" w:cs="宋体"/>
          <w:spacing w:val="9"/>
          <w:sz w:val="21"/>
          <w:szCs w:val="21"/>
          <w14:textOutline w14:w="3795" w14:cap="sq" w14:cmpd="sng">
            <w14:solidFill>
              <w14:srgbClr w14:val="000000"/>
            </w14:solidFill>
            <w14:prstDash w14:val="solid"/>
            <w14:bevel/>
          </w14:textOutline>
        </w:rPr>
        <w:t>（必须提供</w:t>
      </w:r>
      <w:r>
        <w:rPr>
          <w:rFonts w:hint="eastAsia" w:ascii="宋体" w:hAnsi="宋体" w:eastAsia="宋体" w:cs="宋体"/>
          <w:sz w:val="21"/>
          <w:szCs w:val="21"/>
          <w14:textOutline w14:w="3795" w14:cap="sq" w14:cmpd="sng">
            <w14:solidFill>
              <w14:srgbClr w14:val="000000"/>
            </w14:solidFill>
            <w14:prstDash w14:val="solid"/>
            <w14:bevel/>
          </w14:textOutline>
        </w:rPr>
        <w:t>）</w:t>
      </w:r>
      <w:r>
        <w:rPr>
          <w:rFonts w:hint="eastAsia" w:cs="宋体"/>
          <w:sz w:val="21"/>
          <w:szCs w:val="21"/>
          <w:lang w:val="en-US" w:eastAsia="zh-CN"/>
          <w14:textOutline w14:w="3795" w14:cap="sq" w14:cmpd="sng">
            <w14:solidFill>
              <w14:srgbClr w14:val="000000"/>
            </w14:solidFill>
            <w14:prstDash w14:val="solid"/>
            <w14:bevel/>
          </w14:textOutline>
        </w:rPr>
        <w:t>,</w:t>
      </w:r>
      <w:r>
        <w:rPr>
          <w:rFonts w:hint="eastAsia" w:ascii="宋体" w:hAnsi="宋体" w:eastAsia="宋体" w:cs="宋体"/>
          <w:b/>
          <w:bCs/>
          <w:color w:val="auto"/>
          <w:sz w:val="21"/>
          <w:szCs w:val="21"/>
          <w:highlight w:val="none"/>
          <w:lang w:val="en-US" w:eastAsia="zh-CN"/>
        </w:rPr>
        <w:t>若为新成立企业按实际情况提供</w:t>
      </w:r>
      <w:r>
        <w:rPr>
          <w:rFonts w:hint="eastAsia" w:ascii="宋体" w:hAnsi="宋体" w:cs="宋体"/>
          <w:b/>
          <w:bCs/>
          <w:color w:val="auto"/>
          <w:sz w:val="21"/>
          <w:szCs w:val="21"/>
          <w:highlight w:val="none"/>
        </w:rPr>
        <w:t>）</w:t>
      </w:r>
      <w:r>
        <w:rPr>
          <w:rFonts w:hint="eastAsia" w:ascii="宋体" w:hAnsi="宋体" w:eastAsia="宋体" w:cs="宋体"/>
          <w:sz w:val="21"/>
          <w:szCs w:val="21"/>
        </w:rPr>
        <w:t>；</w:t>
      </w:r>
    </w:p>
    <w:p w14:paraId="625A7EB3">
      <w:pPr>
        <w:pStyle w:val="5"/>
        <w:keepNext w:val="0"/>
        <w:keepLines w:val="0"/>
        <w:pageBreakBefore w:val="0"/>
        <w:widowControl/>
        <w:kinsoku w:val="0"/>
        <w:wordWrap/>
        <w:overflowPunct/>
        <w:topLinePunct w:val="0"/>
        <w:autoSpaceDE w:val="0"/>
        <w:autoSpaceDN w:val="0"/>
        <w:bidi w:val="0"/>
        <w:adjustRightInd w:val="0"/>
        <w:snapToGrid w:val="0"/>
        <w:spacing w:before="75" w:line="360" w:lineRule="auto"/>
        <w:ind w:firstLine="400" w:firstLineChars="200"/>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9.《中小企业声明函》（见附件</w:t>
      </w:r>
      <w:r>
        <w:rPr>
          <w:rFonts w:hint="eastAsia" w:ascii="宋体" w:hAnsi="宋体" w:eastAsia="宋体" w:cs="宋体"/>
          <w:spacing w:val="-61"/>
          <w:w w:val="91"/>
          <w:sz w:val="21"/>
          <w:szCs w:val="21"/>
        </w:rPr>
        <w:t>）</w:t>
      </w:r>
      <w:r>
        <w:rPr>
          <w:rFonts w:hint="eastAsia" w:ascii="宋体" w:hAnsi="宋体" w:eastAsia="宋体" w:cs="宋体"/>
          <w:spacing w:val="-61"/>
          <w:w w:val="91"/>
          <w:sz w:val="21"/>
          <w:szCs w:val="21"/>
          <w14:textOutline w14:w="4358" w14:cap="sq" w14:cmpd="sng">
            <w14:solidFill>
              <w14:srgbClr w14:val="000000"/>
            </w14:solidFill>
            <w14:prstDash w14:val="solid"/>
            <w14:bevel/>
          </w14:textOutline>
        </w:rPr>
        <w:t>（</w:t>
      </w:r>
      <w:r>
        <w:rPr>
          <w:rFonts w:hint="eastAsia" w:ascii="宋体" w:hAnsi="宋体" w:eastAsia="宋体" w:cs="宋体"/>
          <w:spacing w:val="-5"/>
          <w:sz w:val="21"/>
          <w:szCs w:val="21"/>
          <w14:textOutline w14:w="4358" w14:cap="sq" w14:cmpd="sng">
            <w14:solidFill>
              <w14:srgbClr w14:val="000000"/>
            </w14:solidFill>
            <w14:prstDash w14:val="solid"/>
            <w14:bevel/>
          </w14:textOutline>
        </w:rPr>
        <w:t>除监狱企业及残疾人福利性单位</w:t>
      </w:r>
      <w:r>
        <w:rPr>
          <w:rFonts w:hint="eastAsia" w:ascii="宋体" w:hAnsi="宋体" w:eastAsia="宋体" w:cs="宋体"/>
          <w:spacing w:val="-6"/>
          <w:sz w:val="21"/>
          <w:szCs w:val="21"/>
          <w14:textOutline w14:w="4358" w14:cap="sq" w14:cmpd="sng">
            <w14:solidFill>
              <w14:srgbClr w14:val="000000"/>
            </w14:solidFill>
            <w14:prstDash w14:val="solid"/>
            <w14:bevel/>
          </w14:textOutline>
        </w:rPr>
        <w:t>外，必须提供</w:t>
      </w:r>
      <w:r>
        <w:rPr>
          <w:rFonts w:hint="eastAsia" w:ascii="宋体" w:hAnsi="宋体" w:eastAsia="宋体" w:cs="宋体"/>
          <w:spacing w:val="-61"/>
          <w:w w:val="91"/>
          <w:sz w:val="21"/>
          <w:szCs w:val="21"/>
          <w14:textOutline w14:w="4358" w14:cap="sq" w14:cmpd="sng">
            <w14:solidFill>
              <w14:srgbClr w14:val="000000"/>
            </w14:solidFill>
            <w14:prstDash w14:val="solid"/>
            <w14:bevel/>
          </w14:textOutline>
        </w:rPr>
        <w:t>）</w:t>
      </w:r>
      <w:r>
        <w:rPr>
          <w:rFonts w:hint="eastAsia" w:ascii="宋体" w:hAnsi="宋体" w:eastAsia="宋体" w:cs="宋体"/>
          <w:spacing w:val="-61"/>
          <w:w w:val="91"/>
          <w:sz w:val="21"/>
          <w:szCs w:val="21"/>
        </w:rPr>
        <w:t>；</w:t>
      </w:r>
    </w:p>
    <w:p w14:paraId="0510B07D">
      <w:pPr>
        <w:pStyle w:val="5"/>
        <w:keepNext w:val="0"/>
        <w:keepLines w:val="0"/>
        <w:pageBreakBefore w:val="0"/>
        <w:widowControl/>
        <w:kinsoku w:val="0"/>
        <w:wordWrap/>
        <w:overflowPunct/>
        <w:topLinePunct w:val="0"/>
        <w:autoSpaceDE w:val="0"/>
        <w:autoSpaceDN w:val="0"/>
        <w:bidi w:val="0"/>
        <w:adjustRightInd w:val="0"/>
        <w:snapToGrid w:val="0"/>
        <w:spacing w:before="78" w:line="360" w:lineRule="auto"/>
        <w:ind w:right="58" w:firstLine="496"/>
        <w:textAlignment w:val="baseline"/>
        <w:rPr>
          <w:rFonts w:hint="eastAsia" w:ascii="宋体" w:hAnsi="宋体" w:eastAsia="宋体" w:cs="宋体"/>
          <w:sz w:val="21"/>
          <w:szCs w:val="21"/>
        </w:rPr>
      </w:pPr>
      <w:r>
        <w:rPr>
          <w:rFonts w:hint="eastAsia" w:ascii="宋体" w:hAnsi="宋体" w:eastAsia="宋体" w:cs="宋体"/>
          <w:spacing w:val="-6"/>
          <w:sz w:val="21"/>
          <w:szCs w:val="21"/>
        </w:rPr>
        <w:t>10.如供应商属于监狱企业的，应当提供由省级以上监狱管理局、戒毒管理局等（含</w:t>
      </w:r>
      <w:r>
        <w:rPr>
          <w:rFonts w:hint="eastAsia" w:ascii="宋体" w:hAnsi="宋体" w:eastAsia="宋体" w:cs="宋体"/>
          <w:spacing w:val="10"/>
          <w:sz w:val="21"/>
          <w:szCs w:val="21"/>
        </w:rPr>
        <w:t xml:space="preserve"> </w:t>
      </w:r>
      <w:r>
        <w:rPr>
          <w:rFonts w:hint="eastAsia" w:ascii="宋体" w:hAnsi="宋体" w:eastAsia="宋体" w:cs="宋体"/>
          <w:spacing w:val="-2"/>
          <w:sz w:val="21"/>
          <w:szCs w:val="21"/>
        </w:rPr>
        <w:t>新疆生产建设兵团）出具的属于监狱企业的证明文件</w:t>
      </w:r>
      <w:r>
        <w:rPr>
          <w:rFonts w:hint="eastAsia" w:ascii="宋体" w:hAnsi="宋体" w:eastAsia="宋体" w:cs="宋体"/>
          <w:spacing w:val="-2"/>
          <w:sz w:val="21"/>
          <w:szCs w:val="21"/>
          <w14:textOutline w14:w="4358" w14:cap="sq" w14:cmpd="sng">
            <w14:solidFill>
              <w14:srgbClr w14:val="000000"/>
            </w14:solidFill>
            <w14:prstDash w14:val="solid"/>
            <w14:bevel/>
          </w14:textOutline>
        </w:rPr>
        <w:t>（如供应商属于</w:t>
      </w:r>
      <w:r>
        <w:rPr>
          <w:rFonts w:hint="eastAsia" w:ascii="宋体" w:hAnsi="宋体" w:eastAsia="宋体" w:cs="宋体"/>
          <w:spacing w:val="-3"/>
          <w:sz w:val="21"/>
          <w:szCs w:val="21"/>
          <w14:textOutline w14:w="4358" w14:cap="sq" w14:cmpd="sng">
            <w14:solidFill>
              <w14:srgbClr w14:val="000000"/>
            </w14:solidFill>
            <w14:prstDash w14:val="solid"/>
            <w14:bevel/>
          </w14:textOutline>
        </w:rPr>
        <w:t>监狱企业的，则必</w:t>
      </w:r>
      <w:r>
        <w:rPr>
          <w:rFonts w:hint="eastAsia" w:ascii="宋体" w:hAnsi="宋体" w:eastAsia="宋体" w:cs="宋体"/>
          <w:sz w:val="21"/>
          <w:szCs w:val="21"/>
        </w:rPr>
        <w:t xml:space="preserve"> </w:t>
      </w:r>
      <w:r>
        <w:rPr>
          <w:rFonts w:hint="eastAsia" w:ascii="宋体" w:hAnsi="宋体" w:eastAsia="宋体" w:cs="宋体"/>
          <w:spacing w:val="-3"/>
          <w:sz w:val="21"/>
          <w:szCs w:val="21"/>
          <w14:textOutline w14:w="4358" w14:cap="sq" w14:cmpd="sng">
            <w14:solidFill>
              <w14:srgbClr w14:val="000000"/>
            </w14:solidFill>
            <w14:prstDash w14:val="solid"/>
            <w14:bevel/>
          </w14:textOutline>
        </w:rPr>
        <w:t>须提供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5DDFB443">
      <w:pPr>
        <w:pStyle w:val="5"/>
        <w:keepNext w:val="0"/>
        <w:keepLines w:val="0"/>
        <w:pageBreakBefore w:val="0"/>
        <w:widowControl/>
        <w:kinsoku w:val="0"/>
        <w:wordWrap/>
        <w:overflowPunct/>
        <w:topLinePunct w:val="0"/>
        <w:autoSpaceDE w:val="0"/>
        <w:autoSpaceDN w:val="0"/>
        <w:bidi w:val="0"/>
        <w:adjustRightInd w:val="0"/>
        <w:snapToGrid w:val="0"/>
        <w:spacing w:before="78" w:line="360" w:lineRule="auto"/>
        <w:ind w:left="2" w:right="58" w:firstLine="494"/>
        <w:textAlignment w:val="baseline"/>
        <w:rPr>
          <w:rFonts w:hint="eastAsia" w:ascii="宋体" w:hAnsi="宋体" w:eastAsia="宋体" w:cs="宋体"/>
          <w:sz w:val="21"/>
          <w:szCs w:val="21"/>
        </w:rPr>
      </w:pPr>
      <w:r>
        <w:rPr>
          <w:rFonts w:hint="eastAsia" w:ascii="宋体" w:hAnsi="宋体" w:eastAsia="宋体" w:cs="宋体"/>
          <w:spacing w:val="1"/>
          <w:sz w:val="21"/>
          <w:szCs w:val="21"/>
        </w:rPr>
        <w:t>11.符合条件的残疾人福利性单位在参加政府采</w:t>
      </w:r>
      <w:r>
        <w:rPr>
          <w:rFonts w:hint="eastAsia" w:ascii="宋体" w:hAnsi="宋体" w:eastAsia="宋体" w:cs="宋体"/>
          <w:sz w:val="21"/>
          <w:szCs w:val="21"/>
        </w:rPr>
        <w:t xml:space="preserve">购活动时，应当提供《残疾人福利 </w:t>
      </w:r>
      <w:r>
        <w:rPr>
          <w:rFonts w:hint="eastAsia" w:ascii="宋体" w:hAnsi="宋体" w:eastAsia="宋体" w:cs="宋体"/>
          <w:spacing w:val="-2"/>
          <w:sz w:val="21"/>
          <w:szCs w:val="21"/>
        </w:rPr>
        <w:t>性单位声明函》（见附件</w:t>
      </w:r>
      <w:r>
        <w:rPr>
          <w:rFonts w:hint="eastAsia" w:ascii="宋体" w:hAnsi="宋体" w:eastAsia="宋体" w:cs="宋体"/>
          <w:spacing w:val="-7"/>
          <w:sz w:val="21"/>
          <w:szCs w:val="21"/>
        </w:rPr>
        <w:t>），</w:t>
      </w:r>
      <w:r>
        <w:rPr>
          <w:rFonts w:hint="eastAsia" w:ascii="宋体" w:hAnsi="宋体" w:eastAsia="宋体" w:cs="宋体"/>
          <w:spacing w:val="-2"/>
          <w:sz w:val="21"/>
          <w:szCs w:val="21"/>
        </w:rPr>
        <w:t>并对声明的真实性负责</w:t>
      </w:r>
      <w:r>
        <w:rPr>
          <w:rFonts w:hint="eastAsia" w:ascii="宋体" w:hAnsi="宋体" w:eastAsia="宋体" w:cs="宋体"/>
          <w:spacing w:val="-2"/>
          <w:sz w:val="21"/>
          <w:szCs w:val="21"/>
          <w14:textOutline w14:w="4358" w14:cap="sq" w14:cmpd="sng">
            <w14:solidFill>
              <w14:srgbClr w14:val="000000"/>
            </w14:solidFill>
            <w14:prstDash w14:val="solid"/>
            <w14:bevel/>
          </w14:textOutline>
        </w:rPr>
        <w:t>（如供应商属于残疾人福利性单位</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的，则必须提供）。</w:t>
      </w:r>
    </w:p>
    <w:p w14:paraId="0B0FA7F4">
      <w:pPr>
        <w:pStyle w:val="5"/>
        <w:keepNext w:val="0"/>
        <w:keepLines w:val="0"/>
        <w:pageBreakBefore w:val="0"/>
        <w:widowControl/>
        <w:kinsoku w:val="0"/>
        <w:wordWrap/>
        <w:overflowPunct/>
        <w:topLinePunct w:val="0"/>
        <w:autoSpaceDE w:val="0"/>
        <w:autoSpaceDN w:val="0"/>
        <w:bidi w:val="0"/>
        <w:adjustRightInd w:val="0"/>
        <w:snapToGrid w:val="0"/>
        <w:spacing w:before="75" w:line="360" w:lineRule="auto"/>
        <w:ind w:left="483"/>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二、符合性响应证明材料：</w:t>
      </w:r>
    </w:p>
    <w:p w14:paraId="6F404C17">
      <w:pPr>
        <w:pStyle w:val="5"/>
        <w:keepNext w:val="0"/>
        <w:keepLines w:val="0"/>
        <w:pageBreakBefore w:val="0"/>
        <w:widowControl/>
        <w:kinsoku w:val="0"/>
        <w:wordWrap/>
        <w:overflowPunct/>
        <w:topLinePunct w:val="0"/>
        <w:autoSpaceDE w:val="0"/>
        <w:autoSpaceDN w:val="0"/>
        <w:bidi w:val="0"/>
        <w:adjustRightInd w:val="0"/>
        <w:snapToGrid w:val="0"/>
        <w:spacing w:before="76" w:line="360" w:lineRule="auto"/>
        <w:ind w:left="497"/>
        <w:textAlignment w:val="baseline"/>
        <w:rPr>
          <w:rFonts w:hint="eastAsia" w:ascii="宋体" w:hAnsi="宋体" w:eastAsia="宋体" w:cs="宋体"/>
          <w:sz w:val="21"/>
          <w:szCs w:val="21"/>
        </w:rPr>
      </w:pPr>
      <w:r>
        <w:rPr>
          <w:rFonts w:hint="eastAsia" w:ascii="宋体" w:hAnsi="宋体" w:eastAsia="宋体" w:cs="宋体"/>
          <w:spacing w:val="-2"/>
          <w:sz w:val="21"/>
          <w:szCs w:val="21"/>
        </w:rPr>
        <w:t>1.已标价工程量清单</w:t>
      </w:r>
      <w:r>
        <w:rPr>
          <w:rFonts w:hint="eastAsia" w:ascii="宋体" w:hAnsi="宋体" w:eastAsia="宋体" w:cs="宋体"/>
          <w:spacing w:val="-2"/>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2237883C">
      <w:pPr>
        <w:pStyle w:val="5"/>
        <w:keepNext w:val="0"/>
        <w:keepLines w:val="0"/>
        <w:pageBreakBefore w:val="0"/>
        <w:widowControl/>
        <w:kinsoku w:val="0"/>
        <w:wordWrap/>
        <w:overflowPunct/>
        <w:topLinePunct w:val="0"/>
        <w:autoSpaceDE w:val="0"/>
        <w:autoSpaceDN w:val="0"/>
        <w:bidi w:val="0"/>
        <w:adjustRightInd w:val="0"/>
        <w:snapToGrid w:val="0"/>
        <w:spacing w:before="76" w:line="360" w:lineRule="auto"/>
        <w:ind w:left="482"/>
        <w:textAlignment w:val="baseline"/>
        <w:rPr>
          <w:rFonts w:hint="eastAsia" w:ascii="宋体" w:hAnsi="宋体" w:eastAsia="宋体" w:cs="宋体"/>
          <w:sz w:val="21"/>
          <w:szCs w:val="21"/>
        </w:rPr>
      </w:pPr>
      <w:r>
        <w:rPr>
          <w:rFonts w:hint="eastAsia" w:ascii="宋体" w:hAnsi="宋体" w:eastAsia="宋体" w:cs="宋体"/>
          <w:spacing w:val="-1"/>
          <w:sz w:val="21"/>
          <w:szCs w:val="21"/>
        </w:rPr>
        <w:t>2.施工组织设计</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1"/>
          <w:sz w:val="21"/>
          <w:szCs w:val="21"/>
        </w:rPr>
        <w:t>。</w:t>
      </w:r>
    </w:p>
    <w:p w14:paraId="777A4000">
      <w:pPr>
        <w:pStyle w:val="5"/>
        <w:keepNext w:val="0"/>
        <w:keepLines w:val="0"/>
        <w:pageBreakBefore w:val="0"/>
        <w:widowControl/>
        <w:kinsoku w:val="0"/>
        <w:wordWrap/>
        <w:overflowPunct/>
        <w:topLinePunct w:val="0"/>
        <w:autoSpaceDE w:val="0"/>
        <w:autoSpaceDN w:val="0"/>
        <w:bidi w:val="0"/>
        <w:adjustRightInd w:val="0"/>
        <w:snapToGrid w:val="0"/>
        <w:spacing w:before="72" w:line="360" w:lineRule="auto"/>
        <w:ind w:right="58" w:firstLine="484"/>
        <w:textAlignment w:val="baseline"/>
        <w:rPr>
          <w:rFonts w:hint="eastAsia" w:ascii="宋体" w:hAnsi="宋体" w:eastAsia="宋体" w:cs="宋体"/>
          <w:sz w:val="21"/>
          <w:szCs w:val="21"/>
        </w:rPr>
      </w:pPr>
      <w:r>
        <w:rPr>
          <w:rFonts w:hint="eastAsia" w:ascii="宋体" w:hAnsi="宋体" w:eastAsia="宋体" w:cs="宋体"/>
          <w:spacing w:val="-2"/>
          <w:sz w:val="21"/>
          <w:szCs w:val="21"/>
        </w:rPr>
        <w:t>3.项目管理机构组成表</w:t>
      </w:r>
      <w:r>
        <w:rPr>
          <w:rFonts w:hint="eastAsia" w:ascii="宋体" w:hAnsi="宋体" w:eastAsia="宋体" w:cs="宋体"/>
          <w:spacing w:val="-2"/>
          <w:sz w:val="21"/>
          <w:szCs w:val="21"/>
          <w14:textOutline w14:w="4358" w14:cap="sq" w14:cmpd="sng">
            <w14:solidFill>
              <w14:srgbClr w14:val="000000"/>
            </w14:solidFill>
            <w14:prstDash w14:val="solid"/>
            <w14:bevel/>
          </w14:textOutline>
        </w:rPr>
        <w:t>【</w:t>
      </w:r>
      <w:r>
        <w:rPr>
          <w:rFonts w:hint="eastAsia" w:ascii="宋体" w:hAnsi="宋体" w:eastAsia="宋体" w:cs="宋体"/>
          <w:spacing w:val="-2"/>
          <w:sz w:val="21"/>
          <w:szCs w:val="21"/>
        </w:rPr>
        <w:t>项目经理应附身份证、注册建造</w:t>
      </w:r>
      <w:r>
        <w:rPr>
          <w:rFonts w:hint="eastAsia" w:ascii="宋体" w:hAnsi="宋体" w:eastAsia="宋体" w:cs="宋体"/>
          <w:spacing w:val="-3"/>
          <w:sz w:val="21"/>
          <w:szCs w:val="21"/>
        </w:rPr>
        <w:t>师执业资格证书、安全生</w:t>
      </w:r>
      <w:r>
        <w:rPr>
          <w:rFonts w:hint="eastAsia" w:ascii="宋体" w:hAnsi="宋体" w:eastAsia="宋体" w:cs="宋体"/>
          <w:sz w:val="21"/>
          <w:szCs w:val="21"/>
        </w:rPr>
        <w:t xml:space="preserve"> </w:t>
      </w:r>
      <w:r>
        <w:rPr>
          <w:rFonts w:hint="eastAsia" w:ascii="宋体" w:hAnsi="宋体" w:eastAsia="宋体" w:cs="宋体"/>
          <w:spacing w:val="-1"/>
          <w:sz w:val="21"/>
          <w:szCs w:val="21"/>
        </w:rPr>
        <w:t>产考核合格证书（B</w:t>
      </w:r>
      <w:r>
        <w:rPr>
          <w:rFonts w:hint="eastAsia" w:ascii="宋体" w:hAnsi="宋体" w:eastAsia="宋体" w:cs="宋体"/>
          <w:spacing w:val="-42"/>
          <w:sz w:val="21"/>
          <w:szCs w:val="21"/>
        </w:rPr>
        <w:t xml:space="preserve"> </w:t>
      </w:r>
      <w:r>
        <w:rPr>
          <w:rFonts w:hint="eastAsia" w:ascii="宋体" w:hAnsi="宋体" w:eastAsia="宋体" w:cs="宋体"/>
          <w:spacing w:val="-1"/>
          <w:sz w:val="21"/>
          <w:szCs w:val="21"/>
        </w:rPr>
        <w:t>类）、职称证书（如有）的扫描件；项目技术负责人应附身份证扫</w:t>
      </w:r>
      <w:r>
        <w:rPr>
          <w:rFonts w:hint="eastAsia" w:ascii="宋体" w:hAnsi="宋体" w:eastAsia="宋体" w:cs="宋体"/>
          <w:sz w:val="21"/>
          <w:szCs w:val="21"/>
        </w:rPr>
        <w:t xml:space="preserve"> </w:t>
      </w:r>
      <w:r>
        <w:rPr>
          <w:rFonts w:hint="eastAsia" w:ascii="宋体" w:hAnsi="宋体" w:eastAsia="宋体" w:cs="宋体"/>
          <w:spacing w:val="-2"/>
          <w:sz w:val="21"/>
          <w:szCs w:val="21"/>
        </w:rPr>
        <w:t>描件、职称证书扫描件；专职安全生产管理人员应附身份证、专职安全员安全</w:t>
      </w:r>
      <w:r>
        <w:rPr>
          <w:rFonts w:hint="eastAsia" w:ascii="宋体" w:hAnsi="宋体" w:eastAsia="宋体" w:cs="宋体"/>
          <w:spacing w:val="-3"/>
          <w:sz w:val="21"/>
          <w:szCs w:val="21"/>
        </w:rPr>
        <w:t>生产考核</w:t>
      </w:r>
      <w:r>
        <w:rPr>
          <w:rFonts w:hint="eastAsia" w:ascii="宋体" w:hAnsi="宋体" w:eastAsia="宋体" w:cs="宋体"/>
          <w:sz w:val="21"/>
          <w:szCs w:val="21"/>
        </w:rPr>
        <w:t xml:space="preserve"> </w:t>
      </w:r>
      <w:r>
        <w:rPr>
          <w:rFonts w:hint="eastAsia" w:ascii="宋体" w:hAnsi="宋体" w:eastAsia="宋体" w:cs="宋体"/>
          <w:spacing w:val="-1"/>
          <w:sz w:val="21"/>
          <w:szCs w:val="21"/>
        </w:rPr>
        <w:t>合格证书（C</w:t>
      </w:r>
      <w:r>
        <w:rPr>
          <w:rFonts w:hint="eastAsia" w:ascii="宋体" w:hAnsi="宋体" w:eastAsia="宋体" w:cs="宋体"/>
          <w:spacing w:val="-42"/>
          <w:sz w:val="21"/>
          <w:szCs w:val="21"/>
        </w:rPr>
        <w:t xml:space="preserve"> </w:t>
      </w:r>
      <w:r>
        <w:rPr>
          <w:rFonts w:hint="eastAsia" w:ascii="宋体" w:hAnsi="宋体" w:eastAsia="宋体" w:cs="宋体"/>
          <w:spacing w:val="-1"/>
          <w:sz w:val="21"/>
          <w:szCs w:val="21"/>
        </w:rPr>
        <w:t>类）、职称证书（如有）扫描件；其他主要人员应附执业证或上岗证书、</w:t>
      </w:r>
      <w:r>
        <w:rPr>
          <w:rFonts w:hint="eastAsia" w:ascii="宋体" w:hAnsi="宋体" w:eastAsia="宋体" w:cs="宋体"/>
          <w:sz w:val="21"/>
          <w:szCs w:val="21"/>
        </w:rPr>
        <w:t xml:space="preserve"> </w:t>
      </w:r>
      <w:r>
        <w:rPr>
          <w:rFonts w:hint="eastAsia" w:ascii="宋体" w:hAnsi="宋体" w:eastAsia="宋体" w:cs="宋体"/>
          <w:spacing w:val="-2"/>
          <w:sz w:val="21"/>
          <w:szCs w:val="21"/>
        </w:rPr>
        <w:t>职称证书（如有）扫描件；提供以上人员由</w:t>
      </w:r>
      <w:r>
        <w:rPr>
          <w:rFonts w:hint="eastAsia" w:ascii="宋体" w:hAnsi="宋体" w:eastAsia="宋体" w:cs="宋体"/>
          <w:spacing w:val="-2"/>
          <w:sz w:val="21"/>
          <w:szCs w:val="21"/>
          <w:lang w:eastAsia="zh-CN"/>
        </w:rPr>
        <w:t>养老保险</w:t>
      </w:r>
      <w:r>
        <w:rPr>
          <w:rFonts w:hint="eastAsia" w:ascii="宋体" w:hAnsi="宋体" w:eastAsia="宋体" w:cs="宋体"/>
          <w:spacing w:val="-2"/>
          <w:sz w:val="21"/>
          <w:szCs w:val="21"/>
        </w:rPr>
        <w:t>部门出具的供应商为其交纳的</w:t>
      </w:r>
      <w:r>
        <w:rPr>
          <w:rFonts w:hint="eastAsia" w:ascii="宋体" w:hAnsi="宋体" w:eastAsia="宋体" w:cs="宋体"/>
          <w:spacing w:val="-3"/>
          <w:sz w:val="21"/>
          <w:szCs w:val="21"/>
        </w:rPr>
        <w:t>响应文件</w:t>
      </w:r>
      <w:r>
        <w:rPr>
          <w:rFonts w:hint="eastAsia" w:ascii="宋体" w:hAnsi="宋体" w:eastAsia="宋体" w:cs="宋体"/>
          <w:sz w:val="21"/>
          <w:szCs w:val="21"/>
        </w:rPr>
        <w:t xml:space="preserve"> </w:t>
      </w:r>
      <w:r>
        <w:rPr>
          <w:rFonts w:hint="eastAsia" w:ascii="宋体" w:hAnsi="宋体" w:eastAsia="宋体" w:cs="宋体"/>
          <w:spacing w:val="1"/>
          <w:sz w:val="21"/>
          <w:szCs w:val="21"/>
        </w:rPr>
        <w:t>递交截止时间前半年内任意连续三个月</w:t>
      </w:r>
      <w:r>
        <w:rPr>
          <w:rFonts w:hint="eastAsia" w:ascii="宋体" w:hAnsi="宋体" w:eastAsia="宋体" w:cs="宋体"/>
          <w:spacing w:val="1"/>
          <w:sz w:val="21"/>
          <w:szCs w:val="21"/>
          <w:lang w:val="en-US" w:eastAsia="zh-CN"/>
        </w:rPr>
        <w:t>养老保险</w:t>
      </w:r>
      <w:r>
        <w:rPr>
          <w:rFonts w:hint="eastAsia" w:ascii="宋体" w:hAnsi="宋体" w:eastAsia="宋体" w:cs="宋体"/>
          <w:spacing w:val="1"/>
          <w:sz w:val="21"/>
          <w:szCs w:val="21"/>
        </w:rPr>
        <w:t>证明复印件；若为新进员工，请提供劳动</w:t>
      </w:r>
      <w:r>
        <w:rPr>
          <w:rFonts w:hint="eastAsia" w:ascii="宋体" w:hAnsi="宋体" w:eastAsia="宋体" w:cs="宋体"/>
          <w:spacing w:val="-1"/>
          <w:sz w:val="21"/>
          <w:szCs w:val="21"/>
        </w:rPr>
        <w:t>合同扫描件。】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3B94DD58">
      <w:pPr>
        <w:pStyle w:val="5"/>
        <w:keepNext w:val="0"/>
        <w:keepLines w:val="0"/>
        <w:pageBreakBefore w:val="0"/>
        <w:widowControl/>
        <w:kinsoku w:val="0"/>
        <w:wordWrap/>
        <w:overflowPunct/>
        <w:topLinePunct w:val="0"/>
        <w:autoSpaceDE w:val="0"/>
        <w:autoSpaceDN w:val="0"/>
        <w:bidi w:val="0"/>
        <w:adjustRightInd w:val="0"/>
        <w:snapToGrid w:val="0"/>
        <w:spacing w:before="75" w:line="360" w:lineRule="auto"/>
        <w:ind w:left="480"/>
        <w:textAlignment w:val="baseline"/>
        <w:rPr>
          <w:rFonts w:hint="eastAsia" w:ascii="宋体" w:hAnsi="宋体" w:eastAsia="宋体" w:cs="宋体"/>
          <w:sz w:val="21"/>
          <w:szCs w:val="21"/>
        </w:rPr>
      </w:pPr>
      <w:r>
        <w:rPr>
          <w:rFonts w:hint="eastAsia" w:ascii="宋体" w:hAnsi="宋体" w:eastAsia="宋体" w:cs="宋体"/>
          <w:sz w:val="21"/>
          <w:szCs w:val="21"/>
          <w14:textOutline w14:w="4358" w14:cap="sq" w14:cmpd="sng">
            <w14:solidFill>
              <w14:srgbClr w14:val="000000"/>
            </w14:solidFill>
            <w14:prstDash w14:val="solid"/>
            <w14:bevel/>
          </w14:textOutline>
        </w:rPr>
        <w:t>三、其它有效证明材料：</w:t>
      </w:r>
    </w:p>
    <w:p w14:paraId="79B66C80">
      <w:pPr>
        <w:pStyle w:val="5"/>
        <w:keepNext w:val="0"/>
        <w:keepLines w:val="0"/>
        <w:pageBreakBefore w:val="0"/>
        <w:widowControl/>
        <w:kinsoku w:val="0"/>
        <w:wordWrap/>
        <w:overflowPunct/>
        <w:topLinePunct w:val="0"/>
        <w:autoSpaceDE w:val="0"/>
        <w:autoSpaceDN w:val="0"/>
        <w:bidi w:val="0"/>
        <w:adjustRightInd w:val="0"/>
        <w:snapToGrid w:val="0"/>
        <w:spacing w:before="46" w:line="360" w:lineRule="auto"/>
        <w:ind w:right="61" w:firstLine="497"/>
        <w:textAlignment w:val="baseline"/>
        <w:rPr>
          <w:rFonts w:hint="eastAsia" w:ascii="宋体" w:hAnsi="宋体" w:eastAsia="宋体" w:cs="宋体"/>
          <w:sz w:val="21"/>
          <w:szCs w:val="21"/>
        </w:rPr>
      </w:pPr>
      <w:r>
        <w:rPr>
          <w:rFonts w:hint="eastAsia" w:ascii="宋体" w:hAnsi="宋体" w:eastAsia="宋体" w:cs="宋体"/>
          <w:sz w:val="21"/>
          <w:szCs w:val="21"/>
        </w:rPr>
        <w:t>1.供应商2020年以来具有同类项目业绩的相关证明材料（无不</w:t>
      </w:r>
      <w:r>
        <w:rPr>
          <w:rFonts w:hint="eastAsia" w:ascii="宋体" w:hAnsi="宋体" w:eastAsia="宋体" w:cs="宋体"/>
          <w:spacing w:val="-1"/>
          <w:sz w:val="21"/>
          <w:szCs w:val="21"/>
        </w:rPr>
        <w:t>良记录，以中标、</w:t>
      </w:r>
      <w:r>
        <w:rPr>
          <w:rFonts w:hint="eastAsia" w:ascii="宋体" w:hAnsi="宋体" w:eastAsia="宋体" w:cs="宋体"/>
          <w:sz w:val="21"/>
          <w:szCs w:val="21"/>
        </w:rPr>
        <w:t xml:space="preserve"> </w:t>
      </w:r>
      <w:r>
        <w:rPr>
          <w:rFonts w:hint="eastAsia" w:ascii="宋体" w:hAnsi="宋体" w:eastAsia="宋体" w:cs="宋体"/>
          <w:spacing w:val="-1"/>
          <w:sz w:val="21"/>
          <w:szCs w:val="21"/>
        </w:rPr>
        <w:t>成交通知书或签订的合同为准，并能清晰反映项目名称、金额、日期等</w:t>
      </w:r>
      <w:r>
        <w:rPr>
          <w:rFonts w:hint="eastAsia" w:ascii="宋体" w:hAnsi="宋体" w:eastAsia="宋体" w:cs="宋体"/>
          <w:spacing w:val="-24"/>
          <w:sz w:val="21"/>
          <w:szCs w:val="21"/>
        </w:rPr>
        <w:t>）</w:t>
      </w:r>
      <w:r>
        <w:rPr>
          <w:rFonts w:hint="eastAsia" w:ascii="宋体" w:hAnsi="宋体" w:eastAsia="宋体" w:cs="宋体"/>
          <w:spacing w:val="-24"/>
          <w:sz w:val="21"/>
          <w:szCs w:val="21"/>
          <w14:textOutline w14:w="4358" w14:cap="sq" w14:cmpd="sng">
            <w14:solidFill>
              <w14:srgbClr w14:val="000000"/>
            </w14:solidFill>
            <w14:prstDash w14:val="solid"/>
            <w14:bevel/>
          </w14:textOutline>
        </w:rPr>
        <w:t>（</w:t>
      </w:r>
      <w:r>
        <w:rPr>
          <w:rFonts w:hint="eastAsia" w:ascii="宋体" w:hAnsi="宋体" w:eastAsia="宋体" w:cs="宋体"/>
          <w:spacing w:val="-1"/>
          <w:sz w:val="21"/>
          <w:szCs w:val="21"/>
          <w14:textOutline w14:w="4358" w14:cap="sq" w14:cmpd="sng">
            <w14:solidFill>
              <w14:srgbClr w14:val="000000"/>
            </w14:solidFill>
            <w14:prstDash w14:val="solid"/>
            <w14:bevel/>
          </w14:textOutline>
        </w:rPr>
        <w:t>如有，请提</w:t>
      </w:r>
      <w:r>
        <w:rPr>
          <w:rFonts w:hint="eastAsia" w:ascii="宋体" w:hAnsi="宋体" w:eastAsia="宋体" w:cs="宋体"/>
          <w:spacing w:val="1"/>
          <w:sz w:val="21"/>
          <w:szCs w:val="21"/>
        </w:rPr>
        <w:t xml:space="preserve"> </w:t>
      </w:r>
      <w:r>
        <w:rPr>
          <w:rFonts w:hint="eastAsia" w:ascii="宋体" w:hAnsi="宋体" w:eastAsia="宋体" w:cs="宋体"/>
          <w:spacing w:val="-10"/>
          <w:sz w:val="21"/>
          <w:szCs w:val="21"/>
          <w14:textOutline w14:w="4358" w14:cap="sq" w14:cmpd="sng">
            <w14:solidFill>
              <w14:srgbClr w14:val="000000"/>
            </w14:solidFill>
            <w14:prstDash w14:val="solid"/>
            <w14:bevel/>
          </w14:textOutline>
        </w:rPr>
        <w:t>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29DC857B">
      <w:pPr>
        <w:pStyle w:val="5"/>
        <w:keepNext w:val="0"/>
        <w:keepLines w:val="0"/>
        <w:pageBreakBefore w:val="0"/>
        <w:widowControl/>
        <w:kinsoku w:val="0"/>
        <w:wordWrap/>
        <w:overflowPunct/>
        <w:topLinePunct w:val="0"/>
        <w:autoSpaceDE w:val="0"/>
        <w:autoSpaceDN w:val="0"/>
        <w:bidi w:val="0"/>
        <w:adjustRightInd w:val="0"/>
        <w:snapToGrid w:val="0"/>
        <w:spacing w:before="34" w:line="360" w:lineRule="auto"/>
        <w:ind w:left="482"/>
        <w:textAlignment w:val="baseline"/>
        <w:rPr>
          <w:rFonts w:hint="eastAsia" w:ascii="宋体" w:hAnsi="宋体" w:eastAsia="宋体" w:cs="宋体"/>
          <w:sz w:val="21"/>
          <w:szCs w:val="21"/>
        </w:rPr>
      </w:pPr>
      <w:r>
        <w:rPr>
          <w:rFonts w:hint="eastAsia" w:ascii="宋体" w:hAnsi="宋体" w:eastAsia="宋体" w:cs="宋体"/>
          <w:spacing w:val="-1"/>
          <w:sz w:val="21"/>
          <w:szCs w:val="21"/>
        </w:rPr>
        <w:t>2.供应商相关获奖证书、认证证书等复印件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（如有，请提供</w:t>
      </w:r>
      <w:r>
        <w:rPr>
          <w:rFonts w:hint="eastAsia" w:ascii="宋体" w:hAnsi="宋体" w:eastAsia="宋体" w:cs="宋体"/>
          <w:spacing w:val="9"/>
          <w:sz w:val="21"/>
          <w:szCs w:val="21"/>
          <w14:textOutline w14:w="4358" w14:cap="sq" w14:cmpd="sng">
            <w14:solidFill>
              <w14:srgbClr w14:val="000000"/>
            </w14:solidFill>
            <w14:prstDash w14:val="solid"/>
            <w14:bevel/>
          </w14:textOutline>
        </w:rPr>
        <w:t>）</w:t>
      </w:r>
      <w:r>
        <w:rPr>
          <w:rFonts w:hint="eastAsia" w:ascii="宋体" w:hAnsi="宋体" w:eastAsia="宋体" w:cs="宋体"/>
          <w:spacing w:val="9"/>
          <w:sz w:val="21"/>
          <w:szCs w:val="21"/>
        </w:rPr>
        <w:t>；</w:t>
      </w:r>
    </w:p>
    <w:p w14:paraId="4ED5CB55">
      <w:pPr>
        <w:pStyle w:val="5"/>
        <w:keepNext w:val="0"/>
        <w:keepLines w:val="0"/>
        <w:pageBreakBefore w:val="0"/>
        <w:widowControl/>
        <w:kinsoku w:val="0"/>
        <w:wordWrap/>
        <w:overflowPunct/>
        <w:topLinePunct w:val="0"/>
        <w:autoSpaceDE w:val="0"/>
        <w:autoSpaceDN w:val="0"/>
        <w:bidi w:val="0"/>
        <w:adjustRightInd w:val="0"/>
        <w:snapToGrid w:val="0"/>
        <w:spacing w:before="35" w:line="360" w:lineRule="auto"/>
        <w:ind w:left="484"/>
        <w:textAlignment w:val="baseline"/>
        <w:rPr>
          <w:rFonts w:hint="eastAsia" w:ascii="宋体" w:hAnsi="宋体" w:eastAsia="宋体" w:cs="宋体"/>
          <w:sz w:val="21"/>
          <w:szCs w:val="21"/>
        </w:rPr>
      </w:pPr>
      <w:r>
        <w:rPr>
          <w:rFonts w:hint="eastAsia" w:ascii="宋体" w:hAnsi="宋体" w:eastAsia="宋体" w:cs="宋体"/>
          <w:sz w:val="21"/>
          <w:szCs w:val="21"/>
        </w:rPr>
        <w:t>3.供应商可结合本项目自身情况自行提交其它相关证明</w:t>
      </w:r>
      <w:r>
        <w:rPr>
          <w:rFonts w:hint="eastAsia" w:ascii="宋体" w:hAnsi="宋体" w:eastAsia="宋体" w:cs="宋体"/>
          <w:spacing w:val="-1"/>
          <w:sz w:val="21"/>
          <w:szCs w:val="21"/>
        </w:rPr>
        <w:t>材料</w:t>
      </w:r>
      <w:r>
        <w:rPr>
          <w:rFonts w:hint="eastAsia" w:ascii="宋体" w:hAnsi="宋体" w:eastAsia="宋体" w:cs="宋体"/>
          <w:spacing w:val="-1"/>
          <w:sz w:val="21"/>
          <w:szCs w:val="21"/>
          <w14:textOutline w14:w="4358" w14:cap="sq" w14:cmpd="sng">
            <w14:solidFill>
              <w14:srgbClr w14:val="000000"/>
            </w14:solidFill>
            <w14:prstDash w14:val="solid"/>
            <w14:bevel/>
          </w14:textOutline>
        </w:rPr>
        <w:t>（如有，请提供）</w:t>
      </w:r>
      <w:r>
        <w:rPr>
          <w:rFonts w:hint="eastAsia" w:ascii="宋体" w:hAnsi="宋体" w:eastAsia="宋体" w:cs="宋体"/>
          <w:spacing w:val="-1"/>
          <w:sz w:val="21"/>
          <w:szCs w:val="21"/>
        </w:rPr>
        <w:t>。</w:t>
      </w:r>
    </w:p>
    <w:p w14:paraId="6628AF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footerReference r:id="rId31" w:type="default"/>
          <w:pgSz w:w="11910" w:h="16840"/>
          <w:pgMar w:top="1431" w:right="1120" w:bottom="863" w:left="1689" w:header="0" w:footer="701" w:gutter="0"/>
          <w:pgNumType w:fmt="decimal"/>
          <w:cols w:space="720" w:num="1"/>
        </w:sectPr>
      </w:pPr>
    </w:p>
    <w:p w14:paraId="7DE65128">
      <w:pPr>
        <w:spacing w:line="275" w:lineRule="auto"/>
        <w:rPr>
          <w:rFonts w:hint="eastAsia" w:ascii="宋体" w:hAnsi="宋体" w:eastAsia="宋体" w:cs="宋体"/>
          <w:sz w:val="21"/>
        </w:rPr>
      </w:pPr>
    </w:p>
    <w:p w14:paraId="0D80BE23">
      <w:pPr>
        <w:pStyle w:val="5"/>
        <w:spacing w:before="91" w:line="219" w:lineRule="auto"/>
        <w:ind w:left="7"/>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一、资格性响应证明材料</w:t>
      </w:r>
    </w:p>
    <w:p w14:paraId="19588878">
      <w:pPr>
        <w:pStyle w:val="5"/>
        <w:spacing w:before="107" w:line="219" w:lineRule="auto"/>
        <w:ind w:left="23"/>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1.响应函及响应函附录（必须提供）</w:t>
      </w:r>
    </w:p>
    <w:p w14:paraId="7BCC2E35">
      <w:pPr>
        <w:pStyle w:val="5"/>
        <w:spacing w:before="153" w:line="219" w:lineRule="auto"/>
        <w:ind w:left="19"/>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附件：</w:t>
      </w:r>
    </w:p>
    <w:p w14:paraId="26FF8932">
      <w:pPr>
        <w:pStyle w:val="5"/>
        <w:spacing w:before="39" w:line="226" w:lineRule="auto"/>
        <w:ind w:left="3578"/>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（一）响应函</w:t>
      </w:r>
    </w:p>
    <w:p w14:paraId="675A7902">
      <w:pPr>
        <w:pStyle w:val="5"/>
        <w:spacing w:before="71" w:line="257" w:lineRule="auto"/>
        <w:ind w:left="12" w:firstLine="468"/>
        <w:rPr>
          <w:rFonts w:hint="eastAsia" w:ascii="宋体" w:hAnsi="宋体" w:eastAsia="宋体" w:cs="宋体"/>
          <w:spacing w:val="-2"/>
          <w:sz w:val="24"/>
          <w:szCs w:val="24"/>
          <w:u w:val="single" w:color="auto"/>
          <w:lang w:eastAsia="zh-CN"/>
        </w:rPr>
      </w:pPr>
      <w:r>
        <w:rPr>
          <w:rFonts w:hint="eastAsia" w:ascii="宋体" w:hAnsi="宋体" w:eastAsia="宋体" w:cs="宋体"/>
          <w:spacing w:val="-2"/>
          <w:sz w:val="24"/>
          <w:szCs w:val="24"/>
        </w:rPr>
        <w:t>致：</w:t>
      </w:r>
      <w:r>
        <w:rPr>
          <w:rFonts w:hint="eastAsia" w:cs="宋体"/>
          <w:spacing w:val="-2"/>
          <w:sz w:val="24"/>
          <w:szCs w:val="24"/>
          <w:u w:val="single" w:color="auto"/>
          <w:lang w:eastAsia="zh-CN"/>
        </w:rPr>
        <w:t>广西火天信工程管理咨询有限公司</w:t>
      </w:r>
    </w:p>
    <w:p w14:paraId="2A955AF0">
      <w:pPr>
        <w:pStyle w:val="5"/>
        <w:spacing w:before="71" w:line="257" w:lineRule="auto"/>
        <w:ind w:left="12" w:firstLine="468"/>
        <w:rPr>
          <w:rFonts w:hint="eastAsia" w:ascii="宋体" w:hAnsi="宋体" w:eastAsia="宋体" w:cs="宋体"/>
          <w:sz w:val="24"/>
          <w:szCs w:val="24"/>
        </w:rPr>
      </w:pPr>
      <w:r>
        <w:rPr>
          <w:rFonts w:hint="eastAsia" w:ascii="宋体" w:hAnsi="宋体" w:eastAsia="宋体" w:cs="宋体"/>
          <w:spacing w:val="-2"/>
          <w:sz w:val="24"/>
          <w:szCs w:val="24"/>
        </w:rPr>
        <w:t>根据贵方</w:t>
      </w:r>
      <w:r>
        <w:rPr>
          <w:rFonts w:hint="eastAsia" w:ascii="宋体" w:hAnsi="宋体" w:eastAsia="宋体" w:cs="宋体"/>
          <w:spacing w:val="111"/>
          <w:sz w:val="24"/>
          <w:szCs w:val="24"/>
          <w:u w:val="single" w:color="auto"/>
        </w:rPr>
        <w:t xml:space="preserve"> </w:t>
      </w:r>
      <w:r>
        <w:rPr>
          <w:rFonts w:hint="eastAsia" w:ascii="宋体" w:hAnsi="宋体" w:eastAsia="宋体" w:cs="宋体"/>
          <w:spacing w:val="-2"/>
          <w:sz w:val="24"/>
          <w:szCs w:val="24"/>
          <w:u w:val="single" w:color="auto"/>
        </w:rPr>
        <w:t>（项目名称）</w:t>
      </w:r>
      <w:r>
        <w:rPr>
          <w:rFonts w:hint="eastAsia" w:ascii="宋体" w:hAnsi="宋体" w:eastAsia="宋体" w:cs="宋体"/>
          <w:spacing w:val="103"/>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2"/>
          <w:sz w:val="24"/>
          <w:szCs w:val="24"/>
        </w:rPr>
        <w:t>项目磋商文件，项</w:t>
      </w:r>
      <w:r>
        <w:rPr>
          <w:rFonts w:hint="eastAsia" w:ascii="宋体" w:hAnsi="宋体" w:eastAsia="宋体" w:cs="宋体"/>
          <w:sz w:val="24"/>
          <w:szCs w:val="24"/>
        </w:rPr>
        <w:t xml:space="preserve"> </w:t>
      </w:r>
      <w:r>
        <w:rPr>
          <w:rFonts w:hint="eastAsia" w:ascii="宋体" w:hAnsi="宋体" w:eastAsia="宋体" w:cs="宋体"/>
          <w:spacing w:val="-11"/>
          <w:sz w:val="24"/>
          <w:szCs w:val="24"/>
        </w:rPr>
        <w:t>目</w:t>
      </w:r>
      <w:r>
        <w:rPr>
          <w:rFonts w:hint="eastAsia" w:ascii="宋体" w:hAnsi="宋体" w:eastAsia="宋体" w:cs="宋体"/>
          <w:spacing w:val="-52"/>
          <w:sz w:val="24"/>
          <w:szCs w:val="24"/>
        </w:rPr>
        <w:t xml:space="preserve"> </w:t>
      </w:r>
      <w:r>
        <w:rPr>
          <w:rFonts w:hint="eastAsia" w:ascii="宋体" w:hAnsi="宋体" w:eastAsia="宋体" w:cs="宋体"/>
          <w:spacing w:val="-11"/>
          <w:sz w:val="24"/>
          <w:szCs w:val="24"/>
        </w:rPr>
        <w:t>编</w:t>
      </w:r>
      <w:r>
        <w:rPr>
          <w:rFonts w:hint="eastAsia" w:ascii="宋体" w:hAnsi="宋体" w:eastAsia="宋体" w:cs="宋体"/>
          <w:spacing w:val="-64"/>
          <w:sz w:val="24"/>
          <w:szCs w:val="24"/>
        </w:rPr>
        <w:t xml:space="preserve"> </w:t>
      </w:r>
      <w:r>
        <w:rPr>
          <w:rFonts w:hint="eastAsia" w:ascii="宋体" w:hAnsi="宋体" w:eastAsia="宋体" w:cs="宋体"/>
          <w:spacing w:val="-11"/>
          <w:sz w:val="24"/>
          <w:szCs w:val="24"/>
        </w:rPr>
        <w:t>号</w:t>
      </w:r>
      <w:r>
        <w:rPr>
          <w:rFonts w:hint="eastAsia" w:ascii="宋体" w:hAnsi="宋体" w:eastAsia="宋体" w:cs="宋体"/>
          <w:spacing w:val="-77"/>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81"/>
          <w:sz w:val="24"/>
          <w:szCs w:val="24"/>
        </w:rPr>
        <w:t xml:space="preserve"> </w:t>
      </w:r>
      <w:r>
        <w:rPr>
          <w:rFonts w:hint="eastAsia" w:ascii="宋体" w:hAnsi="宋体" w:eastAsia="宋体" w:cs="宋体"/>
          <w:spacing w:val="-11"/>
          <w:sz w:val="24"/>
          <w:szCs w:val="24"/>
        </w:rPr>
        <w:t>，</w:t>
      </w:r>
      <w:r>
        <w:rPr>
          <w:rFonts w:hint="eastAsia" w:ascii="宋体" w:hAnsi="宋体" w:eastAsia="宋体" w:cs="宋体"/>
          <w:spacing w:val="-67"/>
          <w:sz w:val="24"/>
          <w:szCs w:val="24"/>
        </w:rPr>
        <w:t xml:space="preserve"> </w:t>
      </w:r>
      <w:r>
        <w:rPr>
          <w:rFonts w:hint="eastAsia" w:ascii="宋体" w:hAnsi="宋体" w:eastAsia="宋体" w:cs="宋体"/>
          <w:spacing w:val="-11"/>
          <w:sz w:val="24"/>
          <w:szCs w:val="24"/>
        </w:rPr>
        <w:t>签</w:t>
      </w:r>
      <w:r>
        <w:rPr>
          <w:rFonts w:hint="eastAsia" w:ascii="宋体" w:hAnsi="宋体" w:eastAsia="宋体" w:cs="宋体"/>
          <w:spacing w:val="-69"/>
          <w:sz w:val="24"/>
          <w:szCs w:val="24"/>
        </w:rPr>
        <w:t xml:space="preserve"> </w:t>
      </w:r>
      <w:r>
        <w:rPr>
          <w:rFonts w:hint="eastAsia" w:ascii="宋体" w:hAnsi="宋体" w:eastAsia="宋体" w:cs="宋体"/>
          <w:spacing w:val="-11"/>
          <w:sz w:val="24"/>
          <w:szCs w:val="24"/>
        </w:rPr>
        <w:t>字</w:t>
      </w:r>
      <w:r>
        <w:rPr>
          <w:rFonts w:hint="eastAsia" w:ascii="宋体" w:hAnsi="宋体" w:eastAsia="宋体" w:cs="宋体"/>
          <w:spacing w:val="-69"/>
          <w:sz w:val="24"/>
          <w:szCs w:val="24"/>
        </w:rPr>
        <w:t xml:space="preserve"> </w:t>
      </w:r>
      <w:r>
        <w:rPr>
          <w:rFonts w:hint="eastAsia" w:ascii="宋体" w:hAnsi="宋体" w:eastAsia="宋体" w:cs="宋体"/>
          <w:spacing w:val="-11"/>
          <w:sz w:val="24"/>
          <w:szCs w:val="24"/>
        </w:rPr>
        <w:t>代</w:t>
      </w:r>
      <w:r>
        <w:rPr>
          <w:rFonts w:hint="eastAsia" w:ascii="宋体" w:hAnsi="宋体" w:eastAsia="宋体" w:cs="宋体"/>
          <w:spacing w:val="-68"/>
          <w:sz w:val="24"/>
          <w:szCs w:val="24"/>
        </w:rPr>
        <w:t xml:space="preserve"> </w:t>
      </w:r>
      <w:r>
        <w:rPr>
          <w:rFonts w:hint="eastAsia" w:ascii="宋体" w:hAnsi="宋体" w:eastAsia="宋体" w:cs="宋体"/>
          <w:spacing w:val="-11"/>
          <w:sz w:val="24"/>
          <w:szCs w:val="24"/>
        </w:rPr>
        <w:t>表</w:t>
      </w:r>
      <w:r>
        <w:rPr>
          <w:rFonts w:hint="eastAsia" w:ascii="宋体" w:hAnsi="宋体" w:eastAsia="宋体" w:cs="宋体"/>
          <w:spacing w:val="-79"/>
          <w:sz w:val="24"/>
          <w:szCs w:val="24"/>
        </w:rPr>
        <w:t xml:space="preserve"> </w:t>
      </w:r>
      <w:r>
        <w:rPr>
          <w:rFonts w:hint="eastAsia" w:ascii="宋体" w:hAnsi="宋体" w:eastAsia="宋体" w:cs="宋体"/>
          <w:spacing w:val="6"/>
          <w:sz w:val="24"/>
          <w:szCs w:val="24"/>
          <w:u w:val="single" w:color="auto"/>
        </w:rPr>
        <w:t xml:space="preserve">         </w:t>
      </w:r>
      <w:r>
        <w:rPr>
          <w:rFonts w:hint="eastAsia" w:ascii="宋体" w:hAnsi="宋体" w:eastAsia="宋体" w:cs="宋体"/>
          <w:spacing w:val="-11"/>
          <w:sz w:val="24"/>
          <w:szCs w:val="24"/>
        </w:rPr>
        <w:t>（姓</w:t>
      </w:r>
      <w:r>
        <w:rPr>
          <w:rFonts w:hint="eastAsia" w:ascii="宋体" w:hAnsi="宋体" w:eastAsia="宋体" w:cs="宋体"/>
          <w:spacing w:val="-66"/>
          <w:sz w:val="24"/>
          <w:szCs w:val="24"/>
        </w:rPr>
        <w:t xml:space="preserve"> </w:t>
      </w:r>
      <w:r>
        <w:rPr>
          <w:rFonts w:hint="eastAsia" w:ascii="宋体" w:hAnsi="宋体" w:eastAsia="宋体" w:cs="宋体"/>
          <w:spacing w:val="-11"/>
          <w:sz w:val="24"/>
          <w:szCs w:val="24"/>
        </w:rPr>
        <w:t>名</w:t>
      </w:r>
      <w:r>
        <w:rPr>
          <w:rFonts w:hint="eastAsia" w:ascii="宋体" w:hAnsi="宋体" w:eastAsia="宋体" w:cs="宋体"/>
          <w:spacing w:val="-42"/>
          <w:sz w:val="24"/>
          <w:szCs w:val="24"/>
        </w:rPr>
        <w:t xml:space="preserve"> </w:t>
      </w:r>
      <w:r>
        <w:rPr>
          <w:rFonts w:hint="eastAsia" w:ascii="宋体" w:hAnsi="宋体" w:eastAsia="宋体" w:cs="宋体"/>
          <w:spacing w:val="-11"/>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11"/>
          <w:sz w:val="24"/>
          <w:szCs w:val="24"/>
        </w:rPr>
        <w:t>经</w:t>
      </w:r>
      <w:r>
        <w:rPr>
          <w:rFonts w:hint="eastAsia" w:ascii="宋体" w:hAnsi="宋体" w:eastAsia="宋体" w:cs="宋体"/>
          <w:spacing w:val="-65"/>
          <w:sz w:val="24"/>
          <w:szCs w:val="24"/>
        </w:rPr>
        <w:t xml:space="preserve"> </w:t>
      </w:r>
      <w:r>
        <w:rPr>
          <w:rFonts w:hint="eastAsia" w:ascii="宋体" w:hAnsi="宋体" w:eastAsia="宋体" w:cs="宋体"/>
          <w:spacing w:val="-11"/>
          <w:sz w:val="24"/>
          <w:szCs w:val="24"/>
        </w:rPr>
        <w:t>正</w:t>
      </w:r>
      <w:r>
        <w:rPr>
          <w:rFonts w:hint="eastAsia" w:ascii="宋体" w:hAnsi="宋体" w:eastAsia="宋体" w:cs="宋体"/>
          <w:spacing w:val="-62"/>
          <w:sz w:val="24"/>
          <w:szCs w:val="24"/>
        </w:rPr>
        <w:t xml:space="preserve"> </w:t>
      </w:r>
      <w:r>
        <w:rPr>
          <w:rFonts w:hint="eastAsia" w:ascii="宋体" w:hAnsi="宋体" w:eastAsia="宋体" w:cs="宋体"/>
          <w:spacing w:val="-11"/>
          <w:sz w:val="24"/>
          <w:szCs w:val="24"/>
        </w:rPr>
        <w:t>式</w:t>
      </w:r>
      <w:r>
        <w:rPr>
          <w:rFonts w:hint="eastAsia" w:ascii="宋体" w:hAnsi="宋体" w:eastAsia="宋体" w:cs="宋体"/>
          <w:spacing w:val="-69"/>
          <w:sz w:val="24"/>
          <w:szCs w:val="24"/>
        </w:rPr>
        <w:t xml:space="preserve"> </w:t>
      </w:r>
      <w:r>
        <w:rPr>
          <w:rFonts w:hint="eastAsia" w:ascii="宋体" w:hAnsi="宋体" w:eastAsia="宋体" w:cs="宋体"/>
          <w:spacing w:val="-11"/>
          <w:sz w:val="24"/>
          <w:szCs w:val="24"/>
        </w:rPr>
        <w:t>授</w:t>
      </w:r>
      <w:r>
        <w:rPr>
          <w:rFonts w:hint="eastAsia" w:ascii="宋体" w:hAnsi="宋体" w:eastAsia="宋体" w:cs="宋体"/>
          <w:spacing w:val="-71"/>
          <w:sz w:val="24"/>
          <w:szCs w:val="24"/>
        </w:rPr>
        <w:t xml:space="preserve"> </w:t>
      </w:r>
      <w:r>
        <w:rPr>
          <w:rFonts w:hint="eastAsia" w:ascii="宋体" w:hAnsi="宋体" w:eastAsia="宋体" w:cs="宋体"/>
          <w:spacing w:val="-11"/>
          <w:sz w:val="24"/>
          <w:szCs w:val="24"/>
        </w:rPr>
        <w:t>权</w:t>
      </w:r>
      <w:r>
        <w:rPr>
          <w:rFonts w:hint="eastAsia" w:ascii="宋体" w:hAnsi="宋体" w:eastAsia="宋体" w:cs="宋体"/>
          <w:spacing w:val="-61"/>
          <w:sz w:val="24"/>
          <w:szCs w:val="24"/>
        </w:rPr>
        <w:t xml:space="preserve"> </w:t>
      </w:r>
      <w:r>
        <w:rPr>
          <w:rFonts w:hint="eastAsia" w:ascii="宋体" w:hAnsi="宋体" w:eastAsia="宋体" w:cs="宋体"/>
          <w:spacing w:val="-11"/>
          <w:sz w:val="24"/>
          <w:szCs w:val="24"/>
        </w:rPr>
        <w:t>并</w:t>
      </w:r>
      <w:r>
        <w:rPr>
          <w:rFonts w:hint="eastAsia" w:ascii="宋体" w:hAnsi="宋体" w:eastAsia="宋体" w:cs="宋体"/>
          <w:spacing w:val="-69"/>
          <w:sz w:val="24"/>
          <w:szCs w:val="24"/>
        </w:rPr>
        <w:t xml:space="preserve"> </w:t>
      </w:r>
      <w:r>
        <w:rPr>
          <w:rFonts w:hint="eastAsia" w:ascii="宋体" w:hAnsi="宋体" w:eastAsia="宋体" w:cs="宋体"/>
          <w:spacing w:val="-11"/>
          <w:sz w:val="24"/>
          <w:szCs w:val="24"/>
        </w:rPr>
        <w:t>代</w:t>
      </w:r>
      <w:r>
        <w:rPr>
          <w:rFonts w:hint="eastAsia" w:ascii="宋体" w:hAnsi="宋体" w:eastAsia="宋体" w:cs="宋体"/>
          <w:spacing w:val="-71"/>
          <w:sz w:val="24"/>
          <w:szCs w:val="24"/>
        </w:rPr>
        <w:t xml:space="preserve"> </w:t>
      </w:r>
      <w:r>
        <w:rPr>
          <w:rFonts w:hint="eastAsia" w:ascii="宋体" w:hAnsi="宋体" w:eastAsia="宋体" w:cs="宋体"/>
          <w:spacing w:val="-11"/>
          <w:sz w:val="24"/>
          <w:szCs w:val="24"/>
        </w:rPr>
        <w:t>表</w:t>
      </w:r>
      <w:r>
        <w:rPr>
          <w:rFonts w:hint="eastAsia" w:ascii="宋体" w:hAnsi="宋体" w:eastAsia="宋体" w:cs="宋体"/>
          <w:spacing w:val="-67"/>
          <w:sz w:val="24"/>
          <w:szCs w:val="24"/>
        </w:rPr>
        <w:t xml:space="preserve"> </w:t>
      </w:r>
      <w:r>
        <w:rPr>
          <w:rFonts w:hint="eastAsia" w:ascii="宋体" w:hAnsi="宋体" w:eastAsia="宋体" w:cs="宋体"/>
          <w:spacing w:val="-11"/>
          <w:sz w:val="24"/>
          <w:szCs w:val="24"/>
        </w:rPr>
        <w:t>供</w:t>
      </w:r>
      <w:r>
        <w:rPr>
          <w:rFonts w:hint="eastAsia" w:ascii="宋体" w:hAnsi="宋体" w:eastAsia="宋体" w:cs="宋体"/>
          <w:spacing w:val="-70"/>
          <w:sz w:val="24"/>
          <w:szCs w:val="24"/>
        </w:rPr>
        <w:t xml:space="preserve"> </w:t>
      </w:r>
      <w:r>
        <w:rPr>
          <w:rFonts w:hint="eastAsia" w:ascii="宋体" w:hAnsi="宋体" w:eastAsia="宋体" w:cs="宋体"/>
          <w:spacing w:val="-11"/>
          <w:sz w:val="24"/>
          <w:szCs w:val="24"/>
        </w:rPr>
        <w:t>应</w:t>
      </w:r>
      <w:r>
        <w:rPr>
          <w:rFonts w:hint="eastAsia" w:ascii="宋体" w:hAnsi="宋体" w:eastAsia="宋体" w:cs="宋体"/>
          <w:spacing w:val="-62"/>
          <w:sz w:val="24"/>
          <w:szCs w:val="24"/>
        </w:rPr>
        <w:t xml:space="preserve"> </w:t>
      </w:r>
      <w:r>
        <w:rPr>
          <w:rFonts w:hint="eastAsia" w:ascii="宋体" w:hAnsi="宋体" w:eastAsia="宋体" w:cs="宋体"/>
          <w:spacing w:val="-11"/>
          <w:sz w:val="24"/>
          <w:szCs w:val="24"/>
        </w:rPr>
        <w:t>商</w:t>
      </w:r>
      <w:r>
        <w:rPr>
          <w:rFonts w:hint="eastAsia" w:ascii="宋体" w:hAnsi="宋体" w:eastAsia="宋体" w:cs="宋体"/>
          <w:sz w:val="24"/>
          <w:szCs w:val="24"/>
        </w:rPr>
        <w:t xml:space="preserve"> </w:t>
      </w:r>
      <w:r>
        <w:rPr>
          <w:rFonts w:hint="eastAsia" w:ascii="宋体" w:hAnsi="宋体" w:eastAsia="宋体" w:cs="宋体"/>
          <w:spacing w:val="-2"/>
          <w:sz w:val="24"/>
          <w:szCs w:val="24"/>
        </w:rPr>
        <w:t>（供应商单位名称</w:t>
      </w:r>
      <w:r>
        <w:rPr>
          <w:rFonts w:hint="eastAsia" w:ascii="宋体" w:hAnsi="宋体" w:eastAsia="宋体" w:cs="宋体"/>
          <w:spacing w:val="6"/>
          <w:sz w:val="24"/>
          <w:szCs w:val="24"/>
        </w:rPr>
        <w:t>），</w:t>
      </w:r>
      <w:r>
        <w:rPr>
          <w:rFonts w:hint="eastAsia" w:ascii="宋体" w:hAnsi="宋体" w:eastAsia="宋体" w:cs="宋体"/>
          <w:spacing w:val="-2"/>
          <w:sz w:val="24"/>
          <w:szCs w:val="24"/>
        </w:rPr>
        <w:t>提交电子响应文件。</w:t>
      </w:r>
    </w:p>
    <w:p w14:paraId="2C9E3EF6">
      <w:pPr>
        <w:pStyle w:val="5"/>
        <w:spacing w:before="75" w:line="219" w:lineRule="auto"/>
        <w:ind w:left="480"/>
        <w:rPr>
          <w:rFonts w:hint="eastAsia" w:ascii="宋体" w:hAnsi="宋体" w:eastAsia="宋体" w:cs="宋体"/>
          <w:sz w:val="24"/>
          <w:szCs w:val="24"/>
        </w:rPr>
      </w:pPr>
      <w:r>
        <w:rPr>
          <w:rFonts w:hint="eastAsia" w:ascii="宋体" w:hAnsi="宋体" w:eastAsia="宋体" w:cs="宋体"/>
          <w:spacing w:val="-1"/>
          <w:sz w:val="24"/>
          <w:szCs w:val="24"/>
        </w:rPr>
        <w:t>据此函，签字代表宣布同意如下：</w:t>
      </w:r>
    </w:p>
    <w:p w14:paraId="6711AD0E">
      <w:pPr>
        <w:pStyle w:val="5"/>
        <w:tabs>
          <w:tab w:val="left" w:pos="126"/>
        </w:tabs>
        <w:spacing w:before="75" w:line="258" w:lineRule="auto"/>
        <w:ind w:left="6" w:firstLine="492"/>
        <w:rPr>
          <w:rFonts w:hint="eastAsia" w:ascii="宋体" w:hAnsi="宋体" w:eastAsia="宋体" w:cs="宋体"/>
          <w:sz w:val="24"/>
          <w:szCs w:val="24"/>
        </w:rPr>
      </w:pPr>
      <w:r>
        <w:rPr>
          <w:rFonts w:hint="eastAsia" w:ascii="宋体" w:hAnsi="宋体" w:eastAsia="宋体" w:cs="宋体"/>
          <w:sz w:val="24"/>
          <w:szCs w:val="24"/>
        </w:rPr>
        <w:t>1.我方已仔细研究磋商文件的全部内容，愿意以人民币（大写）</w:t>
      </w:r>
      <w:r>
        <w:rPr>
          <w:rFonts w:hint="eastAsia" w:ascii="宋体" w:hAnsi="宋体" w:eastAsia="宋体" w:cs="宋体"/>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z w:val="24"/>
          <w:szCs w:val="24"/>
        </w:rPr>
        <w:t xml:space="preserve">元 </w:t>
      </w:r>
      <w:r>
        <w:rPr>
          <w:rFonts w:hint="eastAsia" w:ascii="宋体" w:hAnsi="宋体" w:eastAsia="宋体" w:cs="宋体"/>
          <w:sz w:val="24"/>
          <w:szCs w:val="24"/>
        </w:rPr>
        <w:tab/>
      </w:r>
      <w:r>
        <w:rPr>
          <w:rFonts w:hint="eastAsia" w:ascii="宋体" w:hAnsi="宋体" w:eastAsia="宋体" w:cs="宋体"/>
          <w:spacing w:val="-1"/>
          <w:sz w:val="24"/>
          <w:szCs w:val="24"/>
        </w:rPr>
        <w:t>(¥</w:t>
      </w:r>
      <w:r>
        <w:rPr>
          <w:rFonts w:hint="eastAsia" w:ascii="宋体" w:hAnsi="宋体" w:eastAsia="宋体" w:cs="宋体"/>
          <w:spacing w:val="15"/>
          <w:sz w:val="24"/>
          <w:szCs w:val="24"/>
          <w:u w:val="single" w:color="auto"/>
        </w:rPr>
        <w:t xml:space="preserve">     </w:t>
      </w:r>
      <w:r>
        <w:rPr>
          <w:rFonts w:hint="eastAsia" w:ascii="宋体" w:hAnsi="宋体" w:eastAsia="宋体" w:cs="宋体"/>
          <w:spacing w:val="-84"/>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的磋商报价（或根据磋商文件规定修正核实后确定的另一金额</w:t>
      </w:r>
      <w:r>
        <w:rPr>
          <w:rFonts w:hint="eastAsia" w:ascii="宋体" w:hAnsi="宋体" w:eastAsia="宋体" w:cs="宋体"/>
          <w:spacing w:val="13"/>
          <w:sz w:val="24"/>
          <w:szCs w:val="24"/>
        </w:rPr>
        <w:t>），</w:t>
      </w:r>
      <w:r>
        <w:rPr>
          <w:rFonts w:hint="eastAsia" w:ascii="宋体" w:hAnsi="宋体" w:eastAsia="宋体" w:cs="宋体"/>
          <w:spacing w:val="-1"/>
          <w:sz w:val="24"/>
          <w:szCs w:val="24"/>
        </w:rPr>
        <w:t>按合同</w:t>
      </w:r>
      <w:r>
        <w:rPr>
          <w:rFonts w:hint="eastAsia" w:ascii="宋体" w:hAnsi="宋体" w:eastAsia="宋体" w:cs="宋体"/>
          <w:sz w:val="24"/>
          <w:szCs w:val="24"/>
        </w:rPr>
        <w:t xml:space="preserve"> </w:t>
      </w:r>
      <w:r>
        <w:rPr>
          <w:rFonts w:hint="eastAsia" w:ascii="宋体" w:hAnsi="宋体" w:eastAsia="宋体" w:cs="宋体"/>
          <w:spacing w:val="-1"/>
          <w:sz w:val="24"/>
          <w:szCs w:val="24"/>
        </w:rPr>
        <w:t>约定实施和完成承包工程，修补工程中的任何缺陷。</w:t>
      </w:r>
    </w:p>
    <w:p w14:paraId="2A2B19C3">
      <w:pPr>
        <w:pStyle w:val="5"/>
        <w:spacing w:before="75" w:line="220" w:lineRule="auto"/>
        <w:ind w:left="483"/>
        <w:rPr>
          <w:rFonts w:hint="eastAsia" w:ascii="宋体" w:hAnsi="宋体" w:eastAsia="宋体" w:cs="宋体"/>
          <w:sz w:val="24"/>
          <w:szCs w:val="24"/>
        </w:rPr>
      </w:pPr>
      <w:r>
        <w:rPr>
          <w:rFonts w:hint="eastAsia" w:ascii="宋体" w:hAnsi="宋体" w:eastAsia="宋体" w:cs="宋体"/>
          <w:spacing w:val="-6"/>
          <w:sz w:val="24"/>
          <w:szCs w:val="24"/>
        </w:rPr>
        <w:t>2.工程质量</w:t>
      </w:r>
      <w:r>
        <w:rPr>
          <w:rFonts w:hint="eastAsia" w:ascii="宋体" w:hAnsi="宋体" w:eastAsia="宋体" w:cs="宋体"/>
          <w:spacing w:val="-8"/>
          <w:sz w:val="24"/>
          <w:szCs w:val="24"/>
        </w:rPr>
        <w:t>：</w:t>
      </w:r>
      <w:r>
        <w:rPr>
          <w:rFonts w:hint="eastAsia" w:ascii="宋体" w:hAnsi="宋体" w:eastAsia="宋体" w:cs="宋体"/>
          <w:spacing w:val="7"/>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6"/>
          <w:sz w:val="24"/>
          <w:szCs w:val="24"/>
        </w:rPr>
        <w:t>工期：</w:t>
      </w:r>
      <w:r>
        <w:rPr>
          <w:rFonts w:hint="eastAsia" w:ascii="宋体" w:hAnsi="宋体" w:eastAsia="宋体" w:cs="宋体"/>
          <w:spacing w:val="10"/>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日历天。</w:t>
      </w:r>
    </w:p>
    <w:p w14:paraId="0B6551A4">
      <w:pPr>
        <w:pStyle w:val="5"/>
        <w:spacing w:before="73" w:line="219" w:lineRule="auto"/>
        <w:ind w:left="485"/>
        <w:rPr>
          <w:rFonts w:hint="eastAsia" w:ascii="宋体" w:hAnsi="宋体" w:eastAsia="宋体" w:cs="宋体"/>
          <w:sz w:val="24"/>
          <w:szCs w:val="24"/>
        </w:rPr>
      </w:pPr>
      <w:r>
        <w:rPr>
          <w:rFonts w:hint="eastAsia" w:ascii="宋体" w:hAnsi="宋体" w:eastAsia="宋体" w:cs="宋体"/>
          <w:spacing w:val="-1"/>
          <w:sz w:val="24"/>
          <w:szCs w:val="24"/>
        </w:rPr>
        <w:t>3.我方承诺已具备磋商文件规定的供应商资格条件。</w:t>
      </w:r>
    </w:p>
    <w:p w14:paraId="6995ACB9">
      <w:pPr>
        <w:pStyle w:val="5"/>
        <w:spacing w:before="76" w:line="248" w:lineRule="auto"/>
        <w:ind w:left="19" w:firstLine="460"/>
        <w:rPr>
          <w:rFonts w:hint="eastAsia" w:ascii="宋体" w:hAnsi="宋体" w:eastAsia="宋体" w:cs="宋体"/>
          <w:sz w:val="24"/>
          <w:szCs w:val="24"/>
        </w:rPr>
      </w:pPr>
      <w:r>
        <w:rPr>
          <w:rFonts w:hint="eastAsia" w:ascii="宋体" w:hAnsi="宋体" w:eastAsia="宋体" w:cs="宋体"/>
          <w:spacing w:val="-2"/>
          <w:sz w:val="24"/>
          <w:szCs w:val="24"/>
        </w:rPr>
        <w:t>4.我方已详细审核磋商文件，包括修改文件（如有的话）和有关附件</w:t>
      </w:r>
      <w:r>
        <w:rPr>
          <w:rFonts w:hint="eastAsia" w:ascii="宋体" w:hAnsi="宋体" w:eastAsia="宋体" w:cs="宋体"/>
          <w:spacing w:val="-3"/>
          <w:sz w:val="24"/>
          <w:szCs w:val="24"/>
        </w:rPr>
        <w:t>，将自行承担</w:t>
      </w:r>
      <w:r>
        <w:rPr>
          <w:rFonts w:hint="eastAsia" w:ascii="宋体" w:hAnsi="宋体" w:eastAsia="宋体" w:cs="宋体"/>
          <w:sz w:val="24"/>
          <w:szCs w:val="24"/>
        </w:rPr>
        <w:t xml:space="preserve"> </w:t>
      </w:r>
      <w:r>
        <w:rPr>
          <w:rFonts w:hint="eastAsia" w:ascii="宋体" w:hAnsi="宋体" w:eastAsia="宋体" w:cs="宋体"/>
          <w:spacing w:val="-1"/>
          <w:sz w:val="24"/>
          <w:szCs w:val="24"/>
        </w:rPr>
        <w:t>因对全部磋商文件理解不正确或误解而产生的</w:t>
      </w:r>
      <w:r>
        <w:rPr>
          <w:rFonts w:hint="eastAsia" w:ascii="宋体" w:hAnsi="宋体" w:eastAsia="宋体" w:cs="宋体"/>
          <w:spacing w:val="-2"/>
          <w:sz w:val="24"/>
          <w:szCs w:val="24"/>
        </w:rPr>
        <w:t>相应后果。</w:t>
      </w:r>
    </w:p>
    <w:p w14:paraId="53AC8DAE">
      <w:pPr>
        <w:pStyle w:val="5"/>
        <w:spacing w:before="75" w:line="360" w:lineRule="exact"/>
        <w:ind w:left="485"/>
        <w:rPr>
          <w:rFonts w:hint="eastAsia" w:ascii="宋体" w:hAnsi="宋体" w:eastAsia="宋体" w:cs="宋体"/>
          <w:sz w:val="24"/>
          <w:szCs w:val="24"/>
        </w:rPr>
      </w:pPr>
      <w:r>
        <w:rPr>
          <w:rFonts w:hint="eastAsia" w:ascii="宋体" w:hAnsi="宋体" w:eastAsia="宋体" w:cs="宋体"/>
          <w:spacing w:val="-2"/>
          <w:position w:val="8"/>
          <w:sz w:val="24"/>
          <w:szCs w:val="24"/>
        </w:rPr>
        <w:t>5.响应文件有效期为响应文件递交截止时间之日起</w:t>
      </w:r>
      <w:r>
        <w:rPr>
          <w:rFonts w:hint="eastAsia" w:ascii="宋体" w:hAnsi="宋体" w:eastAsia="宋体" w:cs="宋体"/>
          <w:spacing w:val="-36"/>
          <w:position w:val="8"/>
          <w:sz w:val="24"/>
          <w:szCs w:val="24"/>
        </w:rPr>
        <w:t xml:space="preserve"> </w:t>
      </w:r>
      <w:r>
        <w:rPr>
          <w:rFonts w:hint="eastAsia" w:ascii="宋体" w:hAnsi="宋体" w:eastAsia="宋体" w:cs="宋体"/>
          <w:spacing w:val="-2"/>
          <w:position w:val="8"/>
          <w:sz w:val="24"/>
          <w:szCs w:val="24"/>
        </w:rPr>
        <w:t>90</w:t>
      </w:r>
      <w:r>
        <w:rPr>
          <w:rFonts w:hint="eastAsia" w:ascii="宋体" w:hAnsi="宋体" w:eastAsia="宋体" w:cs="宋体"/>
          <w:spacing w:val="-46"/>
          <w:position w:val="8"/>
          <w:sz w:val="24"/>
          <w:szCs w:val="24"/>
        </w:rPr>
        <w:t xml:space="preserve"> </w:t>
      </w:r>
      <w:r>
        <w:rPr>
          <w:rFonts w:hint="eastAsia" w:ascii="宋体" w:hAnsi="宋体" w:eastAsia="宋体" w:cs="宋体"/>
          <w:spacing w:val="-2"/>
          <w:position w:val="8"/>
          <w:sz w:val="24"/>
          <w:szCs w:val="24"/>
        </w:rPr>
        <w:t>天。</w:t>
      </w:r>
    </w:p>
    <w:p w14:paraId="6ED5BF9F">
      <w:pPr>
        <w:pStyle w:val="5"/>
        <w:spacing w:line="220" w:lineRule="auto"/>
        <w:ind w:left="482"/>
        <w:rPr>
          <w:rFonts w:hint="eastAsia" w:ascii="宋体" w:hAnsi="宋体" w:eastAsia="宋体" w:cs="宋体"/>
          <w:sz w:val="24"/>
          <w:szCs w:val="24"/>
        </w:rPr>
      </w:pPr>
      <w:r>
        <w:rPr>
          <w:rFonts w:hint="eastAsia" w:ascii="宋体" w:hAnsi="宋体" w:eastAsia="宋体" w:cs="宋体"/>
          <w:spacing w:val="-2"/>
          <w:sz w:val="24"/>
          <w:szCs w:val="24"/>
        </w:rPr>
        <w:t>6.如我方成交：</w:t>
      </w:r>
    </w:p>
    <w:p w14:paraId="7D4F958C">
      <w:pPr>
        <w:pStyle w:val="5"/>
        <w:spacing w:before="75" w:line="249" w:lineRule="auto"/>
        <w:ind w:left="24" w:firstLine="467"/>
        <w:rPr>
          <w:rFonts w:hint="eastAsia" w:ascii="宋体" w:hAnsi="宋体" w:eastAsia="宋体" w:cs="宋体"/>
          <w:sz w:val="24"/>
          <w:szCs w:val="24"/>
        </w:rPr>
      </w:pPr>
      <w:r>
        <w:rPr>
          <w:rFonts w:hint="eastAsia" w:ascii="宋体" w:hAnsi="宋体" w:eastAsia="宋体" w:cs="宋体"/>
          <w:spacing w:val="1"/>
          <w:sz w:val="24"/>
          <w:szCs w:val="24"/>
        </w:rPr>
        <w:t>（1）我方承诺在收到成交通知书后，在成交通知书规定的期限</w:t>
      </w:r>
      <w:r>
        <w:rPr>
          <w:rFonts w:hint="eastAsia" w:ascii="宋体" w:hAnsi="宋体" w:eastAsia="宋体" w:cs="宋体"/>
          <w:sz w:val="24"/>
          <w:szCs w:val="24"/>
        </w:rPr>
        <w:t xml:space="preserve">内与采购人签订合 </w:t>
      </w:r>
      <w:r>
        <w:rPr>
          <w:rFonts w:hint="eastAsia" w:ascii="宋体" w:hAnsi="宋体" w:eastAsia="宋体" w:cs="宋体"/>
          <w:spacing w:val="-17"/>
          <w:sz w:val="24"/>
          <w:szCs w:val="24"/>
        </w:rPr>
        <w:t>同。</w:t>
      </w:r>
    </w:p>
    <w:p w14:paraId="16600A21">
      <w:pPr>
        <w:pStyle w:val="5"/>
        <w:spacing w:before="72"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（2）我方承诺按照磋商文件规定递交履约担保。</w:t>
      </w:r>
    </w:p>
    <w:p w14:paraId="5E810531">
      <w:pPr>
        <w:pStyle w:val="5"/>
        <w:spacing w:before="75" w:line="248" w:lineRule="auto"/>
        <w:ind w:firstLine="492"/>
        <w:rPr>
          <w:rFonts w:hint="eastAsia" w:ascii="宋体" w:hAnsi="宋体" w:eastAsia="宋体" w:cs="宋体"/>
          <w:sz w:val="24"/>
          <w:szCs w:val="24"/>
        </w:rPr>
      </w:pPr>
      <w:r>
        <w:rPr>
          <w:rFonts w:hint="eastAsia" w:ascii="宋体" w:hAnsi="宋体" w:eastAsia="宋体" w:cs="宋体"/>
          <w:spacing w:val="1"/>
          <w:sz w:val="24"/>
          <w:szCs w:val="24"/>
        </w:rPr>
        <w:t>（3）我方承诺本响应文件至本项目合同履行完毕止均保持有效</w:t>
      </w:r>
      <w:r>
        <w:rPr>
          <w:rFonts w:hint="eastAsia" w:ascii="宋体" w:hAnsi="宋体" w:eastAsia="宋体" w:cs="宋体"/>
          <w:sz w:val="24"/>
          <w:szCs w:val="24"/>
        </w:rPr>
        <w:t xml:space="preserve">，按磋商文件及政 </w:t>
      </w:r>
      <w:r>
        <w:rPr>
          <w:rFonts w:hint="eastAsia" w:ascii="宋体" w:hAnsi="宋体" w:eastAsia="宋体" w:cs="宋体"/>
          <w:spacing w:val="-1"/>
          <w:sz w:val="24"/>
          <w:szCs w:val="24"/>
        </w:rPr>
        <w:t>府采购法律、法规的规定履行合同责任和义务。</w:t>
      </w:r>
    </w:p>
    <w:p w14:paraId="50FDCC44">
      <w:pPr>
        <w:spacing w:line="355" w:lineRule="auto"/>
        <w:rPr>
          <w:rFonts w:hint="eastAsia" w:ascii="宋体" w:hAnsi="宋体" w:eastAsia="宋体" w:cs="宋体"/>
          <w:sz w:val="21"/>
        </w:rPr>
      </w:pPr>
    </w:p>
    <w:p w14:paraId="47B459A3">
      <w:pPr>
        <w:pStyle w:val="5"/>
        <w:spacing w:before="78" w:line="219" w:lineRule="auto"/>
        <w:ind w:left="485"/>
        <w:rPr>
          <w:rFonts w:hint="eastAsia" w:ascii="宋体" w:hAnsi="宋体" w:eastAsia="宋体" w:cs="宋体"/>
          <w:sz w:val="24"/>
          <w:szCs w:val="24"/>
        </w:rPr>
      </w:pPr>
      <w:r>
        <w:rPr>
          <w:rFonts w:hint="eastAsia" w:ascii="宋体" w:hAnsi="宋体" w:eastAsia="宋体" w:cs="宋体"/>
          <w:spacing w:val="-1"/>
          <w:sz w:val="24"/>
          <w:szCs w:val="24"/>
        </w:rPr>
        <w:t>与本项目有关的正式通讯地址为：</w:t>
      </w:r>
    </w:p>
    <w:p w14:paraId="728A97ED">
      <w:pPr>
        <w:pStyle w:val="5"/>
        <w:spacing w:before="76" w:line="219" w:lineRule="auto"/>
        <w:ind w:left="480"/>
        <w:rPr>
          <w:rFonts w:hint="eastAsia" w:ascii="宋体" w:hAnsi="宋体" w:eastAsia="宋体" w:cs="宋体"/>
          <w:sz w:val="24"/>
          <w:szCs w:val="24"/>
        </w:rPr>
      </w:pPr>
      <w:r>
        <w:rPr>
          <w:rFonts w:hint="eastAsia" w:ascii="宋体" w:hAnsi="宋体" w:eastAsia="宋体" w:cs="宋体"/>
          <w:spacing w:val="-4"/>
          <w:sz w:val="24"/>
          <w:szCs w:val="24"/>
        </w:rPr>
        <w:t>地址：</w:t>
      </w:r>
      <w:r>
        <w:rPr>
          <w:rFonts w:hint="eastAsia" w:ascii="宋体" w:hAnsi="宋体" w:eastAsia="宋体" w:cs="宋体"/>
          <w:spacing w:val="-4"/>
          <w:sz w:val="24"/>
          <w:szCs w:val="24"/>
          <w:u w:val="single" w:color="auto"/>
        </w:rPr>
        <w:t xml:space="preserve">                                    </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邮编：</w:t>
      </w:r>
      <w:r>
        <w:rPr>
          <w:rFonts w:hint="eastAsia" w:ascii="宋体" w:hAnsi="宋体" w:eastAsia="宋体" w:cs="宋体"/>
          <w:spacing w:val="-4"/>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3"/>
          <w:sz w:val="24"/>
          <w:szCs w:val="24"/>
        </w:rPr>
        <w:t xml:space="preserve">  </w:t>
      </w:r>
      <w:r>
        <w:rPr>
          <w:rFonts w:hint="eastAsia" w:ascii="宋体" w:hAnsi="宋体" w:eastAsia="宋体" w:cs="宋体"/>
          <w:spacing w:val="-5"/>
          <w:sz w:val="24"/>
          <w:szCs w:val="24"/>
        </w:rPr>
        <w:t>邮箱：</w:t>
      </w:r>
      <w:r>
        <w:rPr>
          <w:rFonts w:hint="eastAsia" w:ascii="宋体" w:hAnsi="宋体" w:eastAsia="宋体" w:cs="宋体"/>
          <w:spacing w:val="-5"/>
          <w:sz w:val="24"/>
          <w:szCs w:val="24"/>
          <w:u w:val="single" w:color="auto"/>
        </w:rPr>
        <w:t xml:space="preserve">      </w:t>
      </w:r>
    </w:p>
    <w:p w14:paraId="318602E3">
      <w:pPr>
        <w:pStyle w:val="5"/>
        <w:spacing w:before="75" w:line="277" w:lineRule="auto"/>
        <w:ind w:left="485"/>
        <w:rPr>
          <w:rFonts w:hint="eastAsia" w:ascii="宋体" w:hAnsi="宋体" w:eastAsia="宋体" w:cs="宋体"/>
          <w:sz w:val="24"/>
          <w:szCs w:val="24"/>
        </w:rPr>
      </w:pPr>
      <w:r>
        <w:rPr>
          <w:rFonts w:hint="eastAsia" w:ascii="宋体" w:hAnsi="宋体" w:eastAsia="宋体" w:cs="宋体"/>
          <w:spacing w:val="-1"/>
          <w:sz w:val="24"/>
          <w:szCs w:val="24"/>
        </w:rPr>
        <w:t>办公电话：</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传真：</w:t>
      </w:r>
      <w:r>
        <w:rPr>
          <w:rFonts w:hint="eastAsia" w:ascii="宋体" w:hAnsi="宋体" w:eastAsia="宋体" w:cs="宋体"/>
          <w:sz w:val="24"/>
          <w:szCs w:val="24"/>
          <w:u w:val="single" w:color="auto"/>
        </w:rPr>
        <w:t xml:space="preserve">            </w:t>
      </w:r>
    </w:p>
    <w:p w14:paraId="73E11772">
      <w:pPr>
        <w:pStyle w:val="5"/>
        <w:spacing w:line="219" w:lineRule="auto"/>
        <w:ind w:left="480"/>
        <w:rPr>
          <w:rFonts w:hint="eastAsia" w:ascii="宋体" w:hAnsi="宋体" w:eastAsia="宋体" w:cs="宋体"/>
          <w:sz w:val="24"/>
          <w:szCs w:val="24"/>
        </w:rPr>
      </w:pPr>
      <w:r>
        <w:rPr>
          <w:rFonts w:hint="eastAsia" w:ascii="宋体" w:hAnsi="宋体" w:eastAsia="宋体" w:cs="宋体"/>
          <w:spacing w:val="-1"/>
          <w:sz w:val="24"/>
          <w:szCs w:val="24"/>
        </w:rPr>
        <w:t>委托代理人联系电话：</w:t>
      </w:r>
      <w:r>
        <w:rPr>
          <w:rFonts w:hint="eastAsia" w:ascii="宋体" w:hAnsi="宋体" w:eastAsia="宋体" w:cs="宋体"/>
          <w:sz w:val="24"/>
          <w:szCs w:val="24"/>
          <w:u w:val="single" w:color="auto"/>
        </w:rPr>
        <w:t xml:space="preserve">                </w:t>
      </w:r>
    </w:p>
    <w:p w14:paraId="69A2EB76">
      <w:pPr>
        <w:pStyle w:val="5"/>
        <w:spacing w:before="43" w:line="246" w:lineRule="auto"/>
        <w:ind w:left="481"/>
        <w:rPr>
          <w:rFonts w:hint="eastAsia" w:ascii="宋体" w:hAnsi="宋体" w:eastAsia="宋体" w:cs="宋体"/>
          <w:sz w:val="24"/>
          <w:szCs w:val="24"/>
        </w:rPr>
      </w:pPr>
      <w:r>
        <w:rPr>
          <w:rFonts w:hint="eastAsia" w:ascii="宋体" w:hAnsi="宋体" w:eastAsia="宋体" w:cs="宋体"/>
          <w:spacing w:val="-3"/>
          <w:sz w:val="24"/>
          <w:szCs w:val="24"/>
        </w:rPr>
        <w:t>开户名称：</w:t>
      </w:r>
      <w:r>
        <w:rPr>
          <w:rFonts w:hint="eastAsia" w:ascii="宋体" w:hAnsi="宋体" w:eastAsia="宋体" w:cs="宋体"/>
          <w:sz w:val="24"/>
          <w:szCs w:val="24"/>
          <w:u w:val="single" w:color="auto"/>
        </w:rPr>
        <w:t xml:space="preserve">                                        </w:t>
      </w:r>
    </w:p>
    <w:p w14:paraId="1318B5AB">
      <w:pPr>
        <w:pStyle w:val="5"/>
        <w:spacing w:line="220" w:lineRule="auto"/>
        <w:ind w:left="481"/>
        <w:rPr>
          <w:rFonts w:hint="eastAsia" w:ascii="宋体" w:hAnsi="宋体" w:eastAsia="宋体" w:cs="宋体"/>
          <w:sz w:val="24"/>
          <w:szCs w:val="24"/>
        </w:rPr>
      </w:pPr>
      <w:r>
        <w:rPr>
          <w:rFonts w:hint="eastAsia" w:ascii="宋体" w:hAnsi="宋体" w:eastAsia="宋体" w:cs="宋体"/>
          <w:spacing w:val="-3"/>
          <w:sz w:val="24"/>
          <w:szCs w:val="24"/>
        </w:rPr>
        <w:t>开户银行：</w:t>
      </w:r>
      <w:r>
        <w:rPr>
          <w:rFonts w:hint="eastAsia" w:ascii="宋体" w:hAnsi="宋体" w:eastAsia="宋体" w:cs="宋体"/>
          <w:sz w:val="24"/>
          <w:szCs w:val="24"/>
          <w:u w:val="single" w:color="auto"/>
        </w:rPr>
        <w:t xml:space="preserve">                                        </w:t>
      </w:r>
    </w:p>
    <w:p w14:paraId="6B6317F6">
      <w:pPr>
        <w:pStyle w:val="5"/>
        <w:spacing w:before="33" w:line="221" w:lineRule="auto"/>
        <w:ind w:left="484"/>
        <w:rPr>
          <w:rFonts w:hint="eastAsia" w:ascii="宋体" w:hAnsi="宋体" w:eastAsia="宋体" w:cs="宋体"/>
          <w:sz w:val="24"/>
          <w:szCs w:val="24"/>
        </w:rPr>
      </w:pPr>
      <w:r>
        <w:rPr>
          <w:rFonts w:hint="eastAsia" w:ascii="宋体" w:hAnsi="宋体" w:eastAsia="宋体" w:cs="宋体"/>
          <w:spacing w:val="-3"/>
          <w:sz w:val="24"/>
          <w:szCs w:val="24"/>
        </w:rPr>
        <w:t>账号：</w:t>
      </w:r>
      <w:r>
        <w:rPr>
          <w:rFonts w:hint="eastAsia" w:ascii="宋体" w:hAnsi="宋体" w:eastAsia="宋体" w:cs="宋体"/>
          <w:spacing w:val="-3"/>
          <w:sz w:val="24"/>
          <w:szCs w:val="24"/>
          <w:u w:val="single" w:color="auto"/>
        </w:rPr>
        <w:t xml:space="preserve">                                             </w:t>
      </w:r>
    </w:p>
    <w:p w14:paraId="2CF73351">
      <w:pPr>
        <w:pStyle w:val="5"/>
        <w:spacing w:before="49" w:line="219" w:lineRule="auto"/>
        <w:ind w:left="480"/>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59C04D3B">
      <w:pPr>
        <w:pStyle w:val="5"/>
        <w:spacing w:before="56" w:line="241" w:lineRule="auto"/>
        <w:ind w:left="492" w:hanging="1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响应日期：</w:t>
      </w:r>
      <w:r>
        <w:rPr>
          <w:rFonts w:hint="eastAsia" w:ascii="宋体" w:hAnsi="宋体" w:eastAsia="宋体" w:cs="宋体"/>
          <w:sz w:val="24"/>
          <w:szCs w:val="24"/>
          <w:u w:val="single" w:color="auto"/>
        </w:rPr>
        <w:t xml:space="preserve">                               </w:t>
      </w:r>
    </w:p>
    <w:p w14:paraId="451AF787">
      <w:pPr>
        <w:spacing w:line="241" w:lineRule="auto"/>
        <w:rPr>
          <w:rFonts w:hint="eastAsia" w:ascii="宋体" w:hAnsi="宋体" w:eastAsia="宋体" w:cs="宋体"/>
          <w:sz w:val="24"/>
          <w:szCs w:val="24"/>
        </w:rPr>
        <w:sectPr>
          <w:footerReference r:id="rId32" w:type="default"/>
          <w:pgSz w:w="11910" w:h="16840"/>
          <w:pgMar w:top="1431" w:right="1179" w:bottom="863" w:left="1688" w:header="0" w:footer="701" w:gutter="0"/>
          <w:pgNumType w:fmt="decimal"/>
          <w:cols w:space="720" w:num="1"/>
        </w:sectPr>
      </w:pPr>
    </w:p>
    <w:p w14:paraId="5D916886">
      <w:pPr>
        <w:pStyle w:val="5"/>
        <w:spacing w:before="59" w:line="219" w:lineRule="auto"/>
        <w:ind w:left="3370"/>
        <w:rPr>
          <w:rFonts w:hint="eastAsia" w:ascii="宋体" w:hAnsi="宋体" w:eastAsia="宋体" w:cs="宋体"/>
          <w:sz w:val="30"/>
          <w:szCs w:val="30"/>
        </w:rPr>
      </w:pPr>
      <w:r>
        <w:rPr>
          <w:rFonts w:hint="eastAsia" w:ascii="宋体" w:hAnsi="宋体" w:eastAsia="宋体" w:cs="宋体"/>
          <w:spacing w:val="-3"/>
          <w:sz w:val="30"/>
          <w:szCs w:val="30"/>
          <w14:textOutline w14:w="5448" w14:cap="sq" w14:cmpd="sng">
            <w14:solidFill>
              <w14:srgbClr w14:val="000000"/>
            </w14:solidFill>
            <w14:prstDash w14:val="solid"/>
            <w14:bevel/>
          </w14:textOutline>
        </w:rPr>
        <w:t>（二）响应函附录</w:t>
      </w:r>
    </w:p>
    <w:p w14:paraId="3D742730">
      <w:pPr>
        <w:spacing w:before="54"/>
        <w:rPr>
          <w:rFonts w:hint="eastAsia" w:ascii="宋体" w:hAnsi="宋体" w:eastAsia="宋体" w:cs="宋体"/>
        </w:rPr>
      </w:pPr>
    </w:p>
    <w:p w14:paraId="79BB6B2C">
      <w:pPr>
        <w:spacing w:before="53"/>
        <w:rPr>
          <w:rFonts w:hint="eastAsia" w:ascii="宋体" w:hAnsi="宋体" w:eastAsia="宋体" w:cs="宋体"/>
        </w:rPr>
      </w:pPr>
    </w:p>
    <w:tbl>
      <w:tblPr>
        <w:tblStyle w:val="12"/>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13D9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6715E718">
            <w:pPr>
              <w:pStyle w:val="13"/>
              <w:spacing w:before="183" w:line="229" w:lineRule="auto"/>
              <w:ind w:left="290"/>
              <w:rPr>
                <w:rFonts w:hint="eastAsia" w:ascii="宋体" w:hAnsi="宋体" w:eastAsia="宋体" w:cs="宋体"/>
              </w:rPr>
            </w:pPr>
            <w:r>
              <w:rPr>
                <w:rFonts w:hint="eastAsia" w:ascii="宋体" w:hAnsi="宋体" w:eastAsia="宋体" w:cs="宋体"/>
              </w:rPr>
              <w:t>序</w:t>
            </w:r>
            <w:r>
              <w:rPr>
                <w:rFonts w:hint="eastAsia" w:ascii="宋体" w:hAnsi="宋体" w:eastAsia="宋体" w:cs="宋体"/>
                <w:spacing w:val="21"/>
              </w:rPr>
              <w:t xml:space="preserve"> </w:t>
            </w:r>
            <w:r>
              <w:rPr>
                <w:rFonts w:hint="eastAsia" w:ascii="宋体" w:hAnsi="宋体" w:eastAsia="宋体" w:cs="宋体"/>
              </w:rPr>
              <w:t>号</w:t>
            </w:r>
          </w:p>
        </w:tc>
        <w:tc>
          <w:tcPr>
            <w:tcW w:w="2189" w:type="dxa"/>
            <w:vAlign w:val="top"/>
          </w:tcPr>
          <w:p w14:paraId="0CCD14FD">
            <w:pPr>
              <w:pStyle w:val="13"/>
              <w:spacing w:before="182" w:line="228" w:lineRule="auto"/>
              <w:ind w:left="681"/>
              <w:rPr>
                <w:rFonts w:hint="eastAsia" w:ascii="宋体" w:hAnsi="宋体" w:eastAsia="宋体" w:cs="宋体"/>
              </w:rPr>
            </w:pPr>
            <w:r>
              <w:rPr>
                <w:rFonts w:hint="eastAsia" w:ascii="宋体" w:hAnsi="宋体" w:eastAsia="宋体" w:cs="宋体"/>
                <w:spacing w:val="6"/>
              </w:rPr>
              <w:t>条款内容</w:t>
            </w:r>
          </w:p>
        </w:tc>
        <w:tc>
          <w:tcPr>
            <w:tcW w:w="2344" w:type="dxa"/>
            <w:vAlign w:val="top"/>
          </w:tcPr>
          <w:p w14:paraId="7D5D88B1">
            <w:pPr>
              <w:pStyle w:val="13"/>
              <w:spacing w:before="182" w:line="228" w:lineRule="auto"/>
              <w:ind w:left="651"/>
              <w:rPr>
                <w:rFonts w:hint="eastAsia" w:ascii="宋体" w:hAnsi="宋体" w:eastAsia="宋体" w:cs="宋体"/>
              </w:rPr>
            </w:pPr>
            <w:r>
              <w:rPr>
                <w:rFonts w:hint="eastAsia" w:ascii="宋体" w:hAnsi="宋体" w:eastAsia="宋体" w:cs="宋体"/>
                <w:spacing w:val="7"/>
              </w:rPr>
              <w:t>合同条款号</w:t>
            </w:r>
          </w:p>
        </w:tc>
        <w:tc>
          <w:tcPr>
            <w:tcW w:w="2189" w:type="dxa"/>
            <w:vAlign w:val="top"/>
          </w:tcPr>
          <w:p w14:paraId="27FBAE27">
            <w:pPr>
              <w:pStyle w:val="13"/>
              <w:spacing w:before="182" w:line="228" w:lineRule="auto"/>
              <w:ind w:left="685"/>
              <w:rPr>
                <w:rFonts w:hint="eastAsia" w:ascii="宋体" w:hAnsi="宋体" w:eastAsia="宋体" w:cs="宋体"/>
              </w:rPr>
            </w:pPr>
            <w:r>
              <w:rPr>
                <w:rFonts w:hint="eastAsia" w:ascii="宋体" w:hAnsi="宋体" w:eastAsia="宋体" w:cs="宋体"/>
                <w:spacing w:val="6"/>
              </w:rPr>
              <w:t>约定内容</w:t>
            </w:r>
          </w:p>
        </w:tc>
        <w:tc>
          <w:tcPr>
            <w:tcW w:w="2039" w:type="dxa"/>
            <w:vAlign w:val="top"/>
          </w:tcPr>
          <w:p w14:paraId="321AD0EB">
            <w:pPr>
              <w:pStyle w:val="13"/>
              <w:spacing w:before="183" w:line="229" w:lineRule="auto"/>
              <w:ind w:left="817"/>
              <w:rPr>
                <w:rFonts w:hint="eastAsia" w:ascii="宋体" w:hAnsi="宋体" w:eastAsia="宋体" w:cs="宋体"/>
              </w:rPr>
            </w:pPr>
            <w:r>
              <w:rPr>
                <w:rFonts w:hint="eastAsia" w:ascii="宋体" w:hAnsi="宋体" w:eastAsia="宋体" w:cs="宋体"/>
                <w:spacing w:val="3"/>
              </w:rPr>
              <w:t>备注</w:t>
            </w:r>
          </w:p>
        </w:tc>
      </w:tr>
      <w:tr w14:paraId="576FD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5B348B4E">
            <w:pPr>
              <w:pStyle w:val="13"/>
              <w:spacing w:before="210" w:line="189" w:lineRule="auto"/>
              <w:ind w:left="517"/>
              <w:rPr>
                <w:rFonts w:hint="eastAsia" w:ascii="宋体" w:hAnsi="宋体" w:eastAsia="宋体" w:cs="宋体"/>
              </w:rPr>
            </w:pPr>
            <w:r>
              <w:rPr>
                <w:rFonts w:hint="eastAsia" w:ascii="宋体" w:hAnsi="宋体" w:eastAsia="宋体" w:cs="宋体"/>
              </w:rPr>
              <w:t>1</w:t>
            </w:r>
          </w:p>
        </w:tc>
        <w:tc>
          <w:tcPr>
            <w:tcW w:w="2189" w:type="dxa"/>
            <w:vAlign w:val="top"/>
          </w:tcPr>
          <w:p w14:paraId="34B832D8">
            <w:pPr>
              <w:pStyle w:val="13"/>
              <w:spacing w:before="178" w:line="228" w:lineRule="auto"/>
              <w:ind w:left="114"/>
              <w:rPr>
                <w:rFonts w:hint="eastAsia" w:ascii="宋体" w:hAnsi="宋体" w:eastAsia="宋体" w:cs="宋体"/>
              </w:rPr>
            </w:pPr>
            <w:r>
              <w:rPr>
                <w:rFonts w:hint="eastAsia" w:ascii="宋体" w:hAnsi="宋体" w:eastAsia="宋体" w:cs="宋体"/>
                <w:spacing w:val="6"/>
              </w:rPr>
              <w:t>项目经理</w:t>
            </w:r>
          </w:p>
        </w:tc>
        <w:tc>
          <w:tcPr>
            <w:tcW w:w="2344" w:type="dxa"/>
            <w:vAlign w:val="top"/>
          </w:tcPr>
          <w:p w14:paraId="2DE48352">
            <w:pPr>
              <w:pStyle w:val="13"/>
              <w:spacing w:before="177" w:line="228" w:lineRule="auto"/>
              <w:ind w:left="579"/>
              <w:rPr>
                <w:rFonts w:hint="eastAsia" w:ascii="宋体" w:hAnsi="宋体" w:eastAsia="宋体" w:cs="宋体"/>
              </w:rPr>
            </w:pPr>
            <w:r>
              <w:rPr>
                <w:rFonts w:hint="eastAsia" w:ascii="宋体" w:hAnsi="宋体" w:eastAsia="宋体" w:cs="宋体"/>
                <w:spacing w:val="8"/>
              </w:rPr>
              <w:t>专用合同条款</w:t>
            </w:r>
          </w:p>
        </w:tc>
        <w:tc>
          <w:tcPr>
            <w:tcW w:w="2189" w:type="dxa"/>
            <w:vAlign w:val="top"/>
          </w:tcPr>
          <w:p w14:paraId="53A5ABD1">
            <w:pPr>
              <w:pStyle w:val="13"/>
              <w:spacing w:before="177" w:line="228" w:lineRule="auto"/>
              <w:ind w:left="113"/>
              <w:rPr>
                <w:rFonts w:hint="eastAsia" w:ascii="宋体" w:hAnsi="宋体" w:eastAsia="宋体" w:cs="宋体"/>
              </w:rPr>
            </w:pPr>
            <w:r>
              <w:rPr>
                <w:rFonts w:hint="eastAsia" w:ascii="宋体" w:hAnsi="宋体" w:eastAsia="宋体" w:cs="宋体"/>
                <w:spacing w:val="6"/>
              </w:rPr>
              <w:t>姓名：</w:t>
            </w:r>
            <w:r>
              <w:rPr>
                <w:rFonts w:hint="eastAsia" w:ascii="宋体" w:hAnsi="宋体" w:eastAsia="宋体" w:cs="宋体"/>
                <w:u w:val="single" w:color="auto"/>
              </w:rPr>
              <w:t xml:space="preserve">           </w:t>
            </w:r>
          </w:p>
        </w:tc>
        <w:tc>
          <w:tcPr>
            <w:tcW w:w="2039" w:type="dxa"/>
            <w:vAlign w:val="top"/>
          </w:tcPr>
          <w:p w14:paraId="0C4D953F">
            <w:pPr>
              <w:rPr>
                <w:rFonts w:hint="eastAsia" w:ascii="宋体" w:hAnsi="宋体" w:eastAsia="宋体" w:cs="宋体"/>
                <w:sz w:val="21"/>
              </w:rPr>
            </w:pPr>
          </w:p>
        </w:tc>
      </w:tr>
      <w:tr w14:paraId="509B9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4763A21D">
            <w:pPr>
              <w:pStyle w:val="13"/>
              <w:spacing w:before="213" w:line="189" w:lineRule="auto"/>
              <w:ind w:left="504"/>
              <w:rPr>
                <w:rFonts w:hint="eastAsia" w:ascii="宋体" w:hAnsi="宋体" w:eastAsia="宋体" w:cs="宋体"/>
              </w:rPr>
            </w:pPr>
            <w:r>
              <w:rPr>
                <w:rFonts w:hint="eastAsia" w:ascii="宋体" w:hAnsi="宋体" w:eastAsia="宋体" w:cs="宋体"/>
              </w:rPr>
              <w:t>2</w:t>
            </w:r>
          </w:p>
        </w:tc>
        <w:tc>
          <w:tcPr>
            <w:tcW w:w="2189" w:type="dxa"/>
            <w:vAlign w:val="top"/>
          </w:tcPr>
          <w:p w14:paraId="3B157C9E">
            <w:pPr>
              <w:pStyle w:val="13"/>
              <w:spacing w:before="181" w:line="228" w:lineRule="auto"/>
              <w:ind w:left="113"/>
              <w:rPr>
                <w:rFonts w:hint="eastAsia" w:ascii="宋体" w:hAnsi="宋体" w:eastAsia="宋体" w:cs="宋体"/>
              </w:rPr>
            </w:pPr>
            <w:r>
              <w:rPr>
                <w:rFonts w:hint="eastAsia" w:ascii="宋体" w:hAnsi="宋体" w:eastAsia="宋体" w:cs="宋体"/>
                <w:spacing w:val="3"/>
              </w:rPr>
              <w:t>工期</w:t>
            </w:r>
          </w:p>
        </w:tc>
        <w:tc>
          <w:tcPr>
            <w:tcW w:w="2344" w:type="dxa"/>
            <w:vAlign w:val="top"/>
          </w:tcPr>
          <w:p w14:paraId="71EA4E0A">
            <w:pPr>
              <w:pStyle w:val="13"/>
              <w:spacing w:before="180" w:line="227" w:lineRule="auto"/>
              <w:ind w:left="682"/>
              <w:rPr>
                <w:rFonts w:hint="eastAsia" w:ascii="宋体" w:hAnsi="宋体" w:eastAsia="宋体" w:cs="宋体"/>
              </w:rPr>
            </w:pPr>
            <w:r>
              <w:rPr>
                <w:rFonts w:hint="eastAsia" w:ascii="宋体" w:hAnsi="宋体" w:eastAsia="宋体" w:cs="宋体"/>
                <w:spacing w:val="7"/>
              </w:rPr>
              <w:t>合同协议书</w:t>
            </w:r>
          </w:p>
        </w:tc>
        <w:tc>
          <w:tcPr>
            <w:tcW w:w="2189" w:type="dxa"/>
            <w:vAlign w:val="top"/>
          </w:tcPr>
          <w:p w14:paraId="2C1FA505">
            <w:pPr>
              <w:pStyle w:val="13"/>
              <w:tabs>
                <w:tab w:val="left" w:pos="1301"/>
              </w:tabs>
              <w:spacing w:before="181" w:line="228" w:lineRule="auto"/>
              <w:ind w:left="251"/>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53"/>
              </w:rPr>
              <w:t xml:space="preserve"> </w:t>
            </w:r>
            <w:r>
              <w:rPr>
                <w:rFonts w:hint="eastAsia" w:ascii="宋体" w:hAnsi="宋体" w:eastAsia="宋体" w:cs="宋体"/>
                <w:spacing w:val="-6"/>
              </w:rPr>
              <w:t>日历天</w:t>
            </w:r>
          </w:p>
        </w:tc>
        <w:tc>
          <w:tcPr>
            <w:tcW w:w="2039" w:type="dxa"/>
            <w:vAlign w:val="top"/>
          </w:tcPr>
          <w:p w14:paraId="50363E9F">
            <w:pPr>
              <w:rPr>
                <w:rFonts w:hint="eastAsia" w:ascii="宋体" w:hAnsi="宋体" w:eastAsia="宋体" w:cs="宋体"/>
                <w:sz w:val="21"/>
              </w:rPr>
            </w:pPr>
          </w:p>
        </w:tc>
      </w:tr>
      <w:tr w14:paraId="328BC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1315832">
            <w:pPr>
              <w:pStyle w:val="13"/>
              <w:spacing w:before="212" w:line="189" w:lineRule="auto"/>
              <w:ind w:left="506"/>
              <w:rPr>
                <w:rFonts w:hint="eastAsia" w:ascii="宋体" w:hAnsi="宋体" w:eastAsia="宋体" w:cs="宋体"/>
              </w:rPr>
            </w:pPr>
            <w:r>
              <w:rPr>
                <w:rFonts w:hint="eastAsia" w:ascii="宋体" w:hAnsi="宋体" w:eastAsia="宋体" w:cs="宋体"/>
              </w:rPr>
              <w:t>3</w:t>
            </w:r>
          </w:p>
        </w:tc>
        <w:tc>
          <w:tcPr>
            <w:tcW w:w="2189" w:type="dxa"/>
            <w:vAlign w:val="top"/>
          </w:tcPr>
          <w:p w14:paraId="251E8D11">
            <w:pPr>
              <w:pStyle w:val="13"/>
              <w:spacing w:before="179" w:line="228" w:lineRule="auto"/>
              <w:ind w:left="110"/>
              <w:rPr>
                <w:rFonts w:hint="eastAsia" w:ascii="宋体" w:hAnsi="宋体" w:eastAsia="宋体" w:cs="宋体"/>
              </w:rPr>
            </w:pPr>
            <w:r>
              <w:rPr>
                <w:rFonts w:hint="eastAsia" w:ascii="宋体" w:hAnsi="宋体" w:eastAsia="宋体" w:cs="宋体"/>
                <w:spacing w:val="8"/>
              </w:rPr>
              <w:t>缺陷责任期</w:t>
            </w:r>
          </w:p>
        </w:tc>
        <w:tc>
          <w:tcPr>
            <w:tcW w:w="2344" w:type="dxa"/>
            <w:vAlign w:val="top"/>
          </w:tcPr>
          <w:p w14:paraId="098E5169">
            <w:pPr>
              <w:pStyle w:val="13"/>
              <w:spacing w:before="179" w:line="228" w:lineRule="auto"/>
              <w:ind w:left="579"/>
              <w:rPr>
                <w:rFonts w:hint="eastAsia" w:ascii="宋体" w:hAnsi="宋体" w:eastAsia="宋体" w:cs="宋体"/>
              </w:rPr>
            </w:pPr>
            <w:r>
              <w:rPr>
                <w:rFonts w:hint="eastAsia" w:ascii="宋体" w:hAnsi="宋体" w:eastAsia="宋体" w:cs="宋体"/>
                <w:spacing w:val="8"/>
              </w:rPr>
              <w:t>专用合同条款</w:t>
            </w:r>
          </w:p>
        </w:tc>
        <w:tc>
          <w:tcPr>
            <w:tcW w:w="2189" w:type="dxa"/>
            <w:vAlign w:val="top"/>
          </w:tcPr>
          <w:p w14:paraId="07C454FC">
            <w:pPr>
              <w:rPr>
                <w:rFonts w:hint="eastAsia" w:ascii="宋体" w:hAnsi="宋体" w:eastAsia="宋体" w:cs="宋体"/>
                <w:sz w:val="21"/>
              </w:rPr>
            </w:pPr>
          </w:p>
        </w:tc>
        <w:tc>
          <w:tcPr>
            <w:tcW w:w="2039" w:type="dxa"/>
            <w:vAlign w:val="top"/>
          </w:tcPr>
          <w:p w14:paraId="2EFF03E0">
            <w:pPr>
              <w:rPr>
                <w:rFonts w:hint="eastAsia" w:ascii="宋体" w:hAnsi="宋体" w:eastAsia="宋体" w:cs="宋体"/>
                <w:sz w:val="21"/>
              </w:rPr>
            </w:pPr>
          </w:p>
        </w:tc>
      </w:tr>
      <w:tr w14:paraId="46AED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4BA811B1">
            <w:pPr>
              <w:pStyle w:val="13"/>
              <w:spacing w:before="214" w:line="189" w:lineRule="auto"/>
              <w:ind w:left="501"/>
              <w:rPr>
                <w:rFonts w:hint="eastAsia" w:ascii="宋体" w:hAnsi="宋体" w:eastAsia="宋体" w:cs="宋体"/>
              </w:rPr>
            </w:pPr>
            <w:r>
              <w:rPr>
                <w:rFonts w:hint="eastAsia" w:ascii="宋体" w:hAnsi="宋体" w:eastAsia="宋体" w:cs="宋体"/>
              </w:rPr>
              <w:t>4</w:t>
            </w:r>
          </w:p>
        </w:tc>
        <w:tc>
          <w:tcPr>
            <w:tcW w:w="2189" w:type="dxa"/>
            <w:vAlign w:val="top"/>
          </w:tcPr>
          <w:p w14:paraId="2DE831E3">
            <w:pPr>
              <w:pStyle w:val="13"/>
              <w:spacing w:before="181" w:line="228" w:lineRule="auto"/>
              <w:ind w:left="114"/>
              <w:rPr>
                <w:rFonts w:hint="eastAsia" w:ascii="宋体" w:hAnsi="宋体" w:eastAsia="宋体" w:cs="宋体"/>
              </w:rPr>
            </w:pPr>
            <w:r>
              <w:rPr>
                <w:rFonts w:hint="eastAsia" w:ascii="宋体" w:hAnsi="宋体" w:eastAsia="宋体" w:cs="宋体"/>
                <w:spacing w:val="8"/>
              </w:rPr>
              <w:t>发包人支付担保</w:t>
            </w:r>
          </w:p>
        </w:tc>
        <w:tc>
          <w:tcPr>
            <w:tcW w:w="2344" w:type="dxa"/>
            <w:vAlign w:val="top"/>
          </w:tcPr>
          <w:p w14:paraId="0ED8CF76">
            <w:pPr>
              <w:pStyle w:val="13"/>
              <w:spacing w:before="181" w:line="228" w:lineRule="auto"/>
              <w:ind w:left="579"/>
              <w:rPr>
                <w:rFonts w:hint="eastAsia" w:ascii="宋体" w:hAnsi="宋体" w:eastAsia="宋体" w:cs="宋体"/>
              </w:rPr>
            </w:pPr>
            <w:r>
              <w:rPr>
                <w:rFonts w:hint="eastAsia" w:ascii="宋体" w:hAnsi="宋体" w:eastAsia="宋体" w:cs="宋体"/>
                <w:spacing w:val="8"/>
              </w:rPr>
              <w:t>专用合同条款</w:t>
            </w:r>
          </w:p>
        </w:tc>
        <w:tc>
          <w:tcPr>
            <w:tcW w:w="2189" w:type="dxa"/>
            <w:vAlign w:val="top"/>
          </w:tcPr>
          <w:p w14:paraId="58974CB2">
            <w:pPr>
              <w:rPr>
                <w:rFonts w:hint="eastAsia" w:ascii="宋体" w:hAnsi="宋体" w:eastAsia="宋体" w:cs="宋体"/>
                <w:sz w:val="21"/>
              </w:rPr>
            </w:pPr>
          </w:p>
        </w:tc>
        <w:tc>
          <w:tcPr>
            <w:tcW w:w="2039" w:type="dxa"/>
            <w:vAlign w:val="top"/>
          </w:tcPr>
          <w:p w14:paraId="3D5259BD">
            <w:pPr>
              <w:rPr>
                <w:rFonts w:hint="eastAsia" w:ascii="宋体" w:hAnsi="宋体" w:eastAsia="宋体" w:cs="宋体"/>
                <w:sz w:val="21"/>
              </w:rPr>
            </w:pPr>
          </w:p>
        </w:tc>
      </w:tr>
      <w:tr w14:paraId="409F9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026DEF15">
            <w:pPr>
              <w:pStyle w:val="13"/>
              <w:spacing w:before="217" w:line="187" w:lineRule="auto"/>
              <w:ind w:left="506"/>
              <w:rPr>
                <w:rFonts w:hint="eastAsia" w:ascii="宋体" w:hAnsi="宋体" w:eastAsia="宋体" w:cs="宋体"/>
              </w:rPr>
            </w:pPr>
            <w:r>
              <w:rPr>
                <w:rFonts w:hint="eastAsia" w:ascii="宋体" w:hAnsi="宋体" w:eastAsia="宋体" w:cs="宋体"/>
              </w:rPr>
              <w:t>5</w:t>
            </w:r>
          </w:p>
        </w:tc>
        <w:tc>
          <w:tcPr>
            <w:tcW w:w="2189" w:type="dxa"/>
            <w:vAlign w:val="top"/>
          </w:tcPr>
          <w:p w14:paraId="5618573E">
            <w:pPr>
              <w:pStyle w:val="13"/>
              <w:spacing w:before="181" w:line="228" w:lineRule="auto"/>
              <w:ind w:left="110"/>
              <w:rPr>
                <w:rFonts w:hint="eastAsia" w:ascii="宋体" w:hAnsi="宋体" w:eastAsia="宋体" w:cs="宋体"/>
              </w:rPr>
            </w:pPr>
            <w:r>
              <w:rPr>
                <w:rFonts w:hint="eastAsia" w:ascii="宋体" w:hAnsi="宋体" w:eastAsia="宋体" w:cs="宋体"/>
                <w:spacing w:val="8"/>
              </w:rPr>
              <w:t>承包人履约担保金额</w:t>
            </w:r>
          </w:p>
        </w:tc>
        <w:tc>
          <w:tcPr>
            <w:tcW w:w="2344" w:type="dxa"/>
            <w:vAlign w:val="top"/>
          </w:tcPr>
          <w:p w14:paraId="62D027A2">
            <w:pPr>
              <w:pStyle w:val="13"/>
              <w:spacing w:before="181" w:line="228" w:lineRule="auto"/>
              <w:ind w:left="579"/>
              <w:rPr>
                <w:rFonts w:hint="eastAsia" w:ascii="宋体" w:hAnsi="宋体" w:eastAsia="宋体" w:cs="宋体"/>
              </w:rPr>
            </w:pPr>
            <w:r>
              <w:rPr>
                <w:rFonts w:hint="eastAsia" w:ascii="宋体" w:hAnsi="宋体" w:eastAsia="宋体" w:cs="宋体"/>
                <w:spacing w:val="8"/>
              </w:rPr>
              <w:t>专用合同条款</w:t>
            </w:r>
          </w:p>
        </w:tc>
        <w:tc>
          <w:tcPr>
            <w:tcW w:w="2189" w:type="dxa"/>
            <w:vAlign w:val="top"/>
          </w:tcPr>
          <w:p w14:paraId="3DBE2B8A">
            <w:pPr>
              <w:rPr>
                <w:rFonts w:hint="eastAsia" w:ascii="宋体" w:hAnsi="宋体" w:eastAsia="宋体" w:cs="宋体"/>
                <w:sz w:val="21"/>
              </w:rPr>
            </w:pPr>
          </w:p>
        </w:tc>
        <w:tc>
          <w:tcPr>
            <w:tcW w:w="2039" w:type="dxa"/>
            <w:vAlign w:val="top"/>
          </w:tcPr>
          <w:p w14:paraId="693BDE22">
            <w:pPr>
              <w:rPr>
                <w:rFonts w:hint="eastAsia" w:ascii="宋体" w:hAnsi="宋体" w:eastAsia="宋体" w:cs="宋体"/>
                <w:sz w:val="21"/>
              </w:rPr>
            </w:pPr>
          </w:p>
        </w:tc>
      </w:tr>
      <w:tr w14:paraId="2C5E9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575992F">
            <w:pPr>
              <w:pStyle w:val="13"/>
              <w:spacing w:before="217" w:line="189" w:lineRule="auto"/>
              <w:ind w:left="504"/>
              <w:rPr>
                <w:rFonts w:hint="eastAsia" w:ascii="宋体" w:hAnsi="宋体" w:eastAsia="宋体" w:cs="宋体"/>
              </w:rPr>
            </w:pPr>
            <w:r>
              <w:rPr>
                <w:rFonts w:hint="eastAsia" w:ascii="宋体" w:hAnsi="宋体" w:eastAsia="宋体" w:cs="宋体"/>
              </w:rPr>
              <w:t>6</w:t>
            </w:r>
          </w:p>
        </w:tc>
        <w:tc>
          <w:tcPr>
            <w:tcW w:w="2189" w:type="dxa"/>
            <w:vAlign w:val="top"/>
          </w:tcPr>
          <w:p w14:paraId="68B6DAF7">
            <w:pPr>
              <w:pStyle w:val="13"/>
              <w:spacing w:before="184" w:line="228" w:lineRule="auto"/>
              <w:ind w:left="113"/>
              <w:rPr>
                <w:rFonts w:hint="eastAsia" w:ascii="宋体" w:hAnsi="宋体" w:eastAsia="宋体" w:cs="宋体"/>
              </w:rPr>
            </w:pPr>
            <w:r>
              <w:rPr>
                <w:rFonts w:hint="eastAsia" w:ascii="宋体" w:hAnsi="宋体" w:eastAsia="宋体" w:cs="宋体"/>
                <w:spacing w:val="3"/>
              </w:rPr>
              <w:t>分包</w:t>
            </w:r>
          </w:p>
        </w:tc>
        <w:tc>
          <w:tcPr>
            <w:tcW w:w="2344" w:type="dxa"/>
            <w:vAlign w:val="top"/>
          </w:tcPr>
          <w:p w14:paraId="3DBE3441">
            <w:pPr>
              <w:pStyle w:val="13"/>
              <w:spacing w:before="184" w:line="228" w:lineRule="auto"/>
              <w:ind w:left="579"/>
              <w:rPr>
                <w:rFonts w:hint="eastAsia" w:ascii="宋体" w:hAnsi="宋体" w:eastAsia="宋体" w:cs="宋体"/>
              </w:rPr>
            </w:pPr>
            <w:r>
              <w:rPr>
                <w:rFonts w:hint="eastAsia" w:ascii="宋体" w:hAnsi="宋体" w:eastAsia="宋体" w:cs="宋体"/>
                <w:spacing w:val="8"/>
              </w:rPr>
              <w:t>专用合同条款</w:t>
            </w:r>
          </w:p>
        </w:tc>
        <w:tc>
          <w:tcPr>
            <w:tcW w:w="2189" w:type="dxa"/>
            <w:vAlign w:val="top"/>
          </w:tcPr>
          <w:p w14:paraId="1796DDC7">
            <w:pPr>
              <w:pStyle w:val="13"/>
              <w:spacing w:before="184" w:line="228" w:lineRule="auto"/>
              <w:ind w:left="263"/>
              <w:rPr>
                <w:rFonts w:hint="eastAsia" w:ascii="宋体" w:hAnsi="宋体" w:eastAsia="宋体" w:cs="宋体"/>
              </w:rPr>
            </w:pPr>
            <w:r>
              <w:rPr>
                <w:rFonts w:hint="eastAsia" w:ascii="宋体" w:hAnsi="宋体" w:eastAsia="宋体" w:cs="宋体"/>
                <w:spacing w:val="8"/>
              </w:rPr>
              <w:t>见分包项目情况表</w:t>
            </w:r>
          </w:p>
        </w:tc>
        <w:tc>
          <w:tcPr>
            <w:tcW w:w="2039" w:type="dxa"/>
            <w:vAlign w:val="top"/>
          </w:tcPr>
          <w:p w14:paraId="5CFFE668">
            <w:pPr>
              <w:rPr>
                <w:rFonts w:hint="eastAsia" w:ascii="宋体" w:hAnsi="宋体" w:eastAsia="宋体" w:cs="宋体"/>
                <w:sz w:val="21"/>
              </w:rPr>
            </w:pPr>
          </w:p>
        </w:tc>
      </w:tr>
      <w:tr w14:paraId="26467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8BD99C">
            <w:pPr>
              <w:pStyle w:val="13"/>
              <w:spacing w:before="218" w:line="187" w:lineRule="auto"/>
              <w:ind w:left="507"/>
              <w:rPr>
                <w:rFonts w:hint="eastAsia" w:ascii="宋体" w:hAnsi="宋体" w:eastAsia="宋体" w:cs="宋体"/>
              </w:rPr>
            </w:pPr>
            <w:r>
              <w:rPr>
                <w:rFonts w:hint="eastAsia" w:ascii="宋体" w:hAnsi="宋体" w:eastAsia="宋体" w:cs="宋体"/>
              </w:rPr>
              <w:t>7</w:t>
            </w:r>
          </w:p>
        </w:tc>
        <w:tc>
          <w:tcPr>
            <w:tcW w:w="2189" w:type="dxa"/>
            <w:vAlign w:val="top"/>
          </w:tcPr>
          <w:p w14:paraId="4DF92D0E">
            <w:pPr>
              <w:pStyle w:val="13"/>
              <w:spacing w:before="183" w:line="228" w:lineRule="auto"/>
              <w:ind w:left="111"/>
              <w:rPr>
                <w:rFonts w:hint="eastAsia" w:ascii="宋体" w:hAnsi="宋体" w:eastAsia="宋体" w:cs="宋体"/>
              </w:rPr>
            </w:pPr>
            <w:r>
              <w:rPr>
                <w:rFonts w:hint="eastAsia" w:ascii="宋体" w:hAnsi="宋体" w:eastAsia="宋体" w:cs="宋体"/>
                <w:spacing w:val="7"/>
              </w:rPr>
              <w:t>质量标准</w:t>
            </w:r>
          </w:p>
        </w:tc>
        <w:tc>
          <w:tcPr>
            <w:tcW w:w="2344" w:type="dxa"/>
            <w:vAlign w:val="top"/>
          </w:tcPr>
          <w:p w14:paraId="09D76839">
            <w:pPr>
              <w:pStyle w:val="13"/>
              <w:spacing w:before="183" w:line="228" w:lineRule="auto"/>
              <w:ind w:left="579"/>
              <w:rPr>
                <w:rFonts w:hint="eastAsia" w:ascii="宋体" w:hAnsi="宋体" w:eastAsia="宋体" w:cs="宋体"/>
              </w:rPr>
            </w:pPr>
            <w:r>
              <w:rPr>
                <w:rFonts w:hint="eastAsia" w:ascii="宋体" w:hAnsi="宋体" w:eastAsia="宋体" w:cs="宋体"/>
                <w:spacing w:val="8"/>
              </w:rPr>
              <w:t>专用合同条款</w:t>
            </w:r>
          </w:p>
        </w:tc>
        <w:tc>
          <w:tcPr>
            <w:tcW w:w="2189" w:type="dxa"/>
            <w:vAlign w:val="top"/>
          </w:tcPr>
          <w:p w14:paraId="5F2218C2">
            <w:pPr>
              <w:rPr>
                <w:rFonts w:hint="eastAsia" w:ascii="宋体" w:hAnsi="宋体" w:eastAsia="宋体" w:cs="宋体"/>
                <w:sz w:val="21"/>
              </w:rPr>
            </w:pPr>
          </w:p>
        </w:tc>
        <w:tc>
          <w:tcPr>
            <w:tcW w:w="2039" w:type="dxa"/>
            <w:vAlign w:val="top"/>
          </w:tcPr>
          <w:p w14:paraId="5323319B">
            <w:pPr>
              <w:rPr>
                <w:rFonts w:hint="eastAsia" w:ascii="宋体" w:hAnsi="宋体" w:eastAsia="宋体" w:cs="宋体"/>
                <w:sz w:val="21"/>
              </w:rPr>
            </w:pPr>
          </w:p>
        </w:tc>
      </w:tr>
      <w:tr w14:paraId="25CFD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2F3E4C76">
            <w:pPr>
              <w:pStyle w:val="13"/>
              <w:spacing w:before="215" w:line="189" w:lineRule="auto"/>
              <w:ind w:left="503"/>
              <w:rPr>
                <w:rFonts w:hint="eastAsia" w:ascii="宋体" w:hAnsi="宋体" w:eastAsia="宋体" w:cs="宋体"/>
              </w:rPr>
            </w:pPr>
            <w:r>
              <w:rPr>
                <w:rFonts w:hint="eastAsia" w:ascii="宋体" w:hAnsi="宋体" w:eastAsia="宋体" w:cs="宋体"/>
              </w:rPr>
              <w:t>8</w:t>
            </w:r>
          </w:p>
        </w:tc>
        <w:tc>
          <w:tcPr>
            <w:tcW w:w="2189" w:type="dxa"/>
            <w:vAlign w:val="top"/>
          </w:tcPr>
          <w:p w14:paraId="5D1B10F5">
            <w:pPr>
              <w:pStyle w:val="13"/>
              <w:spacing w:before="182" w:line="228" w:lineRule="auto"/>
              <w:ind w:left="112"/>
              <w:rPr>
                <w:rFonts w:hint="eastAsia" w:ascii="宋体" w:hAnsi="宋体" w:eastAsia="宋体" w:cs="宋体"/>
              </w:rPr>
            </w:pPr>
            <w:r>
              <w:rPr>
                <w:rFonts w:hint="eastAsia" w:ascii="宋体" w:hAnsi="宋体" w:eastAsia="宋体" w:cs="宋体"/>
                <w:spacing w:val="7"/>
              </w:rPr>
              <w:t>预付款额度</w:t>
            </w:r>
          </w:p>
        </w:tc>
        <w:tc>
          <w:tcPr>
            <w:tcW w:w="2344" w:type="dxa"/>
            <w:vAlign w:val="top"/>
          </w:tcPr>
          <w:p w14:paraId="2157A306">
            <w:pPr>
              <w:pStyle w:val="13"/>
              <w:spacing w:before="182" w:line="228" w:lineRule="auto"/>
              <w:ind w:left="579"/>
              <w:rPr>
                <w:rFonts w:hint="eastAsia" w:ascii="宋体" w:hAnsi="宋体" w:eastAsia="宋体" w:cs="宋体"/>
              </w:rPr>
            </w:pPr>
            <w:r>
              <w:rPr>
                <w:rFonts w:hint="eastAsia" w:ascii="宋体" w:hAnsi="宋体" w:eastAsia="宋体" w:cs="宋体"/>
                <w:spacing w:val="8"/>
              </w:rPr>
              <w:t>专用合同条款</w:t>
            </w:r>
          </w:p>
        </w:tc>
        <w:tc>
          <w:tcPr>
            <w:tcW w:w="2189" w:type="dxa"/>
            <w:vAlign w:val="top"/>
          </w:tcPr>
          <w:p w14:paraId="48C6B628">
            <w:pPr>
              <w:rPr>
                <w:rFonts w:hint="eastAsia" w:ascii="宋体" w:hAnsi="宋体" w:eastAsia="宋体" w:cs="宋体"/>
                <w:sz w:val="21"/>
              </w:rPr>
            </w:pPr>
          </w:p>
        </w:tc>
        <w:tc>
          <w:tcPr>
            <w:tcW w:w="2039" w:type="dxa"/>
            <w:vAlign w:val="top"/>
          </w:tcPr>
          <w:p w14:paraId="1262F8E3">
            <w:pPr>
              <w:rPr>
                <w:rFonts w:hint="eastAsia" w:ascii="宋体" w:hAnsi="宋体" w:eastAsia="宋体" w:cs="宋体"/>
                <w:sz w:val="21"/>
              </w:rPr>
            </w:pPr>
          </w:p>
        </w:tc>
      </w:tr>
      <w:tr w14:paraId="4ADC0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5C4198E">
            <w:pPr>
              <w:pStyle w:val="13"/>
              <w:spacing w:before="216" w:line="189" w:lineRule="auto"/>
              <w:ind w:left="503"/>
              <w:rPr>
                <w:rFonts w:hint="eastAsia" w:ascii="宋体" w:hAnsi="宋体" w:eastAsia="宋体" w:cs="宋体"/>
              </w:rPr>
            </w:pPr>
            <w:r>
              <w:rPr>
                <w:rFonts w:hint="eastAsia" w:ascii="宋体" w:hAnsi="宋体" w:eastAsia="宋体" w:cs="宋体"/>
              </w:rPr>
              <w:t>9</w:t>
            </w:r>
          </w:p>
        </w:tc>
        <w:tc>
          <w:tcPr>
            <w:tcW w:w="2189" w:type="dxa"/>
            <w:vAlign w:val="top"/>
          </w:tcPr>
          <w:p w14:paraId="3B9684D3">
            <w:pPr>
              <w:pStyle w:val="13"/>
              <w:spacing w:before="183" w:line="228" w:lineRule="auto"/>
              <w:ind w:left="112"/>
              <w:rPr>
                <w:rFonts w:hint="eastAsia" w:ascii="宋体" w:hAnsi="宋体" w:eastAsia="宋体" w:cs="宋体"/>
              </w:rPr>
            </w:pPr>
            <w:r>
              <w:rPr>
                <w:rFonts w:hint="eastAsia" w:ascii="宋体" w:hAnsi="宋体" w:eastAsia="宋体" w:cs="宋体"/>
                <w:spacing w:val="8"/>
              </w:rPr>
              <w:t>预付款保函金额</w:t>
            </w:r>
          </w:p>
        </w:tc>
        <w:tc>
          <w:tcPr>
            <w:tcW w:w="2344" w:type="dxa"/>
            <w:vAlign w:val="top"/>
          </w:tcPr>
          <w:p w14:paraId="71421B04">
            <w:pPr>
              <w:pStyle w:val="13"/>
              <w:spacing w:before="183" w:line="228" w:lineRule="auto"/>
              <w:ind w:left="579"/>
              <w:rPr>
                <w:rFonts w:hint="eastAsia" w:ascii="宋体" w:hAnsi="宋体" w:eastAsia="宋体" w:cs="宋体"/>
              </w:rPr>
            </w:pPr>
            <w:r>
              <w:rPr>
                <w:rFonts w:hint="eastAsia" w:ascii="宋体" w:hAnsi="宋体" w:eastAsia="宋体" w:cs="宋体"/>
                <w:spacing w:val="8"/>
              </w:rPr>
              <w:t>专用合同条款</w:t>
            </w:r>
          </w:p>
        </w:tc>
        <w:tc>
          <w:tcPr>
            <w:tcW w:w="2189" w:type="dxa"/>
            <w:vAlign w:val="top"/>
          </w:tcPr>
          <w:p w14:paraId="03617A52">
            <w:pPr>
              <w:rPr>
                <w:rFonts w:hint="eastAsia" w:ascii="宋体" w:hAnsi="宋体" w:eastAsia="宋体" w:cs="宋体"/>
                <w:sz w:val="21"/>
              </w:rPr>
            </w:pPr>
          </w:p>
        </w:tc>
        <w:tc>
          <w:tcPr>
            <w:tcW w:w="2039" w:type="dxa"/>
            <w:vAlign w:val="top"/>
          </w:tcPr>
          <w:p w14:paraId="64C1967C">
            <w:pPr>
              <w:rPr>
                <w:rFonts w:hint="eastAsia" w:ascii="宋体" w:hAnsi="宋体" w:eastAsia="宋体" w:cs="宋体"/>
                <w:sz w:val="21"/>
              </w:rPr>
            </w:pPr>
          </w:p>
        </w:tc>
      </w:tr>
      <w:tr w14:paraId="42B3A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41BCDAB2">
            <w:pPr>
              <w:pStyle w:val="13"/>
              <w:spacing w:before="214" w:line="190" w:lineRule="auto"/>
              <w:ind w:left="465"/>
              <w:rPr>
                <w:rFonts w:hint="eastAsia" w:ascii="宋体" w:hAnsi="宋体" w:eastAsia="宋体" w:cs="宋体"/>
              </w:rPr>
            </w:pPr>
            <w:r>
              <w:rPr>
                <w:rFonts w:hint="eastAsia" w:ascii="宋体" w:hAnsi="宋体" w:eastAsia="宋体" w:cs="宋体"/>
                <w:spacing w:val="-7"/>
              </w:rPr>
              <w:t>10</w:t>
            </w:r>
          </w:p>
        </w:tc>
        <w:tc>
          <w:tcPr>
            <w:tcW w:w="2189" w:type="dxa"/>
            <w:vAlign w:val="top"/>
          </w:tcPr>
          <w:p w14:paraId="1B54E2D6">
            <w:pPr>
              <w:pStyle w:val="13"/>
              <w:spacing w:before="182" w:line="228" w:lineRule="auto"/>
              <w:ind w:left="111"/>
              <w:rPr>
                <w:rFonts w:hint="eastAsia" w:ascii="宋体" w:hAnsi="宋体" w:eastAsia="宋体" w:cs="宋体"/>
              </w:rPr>
            </w:pPr>
            <w:r>
              <w:rPr>
                <w:rFonts w:hint="eastAsia" w:ascii="宋体" w:hAnsi="宋体" w:eastAsia="宋体" w:cs="宋体"/>
                <w:spacing w:val="8"/>
              </w:rPr>
              <w:t>质量保证金额度</w:t>
            </w:r>
          </w:p>
        </w:tc>
        <w:tc>
          <w:tcPr>
            <w:tcW w:w="2344" w:type="dxa"/>
            <w:vAlign w:val="top"/>
          </w:tcPr>
          <w:p w14:paraId="0E5A7BDE">
            <w:pPr>
              <w:pStyle w:val="13"/>
              <w:spacing w:before="182" w:line="228" w:lineRule="auto"/>
              <w:ind w:left="579"/>
              <w:rPr>
                <w:rFonts w:hint="eastAsia" w:ascii="宋体" w:hAnsi="宋体" w:eastAsia="宋体" w:cs="宋体"/>
              </w:rPr>
            </w:pPr>
            <w:r>
              <w:rPr>
                <w:rFonts w:hint="eastAsia" w:ascii="宋体" w:hAnsi="宋体" w:eastAsia="宋体" w:cs="宋体"/>
                <w:spacing w:val="8"/>
              </w:rPr>
              <w:t>专用合同条款</w:t>
            </w:r>
          </w:p>
        </w:tc>
        <w:tc>
          <w:tcPr>
            <w:tcW w:w="2189" w:type="dxa"/>
            <w:vAlign w:val="top"/>
          </w:tcPr>
          <w:p w14:paraId="64961D1C">
            <w:pPr>
              <w:rPr>
                <w:rFonts w:hint="eastAsia" w:ascii="宋体" w:hAnsi="宋体" w:eastAsia="宋体" w:cs="宋体"/>
                <w:sz w:val="21"/>
              </w:rPr>
            </w:pPr>
          </w:p>
        </w:tc>
        <w:tc>
          <w:tcPr>
            <w:tcW w:w="2039" w:type="dxa"/>
            <w:vAlign w:val="top"/>
          </w:tcPr>
          <w:p w14:paraId="316DDB5E">
            <w:pPr>
              <w:rPr>
                <w:rFonts w:hint="eastAsia" w:ascii="宋体" w:hAnsi="宋体" w:eastAsia="宋体" w:cs="宋体"/>
                <w:sz w:val="21"/>
              </w:rPr>
            </w:pPr>
          </w:p>
        </w:tc>
      </w:tr>
      <w:tr w14:paraId="5D5EE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2885D144">
            <w:pPr>
              <w:pStyle w:val="13"/>
              <w:spacing w:before="184" w:line="324" w:lineRule="exact"/>
              <w:ind w:left="357"/>
              <w:rPr>
                <w:rFonts w:hint="eastAsia" w:ascii="宋体" w:hAnsi="宋体" w:eastAsia="宋体" w:cs="宋体"/>
              </w:rPr>
            </w:pPr>
            <w:r>
              <w:rPr>
                <w:rFonts w:hint="eastAsia" w:ascii="宋体" w:hAnsi="宋体" w:eastAsia="宋体" w:cs="宋体"/>
                <w:spacing w:val="-2"/>
                <w:position w:val="2"/>
              </w:rPr>
              <w:t>……</w:t>
            </w:r>
          </w:p>
        </w:tc>
        <w:tc>
          <w:tcPr>
            <w:tcW w:w="2189" w:type="dxa"/>
            <w:vAlign w:val="top"/>
          </w:tcPr>
          <w:p w14:paraId="2D68E267">
            <w:pPr>
              <w:pStyle w:val="13"/>
              <w:spacing w:before="184" w:line="324" w:lineRule="exact"/>
              <w:ind w:left="901"/>
              <w:rPr>
                <w:rFonts w:hint="eastAsia" w:ascii="宋体" w:hAnsi="宋体" w:eastAsia="宋体" w:cs="宋体"/>
              </w:rPr>
            </w:pPr>
            <w:r>
              <w:rPr>
                <w:rFonts w:hint="eastAsia" w:ascii="宋体" w:hAnsi="宋体" w:eastAsia="宋体" w:cs="宋体"/>
                <w:spacing w:val="-2"/>
                <w:position w:val="2"/>
              </w:rPr>
              <w:t>……</w:t>
            </w:r>
          </w:p>
        </w:tc>
        <w:tc>
          <w:tcPr>
            <w:tcW w:w="2344" w:type="dxa"/>
            <w:vAlign w:val="top"/>
          </w:tcPr>
          <w:p w14:paraId="4A284A7D">
            <w:pPr>
              <w:rPr>
                <w:rFonts w:hint="eastAsia" w:ascii="宋体" w:hAnsi="宋体" w:eastAsia="宋体" w:cs="宋体"/>
                <w:sz w:val="21"/>
              </w:rPr>
            </w:pPr>
          </w:p>
        </w:tc>
        <w:tc>
          <w:tcPr>
            <w:tcW w:w="2189" w:type="dxa"/>
            <w:vAlign w:val="top"/>
          </w:tcPr>
          <w:p w14:paraId="0B44BE62">
            <w:pPr>
              <w:rPr>
                <w:rFonts w:hint="eastAsia" w:ascii="宋体" w:hAnsi="宋体" w:eastAsia="宋体" w:cs="宋体"/>
                <w:sz w:val="21"/>
              </w:rPr>
            </w:pPr>
          </w:p>
        </w:tc>
        <w:tc>
          <w:tcPr>
            <w:tcW w:w="2039" w:type="dxa"/>
            <w:vAlign w:val="top"/>
          </w:tcPr>
          <w:p w14:paraId="0D2E46AE">
            <w:pPr>
              <w:rPr>
                <w:rFonts w:hint="eastAsia" w:ascii="宋体" w:hAnsi="宋体" w:eastAsia="宋体" w:cs="宋体"/>
                <w:sz w:val="21"/>
              </w:rPr>
            </w:pPr>
          </w:p>
        </w:tc>
      </w:tr>
      <w:tr w14:paraId="15376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55C7E3E5">
            <w:pPr>
              <w:pStyle w:val="13"/>
              <w:spacing w:before="225" w:line="239" w:lineRule="auto"/>
              <w:ind w:left="115" w:right="109" w:firstLine="2"/>
              <w:rPr>
                <w:rFonts w:hint="eastAsia" w:ascii="宋体" w:hAnsi="宋体" w:eastAsia="宋体" w:cs="宋体"/>
              </w:rPr>
            </w:pPr>
            <w:r>
              <w:rPr>
                <w:rFonts w:hint="eastAsia" w:ascii="宋体" w:hAnsi="宋体" w:eastAsia="宋体" w:cs="宋体"/>
                <w:spacing w:val="9"/>
              </w:rPr>
              <w:t>备注：供应商在响应招标文件中规定的实质性要求和条件的基础上，可做出其他有利于招标人的承诺。此</w:t>
            </w:r>
            <w:r>
              <w:rPr>
                <w:rFonts w:hint="eastAsia" w:ascii="宋体" w:hAnsi="宋体" w:eastAsia="宋体" w:cs="宋体"/>
                <w:spacing w:val="10"/>
              </w:rPr>
              <w:t xml:space="preserve"> </w:t>
            </w:r>
            <w:r>
              <w:rPr>
                <w:rFonts w:hint="eastAsia" w:ascii="宋体" w:hAnsi="宋体" w:eastAsia="宋体" w:cs="宋体"/>
                <w:spacing w:val="8"/>
              </w:rPr>
              <w:t>类承诺可在本表中予以补充填写。</w:t>
            </w:r>
          </w:p>
        </w:tc>
      </w:tr>
    </w:tbl>
    <w:p w14:paraId="0553132D">
      <w:pPr>
        <w:spacing w:line="241" w:lineRule="auto"/>
        <w:rPr>
          <w:rFonts w:hint="eastAsia" w:ascii="宋体" w:hAnsi="宋体" w:eastAsia="宋体" w:cs="宋体"/>
          <w:sz w:val="21"/>
        </w:rPr>
      </w:pPr>
    </w:p>
    <w:p w14:paraId="055FCE8F">
      <w:pPr>
        <w:spacing w:line="241" w:lineRule="auto"/>
        <w:rPr>
          <w:rFonts w:hint="eastAsia" w:ascii="宋体" w:hAnsi="宋体" w:eastAsia="宋体" w:cs="宋体"/>
          <w:sz w:val="21"/>
        </w:rPr>
      </w:pPr>
    </w:p>
    <w:p w14:paraId="1D129CE7">
      <w:pPr>
        <w:spacing w:line="242" w:lineRule="auto"/>
        <w:rPr>
          <w:rFonts w:hint="eastAsia" w:ascii="宋体" w:hAnsi="宋体" w:eastAsia="宋体" w:cs="宋体"/>
          <w:sz w:val="21"/>
        </w:rPr>
      </w:pPr>
    </w:p>
    <w:p w14:paraId="0FCD916A">
      <w:pPr>
        <w:pStyle w:val="5"/>
        <w:spacing w:before="78" w:line="219" w:lineRule="auto"/>
        <w:ind w:left="602"/>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78B96531">
      <w:pPr>
        <w:pStyle w:val="5"/>
        <w:spacing w:before="55" w:line="259" w:lineRule="auto"/>
        <w:ind w:left="614" w:right="700" w:hanging="1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响应日期：</w:t>
      </w:r>
      <w:r>
        <w:rPr>
          <w:rFonts w:hint="eastAsia" w:ascii="宋体" w:hAnsi="宋体" w:eastAsia="宋体" w:cs="宋体"/>
          <w:sz w:val="24"/>
          <w:szCs w:val="24"/>
          <w:u w:val="single" w:color="auto"/>
        </w:rPr>
        <w:t xml:space="preserve">                               </w:t>
      </w:r>
    </w:p>
    <w:p w14:paraId="24414B0F">
      <w:pPr>
        <w:spacing w:line="259" w:lineRule="auto"/>
        <w:rPr>
          <w:rFonts w:hint="eastAsia" w:ascii="宋体" w:hAnsi="宋体" w:eastAsia="宋体" w:cs="宋体"/>
          <w:sz w:val="24"/>
          <w:szCs w:val="24"/>
        </w:rPr>
        <w:sectPr>
          <w:footerReference r:id="rId33" w:type="default"/>
          <w:pgSz w:w="11910" w:h="16840"/>
          <w:pgMar w:top="1344" w:right="479" w:bottom="863" w:left="1567" w:header="0" w:footer="701" w:gutter="0"/>
          <w:pgNumType w:fmt="decimal"/>
          <w:cols w:space="720" w:num="1"/>
        </w:sectPr>
      </w:pPr>
    </w:p>
    <w:p w14:paraId="5B58E227">
      <w:pPr>
        <w:pStyle w:val="5"/>
        <w:spacing w:before="56" w:line="219" w:lineRule="auto"/>
        <w:ind w:left="5"/>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2.供应商相应的法定代表人身份证正反两面复印件（必须提供）</w:t>
      </w:r>
    </w:p>
    <w:p w14:paraId="0D5F902B">
      <w:pPr>
        <w:spacing w:line="256" w:lineRule="auto"/>
        <w:rPr>
          <w:rFonts w:hint="eastAsia" w:ascii="宋体" w:hAnsi="宋体" w:eastAsia="宋体" w:cs="宋体"/>
          <w:sz w:val="21"/>
        </w:rPr>
      </w:pPr>
    </w:p>
    <w:p w14:paraId="21422EAB">
      <w:pPr>
        <w:spacing w:line="256" w:lineRule="auto"/>
        <w:rPr>
          <w:rFonts w:hint="eastAsia" w:ascii="宋体" w:hAnsi="宋体" w:eastAsia="宋体" w:cs="宋体"/>
          <w:sz w:val="21"/>
        </w:rPr>
      </w:pPr>
    </w:p>
    <w:p w14:paraId="44AE09D6">
      <w:pPr>
        <w:spacing w:line="256" w:lineRule="auto"/>
        <w:rPr>
          <w:rFonts w:hint="eastAsia" w:ascii="宋体" w:hAnsi="宋体" w:eastAsia="宋体" w:cs="宋体"/>
          <w:sz w:val="21"/>
        </w:rPr>
      </w:pPr>
    </w:p>
    <w:p w14:paraId="4250D45E">
      <w:pPr>
        <w:spacing w:line="256" w:lineRule="auto"/>
        <w:rPr>
          <w:rFonts w:hint="eastAsia" w:ascii="宋体" w:hAnsi="宋体" w:eastAsia="宋体" w:cs="宋体"/>
          <w:sz w:val="21"/>
        </w:rPr>
      </w:pPr>
    </w:p>
    <w:p w14:paraId="2C59B13B">
      <w:pPr>
        <w:spacing w:line="257" w:lineRule="auto"/>
        <w:rPr>
          <w:rFonts w:hint="eastAsia" w:ascii="宋体" w:hAnsi="宋体" w:eastAsia="宋体" w:cs="宋体"/>
          <w:sz w:val="21"/>
        </w:rPr>
      </w:pPr>
    </w:p>
    <w:p w14:paraId="75EFE6A0">
      <w:pPr>
        <w:pStyle w:val="5"/>
        <w:spacing w:before="91" w:line="223" w:lineRule="auto"/>
        <w:ind w:left="5" w:firstLine="2"/>
        <w:jc w:val="both"/>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rFonts w:hint="eastAsia" w:ascii="宋体" w:hAnsi="宋体" w:eastAsia="宋体" w:cs="宋体"/>
          <w:spacing w:val="4"/>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rFonts w:hint="eastAsia" w:ascii="宋体" w:hAnsi="宋体" w:eastAsia="宋体" w:cs="宋体"/>
          <w:spacing w:val="10"/>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spacing w:val="2"/>
          <w:sz w:val="28"/>
          <w:szCs w:val="28"/>
          <w14:textOutline w14:w="5103" w14:cap="sq" w14:cmpd="sng">
            <w14:solidFill>
              <w14:srgbClr w14:val="000000"/>
            </w14:solidFill>
            <w14:prstDash w14:val="solid"/>
            <w14:bevel/>
          </w14:textOutline>
        </w:rPr>
        <w:t>复印件（委托代</w:t>
      </w:r>
      <w:r>
        <w:rPr>
          <w:rFonts w:hint="eastAsia" w:ascii="宋体" w:hAnsi="宋体" w:eastAsia="宋体" w:cs="宋体"/>
          <w:spacing w:val="10"/>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理时必须提供）</w:t>
      </w:r>
    </w:p>
    <w:p w14:paraId="0F988C58">
      <w:pPr>
        <w:pStyle w:val="5"/>
        <w:spacing w:before="23" w:line="224" w:lineRule="auto"/>
        <w:ind w:left="28"/>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附件：</w:t>
      </w:r>
    </w:p>
    <w:p w14:paraId="3ABF1F5B">
      <w:pPr>
        <w:pStyle w:val="5"/>
        <w:spacing w:before="39" w:line="224" w:lineRule="auto"/>
        <w:ind w:left="3235"/>
        <w:rPr>
          <w:rFonts w:hint="eastAsia" w:ascii="宋体" w:hAnsi="宋体" w:eastAsia="宋体" w:cs="宋体"/>
        </w:rPr>
      </w:pPr>
      <w:r>
        <w:rPr>
          <w:rFonts w:hint="eastAsia" w:ascii="宋体" w:hAnsi="宋体" w:eastAsia="宋体" w:cs="宋体"/>
          <w:spacing w:val="8"/>
          <w14:textOutline w14:w="5793" w14:cap="sq" w14:cmpd="sng">
            <w14:solidFill>
              <w14:srgbClr w14:val="000000"/>
            </w14:solidFill>
            <w14:prstDash w14:val="solid"/>
            <w14:bevel/>
          </w14:textOutline>
        </w:rPr>
        <w:t>授权委托书（格式一）</w:t>
      </w:r>
    </w:p>
    <w:p w14:paraId="1EBB374A">
      <w:pPr>
        <w:spacing w:line="298" w:lineRule="auto"/>
        <w:rPr>
          <w:rFonts w:hint="eastAsia" w:ascii="宋体" w:hAnsi="宋体" w:eastAsia="宋体" w:cs="宋体"/>
          <w:sz w:val="21"/>
        </w:rPr>
      </w:pPr>
    </w:p>
    <w:p w14:paraId="4CDEE02D">
      <w:pPr>
        <w:pStyle w:val="5"/>
        <w:spacing w:before="78" w:line="219" w:lineRule="auto"/>
        <w:rPr>
          <w:rFonts w:hint="eastAsia" w:ascii="宋体" w:hAnsi="宋体" w:eastAsia="宋体" w:cs="宋体"/>
          <w:sz w:val="24"/>
          <w:szCs w:val="24"/>
          <w:lang w:eastAsia="zh-CN"/>
        </w:rPr>
      </w:pPr>
      <w:r>
        <w:rPr>
          <w:rFonts w:hint="eastAsia" w:ascii="宋体" w:hAnsi="宋体" w:eastAsia="宋体" w:cs="宋体"/>
          <w:spacing w:val="-1"/>
          <w:sz w:val="24"/>
          <w:szCs w:val="24"/>
        </w:rPr>
        <w:t>致：</w:t>
      </w:r>
      <w:r>
        <w:rPr>
          <w:rFonts w:hint="eastAsia" w:cs="宋体"/>
          <w:spacing w:val="-1"/>
          <w:sz w:val="24"/>
          <w:szCs w:val="24"/>
          <w:u w:val="single" w:color="auto"/>
          <w:lang w:eastAsia="zh-CN"/>
        </w:rPr>
        <w:t>广西火天信工程管理咨询有限公司</w:t>
      </w:r>
    </w:p>
    <w:p w14:paraId="181ED319">
      <w:pPr>
        <w:pStyle w:val="5"/>
        <w:spacing w:before="111" w:line="286" w:lineRule="auto"/>
        <w:ind w:firstLine="482"/>
        <w:jc w:val="both"/>
        <w:rPr>
          <w:rFonts w:hint="eastAsia" w:ascii="宋体" w:hAnsi="宋体" w:eastAsia="宋体" w:cs="宋体"/>
          <w:sz w:val="24"/>
          <w:szCs w:val="24"/>
        </w:rPr>
      </w:pPr>
      <w:r>
        <w:rPr>
          <w:rFonts w:hint="eastAsia" w:ascii="宋体" w:hAnsi="宋体" w:eastAsia="宋体" w:cs="宋体"/>
          <w:spacing w:val="1"/>
          <w:sz w:val="24"/>
          <w:szCs w:val="24"/>
        </w:rPr>
        <w:t>我</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（姓名）系</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（供应商名称）的法定代 </w:t>
      </w:r>
      <w:r>
        <w:rPr>
          <w:rFonts w:hint="eastAsia" w:ascii="宋体" w:hAnsi="宋体" w:eastAsia="宋体" w:cs="宋体"/>
          <w:spacing w:val="-2"/>
          <w:sz w:val="24"/>
          <w:szCs w:val="24"/>
        </w:rPr>
        <w:t>表人，现授权委托本单位在职职工</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（姓名）以我公司名义参加</w:t>
      </w:r>
      <w:r>
        <w:rPr>
          <w:rFonts w:hint="eastAsia" w:ascii="宋体" w:hAnsi="宋体" w:eastAsia="宋体" w:cs="宋体"/>
          <w:spacing w:val="-2"/>
          <w:sz w:val="24"/>
          <w:szCs w:val="24"/>
          <w:u w:val="single" w:color="auto"/>
        </w:rPr>
        <w:t xml:space="preserve">      （项</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u w:val="single" w:color="auto"/>
        </w:rPr>
        <w:t>目名称及项目编号）</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2"/>
          <w:sz w:val="24"/>
          <w:szCs w:val="24"/>
        </w:rPr>
        <w:t>项目的磋商活动，并代表我方全权办理针对上述项目的磋</w:t>
      </w:r>
      <w:r>
        <w:rPr>
          <w:rFonts w:hint="eastAsia" w:ascii="宋体" w:hAnsi="宋体" w:eastAsia="宋体" w:cs="宋体"/>
          <w:sz w:val="24"/>
          <w:szCs w:val="24"/>
        </w:rPr>
        <w:t xml:space="preserve"> </w:t>
      </w:r>
      <w:r>
        <w:rPr>
          <w:rFonts w:hint="eastAsia" w:ascii="宋体" w:hAnsi="宋体" w:eastAsia="宋体" w:cs="宋体"/>
          <w:spacing w:val="-1"/>
          <w:sz w:val="24"/>
          <w:szCs w:val="24"/>
        </w:rPr>
        <w:t>商、签约等具体事务和签署相关文件。</w:t>
      </w:r>
    </w:p>
    <w:p w14:paraId="0554EE80">
      <w:pPr>
        <w:pStyle w:val="5"/>
        <w:spacing w:before="117" w:line="219" w:lineRule="auto"/>
        <w:ind w:left="482"/>
        <w:rPr>
          <w:rFonts w:hint="eastAsia" w:ascii="宋体" w:hAnsi="宋体" w:eastAsia="宋体" w:cs="宋体"/>
          <w:sz w:val="24"/>
          <w:szCs w:val="24"/>
        </w:rPr>
      </w:pPr>
      <w:r>
        <w:rPr>
          <w:rFonts w:hint="eastAsia" w:ascii="宋体" w:hAnsi="宋体" w:eastAsia="宋体" w:cs="宋体"/>
          <w:spacing w:val="-1"/>
          <w:sz w:val="24"/>
          <w:szCs w:val="24"/>
        </w:rPr>
        <w:t>我方对被授权人的签字事项负全部责任。</w:t>
      </w:r>
    </w:p>
    <w:p w14:paraId="42BE2B97">
      <w:pPr>
        <w:pStyle w:val="5"/>
        <w:spacing w:before="115" w:line="219" w:lineRule="auto"/>
        <w:ind w:left="480"/>
        <w:rPr>
          <w:rFonts w:hint="eastAsia" w:ascii="宋体" w:hAnsi="宋体" w:eastAsia="宋体" w:cs="宋体"/>
          <w:sz w:val="24"/>
          <w:szCs w:val="24"/>
        </w:rPr>
      </w:pPr>
      <w:r>
        <w:rPr>
          <w:rFonts w:hint="eastAsia" w:ascii="宋体" w:hAnsi="宋体" w:eastAsia="宋体" w:cs="宋体"/>
          <w:spacing w:val="-2"/>
          <w:sz w:val="24"/>
          <w:szCs w:val="24"/>
        </w:rPr>
        <w:t>授权委托代理期限：</w:t>
      </w:r>
      <w:r>
        <w:rPr>
          <w:rFonts w:hint="eastAsia" w:ascii="宋体" w:hAnsi="宋体" w:eastAsia="宋体" w:cs="宋体"/>
          <w:spacing w:val="-71"/>
          <w:sz w:val="24"/>
          <w:szCs w:val="24"/>
        </w:rPr>
        <w:t xml:space="preserve"> </w:t>
      </w:r>
      <w:r>
        <w:rPr>
          <w:rFonts w:hint="eastAsia" w:ascii="宋体" w:hAnsi="宋体" w:eastAsia="宋体" w:cs="宋体"/>
          <w:spacing w:val="-2"/>
          <w:sz w:val="24"/>
          <w:szCs w:val="24"/>
        </w:rPr>
        <w:t>自即日起至该项目政府</w:t>
      </w:r>
      <w:r>
        <w:rPr>
          <w:rFonts w:hint="eastAsia" w:ascii="宋体" w:hAnsi="宋体" w:eastAsia="宋体" w:cs="宋体"/>
          <w:spacing w:val="-3"/>
          <w:sz w:val="24"/>
          <w:szCs w:val="24"/>
        </w:rPr>
        <w:t>采购活动结束。</w:t>
      </w:r>
    </w:p>
    <w:p w14:paraId="0857BE1C">
      <w:pPr>
        <w:spacing w:line="434" w:lineRule="auto"/>
        <w:rPr>
          <w:rFonts w:hint="eastAsia" w:ascii="宋体" w:hAnsi="宋体" w:eastAsia="宋体" w:cs="宋体"/>
          <w:sz w:val="21"/>
        </w:rPr>
      </w:pPr>
    </w:p>
    <w:p w14:paraId="58EEF03C">
      <w:pPr>
        <w:pStyle w:val="5"/>
        <w:spacing w:before="79" w:line="216" w:lineRule="auto"/>
        <w:ind w:left="480"/>
        <w:rPr>
          <w:rFonts w:hint="eastAsia" w:ascii="宋体" w:hAnsi="宋体" w:eastAsia="宋体" w:cs="宋体"/>
          <w:sz w:val="24"/>
          <w:szCs w:val="24"/>
        </w:rPr>
      </w:pPr>
      <w:r>
        <w:rPr>
          <w:rFonts w:hint="eastAsia" w:ascii="宋体" w:hAnsi="宋体" w:eastAsia="宋体" w:cs="宋体"/>
          <w:spacing w:val="-1"/>
          <w:sz w:val="24"/>
          <w:szCs w:val="24"/>
        </w:rPr>
        <w:t>代理人无转委托权,特此委托。</w:t>
      </w:r>
    </w:p>
    <w:p w14:paraId="112D7ADA">
      <w:pPr>
        <w:spacing w:line="437" w:lineRule="auto"/>
        <w:rPr>
          <w:rFonts w:hint="eastAsia" w:ascii="宋体" w:hAnsi="宋体" w:eastAsia="宋体" w:cs="宋体"/>
          <w:sz w:val="21"/>
        </w:rPr>
      </w:pPr>
    </w:p>
    <w:p w14:paraId="54DA43F2">
      <w:pPr>
        <w:pStyle w:val="5"/>
        <w:spacing w:before="78" w:line="219" w:lineRule="auto"/>
        <w:ind w:left="482"/>
        <w:outlineLvl w:val="1"/>
        <w:rPr>
          <w:rFonts w:hint="eastAsia" w:ascii="宋体" w:hAnsi="宋体" w:eastAsia="宋体" w:cs="宋体"/>
          <w:sz w:val="24"/>
          <w:szCs w:val="24"/>
        </w:rPr>
      </w:pPr>
      <w:r>
        <w:rPr>
          <w:rFonts w:hint="eastAsia" w:ascii="宋体" w:hAnsi="宋体" w:eastAsia="宋体" w:cs="宋体"/>
          <w:spacing w:val="-1"/>
          <w:sz w:val="24"/>
          <w:szCs w:val="24"/>
        </w:rPr>
        <w:t>我已在下面签字，以资证明。</w:t>
      </w:r>
    </w:p>
    <w:p w14:paraId="34F59B28">
      <w:pPr>
        <w:spacing w:line="277" w:lineRule="auto"/>
        <w:rPr>
          <w:rFonts w:hint="eastAsia" w:ascii="宋体" w:hAnsi="宋体" w:eastAsia="宋体" w:cs="宋体"/>
          <w:sz w:val="21"/>
        </w:rPr>
      </w:pPr>
    </w:p>
    <w:p w14:paraId="3D8DD04C">
      <w:pPr>
        <w:spacing w:line="277" w:lineRule="auto"/>
        <w:rPr>
          <w:rFonts w:hint="eastAsia" w:ascii="宋体" w:hAnsi="宋体" w:eastAsia="宋体" w:cs="宋体"/>
          <w:sz w:val="21"/>
        </w:rPr>
      </w:pPr>
    </w:p>
    <w:p w14:paraId="6CE61DD9">
      <w:pPr>
        <w:spacing w:line="277" w:lineRule="auto"/>
        <w:rPr>
          <w:rFonts w:hint="eastAsia" w:ascii="宋体" w:hAnsi="宋体" w:eastAsia="宋体" w:cs="宋体"/>
          <w:sz w:val="21"/>
        </w:rPr>
      </w:pPr>
    </w:p>
    <w:p w14:paraId="1DD94411">
      <w:pPr>
        <w:pStyle w:val="5"/>
        <w:spacing w:before="78" w:line="219" w:lineRule="auto"/>
        <w:ind w:left="480"/>
        <w:outlineLvl w:val="1"/>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423AE39E">
      <w:pPr>
        <w:spacing w:line="436" w:lineRule="auto"/>
        <w:rPr>
          <w:rFonts w:hint="eastAsia" w:ascii="宋体" w:hAnsi="宋体" w:eastAsia="宋体" w:cs="宋体"/>
          <w:sz w:val="21"/>
        </w:rPr>
      </w:pPr>
    </w:p>
    <w:p w14:paraId="2E6FF02A">
      <w:pPr>
        <w:pStyle w:val="5"/>
        <w:spacing w:before="79" w:line="219" w:lineRule="auto"/>
        <w:jc w:val="right"/>
        <w:outlineLvl w:val="1"/>
        <w:rPr>
          <w:rFonts w:hint="eastAsia" w:ascii="宋体" w:hAnsi="宋体" w:eastAsia="宋体" w:cs="宋体"/>
          <w:sz w:val="24"/>
          <w:szCs w:val="24"/>
        </w:rPr>
      </w:pPr>
      <w:r>
        <w:rPr>
          <w:rFonts w:hint="eastAsia" w:ascii="宋体" w:hAnsi="宋体" w:eastAsia="宋体" w:cs="宋体"/>
          <w:spacing w:val="-8"/>
          <w:sz w:val="24"/>
          <w:szCs w:val="24"/>
        </w:rPr>
        <w:t>法定代表人签字（或个人</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CA</w:t>
      </w:r>
      <w:r>
        <w:rPr>
          <w:rFonts w:hint="eastAsia" w:ascii="宋体" w:hAnsi="宋体" w:eastAsia="宋体" w:cs="宋体"/>
          <w:spacing w:val="-50"/>
          <w:sz w:val="24"/>
          <w:szCs w:val="24"/>
        </w:rPr>
        <w:t xml:space="preserve"> </w:t>
      </w:r>
      <w:r>
        <w:rPr>
          <w:rFonts w:hint="eastAsia" w:ascii="宋体" w:hAnsi="宋体" w:eastAsia="宋体" w:cs="宋体"/>
          <w:spacing w:val="-8"/>
          <w:sz w:val="24"/>
          <w:szCs w:val="24"/>
        </w:rPr>
        <w:t>签章</w:t>
      </w:r>
      <w:r>
        <w:rPr>
          <w:rFonts w:hint="eastAsia" w:ascii="宋体" w:hAnsi="宋体" w:eastAsia="宋体" w:cs="宋体"/>
          <w:spacing w:val="-5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8"/>
          <w:sz w:val="24"/>
          <w:szCs w:val="24"/>
        </w:rPr>
        <w:t>月</w:t>
      </w:r>
      <w:r>
        <w:rPr>
          <w:rFonts w:hint="eastAsia" w:ascii="宋体" w:hAnsi="宋体" w:eastAsia="宋体" w:cs="宋体"/>
          <w:spacing w:val="30"/>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482CA877">
      <w:pPr>
        <w:spacing w:line="433" w:lineRule="auto"/>
        <w:rPr>
          <w:rFonts w:hint="eastAsia" w:ascii="宋体" w:hAnsi="宋体" w:eastAsia="宋体" w:cs="宋体"/>
          <w:sz w:val="21"/>
        </w:rPr>
      </w:pPr>
    </w:p>
    <w:p w14:paraId="27596E19">
      <w:pPr>
        <w:pStyle w:val="5"/>
        <w:spacing w:before="78" w:line="219" w:lineRule="auto"/>
        <w:ind w:right="2"/>
        <w:jc w:val="right"/>
        <w:outlineLvl w:val="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3B7CD845">
      <w:pPr>
        <w:pStyle w:val="5"/>
        <w:spacing w:before="117" w:line="263" w:lineRule="auto"/>
        <w:ind w:left="6" w:right="2" w:hanging="6"/>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月</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养老保险</w:t>
      </w:r>
      <w:r>
        <w:rPr>
          <w:rFonts w:hint="eastAsia" w:ascii="宋体" w:hAnsi="宋体" w:eastAsia="宋体" w:cs="宋体"/>
          <w:spacing w:val="-1"/>
          <w:sz w:val="24"/>
          <w:szCs w:val="24"/>
          <w14:textOutline w14:w="4358" w14:cap="sq" w14:cmpd="sng">
            <w14:solidFill>
              <w14:srgbClr w14:val="000000"/>
            </w14:solidFill>
            <w14:prstDash w14:val="solid"/>
            <w14:bevel/>
          </w14:textOutline>
        </w:rPr>
        <w:t>证明复印件。</w:t>
      </w:r>
    </w:p>
    <w:p w14:paraId="42859815">
      <w:pPr>
        <w:spacing w:line="263" w:lineRule="auto"/>
        <w:rPr>
          <w:rFonts w:hint="eastAsia" w:ascii="宋体" w:hAnsi="宋体" w:eastAsia="宋体" w:cs="宋体"/>
          <w:sz w:val="24"/>
          <w:szCs w:val="24"/>
        </w:rPr>
        <w:sectPr>
          <w:footerReference r:id="rId34" w:type="default"/>
          <w:pgSz w:w="11910" w:h="16840"/>
          <w:pgMar w:top="1421" w:right="1179" w:bottom="863" w:left="1688" w:header="0" w:footer="701" w:gutter="0"/>
          <w:pgNumType w:fmt="decimal"/>
          <w:cols w:space="720" w:num="1"/>
        </w:sectPr>
      </w:pPr>
    </w:p>
    <w:p w14:paraId="409A43DA">
      <w:pPr>
        <w:pStyle w:val="5"/>
        <w:spacing w:before="56" w:line="219" w:lineRule="auto"/>
        <w:ind w:left="1"/>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4.供应商基本情况表（必须提供）</w:t>
      </w:r>
    </w:p>
    <w:p w14:paraId="56C36C87">
      <w:pPr>
        <w:pStyle w:val="5"/>
        <w:spacing w:before="20" w:line="212" w:lineRule="auto"/>
        <w:ind w:left="3322"/>
        <w:rPr>
          <w:rFonts w:hint="eastAsia" w:ascii="宋体" w:hAnsi="宋体" w:eastAsia="宋体" w:cs="宋体"/>
          <w:sz w:val="30"/>
          <w:szCs w:val="30"/>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供应商基本情况表</w:t>
      </w:r>
    </w:p>
    <w:tbl>
      <w:tblPr>
        <w:tblStyle w:val="12"/>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2864D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35EE80ED">
            <w:pPr>
              <w:pStyle w:val="13"/>
              <w:spacing w:before="85" w:line="227" w:lineRule="auto"/>
              <w:ind w:left="405"/>
              <w:rPr>
                <w:rFonts w:hint="eastAsia" w:ascii="宋体" w:hAnsi="宋体" w:eastAsia="宋体" w:cs="宋体"/>
              </w:rPr>
            </w:pPr>
            <w:r>
              <w:rPr>
                <w:rFonts w:hint="eastAsia" w:ascii="宋体" w:hAnsi="宋体" w:eastAsia="宋体" w:cs="宋体"/>
                <w:spacing w:val="8"/>
              </w:rPr>
              <w:t>供应商名称</w:t>
            </w:r>
          </w:p>
        </w:tc>
        <w:tc>
          <w:tcPr>
            <w:tcW w:w="7073" w:type="dxa"/>
            <w:gridSpan w:val="8"/>
            <w:tcBorders>
              <w:top w:val="single" w:color="000000" w:sz="10" w:space="0"/>
              <w:right w:val="single" w:color="000000" w:sz="10" w:space="0"/>
            </w:tcBorders>
            <w:vAlign w:val="top"/>
          </w:tcPr>
          <w:p w14:paraId="7DBC13A6">
            <w:pPr>
              <w:rPr>
                <w:rFonts w:hint="eastAsia" w:ascii="宋体" w:hAnsi="宋体" w:eastAsia="宋体" w:cs="宋体"/>
                <w:sz w:val="21"/>
              </w:rPr>
            </w:pPr>
          </w:p>
        </w:tc>
      </w:tr>
      <w:tr w14:paraId="635DD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D3488D6">
            <w:pPr>
              <w:pStyle w:val="13"/>
              <w:spacing w:before="169" w:line="229" w:lineRule="auto"/>
              <w:ind w:left="511"/>
              <w:rPr>
                <w:rFonts w:hint="eastAsia" w:ascii="宋体" w:hAnsi="宋体" w:eastAsia="宋体" w:cs="宋体"/>
              </w:rPr>
            </w:pPr>
            <w:r>
              <w:rPr>
                <w:rFonts w:hint="eastAsia" w:ascii="宋体" w:hAnsi="宋体" w:eastAsia="宋体" w:cs="宋体"/>
                <w:spacing w:val="7"/>
              </w:rPr>
              <w:t>注册地址</w:t>
            </w:r>
          </w:p>
        </w:tc>
        <w:tc>
          <w:tcPr>
            <w:tcW w:w="3687" w:type="dxa"/>
            <w:gridSpan w:val="4"/>
            <w:vAlign w:val="top"/>
          </w:tcPr>
          <w:p w14:paraId="7891118E">
            <w:pPr>
              <w:rPr>
                <w:rFonts w:hint="eastAsia" w:ascii="宋体" w:hAnsi="宋体" w:eastAsia="宋体" w:cs="宋体"/>
                <w:sz w:val="21"/>
              </w:rPr>
            </w:pPr>
          </w:p>
        </w:tc>
        <w:tc>
          <w:tcPr>
            <w:tcW w:w="1209" w:type="dxa"/>
            <w:vAlign w:val="top"/>
          </w:tcPr>
          <w:p w14:paraId="7AE69C63">
            <w:pPr>
              <w:pStyle w:val="13"/>
              <w:spacing w:before="168" w:line="228" w:lineRule="auto"/>
              <w:ind w:left="207"/>
              <w:rPr>
                <w:rFonts w:hint="eastAsia" w:ascii="宋体" w:hAnsi="宋体" w:eastAsia="宋体" w:cs="宋体"/>
              </w:rPr>
            </w:pPr>
            <w:r>
              <w:rPr>
                <w:rFonts w:hint="eastAsia" w:ascii="宋体" w:hAnsi="宋体" w:eastAsia="宋体" w:cs="宋体"/>
                <w:spacing w:val="3"/>
              </w:rPr>
              <w:t>邮政编码</w:t>
            </w:r>
          </w:p>
        </w:tc>
        <w:tc>
          <w:tcPr>
            <w:tcW w:w="2177" w:type="dxa"/>
            <w:gridSpan w:val="3"/>
            <w:tcBorders>
              <w:right w:val="single" w:color="000000" w:sz="10" w:space="0"/>
            </w:tcBorders>
            <w:vAlign w:val="top"/>
          </w:tcPr>
          <w:p w14:paraId="5C0F46A7">
            <w:pPr>
              <w:rPr>
                <w:rFonts w:hint="eastAsia" w:ascii="宋体" w:hAnsi="宋体" w:eastAsia="宋体" w:cs="宋体"/>
                <w:sz w:val="21"/>
              </w:rPr>
            </w:pPr>
          </w:p>
        </w:tc>
      </w:tr>
      <w:tr w14:paraId="3F8C9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537EE705">
            <w:pPr>
              <w:spacing w:line="388" w:lineRule="auto"/>
              <w:rPr>
                <w:rFonts w:hint="eastAsia" w:ascii="宋体" w:hAnsi="宋体" w:eastAsia="宋体" w:cs="宋体"/>
                <w:sz w:val="21"/>
              </w:rPr>
            </w:pPr>
          </w:p>
          <w:p w14:paraId="0A387C2D">
            <w:pPr>
              <w:pStyle w:val="13"/>
              <w:spacing w:before="65" w:line="229" w:lineRule="auto"/>
              <w:ind w:left="512"/>
              <w:rPr>
                <w:rFonts w:hint="eastAsia" w:ascii="宋体" w:hAnsi="宋体" w:eastAsia="宋体" w:cs="宋体"/>
              </w:rPr>
            </w:pPr>
            <w:r>
              <w:rPr>
                <w:rFonts w:hint="eastAsia" w:ascii="宋体" w:hAnsi="宋体" w:eastAsia="宋体" w:cs="宋体"/>
                <w:spacing w:val="7"/>
              </w:rPr>
              <w:t>联系方式</w:t>
            </w:r>
          </w:p>
        </w:tc>
        <w:tc>
          <w:tcPr>
            <w:tcW w:w="859" w:type="dxa"/>
            <w:vAlign w:val="top"/>
          </w:tcPr>
          <w:p w14:paraId="58B829AE">
            <w:pPr>
              <w:pStyle w:val="13"/>
              <w:spacing w:before="170" w:line="230" w:lineRule="auto"/>
              <w:ind w:left="112"/>
              <w:rPr>
                <w:rFonts w:hint="eastAsia" w:ascii="宋体" w:hAnsi="宋体" w:eastAsia="宋体" w:cs="宋体"/>
              </w:rPr>
            </w:pPr>
            <w:r>
              <w:rPr>
                <w:rFonts w:hint="eastAsia" w:ascii="宋体" w:hAnsi="宋体" w:eastAsia="宋体" w:cs="宋体"/>
                <w:spacing w:val="6"/>
              </w:rPr>
              <w:t>联系人</w:t>
            </w:r>
          </w:p>
        </w:tc>
        <w:tc>
          <w:tcPr>
            <w:tcW w:w="2828" w:type="dxa"/>
            <w:gridSpan w:val="3"/>
            <w:vAlign w:val="top"/>
          </w:tcPr>
          <w:p w14:paraId="6C6D3577">
            <w:pPr>
              <w:rPr>
                <w:rFonts w:hint="eastAsia" w:ascii="宋体" w:hAnsi="宋体" w:eastAsia="宋体" w:cs="宋体"/>
                <w:sz w:val="21"/>
              </w:rPr>
            </w:pPr>
          </w:p>
        </w:tc>
        <w:tc>
          <w:tcPr>
            <w:tcW w:w="1209" w:type="dxa"/>
            <w:vAlign w:val="top"/>
          </w:tcPr>
          <w:p w14:paraId="140D4E1F">
            <w:pPr>
              <w:pStyle w:val="13"/>
              <w:spacing w:before="170" w:line="230" w:lineRule="auto"/>
              <w:ind w:left="375"/>
              <w:rPr>
                <w:rFonts w:hint="eastAsia" w:ascii="宋体" w:hAnsi="宋体" w:eastAsia="宋体" w:cs="宋体"/>
              </w:rPr>
            </w:pPr>
            <w:r>
              <w:rPr>
                <w:rFonts w:hint="eastAsia" w:ascii="宋体" w:hAnsi="宋体" w:eastAsia="宋体" w:cs="宋体"/>
                <w:spacing w:val="-12"/>
              </w:rPr>
              <w:t>电</w:t>
            </w:r>
            <w:r>
              <w:rPr>
                <w:rFonts w:hint="eastAsia" w:ascii="宋体" w:hAnsi="宋体" w:eastAsia="宋体" w:cs="宋体"/>
                <w:spacing w:val="13"/>
              </w:rPr>
              <w:t xml:space="preserve"> </w:t>
            </w:r>
            <w:r>
              <w:rPr>
                <w:rFonts w:hint="eastAsia" w:ascii="宋体" w:hAnsi="宋体" w:eastAsia="宋体" w:cs="宋体"/>
                <w:spacing w:val="-12"/>
              </w:rPr>
              <w:t>话</w:t>
            </w:r>
          </w:p>
        </w:tc>
        <w:tc>
          <w:tcPr>
            <w:tcW w:w="2177" w:type="dxa"/>
            <w:gridSpan w:val="3"/>
            <w:tcBorders>
              <w:right w:val="single" w:color="000000" w:sz="10" w:space="0"/>
            </w:tcBorders>
            <w:vAlign w:val="top"/>
          </w:tcPr>
          <w:p w14:paraId="52B70AAD">
            <w:pPr>
              <w:rPr>
                <w:rFonts w:hint="eastAsia" w:ascii="宋体" w:hAnsi="宋体" w:eastAsia="宋体" w:cs="宋体"/>
                <w:sz w:val="21"/>
              </w:rPr>
            </w:pPr>
          </w:p>
        </w:tc>
      </w:tr>
      <w:tr w14:paraId="60BE1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71156AE1">
            <w:pPr>
              <w:rPr>
                <w:rFonts w:hint="eastAsia" w:ascii="宋体" w:hAnsi="宋体" w:eastAsia="宋体" w:cs="宋体"/>
                <w:sz w:val="21"/>
              </w:rPr>
            </w:pPr>
          </w:p>
        </w:tc>
        <w:tc>
          <w:tcPr>
            <w:tcW w:w="859" w:type="dxa"/>
            <w:vAlign w:val="top"/>
          </w:tcPr>
          <w:p w14:paraId="0609872A">
            <w:pPr>
              <w:pStyle w:val="13"/>
              <w:spacing w:before="173" w:line="227" w:lineRule="auto"/>
              <w:ind w:left="162"/>
              <w:rPr>
                <w:rFonts w:hint="eastAsia" w:ascii="宋体" w:hAnsi="宋体" w:eastAsia="宋体" w:cs="宋体"/>
              </w:rPr>
            </w:pPr>
            <w:r>
              <w:rPr>
                <w:rFonts w:hint="eastAsia" w:ascii="宋体" w:hAnsi="宋体" w:eastAsia="宋体" w:cs="宋体"/>
                <w:spacing w:val="1"/>
              </w:rPr>
              <w:t>传</w:t>
            </w:r>
            <w:r>
              <w:rPr>
                <w:rFonts w:hint="eastAsia" w:ascii="宋体" w:hAnsi="宋体" w:eastAsia="宋体" w:cs="宋体"/>
                <w:spacing w:val="16"/>
              </w:rPr>
              <w:t xml:space="preserve"> </w:t>
            </w:r>
            <w:r>
              <w:rPr>
                <w:rFonts w:hint="eastAsia" w:ascii="宋体" w:hAnsi="宋体" w:eastAsia="宋体" w:cs="宋体"/>
                <w:spacing w:val="1"/>
              </w:rPr>
              <w:t>真</w:t>
            </w:r>
          </w:p>
        </w:tc>
        <w:tc>
          <w:tcPr>
            <w:tcW w:w="2828" w:type="dxa"/>
            <w:gridSpan w:val="3"/>
            <w:vAlign w:val="top"/>
          </w:tcPr>
          <w:p w14:paraId="4EB83122">
            <w:pPr>
              <w:rPr>
                <w:rFonts w:hint="eastAsia" w:ascii="宋体" w:hAnsi="宋体" w:eastAsia="宋体" w:cs="宋体"/>
                <w:sz w:val="21"/>
              </w:rPr>
            </w:pPr>
          </w:p>
        </w:tc>
        <w:tc>
          <w:tcPr>
            <w:tcW w:w="1209" w:type="dxa"/>
            <w:vAlign w:val="top"/>
          </w:tcPr>
          <w:p w14:paraId="0EA2C6DC">
            <w:pPr>
              <w:pStyle w:val="13"/>
              <w:spacing w:before="172" w:line="228" w:lineRule="auto"/>
              <w:ind w:left="216"/>
              <w:rPr>
                <w:rFonts w:hint="eastAsia" w:ascii="宋体" w:hAnsi="宋体" w:eastAsia="宋体" w:cs="宋体"/>
              </w:rPr>
            </w:pPr>
            <w:r>
              <w:rPr>
                <w:rFonts w:hint="eastAsia" w:ascii="宋体" w:hAnsi="宋体" w:eastAsia="宋体" w:cs="宋体"/>
                <w:spacing w:val="1"/>
              </w:rPr>
              <w:t>电子邮件</w:t>
            </w:r>
          </w:p>
        </w:tc>
        <w:tc>
          <w:tcPr>
            <w:tcW w:w="2177" w:type="dxa"/>
            <w:gridSpan w:val="3"/>
            <w:tcBorders>
              <w:right w:val="single" w:color="000000" w:sz="10" w:space="0"/>
            </w:tcBorders>
            <w:vAlign w:val="top"/>
          </w:tcPr>
          <w:p w14:paraId="41F7C5BD">
            <w:pPr>
              <w:rPr>
                <w:rFonts w:hint="eastAsia" w:ascii="宋体" w:hAnsi="宋体" w:eastAsia="宋体" w:cs="宋体"/>
                <w:sz w:val="21"/>
              </w:rPr>
            </w:pPr>
          </w:p>
        </w:tc>
      </w:tr>
      <w:tr w14:paraId="1156F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4C6D36">
            <w:pPr>
              <w:pStyle w:val="13"/>
              <w:spacing w:before="173" w:line="228" w:lineRule="auto"/>
              <w:ind w:left="406"/>
              <w:rPr>
                <w:rFonts w:hint="eastAsia" w:ascii="宋体" w:hAnsi="宋体" w:eastAsia="宋体" w:cs="宋体"/>
              </w:rPr>
            </w:pPr>
            <w:r>
              <w:rPr>
                <w:rFonts w:hint="eastAsia" w:ascii="宋体" w:hAnsi="宋体" w:eastAsia="宋体" w:cs="宋体"/>
                <w:spacing w:val="7"/>
              </w:rPr>
              <w:t>法定代表人</w:t>
            </w:r>
          </w:p>
        </w:tc>
        <w:tc>
          <w:tcPr>
            <w:tcW w:w="859" w:type="dxa"/>
            <w:vAlign w:val="top"/>
          </w:tcPr>
          <w:p w14:paraId="5C95A0BA">
            <w:pPr>
              <w:pStyle w:val="13"/>
              <w:spacing w:before="173" w:line="228" w:lineRule="auto"/>
              <w:ind w:left="217"/>
              <w:rPr>
                <w:rFonts w:hint="eastAsia" w:ascii="宋体" w:hAnsi="宋体" w:eastAsia="宋体" w:cs="宋体"/>
              </w:rPr>
            </w:pPr>
            <w:r>
              <w:rPr>
                <w:rFonts w:hint="eastAsia" w:ascii="宋体" w:hAnsi="宋体" w:eastAsia="宋体" w:cs="宋体"/>
                <w:spacing w:val="4"/>
              </w:rPr>
              <w:t>姓名</w:t>
            </w:r>
          </w:p>
        </w:tc>
        <w:tc>
          <w:tcPr>
            <w:tcW w:w="1067" w:type="dxa"/>
            <w:vAlign w:val="top"/>
          </w:tcPr>
          <w:p w14:paraId="19C1D725">
            <w:pPr>
              <w:rPr>
                <w:rFonts w:hint="eastAsia" w:ascii="宋体" w:hAnsi="宋体" w:eastAsia="宋体" w:cs="宋体"/>
                <w:sz w:val="21"/>
              </w:rPr>
            </w:pPr>
          </w:p>
        </w:tc>
        <w:tc>
          <w:tcPr>
            <w:tcW w:w="1412" w:type="dxa"/>
            <w:vAlign w:val="top"/>
          </w:tcPr>
          <w:p w14:paraId="1763F8E0">
            <w:pPr>
              <w:pStyle w:val="13"/>
              <w:spacing w:before="173" w:line="228" w:lineRule="auto"/>
              <w:ind w:left="291"/>
              <w:rPr>
                <w:rFonts w:hint="eastAsia" w:ascii="宋体" w:hAnsi="宋体" w:eastAsia="宋体" w:cs="宋体"/>
              </w:rPr>
            </w:pPr>
            <w:r>
              <w:rPr>
                <w:rFonts w:hint="eastAsia" w:ascii="宋体" w:hAnsi="宋体" w:eastAsia="宋体" w:cs="宋体"/>
                <w:spacing w:val="7"/>
              </w:rPr>
              <w:t>技术职称</w:t>
            </w:r>
          </w:p>
        </w:tc>
        <w:tc>
          <w:tcPr>
            <w:tcW w:w="1867" w:type="dxa"/>
            <w:gridSpan w:val="3"/>
            <w:vAlign w:val="top"/>
          </w:tcPr>
          <w:p w14:paraId="5BDBC20A">
            <w:pPr>
              <w:rPr>
                <w:rFonts w:hint="eastAsia" w:ascii="宋体" w:hAnsi="宋体" w:eastAsia="宋体" w:cs="宋体"/>
                <w:sz w:val="21"/>
              </w:rPr>
            </w:pPr>
          </w:p>
        </w:tc>
        <w:tc>
          <w:tcPr>
            <w:tcW w:w="897" w:type="dxa"/>
            <w:vAlign w:val="top"/>
          </w:tcPr>
          <w:p w14:paraId="2F159DAE">
            <w:pPr>
              <w:pStyle w:val="13"/>
              <w:spacing w:before="173" w:line="230" w:lineRule="auto"/>
              <w:ind w:left="275"/>
              <w:rPr>
                <w:rFonts w:hint="eastAsia" w:ascii="宋体" w:hAnsi="宋体" w:eastAsia="宋体" w:cs="宋体"/>
              </w:rPr>
            </w:pPr>
            <w:r>
              <w:rPr>
                <w:rFonts w:hint="eastAsia" w:ascii="宋体" w:hAnsi="宋体" w:eastAsia="宋体" w:cs="宋体"/>
                <w:spacing w:val="-8"/>
              </w:rPr>
              <w:t>电话</w:t>
            </w:r>
          </w:p>
        </w:tc>
        <w:tc>
          <w:tcPr>
            <w:tcW w:w="971" w:type="dxa"/>
            <w:tcBorders>
              <w:right w:val="single" w:color="000000" w:sz="10" w:space="0"/>
            </w:tcBorders>
            <w:vAlign w:val="top"/>
          </w:tcPr>
          <w:p w14:paraId="77BD6E41">
            <w:pPr>
              <w:rPr>
                <w:rFonts w:hint="eastAsia" w:ascii="宋体" w:hAnsi="宋体" w:eastAsia="宋体" w:cs="宋体"/>
                <w:sz w:val="21"/>
              </w:rPr>
            </w:pPr>
          </w:p>
        </w:tc>
      </w:tr>
      <w:tr w14:paraId="1748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722FFFBA">
            <w:pPr>
              <w:pStyle w:val="13"/>
              <w:spacing w:before="174" w:line="228" w:lineRule="auto"/>
              <w:ind w:left="406"/>
              <w:rPr>
                <w:rFonts w:hint="eastAsia" w:ascii="宋体" w:hAnsi="宋体" w:eastAsia="宋体" w:cs="宋体"/>
              </w:rPr>
            </w:pPr>
            <w:r>
              <w:rPr>
                <w:rFonts w:hint="eastAsia" w:ascii="宋体" w:hAnsi="宋体" w:eastAsia="宋体" w:cs="宋体"/>
                <w:spacing w:val="7"/>
              </w:rPr>
              <w:t>技术负责人</w:t>
            </w:r>
          </w:p>
        </w:tc>
        <w:tc>
          <w:tcPr>
            <w:tcW w:w="859" w:type="dxa"/>
            <w:vAlign w:val="top"/>
          </w:tcPr>
          <w:p w14:paraId="0EE23953">
            <w:pPr>
              <w:pStyle w:val="13"/>
              <w:spacing w:before="174" w:line="228" w:lineRule="auto"/>
              <w:ind w:left="217"/>
              <w:rPr>
                <w:rFonts w:hint="eastAsia" w:ascii="宋体" w:hAnsi="宋体" w:eastAsia="宋体" w:cs="宋体"/>
              </w:rPr>
            </w:pPr>
            <w:r>
              <w:rPr>
                <w:rFonts w:hint="eastAsia" w:ascii="宋体" w:hAnsi="宋体" w:eastAsia="宋体" w:cs="宋体"/>
                <w:spacing w:val="4"/>
              </w:rPr>
              <w:t>姓名</w:t>
            </w:r>
          </w:p>
        </w:tc>
        <w:tc>
          <w:tcPr>
            <w:tcW w:w="1067" w:type="dxa"/>
            <w:vAlign w:val="top"/>
          </w:tcPr>
          <w:p w14:paraId="5B59B4B0">
            <w:pPr>
              <w:rPr>
                <w:rFonts w:hint="eastAsia" w:ascii="宋体" w:hAnsi="宋体" w:eastAsia="宋体" w:cs="宋体"/>
                <w:sz w:val="21"/>
              </w:rPr>
            </w:pPr>
          </w:p>
        </w:tc>
        <w:tc>
          <w:tcPr>
            <w:tcW w:w="1412" w:type="dxa"/>
            <w:vAlign w:val="top"/>
          </w:tcPr>
          <w:p w14:paraId="7B9FC140">
            <w:pPr>
              <w:pStyle w:val="13"/>
              <w:spacing w:before="174" w:line="228" w:lineRule="auto"/>
              <w:ind w:left="291"/>
              <w:rPr>
                <w:rFonts w:hint="eastAsia" w:ascii="宋体" w:hAnsi="宋体" w:eastAsia="宋体" w:cs="宋体"/>
              </w:rPr>
            </w:pPr>
            <w:r>
              <w:rPr>
                <w:rFonts w:hint="eastAsia" w:ascii="宋体" w:hAnsi="宋体" w:eastAsia="宋体" w:cs="宋体"/>
                <w:spacing w:val="7"/>
              </w:rPr>
              <w:t>技术职称</w:t>
            </w:r>
          </w:p>
        </w:tc>
        <w:tc>
          <w:tcPr>
            <w:tcW w:w="1867" w:type="dxa"/>
            <w:gridSpan w:val="3"/>
            <w:vAlign w:val="top"/>
          </w:tcPr>
          <w:p w14:paraId="23504B6D">
            <w:pPr>
              <w:rPr>
                <w:rFonts w:hint="eastAsia" w:ascii="宋体" w:hAnsi="宋体" w:eastAsia="宋体" w:cs="宋体"/>
                <w:sz w:val="21"/>
              </w:rPr>
            </w:pPr>
          </w:p>
        </w:tc>
        <w:tc>
          <w:tcPr>
            <w:tcW w:w="897" w:type="dxa"/>
            <w:vAlign w:val="top"/>
          </w:tcPr>
          <w:p w14:paraId="4158346E">
            <w:pPr>
              <w:pStyle w:val="13"/>
              <w:spacing w:before="174" w:line="230" w:lineRule="auto"/>
              <w:ind w:left="275"/>
              <w:rPr>
                <w:rFonts w:hint="eastAsia" w:ascii="宋体" w:hAnsi="宋体" w:eastAsia="宋体" w:cs="宋体"/>
              </w:rPr>
            </w:pPr>
            <w:r>
              <w:rPr>
                <w:rFonts w:hint="eastAsia" w:ascii="宋体" w:hAnsi="宋体" w:eastAsia="宋体" w:cs="宋体"/>
                <w:spacing w:val="-8"/>
              </w:rPr>
              <w:t>电话</w:t>
            </w:r>
          </w:p>
        </w:tc>
        <w:tc>
          <w:tcPr>
            <w:tcW w:w="971" w:type="dxa"/>
            <w:tcBorders>
              <w:right w:val="single" w:color="000000" w:sz="10" w:space="0"/>
            </w:tcBorders>
            <w:vAlign w:val="top"/>
          </w:tcPr>
          <w:p w14:paraId="5C530A51">
            <w:pPr>
              <w:rPr>
                <w:rFonts w:hint="eastAsia" w:ascii="宋体" w:hAnsi="宋体" w:eastAsia="宋体" w:cs="宋体"/>
                <w:sz w:val="21"/>
              </w:rPr>
            </w:pPr>
          </w:p>
        </w:tc>
      </w:tr>
      <w:tr w14:paraId="5F5E9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87A29D">
            <w:pPr>
              <w:pStyle w:val="13"/>
              <w:spacing w:before="176" w:line="229" w:lineRule="auto"/>
              <w:ind w:left="513"/>
              <w:rPr>
                <w:rFonts w:hint="eastAsia" w:ascii="宋体" w:hAnsi="宋体" w:eastAsia="宋体" w:cs="宋体"/>
              </w:rPr>
            </w:pPr>
            <w:r>
              <w:rPr>
                <w:rFonts w:hint="eastAsia" w:ascii="宋体" w:hAnsi="宋体" w:eastAsia="宋体" w:cs="宋体"/>
                <w:spacing w:val="6"/>
              </w:rPr>
              <w:t>成立时间</w:t>
            </w:r>
          </w:p>
        </w:tc>
        <w:tc>
          <w:tcPr>
            <w:tcW w:w="1926" w:type="dxa"/>
            <w:gridSpan w:val="2"/>
            <w:vAlign w:val="top"/>
          </w:tcPr>
          <w:p w14:paraId="3B566889">
            <w:pPr>
              <w:rPr>
                <w:rFonts w:hint="eastAsia" w:ascii="宋体" w:hAnsi="宋体" w:eastAsia="宋体" w:cs="宋体"/>
                <w:sz w:val="21"/>
              </w:rPr>
            </w:pPr>
          </w:p>
        </w:tc>
        <w:tc>
          <w:tcPr>
            <w:tcW w:w="5147" w:type="dxa"/>
            <w:gridSpan w:val="6"/>
            <w:tcBorders>
              <w:right w:val="single" w:color="000000" w:sz="10" w:space="0"/>
            </w:tcBorders>
            <w:vAlign w:val="top"/>
          </w:tcPr>
          <w:p w14:paraId="0A9849A8">
            <w:pPr>
              <w:pStyle w:val="13"/>
              <w:spacing w:before="176" w:line="228" w:lineRule="auto"/>
              <w:ind w:left="1949"/>
              <w:rPr>
                <w:rFonts w:hint="eastAsia" w:ascii="宋体" w:hAnsi="宋体" w:eastAsia="宋体" w:cs="宋体"/>
              </w:rPr>
            </w:pPr>
            <w:r>
              <w:rPr>
                <w:rFonts w:hint="eastAsia" w:ascii="宋体" w:hAnsi="宋体" w:eastAsia="宋体" w:cs="宋体"/>
                <w:spacing w:val="5"/>
              </w:rPr>
              <w:t>员工总人数：</w:t>
            </w:r>
          </w:p>
        </w:tc>
      </w:tr>
      <w:tr w14:paraId="5B43D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723EA65C">
            <w:pPr>
              <w:pStyle w:val="13"/>
              <w:spacing w:before="179" w:line="228" w:lineRule="auto"/>
              <w:ind w:left="305"/>
              <w:rPr>
                <w:rFonts w:hint="eastAsia" w:ascii="宋体" w:hAnsi="宋体" w:eastAsia="宋体" w:cs="宋体"/>
              </w:rPr>
            </w:pPr>
            <w:r>
              <w:rPr>
                <w:rFonts w:hint="eastAsia" w:ascii="宋体" w:hAnsi="宋体" w:eastAsia="宋体" w:cs="宋体"/>
                <w:spacing w:val="7"/>
              </w:rPr>
              <w:t>企业资质等级</w:t>
            </w:r>
          </w:p>
        </w:tc>
        <w:tc>
          <w:tcPr>
            <w:tcW w:w="1926" w:type="dxa"/>
            <w:gridSpan w:val="2"/>
            <w:vAlign w:val="top"/>
          </w:tcPr>
          <w:p w14:paraId="6EBEB4F1">
            <w:pPr>
              <w:rPr>
                <w:rFonts w:hint="eastAsia" w:ascii="宋体" w:hAnsi="宋体" w:eastAsia="宋体" w:cs="宋体"/>
                <w:sz w:val="21"/>
              </w:rPr>
            </w:pPr>
          </w:p>
        </w:tc>
        <w:tc>
          <w:tcPr>
            <w:tcW w:w="1412" w:type="dxa"/>
            <w:vMerge w:val="restart"/>
            <w:tcBorders>
              <w:bottom w:val="nil"/>
            </w:tcBorders>
            <w:vAlign w:val="top"/>
          </w:tcPr>
          <w:p w14:paraId="58C013E8">
            <w:pPr>
              <w:spacing w:line="259" w:lineRule="auto"/>
              <w:rPr>
                <w:rFonts w:hint="eastAsia" w:ascii="宋体" w:hAnsi="宋体" w:eastAsia="宋体" w:cs="宋体"/>
                <w:sz w:val="21"/>
              </w:rPr>
            </w:pPr>
          </w:p>
          <w:p w14:paraId="1C1A5971">
            <w:pPr>
              <w:spacing w:line="259" w:lineRule="auto"/>
              <w:rPr>
                <w:rFonts w:hint="eastAsia" w:ascii="宋体" w:hAnsi="宋体" w:eastAsia="宋体" w:cs="宋体"/>
                <w:sz w:val="21"/>
              </w:rPr>
            </w:pPr>
          </w:p>
          <w:p w14:paraId="7638ABD2">
            <w:pPr>
              <w:spacing w:line="259" w:lineRule="auto"/>
              <w:rPr>
                <w:rFonts w:hint="eastAsia" w:ascii="宋体" w:hAnsi="宋体" w:eastAsia="宋体" w:cs="宋体"/>
                <w:sz w:val="21"/>
              </w:rPr>
            </w:pPr>
          </w:p>
          <w:p w14:paraId="04CFD52D">
            <w:pPr>
              <w:spacing w:line="259" w:lineRule="auto"/>
              <w:rPr>
                <w:rFonts w:hint="eastAsia" w:ascii="宋体" w:hAnsi="宋体" w:eastAsia="宋体" w:cs="宋体"/>
                <w:sz w:val="21"/>
              </w:rPr>
            </w:pPr>
          </w:p>
          <w:p w14:paraId="4CF20485">
            <w:pPr>
              <w:spacing w:line="259" w:lineRule="auto"/>
              <w:rPr>
                <w:rFonts w:hint="eastAsia" w:ascii="宋体" w:hAnsi="宋体" w:eastAsia="宋体" w:cs="宋体"/>
                <w:sz w:val="21"/>
              </w:rPr>
            </w:pPr>
          </w:p>
          <w:p w14:paraId="5C3992E8">
            <w:pPr>
              <w:pStyle w:val="13"/>
              <w:spacing w:before="65" w:line="228" w:lineRule="auto"/>
              <w:ind w:left="499"/>
              <w:rPr>
                <w:rFonts w:hint="eastAsia" w:ascii="宋体" w:hAnsi="宋体" w:eastAsia="宋体" w:cs="宋体"/>
              </w:rPr>
            </w:pPr>
            <w:r>
              <w:rPr>
                <w:rFonts w:hint="eastAsia" w:ascii="宋体" w:hAnsi="宋体" w:eastAsia="宋体" w:cs="宋体"/>
                <w:spacing w:val="4"/>
              </w:rPr>
              <w:t>其中</w:t>
            </w:r>
          </w:p>
        </w:tc>
        <w:tc>
          <w:tcPr>
            <w:tcW w:w="1867" w:type="dxa"/>
            <w:gridSpan w:val="3"/>
            <w:vAlign w:val="top"/>
          </w:tcPr>
          <w:p w14:paraId="6F0ADAA7">
            <w:pPr>
              <w:pStyle w:val="13"/>
              <w:spacing w:before="180" w:line="228" w:lineRule="auto"/>
              <w:ind w:left="525"/>
              <w:rPr>
                <w:rFonts w:hint="eastAsia" w:ascii="宋体" w:hAnsi="宋体" w:eastAsia="宋体" w:cs="宋体"/>
              </w:rPr>
            </w:pPr>
            <w:r>
              <w:rPr>
                <w:rFonts w:hint="eastAsia" w:ascii="宋体" w:hAnsi="宋体" w:eastAsia="宋体" w:cs="宋体"/>
                <w:spacing w:val="6"/>
              </w:rPr>
              <w:t>项目经理</w:t>
            </w:r>
          </w:p>
        </w:tc>
        <w:tc>
          <w:tcPr>
            <w:tcW w:w="1868" w:type="dxa"/>
            <w:gridSpan w:val="2"/>
            <w:tcBorders>
              <w:right w:val="single" w:color="000000" w:sz="10" w:space="0"/>
            </w:tcBorders>
            <w:vAlign w:val="top"/>
          </w:tcPr>
          <w:p w14:paraId="60FA3BD7">
            <w:pPr>
              <w:rPr>
                <w:rFonts w:hint="eastAsia" w:ascii="宋体" w:hAnsi="宋体" w:eastAsia="宋体" w:cs="宋体"/>
                <w:sz w:val="21"/>
              </w:rPr>
            </w:pPr>
          </w:p>
        </w:tc>
      </w:tr>
      <w:tr w14:paraId="6021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71DAF0D3">
            <w:pPr>
              <w:pStyle w:val="13"/>
              <w:spacing w:before="180" w:line="228" w:lineRule="auto"/>
              <w:ind w:left="412"/>
              <w:rPr>
                <w:rFonts w:hint="eastAsia" w:ascii="宋体" w:hAnsi="宋体" w:eastAsia="宋体" w:cs="宋体"/>
              </w:rPr>
            </w:pPr>
            <w:r>
              <w:rPr>
                <w:rFonts w:hint="eastAsia" w:ascii="宋体" w:hAnsi="宋体" w:eastAsia="宋体" w:cs="宋体"/>
                <w:spacing w:val="6"/>
              </w:rPr>
              <w:t>营业执照号</w:t>
            </w:r>
          </w:p>
        </w:tc>
        <w:tc>
          <w:tcPr>
            <w:tcW w:w="1926" w:type="dxa"/>
            <w:gridSpan w:val="2"/>
            <w:vAlign w:val="top"/>
          </w:tcPr>
          <w:p w14:paraId="2B4B34A5">
            <w:pPr>
              <w:rPr>
                <w:rFonts w:hint="eastAsia" w:ascii="宋体" w:hAnsi="宋体" w:eastAsia="宋体" w:cs="宋体"/>
                <w:sz w:val="21"/>
              </w:rPr>
            </w:pPr>
          </w:p>
        </w:tc>
        <w:tc>
          <w:tcPr>
            <w:tcW w:w="1412" w:type="dxa"/>
            <w:vMerge w:val="continue"/>
            <w:tcBorders>
              <w:top w:val="nil"/>
              <w:bottom w:val="nil"/>
            </w:tcBorders>
            <w:vAlign w:val="top"/>
          </w:tcPr>
          <w:p w14:paraId="254D74AB">
            <w:pPr>
              <w:rPr>
                <w:rFonts w:hint="eastAsia" w:ascii="宋体" w:hAnsi="宋体" w:eastAsia="宋体" w:cs="宋体"/>
                <w:sz w:val="21"/>
              </w:rPr>
            </w:pPr>
          </w:p>
        </w:tc>
        <w:tc>
          <w:tcPr>
            <w:tcW w:w="1867" w:type="dxa"/>
            <w:gridSpan w:val="3"/>
            <w:vAlign w:val="top"/>
          </w:tcPr>
          <w:p w14:paraId="3D30D27B">
            <w:pPr>
              <w:pStyle w:val="13"/>
              <w:spacing w:before="180" w:line="228" w:lineRule="auto"/>
              <w:ind w:left="316"/>
              <w:rPr>
                <w:rFonts w:hint="eastAsia" w:ascii="宋体" w:hAnsi="宋体" w:eastAsia="宋体" w:cs="宋体"/>
              </w:rPr>
            </w:pPr>
            <w:r>
              <w:rPr>
                <w:rFonts w:hint="eastAsia" w:ascii="宋体" w:hAnsi="宋体" w:eastAsia="宋体" w:cs="宋体"/>
                <w:spacing w:val="7"/>
              </w:rPr>
              <w:t>高级职称人员</w:t>
            </w:r>
          </w:p>
        </w:tc>
        <w:tc>
          <w:tcPr>
            <w:tcW w:w="1868" w:type="dxa"/>
            <w:gridSpan w:val="2"/>
            <w:tcBorders>
              <w:right w:val="single" w:color="000000" w:sz="10" w:space="0"/>
            </w:tcBorders>
            <w:vAlign w:val="top"/>
          </w:tcPr>
          <w:p w14:paraId="2D3E4E30">
            <w:pPr>
              <w:rPr>
                <w:rFonts w:hint="eastAsia" w:ascii="宋体" w:hAnsi="宋体" w:eastAsia="宋体" w:cs="宋体"/>
                <w:sz w:val="21"/>
              </w:rPr>
            </w:pPr>
          </w:p>
        </w:tc>
      </w:tr>
      <w:tr w14:paraId="7A0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7EFFFA33">
            <w:pPr>
              <w:pStyle w:val="13"/>
              <w:spacing w:before="182" w:line="229" w:lineRule="auto"/>
              <w:ind w:left="511"/>
              <w:rPr>
                <w:rFonts w:hint="eastAsia" w:ascii="宋体" w:hAnsi="宋体" w:eastAsia="宋体" w:cs="宋体"/>
              </w:rPr>
            </w:pPr>
            <w:r>
              <w:rPr>
                <w:rFonts w:hint="eastAsia" w:ascii="宋体" w:hAnsi="宋体" w:eastAsia="宋体" w:cs="宋体"/>
                <w:spacing w:val="7"/>
              </w:rPr>
              <w:t>注册资金</w:t>
            </w:r>
          </w:p>
        </w:tc>
        <w:tc>
          <w:tcPr>
            <w:tcW w:w="1926" w:type="dxa"/>
            <w:gridSpan w:val="2"/>
            <w:vAlign w:val="top"/>
          </w:tcPr>
          <w:p w14:paraId="387036CB">
            <w:pPr>
              <w:rPr>
                <w:rFonts w:hint="eastAsia" w:ascii="宋体" w:hAnsi="宋体" w:eastAsia="宋体" w:cs="宋体"/>
                <w:sz w:val="21"/>
              </w:rPr>
            </w:pPr>
          </w:p>
        </w:tc>
        <w:tc>
          <w:tcPr>
            <w:tcW w:w="1412" w:type="dxa"/>
            <w:vMerge w:val="continue"/>
            <w:tcBorders>
              <w:top w:val="nil"/>
              <w:bottom w:val="nil"/>
            </w:tcBorders>
            <w:vAlign w:val="top"/>
          </w:tcPr>
          <w:p w14:paraId="55A8366F">
            <w:pPr>
              <w:rPr>
                <w:rFonts w:hint="eastAsia" w:ascii="宋体" w:hAnsi="宋体" w:eastAsia="宋体" w:cs="宋体"/>
                <w:sz w:val="21"/>
              </w:rPr>
            </w:pPr>
          </w:p>
        </w:tc>
        <w:tc>
          <w:tcPr>
            <w:tcW w:w="1867" w:type="dxa"/>
            <w:gridSpan w:val="3"/>
            <w:vAlign w:val="top"/>
          </w:tcPr>
          <w:p w14:paraId="33A60D3B">
            <w:pPr>
              <w:pStyle w:val="13"/>
              <w:spacing w:before="182" w:line="228" w:lineRule="auto"/>
              <w:ind w:left="330"/>
              <w:rPr>
                <w:rFonts w:hint="eastAsia" w:ascii="宋体" w:hAnsi="宋体" w:eastAsia="宋体" w:cs="宋体"/>
              </w:rPr>
            </w:pPr>
            <w:r>
              <w:rPr>
                <w:rFonts w:hint="eastAsia" w:ascii="宋体" w:hAnsi="宋体" w:eastAsia="宋体" w:cs="宋体"/>
                <w:spacing w:val="4"/>
              </w:rPr>
              <w:t>中级职称人员</w:t>
            </w:r>
          </w:p>
        </w:tc>
        <w:tc>
          <w:tcPr>
            <w:tcW w:w="1868" w:type="dxa"/>
            <w:gridSpan w:val="2"/>
            <w:tcBorders>
              <w:right w:val="single" w:color="000000" w:sz="10" w:space="0"/>
            </w:tcBorders>
            <w:vAlign w:val="top"/>
          </w:tcPr>
          <w:p w14:paraId="5302485F">
            <w:pPr>
              <w:rPr>
                <w:rFonts w:hint="eastAsia" w:ascii="宋体" w:hAnsi="宋体" w:eastAsia="宋体" w:cs="宋体"/>
                <w:sz w:val="21"/>
              </w:rPr>
            </w:pPr>
          </w:p>
        </w:tc>
      </w:tr>
      <w:tr w14:paraId="57952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05297BC1">
            <w:pPr>
              <w:pStyle w:val="13"/>
              <w:spacing w:before="240" w:line="227" w:lineRule="auto"/>
              <w:ind w:left="91"/>
              <w:rPr>
                <w:rFonts w:hint="eastAsia" w:ascii="宋体" w:hAnsi="宋体" w:eastAsia="宋体" w:cs="宋体"/>
              </w:rPr>
            </w:pPr>
            <w:r>
              <w:rPr>
                <w:rFonts w:hint="eastAsia" w:ascii="宋体" w:hAnsi="宋体" w:eastAsia="宋体" w:cs="宋体"/>
                <w:spacing w:val="8"/>
              </w:rPr>
              <w:t>基本账户开户银行</w:t>
            </w:r>
          </w:p>
        </w:tc>
        <w:tc>
          <w:tcPr>
            <w:tcW w:w="1926" w:type="dxa"/>
            <w:gridSpan w:val="2"/>
            <w:vAlign w:val="top"/>
          </w:tcPr>
          <w:p w14:paraId="6913D8D3">
            <w:pPr>
              <w:rPr>
                <w:rFonts w:hint="eastAsia" w:ascii="宋体" w:hAnsi="宋体" w:eastAsia="宋体" w:cs="宋体"/>
                <w:sz w:val="21"/>
              </w:rPr>
            </w:pPr>
          </w:p>
        </w:tc>
        <w:tc>
          <w:tcPr>
            <w:tcW w:w="1412" w:type="dxa"/>
            <w:vMerge w:val="continue"/>
            <w:tcBorders>
              <w:top w:val="nil"/>
              <w:bottom w:val="nil"/>
            </w:tcBorders>
            <w:vAlign w:val="top"/>
          </w:tcPr>
          <w:p w14:paraId="467D777F">
            <w:pPr>
              <w:rPr>
                <w:rFonts w:hint="eastAsia" w:ascii="宋体" w:hAnsi="宋体" w:eastAsia="宋体" w:cs="宋体"/>
                <w:sz w:val="21"/>
              </w:rPr>
            </w:pPr>
          </w:p>
        </w:tc>
        <w:tc>
          <w:tcPr>
            <w:tcW w:w="1867" w:type="dxa"/>
            <w:gridSpan w:val="3"/>
            <w:vAlign w:val="top"/>
          </w:tcPr>
          <w:p w14:paraId="5EC10412">
            <w:pPr>
              <w:pStyle w:val="13"/>
              <w:spacing w:before="241" w:line="229" w:lineRule="auto"/>
              <w:ind w:left="310"/>
              <w:rPr>
                <w:rFonts w:hint="eastAsia" w:ascii="宋体" w:hAnsi="宋体" w:eastAsia="宋体" w:cs="宋体"/>
              </w:rPr>
            </w:pPr>
            <w:r>
              <w:rPr>
                <w:rFonts w:hint="eastAsia" w:ascii="宋体" w:hAnsi="宋体" w:eastAsia="宋体" w:cs="宋体"/>
                <w:spacing w:val="8"/>
              </w:rPr>
              <w:t>初级职称人员</w:t>
            </w:r>
          </w:p>
        </w:tc>
        <w:tc>
          <w:tcPr>
            <w:tcW w:w="1868" w:type="dxa"/>
            <w:gridSpan w:val="2"/>
            <w:tcBorders>
              <w:right w:val="single" w:color="000000" w:sz="10" w:space="0"/>
            </w:tcBorders>
            <w:vAlign w:val="top"/>
          </w:tcPr>
          <w:p w14:paraId="0F488EB2">
            <w:pPr>
              <w:rPr>
                <w:rFonts w:hint="eastAsia" w:ascii="宋体" w:hAnsi="宋体" w:eastAsia="宋体" w:cs="宋体"/>
                <w:sz w:val="21"/>
              </w:rPr>
            </w:pPr>
          </w:p>
        </w:tc>
      </w:tr>
      <w:tr w14:paraId="6951F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D6DF946">
            <w:pPr>
              <w:pStyle w:val="13"/>
              <w:spacing w:before="186" w:line="227" w:lineRule="auto"/>
              <w:ind w:left="302"/>
              <w:rPr>
                <w:rFonts w:hint="eastAsia" w:ascii="宋体" w:hAnsi="宋体" w:eastAsia="宋体" w:cs="宋体"/>
              </w:rPr>
            </w:pPr>
            <w:r>
              <w:rPr>
                <w:rFonts w:hint="eastAsia" w:ascii="宋体" w:hAnsi="宋体" w:eastAsia="宋体" w:cs="宋体"/>
                <w:spacing w:val="8"/>
              </w:rPr>
              <w:t>基本账户账号</w:t>
            </w:r>
          </w:p>
        </w:tc>
        <w:tc>
          <w:tcPr>
            <w:tcW w:w="1926" w:type="dxa"/>
            <w:gridSpan w:val="2"/>
            <w:vAlign w:val="top"/>
          </w:tcPr>
          <w:p w14:paraId="0EAE3794">
            <w:pPr>
              <w:rPr>
                <w:rFonts w:hint="eastAsia" w:ascii="宋体" w:hAnsi="宋体" w:eastAsia="宋体" w:cs="宋体"/>
                <w:sz w:val="21"/>
              </w:rPr>
            </w:pPr>
          </w:p>
        </w:tc>
        <w:tc>
          <w:tcPr>
            <w:tcW w:w="1412" w:type="dxa"/>
            <w:vMerge w:val="continue"/>
            <w:tcBorders>
              <w:top w:val="nil"/>
            </w:tcBorders>
            <w:vAlign w:val="top"/>
          </w:tcPr>
          <w:p w14:paraId="723DD5AA">
            <w:pPr>
              <w:rPr>
                <w:rFonts w:hint="eastAsia" w:ascii="宋体" w:hAnsi="宋体" w:eastAsia="宋体" w:cs="宋体"/>
                <w:sz w:val="21"/>
              </w:rPr>
            </w:pPr>
          </w:p>
        </w:tc>
        <w:tc>
          <w:tcPr>
            <w:tcW w:w="1867" w:type="dxa"/>
            <w:gridSpan w:val="3"/>
            <w:vAlign w:val="top"/>
          </w:tcPr>
          <w:p w14:paraId="32E684B3">
            <w:pPr>
              <w:pStyle w:val="13"/>
              <w:spacing w:before="234" w:line="229" w:lineRule="auto"/>
              <w:ind w:left="731"/>
              <w:rPr>
                <w:rFonts w:hint="eastAsia" w:ascii="宋体" w:hAnsi="宋体" w:eastAsia="宋体" w:cs="宋体"/>
              </w:rPr>
            </w:pPr>
            <w:r>
              <w:rPr>
                <w:rFonts w:hint="eastAsia" w:ascii="宋体" w:hAnsi="宋体" w:eastAsia="宋体" w:cs="宋体"/>
                <w:spacing w:val="4"/>
              </w:rPr>
              <w:t>技工</w:t>
            </w:r>
          </w:p>
        </w:tc>
        <w:tc>
          <w:tcPr>
            <w:tcW w:w="1868" w:type="dxa"/>
            <w:gridSpan w:val="2"/>
            <w:tcBorders>
              <w:right w:val="single" w:color="000000" w:sz="10" w:space="0"/>
            </w:tcBorders>
            <w:vAlign w:val="top"/>
          </w:tcPr>
          <w:p w14:paraId="525F4351">
            <w:pPr>
              <w:rPr>
                <w:rFonts w:hint="eastAsia" w:ascii="宋体" w:hAnsi="宋体" w:eastAsia="宋体" w:cs="宋体"/>
                <w:sz w:val="21"/>
              </w:rPr>
            </w:pPr>
          </w:p>
        </w:tc>
      </w:tr>
      <w:tr w14:paraId="19F6B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5862D839">
            <w:pPr>
              <w:pStyle w:val="13"/>
              <w:spacing w:before="189" w:line="228" w:lineRule="auto"/>
              <w:ind w:left="513"/>
              <w:rPr>
                <w:rFonts w:hint="eastAsia" w:ascii="宋体" w:hAnsi="宋体" w:eastAsia="宋体" w:cs="宋体"/>
              </w:rPr>
            </w:pPr>
            <w:r>
              <w:rPr>
                <w:rFonts w:hint="eastAsia" w:ascii="宋体" w:hAnsi="宋体" w:eastAsia="宋体" w:cs="宋体"/>
                <w:spacing w:val="6"/>
              </w:rPr>
              <w:t>经营范围</w:t>
            </w:r>
          </w:p>
        </w:tc>
        <w:tc>
          <w:tcPr>
            <w:tcW w:w="7073" w:type="dxa"/>
            <w:gridSpan w:val="8"/>
            <w:tcBorders>
              <w:right w:val="single" w:color="000000" w:sz="10" w:space="0"/>
            </w:tcBorders>
            <w:vAlign w:val="top"/>
          </w:tcPr>
          <w:p w14:paraId="3B6B7C27">
            <w:pPr>
              <w:rPr>
                <w:rFonts w:hint="eastAsia" w:ascii="宋体" w:hAnsi="宋体" w:eastAsia="宋体" w:cs="宋体"/>
                <w:sz w:val="21"/>
              </w:rPr>
            </w:pPr>
          </w:p>
        </w:tc>
      </w:tr>
      <w:tr w14:paraId="4E001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5C4A408A">
            <w:pPr>
              <w:pStyle w:val="13"/>
              <w:spacing w:before="175" w:line="228" w:lineRule="auto"/>
              <w:ind w:left="100"/>
              <w:rPr>
                <w:rFonts w:hint="eastAsia" w:ascii="宋体" w:hAnsi="宋体" w:eastAsia="宋体" w:cs="宋体"/>
              </w:rPr>
            </w:pPr>
            <w:r>
              <w:rPr>
                <w:rFonts w:hint="eastAsia" w:ascii="宋体" w:hAnsi="宋体" w:eastAsia="宋体" w:cs="宋体"/>
                <w:spacing w:val="7"/>
              </w:rPr>
              <w:t>资产构成情况及申</w:t>
            </w:r>
          </w:p>
          <w:p w14:paraId="3472A4D8">
            <w:pPr>
              <w:pStyle w:val="13"/>
              <w:spacing w:before="27" w:line="228" w:lineRule="auto"/>
              <w:ind w:left="89"/>
              <w:rPr>
                <w:rFonts w:hint="eastAsia" w:ascii="宋体" w:hAnsi="宋体" w:eastAsia="宋体" w:cs="宋体"/>
              </w:rPr>
            </w:pPr>
            <w:r>
              <w:rPr>
                <w:rFonts w:hint="eastAsia" w:ascii="宋体" w:hAnsi="宋体" w:eastAsia="宋体" w:cs="宋体"/>
                <w:spacing w:val="8"/>
              </w:rPr>
              <w:t>请人投资参股的关</w:t>
            </w:r>
          </w:p>
          <w:p w14:paraId="40EA5A53">
            <w:pPr>
              <w:pStyle w:val="13"/>
              <w:spacing w:before="24" w:line="228" w:lineRule="auto"/>
              <w:ind w:left="406"/>
              <w:rPr>
                <w:rFonts w:hint="eastAsia" w:ascii="宋体" w:hAnsi="宋体" w:eastAsia="宋体" w:cs="宋体"/>
              </w:rPr>
            </w:pPr>
            <w:r>
              <w:rPr>
                <w:rFonts w:hint="eastAsia" w:ascii="宋体" w:hAnsi="宋体" w:eastAsia="宋体" w:cs="宋体"/>
                <w:spacing w:val="7"/>
              </w:rPr>
              <w:t>联企业情况</w:t>
            </w:r>
          </w:p>
        </w:tc>
        <w:tc>
          <w:tcPr>
            <w:tcW w:w="7073" w:type="dxa"/>
            <w:gridSpan w:val="8"/>
            <w:tcBorders>
              <w:right w:val="single" w:color="000000" w:sz="10" w:space="0"/>
            </w:tcBorders>
            <w:vAlign w:val="top"/>
          </w:tcPr>
          <w:p w14:paraId="11B58CC0">
            <w:pPr>
              <w:rPr>
                <w:rFonts w:hint="eastAsia" w:ascii="宋体" w:hAnsi="宋体" w:eastAsia="宋体" w:cs="宋体"/>
                <w:sz w:val="21"/>
              </w:rPr>
            </w:pPr>
          </w:p>
        </w:tc>
      </w:tr>
      <w:tr w14:paraId="44F5A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3E6F416F">
            <w:pPr>
              <w:pStyle w:val="13"/>
              <w:spacing w:before="191" w:line="229" w:lineRule="auto"/>
              <w:ind w:left="513"/>
              <w:rPr>
                <w:rFonts w:hint="eastAsia" w:ascii="宋体" w:hAnsi="宋体" w:eastAsia="宋体" w:cs="宋体"/>
              </w:rPr>
            </w:pPr>
            <w:r>
              <w:rPr>
                <w:rFonts w:hint="eastAsia" w:ascii="宋体" w:hAnsi="宋体" w:eastAsia="宋体" w:cs="宋体"/>
                <w:spacing w:val="-1"/>
              </w:rPr>
              <w:t>备</w:t>
            </w:r>
            <w:r>
              <w:rPr>
                <w:rFonts w:hint="eastAsia" w:ascii="宋体" w:hAnsi="宋体" w:eastAsia="宋体" w:cs="宋体"/>
                <w:spacing w:val="7"/>
              </w:rPr>
              <w:t xml:space="preserve">    </w:t>
            </w:r>
            <w:r>
              <w:rPr>
                <w:rFonts w:hint="eastAsia" w:ascii="宋体" w:hAnsi="宋体" w:eastAsia="宋体" w:cs="宋体"/>
                <w:spacing w:val="-1"/>
              </w:rPr>
              <w:t>注</w:t>
            </w:r>
          </w:p>
        </w:tc>
        <w:tc>
          <w:tcPr>
            <w:tcW w:w="7073" w:type="dxa"/>
            <w:gridSpan w:val="8"/>
            <w:tcBorders>
              <w:bottom w:val="single" w:color="000000" w:sz="10" w:space="0"/>
              <w:right w:val="single" w:color="000000" w:sz="10" w:space="0"/>
            </w:tcBorders>
            <w:vAlign w:val="top"/>
          </w:tcPr>
          <w:p w14:paraId="6BF43DE7">
            <w:pPr>
              <w:rPr>
                <w:rFonts w:hint="eastAsia" w:ascii="宋体" w:hAnsi="宋体" w:eastAsia="宋体" w:cs="宋体"/>
                <w:sz w:val="21"/>
              </w:rPr>
            </w:pPr>
          </w:p>
        </w:tc>
      </w:tr>
    </w:tbl>
    <w:p w14:paraId="6D293B92">
      <w:pPr>
        <w:pStyle w:val="5"/>
        <w:spacing w:before="33" w:line="238" w:lineRule="auto"/>
        <w:ind w:left="4" w:hanging="4"/>
        <w:rPr>
          <w:rFonts w:hint="eastAsia" w:ascii="宋体" w:hAnsi="宋体" w:eastAsia="宋体" w:cs="宋体"/>
          <w:spacing w:val="8"/>
          <w:sz w:val="20"/>
          <w:szCs w:val="20"/>
        </w:rPr>
      </w:pPr>
    </w:p>
    <w:p w14:paraId="2702BA71">
      <w:pPr>
        <w:pStyle w:val="5"/>
        <w:spacing w:before="33" w:line="238" w:lineRule="auto"/>
        <w:ind w:left="4" w:hanging="4"/>
        <w:rPr>
          <w:rFonts w:hint="eastAsia" w:ascii="宋体" w:hAnsi="宋体" w:eastAsia="宋体" w:cs="宋体"/>
          <w:b/>
          <w:bCs/>
          <w:sz w:val="20"/>
          <w:szCs w:val="20"/>
        </w:rPr>
      </w:pPr>
      <w:r>
        <w:rPr>
          <w:rFonts w:hint="eastAsia" w:ascii="宋体" w:hAnsi="宋体" w:eastAsia="宋体" w:cs="宋体"/>
          <w:spacing w:val="8"/>
          <w:sz w:val="20"/>
          <w:szCs w:val="20"/>
        </w:rPr>
        <w:t>注：1、</w:t>
      </w:r>
      <w:r>
        <w:rPr>
          <w:rFonts w:hint="eastAsia" w:ascii="宋体" w:hAnsi="宋体" w:eastAsia="宋体" w:cs="宋体"/>
          <w:b/>
          <w:bCs/>
          <w:spacing w:val="8"/>
          <w:sz w:val="20"/>
          <w:szCs w:val="20"/>
        </w:rPr>
        <w:t>在本表后附企业法人营业执照副本的复印件、施工资质证书</w:t>
      </w:r>
      <w:r>
        <w:rPr>
          <w:rFonts w:hint="eastAsia" w:ascii="宋体" w:hAnsi="宋体" w:eastAsia="宋体" w:cs="宋体"/>
          <w:b/>
          <w:bCs/>
          <w:spacing w:val="7"/>
          <w:sz w:val="20"/>
          <w:szCs w:val="20"/>
        </w:rPr>
        <w:t>副本的复印件、安全生产许可证</w:t>
      </w:r>
      <w:r>
        <w:rPr>
          <w:rFonts w:hint="eastAsia" w:ascii="宋体" w:hAnsi="宋体" w:eastAsia="宋体" w:cs="宋体"/>
          <w:b/>
          <w:bCs/>
          <w:sz w:val="20"/>
          <w:szCs w:val="20"/>
        </w:rPr>
        <w:t xml:space="preserve"> </w:t>
      </w:r>
      <w:r>
        <w:rPr>
          <w:rFonts w:hint="eastAsia" w:ascii="宋体" w:hAnsi="宋体" w:eastAsia="宋体" w:cs="宋体"/>
          <w:b/>
          <w:bCs/>
          <w:spacing w:val="9"/>
          <w:sz w:val="20"/>
          <w:szCs w:val="20"/>
        </w:rPr>
        <w:t>副本的复印件、基本账户开户许可证的复印件。</w:t>
      </w:r>
    </w:p>
    <w:p w14:paraId="14122CBC">
      <w:pPr>
        <w:spacing w:line="238" w:lineRule="auto"/>
        <w:rPr>
          <w:rFonts w:hint="eastAsia" w:ascii="宋体" w:hAnsi="宋体" w:eastAsia="宋体" w:cs="宋体"/>
          <w:b/>
          <w:bCs/>
          <w:sz w:val="20"/>
          <w:szCs w:val="20"/>
        </w:rPr>
        <w:sectPr>
          <w:footerReference r:id="rId35" w:type="default"/>
          <w:pgSz w:w="11910" w:h="16840"/>
          <w:pgMar w:top="1335" w:right="1181" w:bottom="863" w:left="1688" w:header="0" w:footer="701" w:gutter="0"/>
          <w:pgNumType w:fmt="decimal"/>
          <w:cols w:space="720" w:num="1"/>
        </w:sectPr>
      </w:pPr>
    </w:p>
    <w:p w14:paraId="15DB3617">
      <w:pPr>
        <w:pStyle w:val="5"/>
        <w:spacing w:before="56" w:line="222" w:lineRule="auto"/>
        <w:ind w:left="7" w:right="2" w:firstLine="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5.供应商参加政府采购活动前</w:t>
      </w:r>
      <w:r>
        <w:rPr>
          <w:rFonts w:hint="eastAsia" w:ascii="宋体" w:hAnsi="宋体" w:eastAsia="宋体" w:cs="宋体"/>
          <w:spacing w:val="-48"/>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3</w:t>
      </w:r>
      <w:r>
        <w:rPr>
          <w:rFonts w:hint="eastAsia" w:ascii="宋体" w:hAnsi="宋体" w:eastAsia="宋体" w:cs="宋体"/>
          <w:spacing w:val="-55"/>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年内在经营活动中没有重大违法记录及有</w:t>
      </w:r>
      <w:r>
        <w:rPr>
          <w:rFonts w:hint="eastAsia" w:ascii="宋体" w:hAnsi="宋体" w:eastAsia="宋体" w:cs="宋体"/>
          <w:sz w:val="28"/>
          <w:szCs w:val="28"/>
        </w:rPr>
        <w:t xml:space="preserve"> </w:t>
      </w:r>
      <w:r>
        <w:rPr>
          <w:rFonts w:hint="eastAsia" w:ascii="宋体" w:hAnsi="宋体" w:eastAsia="宋体" w:cs="宋体"/>
          <w:sz w:val="28"/>
          <w:szCs w:val="28"/>
          <w14:textOutline w14:w="5103" w14:cap="sq" w14:cmpd="sng">
            <w14:solidFill>
              <w14:srgbClr w14:val="000000"/>
            </w14:solidFill>
            <w14:prstDash w14:val="solid"/>
            <w14:bevel/>
          </w14:textOutline>
        </w:rPr>
        <w:t>关信用信息的书面声明（必须提供）</w:t>
      </w:r>
    </w:p>
    <w:p w14:paraId="02F0394F">
      <w:pPr>
        <w:pStyle w:val="5"/>
        <w:spacing w:before="21" w:line="224" w:lineRule="auto"/>
        <w:ind w:left="28"/>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附件：</w:t>
      </w:r>
    </w:p>
    <w:p w14:paraId="28742E38">
      <w:pPr>
        <w:pStyle w:val="5"/>
        <w:spacing w:before="24" w:line="225" w:lineRule="auto"/>
        <w:ind w:left="3329"/>
        <w:rPr>
          <w:rFonts w:hint="eastAsia" w:ascii="宋体" w:hAnsi="宋体" w:eastAsia="宋体" w:cs="宋体"/>
        </w:rPr>
      </w:pPr>
      <w:r>
        <w:rPr>
          <w:rFonts w:hint="eastAsia" w:ascii="宋体" w:hAnsi="宋体" w:eastAsia="宋体" w:cs="宋体"/>
          <w:spacing w:val="-2"/>
          <w14:textOutline w14:w="5793" w14:cap="sq" w14:cmpd="sng">
            <w14:solidFill>
              <w14:srgbClr w14:val="000000"/>
            </w14:solidFill>
            <w14:prstDash w14:val="solid"/>
            <w14:bevel/>
          </w14:textOutline>
        </w:rPr>
        <w:t>声</w:t>
      </w:r>
      <w:r>
        <w:rPr>
          <w:rFonts w:hint="eastAsia" w:ascii="宋体" w:hAnsi="宋体" w:eastAsia="宋体" w:cs="宋体"/>
          <w:spacing w:val="21"/>
        </w:rPr>
        <w:t xml:space="preserve">   </w:t>
      </w:r>
      <w:r>
        <w:rPr>
          <w:rFonts w:hint="eastAsia" w:ascii="宋体" w:hAnsi="宋体" w:eastAsia="宋体" w:cs="宋体"/>
          <w:spacing w:val="-2"/>
          <w14:textOutline w14:w="5793" w14:cap="sq" w14:cmpd="sng">
            <w14:solidFill>
              <w14:srgbClr w14:val="000000"/>
            </w14:solidFill>
            <w14:prstDash w14:val="solid"/>
            <w14:bevel/>
          </w14:textOutline>
        </w:rPr>
        <w:t>明（格式）</w:t>
      </w:r>
    </w:p>
    <w:p w14:paraId="5FA73EAC">
      <w:pPr>
        <w:pStyle w:val="5"/>
        <w:spacing w:before="91" w:line="219" w:lineRule="auto"/>
        <w:outlineLvl w:val="1"/>
        <w:rPr>
          <w:rFonts w:hint="eastAsia" w:ascii="宋体" w:hAnsi="宋体" w:eastAsia="宋体" w:cs="宋体"/>
          <w:sz w:val="24"/>
          <w:szCs w:val="24"/>
          <w:lang w:eastAsia="zh-CN"/>
        </w:rPr>
      </w:pPr>
      <w:r>
        <w:rPr>
          <w:rFonts w:hint="eastAsia" w:ascii="宋体" w:hAnsi="宋体" w:eastAsia="宋体" w:cs="宋体"/>
          <w:spacing w:val="-1"/>
          <w:sz w:val="24"/>
          <w:szCs w:val="24"/>
        </w:rPr>
        <w:t>致：</w:t>
      </w:r>
      <w:r>
        <w:rPr>
          <w:rFonts w:hint="eastAsia" w:cs="宋体"/>
          <w:spacing w:val="-1"/>
          <w:sz w:val="24"/>
          <w:szCs w:val="24"/>
          <w:u w:val="single" w:color="auto"/>
          <w:lang w:eastAsia="zh-CN"/>
        </w:rPr>
        <w:t>广西火天信工程管理咨询有限公司</w:t>
      </w:r>
    </w:p>
    <w:p w14:paraId="3D794241">
      <w:pPr>
        <w:pStyle w:val="5"/>
        <w:spacing w:before="112" w:line="308" w:lineRule="auto"/>
        <w:ind w:firstLine="481"/>
        <w:jc w:val="both"/>
        <w:rPr>
          <w:rFonts w:hint="eastAsia" w:ascii="宋体" w:hAnsi="宋体" w:eastAsia="宋体" w:cs="宋体"/>
          <w:sz w:val="24"/>
          <w:szCs w:val="24"/>
        </w:rPr>
      </w:pPr>
      <w:r>
        <w:rPr>
          <w:rFonts w:hint="eastAsia" w:ascii="宋体" w:hAnsi="宋体" w:eastAsia="宋体" w:cs="宋体"/>
          <w:spacing w:val="-3"/>
          <w:sz w:val="24"/>
          <w:szCs w:val="24"/>
        </w:rPr>
        <w:t>我（公司）郑重声明，在参加本项目政府采购活动前</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年内在经营活动中没有重大</w:t>
      </w:r>
      <w:r>
        <w:rPr>
          <w:rFonts w:hint="eastAsia" w:ascii="宋体" w:hAnsi="宋体" w:eastAsia="宋体" w:cs="宋体"/>
          <w:sz w:val="24"/>
          <w:szCs w:val="24"/>
        </w:rPr>
        <w:t xml:space="preserve"> </w:t>
      </w:r>
      <w:r>
        <w:rPr>
          <w:rFonts w:hint="eastAsia" w:ascii="宋体" w:hAnsi="宋体" w:eastAsia="宋体" w:cs="宋体"/>
          <w:spacing w:val="-2"/>
          <w:sz w:val="24"/>
          <w:szCs w:val="24"/>
        </w:rPr>
        <w:t>违法记录（重大违法记录是指供应商因违法经营受到刑事处罚或者责令停产停</w:t>
      </w:r>
      <w:r>
        <w:rPr>
          <w:rFonts w:hint="eastAsia" w:ascii="宋体" w:hAnsi="宋体" w:eastAsia="宋体" w:cs="宋体"/>
          <w:spacing w:val="-3"/>
          <w:sz w:val="24"/>
          <w:szCs w:val="24"/>
        </w:rPr>
        <w:t>业、吊销</w:t>
      </w:r>
      <w:r>
        <w:rPr>
          <w:rFonts w:hint="eastAsia" w:ascii="宋体" w:hAnsi="宋体" w:eastAsia="宋体" w:cs="宋体"/>
          <w:sz w:val="24"/>
          <w:szCs w:val="24"/>
        </w:rPr>
        <w:t xml:space="preserve"> </w:t>
      </w:r>
      <w:r>
        <w:rPr>
          <w:rFonts w:hint="eastAsia" w:ascii="宋体" w:hAnsi="宋体" w:eastAsia="宋体" w:cs="宋体"/>
          <w:spacing w:val="-2"/>
          <w:sz w:val="24"/>
          <w:szCs w:val="24"/>
        </w:rPr>
        <w:t>许可证或者执照、较大数额罚款等行政处罚</w:t>
      </w:r>
      <w:r>
        <w:rPr>
          <w:rFonts w:hint="eastAsia" w:ascii="宋体" w:hAnsi="宋体" w:eastAsia="宋体" w:cs="宋体"/>
          <w:spacing w:val="-4"/>
          <w:sz w:val="24"/>
          <w:szCs w:val="24"/>
        </w:rPr>
        <w:t>），</w:t>
      </w:r>
      <w:r>
        <w:rPr>
          <w:rFonts w:hint="eastAsia" w:ascii="宋体" w:hAnsi="宋体" w:eastAsia="宋体" w:cs="宋体"/>
          <w:spacing w:val="-2"/>
          <w:sz w:val="24"/>
          <w:szCs w:val="24"/>
        </w:rPr>
        <w:t>未被列入失信被执行人、重大税收违法</w:t>
      </w:r>
      <w:r>
        <w:rPr>
          <w:rFonts w:hint="eastAsia" w:ascii="宋体" w:hAnsi="宋体" w:eastAsia="宋体" w:cs="宋体"/>
          <w:sz w:val="24"/>
          <w:szCs w:val="24"/>
        </w:rPr>
        <w:t xml:space="preserve"> </w:t>
      </w:r>
      <w:r>
        <w:rPr>
          <w:rFonts w:hint="eastAsia" w:ascii="宋体" w:hAnsi="宋体" w:eastAsia="宋体" w:cs="宋体"/>
          <w:spacing w:val="-2"/>
          <w:sz w:val="24"/>
          <w:szCs w:val="24"/>
        </w:rPr>
        <w:t>案件当事人名单、政府采购严重违法失信行为记录名单，完全符合《中华人民</w:t>
      </w:r>
      <w:r>
        <w:rPr>
          <w:rFonts w:hint="eastAsia" w:ascii="宋体" w:hAnsi="宋体" w:eastAsia="宋体" w:cs="宋体"/>
          <w:spacing w:val="-3"/>
          <w:sz w:val="24"/>
          <w:szCs w:val="24"/>
        </w:rPr>
        <w:t>共和国政</w:t>
      </w:r>
    </w:p>
    <w:p w14:paraId="76ED8837">
      <w:pPr>
        <w:pStyle w:val="5"/>
        <w:spacing w:line="218" w:lineRule="auto"/>
        <w:rPr>
          <w:rFonts w:hint="eastAsia" w:ascii="宋体" w:hAnsi="宋体" w:eastAsia="宋体" w:cs="宋体"/>
          <w:sz w:val="24"/>
          <w:szCs w:val="24"/>
        </w:rPr>
      </w:pPr>
      <w:r>
        <w:rPr>
          <w:rFonts w:hint="eastAsia" w:ascii="宋体" w:hAnsi="宋体" w:eastAsia="宋体" w:cs="宋体"/>
          <w:sz w:val="24"/>
          <w:szCs w:val="24"/>
        </w:rPr>
        <w:t>府采购法》第二十二条规定的供应商资格条件，我方对此</w:t>
      </w:r>
      <w:r>
        <w:rPr>
          <w:rFonts w:hint="eastAsia" w:ascii="宋体" w:hAnsi="宋体" w:eastAsia="宋体" w:cs="宋体"/>
          <w:spacing w:val="-1"/>
          <w:sz w:val="24"/>
          <w:szCs w:val="24"/>
        </w:rPr>
        <w:t>声明负全部法律责任。</w:t>
      </w:r>
    </w:p>
    <w:p w14:paraId="2FEE5586">
      <w:pPr>
        <w:spacing w:line="246" w:lineRule="auto"/>
        <w:rPr>
          <w:rFonts w:hint="eastAsia" w:ascii="宋体" w:hAnsi="宋体" w:eastAsia="宋体" w:cs="宋体"/>
          <w:sz w:val="21"/>
        </w:rPr>
      </w:pPr>
    </w:p>
    <w:p w14:paraId="4D5145E1">
      <w:pPr>
        <w:spacing w:line="246" w:lineRule="auto"/>
        <w:rPr>
          <w:rFonts w:hint="eastAsia" w:ascii="宋体" w:hAnsi="宋体" w:eastAsia="宋体" w:cs="宋体"/>
          <w:sz w:val="21"/>
        </w:rPr>
      </w:pPr>
    </w:p>
    <w:p w14:paraId="52E2268C">
      <w:pPr>
        <w:spacing w:line="246" w:lineRule="auto"/>
        <w:rPr>
          <w:rFonts w:hint="eastAsia" w:ascii="宋体" w:hAnsi="宋体" w:eastAsia="宋体" w:cs="宋体"/>
          <w:sz w:val="21"/>
        </w:rPr>
      </w:pPr>
    </w:p>
    <w:p w14:paraId="00F54D41">
      <w:pPr>
        <w:spacing w:line="246" w:lineRule="auto"/>
        <w:rPr>
          <w:rFonts w:hint="eastAsia" w:ascii="宋体" w:hAnsi="宋体" w:eastAsia="宋体" w:cs="宋体"/>
          <w:sz w:val="21"/>
        </w:rPr>
      </w:pPr>
    </w:p>
    <w:p w14:paraId="47557D16">
      <w:pPr>
        <w:spacing w:line="246" w:lineRule="auto"/>
        <w:rPr>
          <w:rFonts w:hint="eastAsia" w:ascii="宋体" w:hAnsi="宋体" w:eastAsia="宋体" w:cs="宋体"/>
          <w:sz w:val="21"/>
        </w:rPr>
      </w:pPr>
    </w:p>
    <w:p w14:paraId="1CE6B220">
      <w:pPr>
        <w:pStyle w:val="5"/>
        <w:spacing w:before="79" w:line="219" w:lineRule="auto"/>
        <w:ind w:left="2280"/>
        <w:outlineLvl w:val="1"/>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00A10812">
      <w:pPr>
        <w:pStyle w:val="5"/>
        <w:spacing w:before="65" w:line="219" w:lineRule="auto"/>
        <w:ind w:left="228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1"/>
          <w:sz w:val="24"/>
          <w:szCs w:val="24"/>
          <w:u w:val="single" w:color="auto"/>
        </w:rPr>
        <w:t xml:space="preserve">      </w:t>
      </w:r>
    </w:p>
    <w:p w14:paraId="46B82F8B">
      <w:pPr>
        <w:pStyle w:val="5"/>
        <w:spacing w:before="105" w:line="220" w:lineRule="auto"/>
        <w:ind w:left="2322"/>
        <w:outlineLvl w:val="1"/>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358F50B5">
      <w:pPr>
        <w:spacing w:line="220" w:lineRule="auto"/>
        <w:rPr>
          <w:rFonts w:hint="eastAsia" w:ascii="宋体" w:hAnsi="宋体" w:eastAsia="宋体" w:cs="宋体"/>
          <w:sz w:val="24"/>
          <w:szCs w:val="24"/>
        </w:rPr>
        <w:sectPr>
          <w:footerReference r:id="rId36" w:type="default"/>
          <w:pgSz w:w="11910" w:h="16840"/>
          <w:pgMar w:top="1335" w:right="1179" w:bottom="863" w:left="1688" w:header="0" w:footer="701" w:gutter="0"/>
          <w:pgNumType w:fmt="decimal"/>
          <w:cols w:space="720" w:num="1"/>
        </w:sectPr>
      </w:pPr>
    </w:p>
    <w:p w14:paraId="40666956">
      <w:pPr>
        <w:pStyle w:val="5"/>
        <w:spacing w:before="56" w:line="219" w:lineRule="auto"/>
        <w:ind w:left="3"/>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6.承诺函（必须提供）</w:t>
      </w:r>
    </w:p>
    <w:p w14:paraId="4FE62354">
      <w:pPr>
        <w:spacing w:line="316" w:lineRule="auto"/>
        <w:rPr>
          <w:rFonts w:hint="eastAsia" w:ascii="宋体" w:hAnsi="宋体" w:eastAsia="宋体" w:cs="宋体"/>
          <w:sz w:val="21"/>
        </w:rPr>
      </w:pPr>
    </w:p>
    <w:p w14:paraId="7FC54420">
      <w:pPr>
        <w:spacing w:line="317" w:lineRule="auto"/>
        <w:rPr>
          <w:rFonts w:hint="eastAsia" w:ascii="宋体" w:hAnsi="宋体" w:eastAsia="宋体" w:cs="宋体"/>
          <w:sz w:val="21"/>
        </w:rPr>
      </w:pPr>
    </w:p>
    <w:p w14:paraId="14DCFEF9">
      <w:pPr>
        <w:pStyle w:val="5"/>
        <w:spacing w:before="91" w:line="220" w:lineRule="auto"/>
        <w:ind w:left="299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（一）人员、设备承诺函</w:t>
      </w:r>
    </w:p>
    <w:p w14:paraId="4315BA1F">
      <w:pPr>
        <w:spacing w:line="390" w:lineRule="auto"/>
        <w:rPr>
          <w:rFonts w:hint="eastAsia" w:ascii="宋体" w:hAnsi="宋体" w:eastAsia="宋体" w:cs="宋体"/>
          <w:sz w:val="21"/>
        </w:rPr>
      </w:pPr>
    </w:p>
    <w:p w14:paraId="3774162E">
      <w:pPr>
        <w:pStyle w:val="5"/>
        <w:tabs>
          <w:tab w:val="left" w:pos="1540"/>
        </w:tabs>
        <w:spacing w:before="71" w:line="221" w:lineRule="auto"/>
        <w:ind w:left="110"/>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pacing w:val="-4"/>
          <w:sz w:val="22"/>
          <w:szCs w:val="22"/>
        </w:rPr>
        <w:t>（招标人名称）：</w:t>
      </w:r>
    </w:p>
    <w:p w14:paraId="0F86FF5B">
      <w:pPr>
        <w:spacing w:line="414" w:lineRule="auto"/>
        <w:rPr>
          <w:rFonts w:hint="eastAsia" w:ascii="宋体" w:hAnsi="宋体" w:eastAsia="宋体" w:cs="宋体"/>
          <w:sz w:val="21"/>
        </w:rPr>
      </w:pPr>
    </w:p>
    <w:p w14:paraId="6ADFC77E">
      <w:pPr>
        <w:pStyle w:val="5"/>
        <w:spacing w:before="112" w:line="308" w:lineRule="auto"/>
        <w:ind w:firstLine="481"/>
        <w:jc w:val="both"/>
        <w:rPr>
          <w:rFonts w:hint="eastAsia" w:ascii="宋体" w:hAnsi="宋体" w:eastAsia="宋体" w:cs="宋体"/>
          <w:spacing w:val="-3"/>
          <w:sz w:val="24"/>
          <w:szCs w:val="24"/>
        </w:rPr>
      </w:pPr>
      <w:r>
        <w:rPr>
          <w:rFonts w:hint="eastAsia" w:ascii="宋体" w:hAnsi="宋体" w:eastAsia="宋体" w:cs="宋体"/>
          <w:spacing w:val="-3"/>
          <w:sz w:val="24"/>
          <w:szCs w:val="24"/>
        </w:rPr>
        <w:t>我方参加了</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（项目名称）施工投标，若我方中标，我方在此承诺：</w:t>
      </w:r>
    </w:p>
    <w:p w14:paraId="70946AC0">
      <w:pPr>
        <w:pStyle w:val="5"/>
        <w:spacing w:before="112" w:line="308" w:lineRule="auto"/>
        <w:ind w:firstLine="481"/>
        <w:jc w:val="both"/>
        <w:rPr>
          <w:rFonts w:hint="eastAsia" w:ascii="宋体" w:hAnsi="宋体" w:eastAsia="宋体" w:cs="宋体"/>
          <w:spacing w:val="-3"/>
          <w:sz w:val="24"/>
          <w:szCs w:val="24"/>
        </w:rPr>
      </w:pPr>
      <w:r>
        <w:rPr>
          <w:rFonts w:hint="eastAsia" w:ascii="宋体" w:hAnsi="宋体" w:eastAsia="宋体" w:cs="宋体"/>
          <w:spacing w:val="-3"/>
          <w:sz w:val="24"/>
          <w:szCs w:val="24"/>
        </w:rPr>
        <w:t>若本项目磋商文件未要求我方在响应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718F52DC">
      <w:pPr>
        <w:pStyle w:val="5"/>
        <w:spacing w:before="112" w:line="308" w:lineRule="auto"/>
        <w:ind w:firstLine="481"/>
        <w:jc w:val="both"/>
        <w:rPr>
          <w:rFonts w:hint="eastAsia" w:ascii="宋体" w:hAnsi="宋体" w:eastAsia="宋体" w:cs="宋体"/>
          <w:spacing w:val="-3"/>
          <w:sz w:val="24"/>
          <w:szCs w:val="24"/>
        </w:rPr>
      </w:pPr>
      <w:r>
        <w:rPr>
          <w:rFonts w:hint="eastAsia" w:ascii="宋体" w:hAnsi="宋体" w:eastAsia="宋体" w:cs="宋体"/>
          <w:spacing w:val="-3"/>
          <w:sz w:val="24"/>
          <w:szCs w:val="24"/>
        </w:rPr>
        <w:t>若我方已按本项目磋商文件要求在响应文件中填报派驻本标段的其他主要管理人员和技术人 员及主要机械设备和试验检测设备，我方将严格按照在响应文件中填报的其他主要管理人员和技术人员及主要机械设备和试验检测设备组织进场施工，且不进行更换。</w:t>
      </w:r>
    </w:p>
    <w:p w14:paraId="4710EC98">
      <w:pPr>
        <w:pStyle w:val="5"/>
        <w:spacing w:before="112" w:line="308" w:lineRule="auto"/>
        <w:ind w:firstLine="481"/>
        <w:jc w:val="both"/>
        <w:rPr>
          <w:rFonts w:hint="eastAsia" w:ascii="宋体" w:hAnsi="宋体" w:eastAsia="宋体" w:cs="宋体"/>
          <w:spacing w:val="-3"/>
          <w:sz w:val="24"/>
          <w:szCs w:val="24"/>
        </w:rPr>
      </w:pPr>
      <w:r>
        <w:rPr>
          <w:rFonts w:hint="eastAsia" w:ascii="宋体" w:hAnsi="宋体" w:eastAsia="宋体" w:cs="宋体"/>
          <w:spacing w:val="-3"/>
          <w:sz w:val="24"/>
          <w:szCs w:val="24"/>
        </w:rPr>
        <w:t>如我方违背了上述承诺，本项目招标人有权取消我方的中标资格。</w:t>
      </w:r>
    </w:p>
    <w:p w14:paraId="0DA6C80C">
      <w:pPr>
        <w:spacing w:line="271" w:lineRule="auto"/>
        <w:rPr>
          <w:rFonts w:hint="eastAsia" w:ascii="宋体" w:hAnsi="宋体" w:eastAsia="宋体" w:cs="宋体"/>
          <w:sz w:val="21"/>
        </w:rPr>
      </w:pPr>
    </w:p>
    <w:p w14:paraId="78895242">
      <w:pPr>
        <w:spacing w:line="271" w:lineRule="auto"/>
        <w:rPr>
          <w:rFonts w:hint="eastAsia" w:ascii="宋体" w:hAnsi="宋体" w:eastAsia="宋体" w:cs="宋体"/>
          <w:sz w:val="21"/>
        </w:rPr>
      </w:pPr>
    </w:p>
    <w:p w14:paraId="055CDE24">
      <w:pPr>
        <w:spacing w:line="271" w:lineRule="auto"/>
        <w:rPr>
          <w:rFonts w:hint="eastAsia" w:ascii="宋体" w:hAnsi="宋体" w:eastAsia="宋体" w:cs="宋体"/>
          <w:sz w:val="21"/>
        </w:rPr>
      </w:pPr>
    </w:p>
    <w:p w14:paraId="63E42D0B">
      <w:pPr>
        <w:pStyle w:val="5"/>
        <w:spacing w:before="79" w:line="219" w:lineRule="auto"/>
        <w:ind w:left="2279"/>
        <w:outlineLvl w:val="1"/>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2A3601E7">
      <w:pPr>
        <w:pStyle w:val="5"/>
        <w:spacing w:before="68" w:line="219" w:lineRule="auto"/>
        <w:ind w:left="2280"/>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1"/>
          <w:sz w:val="24"/>
          <w:szCs w:val="24"/>
          <w:u w:val="single" w:color="auto"/>
        </w:rPr>
        <w:t xml:space="preserve">      </w:t>
      </w:r>
    </w:p>
    <w:p w14:paraId="525B453B">
      <w:pPr>
        <w:pStyle w:val="5"/>
        <w:spacing w:before="30" w:line="220" w:lineRule="auto"/>
        <w:ind w:left="2321"/>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29CFC032">
      <w:pPr>
        <w:spacing w:line="220" w:lineRule="auto"/>
        <w:rPr>
          <w:rFonts w:hint="eastAsia" w:ascii="宋体" w:hAnsi="宋体" w:eastAsia="宋体" w:cs="宋体"/>
          <w:sz w:val="24"/>
          <w:szCs w:val="24"/>
        </w:rPr>
        <w:sectPr>
          <w:footerReference r:id="rId37" w:type="default"/>
          <w:pgSz w:w="11910" w:h="16840"/>
          <w:pgMar w:top="1335" w:right="1180" w:bottom="863" w:left="1689" w:header="0" w:footer="701" w:gutter="0"/>
          <w:pgNumType w:fmt="decimal"/>
          <w:cols w:space="720" w:num="1"/>
        </w:sectPr>
      </w:pPr>
    </w:p>
    <w:p w14:paraId="362D2734">
      <w:pPr>
        <w:pStyle w:val="5"/>
        <w:spacing w:before="56" w:line="219" w:lineRule="auto"/>
        <w:ind w:left="2962"/>
        <w:rPr>
          <w:rFonts w:hint="eastAsia" w:ascii="宋体" w:hAnsi="宋体" w:eastAsia="宋体" w:cs="宋体"/>
          <w:sz w:val="21"/>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（二）农民工工资保证金承诺书</w:t>
      </w:r>
    </w:p>
    <w:p w14:paraId="5CA5DE24">
      <w:pPr>
        <w:spacing w:line="315" w:lineRule="auto"/>
        <w:rPr>
          <w:rFonts w:hint="eastAsia" w:ascii="宋体" w:hAnsi="宋体" w:eastAsia="宋体" w:cs="宋体"/>
          <w:sz w:val="21"/>
        </w:rPr>
      </w:pPr>
    </w:p>
    <w:p w14:paraId="7630A10C">
      <w:pPr>
        <w:pStyle w:val="5"/>
        <w:spacing w:before="78" w:line="220" w:lineRule="auto"/>
        <w:ind w:left="10"/>
        <w:outlineLvl w:val="2"/>
        <w:rPr>
          <w:rFonts w:hint="eastAsia" w:ascii="宋体" w:hAnsi="宋体" w:eastAsia="宋体" w:cs="宋体"/>
          <w:sz w:val="24"/>
          <w:szCs w:val="24"/>
        </w:rPr>
      </w:pPr>
      <w:r>
        <w:rPr>
          <w:rFonts w:hint="eastAsia" w:ascii="宋体" w:hAnsi="宋体" w:eastAsia="宋体" w:cs="宋体"/>
          <w:spacing w:val="3"/>
          <w:sz w:val="24"/>
          <w:szCs w:val="24"/>
        </w:rPr>
        <w:t>致</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3"/>
          <w:sz w:val="24"/>
          <w:szCs w:val="24"/>
        </w:rPr>
        <w:t>招标人名称）</w:t>
      </w:r>
    </w:p>
    <w:p w14:paraId="27FB5373">
      <w:pPr>
        <w:pStyle w:val="5"/>
        <w:spacing w:before="241" w:line="424" w:lineRule="auto"/>
        <w:ind w:left="7" w:right="54" w:firstLine="429"/>
        <w:rPr>
          <w:rFonts w:hint="eastAsia" w:ascii="宋体" w:hAnsi="宋体" w:eastAsia="宋体" w:cs="宋体"/>
          <w:spacing w:val="-4"/>
          <w:sz w:val="22"/>
          <w:szCs w:val="22"/>
        </w:rPr>
      </w:pPr>
      <w:r>
        <w:rPr>
          <w:rFonts w:hint="eastAsia" w:ascii="宋体" w:hAnsi="宋体" w:eastAsia="宋体" w:cs="宋体"/>
          <w:spacing w:val="-4"/>
          <w:sz w:val="22"/>
          <w:szCs w:val="22"/>
        </w:rPr>
        <w:t>在</w:t>
      </w:r>
      <w:r>
        <w:rPr>
          <w:rFonts w:hint="eastAsia" w:ascii="宋体" w:hAnsi="宋体" w:eastAsia="宋体" w:cs="宋体"/>
          <w:spacing w:val="-4"/>
          <w:sz w:val="22"/>
          <w:szCs w:val="22"/>
          <w:u w:val="single"/>
        </w:rPr>
        <w:tab/>
      </w:r>
      <w:r>
        <w:rPr>
          <w:rFonts w:hint="eastAsia" w:ascii="宋体" w:hAnsi="宋体" w:eastAsia="宋体" w:cs="宋体"/>
          <w:spacing w:val="-4"/>
          <w:sz w:val="22"/>
          <w:szCs w:val="22"/>
          <w:u w:val="single"/>
        </w:rPr>
        <w:t xml:space="preserve">（项目名称）  </w:t>
      </w:r>
      <w:r>
        <w:rPr>
          <w:rFonts w:hint="eastAsia" w:ascii="宋体" w:hAnsi="宋体" w:eastAsia="宋体" w:cs="宋体"/>
          <w:spacing w:val="-4"/>
          <w:sz w:val="22"/>
          <w:szCs w:val="22"/>
        </w:rPr>
        <w:t xml:space="preserve"> 施工招标的投标中，我单位对农民工工资的支付作出以下郑重承诺：</w:t>
      </w:r>
    </w:p>
    <w:p w14:paraId="6B977A77">
      <w:pPr>
        <w:pStyle w:val="5"/>
        <w:spacing w:before="113" w:line="308" w:lineRule="auto"/>
        <w:ind w:right="2"/>
        <w:jc w:val="right"/>
        <w:rPr>
          <w:rFonts w:hint="eastAsia" w:ascii="宋体" w:hAnsi="宋体" w:eastAsia="宋体" w:cs="宋体"/>
          <w:sz w:val="24"/>
          <w:szCs w:val="24"/>
        </w:rPr>
      </w:pPr>
      <w:r>
        <w:rPr>
          <w:rFonts w:hint="eastAsia" w:ascii="宋体" w:hAnsi="宋体" w:eastAsia="宋体" w:cs="宋体"/>
          <w:spacing w:val="-3"/>
          <w:sz w:val="24"/>
          <w:szCs w:val="24"/>
        </w:rPr>
        <w:t>（一）我单位在本招标项目递交投标文件截止时间</w:t>
      </w:r>
      <w:r>
        <w:rPr>
          <w:rFonts w:hint="eastAsia" w:ascii="宋体" w:hAnsi="宋体" w:eastAsia="宋体" w:cs="宋体"/>
          <w:spacing w:val="-3"/>
          <w:sz w:val="24"/>
          <w:szCs w:val="24"/>
          <w:u w:val="single" w:color="auto"/>
        </w:rPr>
        <w:t xml:space="preserve"> （开标日）</w:t>
      </w:r>
      <w:r>
        <w:rPr>
          <w:rFonts w:hint="eastAsia" w:ascii="宋体" w:hAnsi="宋体" w:eastAsia="宋体" w:cs="宋体"/>
          <w:spacing w:val="-3"/>
          <w:sz w:val="24"/>
          <w:szCs w:val="24"/>
        </w:rPr>
        <w:t>前所承建的工程项目，不存</w:t>
      </w:r>
    </w:p>
    <w:p w14:paraId="6BE2737F">
      <w:pPr>
        <w:pStyle w:val="5"/>
        <w:spacing w:before="1" w:line="219" w:lineRule="auto"/>
        <w:ind w:left="9"/>
        <w:rPr>
          <w:rFonts w:hint="eastAsia" w:ascii="宋体" w:hAnsi="宋体" w:eastAsia="宋体" w:cs="宋体"/>
          <w:sz w:val="24"/>
          <w:szCs w:val="24"/>
        </w:rPr>
      </w:pPr>
      <w:r>
        <w:rPr>
          <w:rFonts w:hint="eastAsia" w:ascii="宋体" w:hAnsi="宋体" w:eastAsia="宋体" w:cs="宋体"/>
          <w:spacing w:val="-1"/>
          <w:sz w:val="24"/>
          <w:szCs w:val="24"/>
        </w:rPr>
        <w:t>在拖欠或克扣农民工工资的行为。</w:t>
      </w:r>
    </w:p>
    <w:p w14:paraId="10558F60">
      <w:pPr>
        <w:pStyle w:val="5"/>
        <w:spacing w:before="114" w:line="308" w:lineRule="auto"/>
        <w:ind w:left="14" w:right="2" w:firstLine="486"/>
        <w:rPr>
          <w:rFonts w:hint="eastAsia" w:ascii="宋体" w:hAnsi="宋体" w:eastAsia="宋体" w:cs="宋体"/>
          <w:sz w:val="24"/>
          <w:szCs w:val="24"/>
        </w:rPr>
      </w:pPr>
      <w:r>
        <w:rPr>
          <w:rFonts w:hint="eastAsia" w:ascii="宋体" w:hAnsi="宋体" w:eastAsia="宋体" w:cs="宋体"/>
          <w:spacing w:val="-5"/>
          <w:sz w:val="24"/>
          <w:szCs w:val="24"/>
        </w:rPr>
        <w:t>（二）投标中标后，我单位同意在签订合同后及项目开工前，</w:t>
      </w:r>
      <w:r>
        <w:rPr>
          <w:rFonts w:hint="eastAsia" w:ascii="宋体" w:hAnsi="宋体" w:eastAsia="宋体" w:cs="宋体"/>
          <w:spacing w:val="-6"/>
          <w:sz w:val="24"/>
          <w:szCs w:val="24"/>
        </w:rPr>
        <w:t>按桂人社发﹝2019﹞30号（广</w:t>
      </w:r>
      <w:r>
        <w:rPr>
          <w:rFonts w:hint="eastAsia" w:ascii="宋体" w:hAnsi="宋体" w:eastAsia="宋体" w:cs="宋体"/>
          <w:sz w:val="24"/>
          <w:szCs w:val="24"/>
        </w:rPr>
        <w:t xml:space="preserve"> 西壮族自治区人力资源和社会保障厅关于开展农民工工资</w:t>
      </w:r>
      <w:r>
        <w:rPr>
          <w:rFonts w:hint="eastAsia" w:ascii="宋体" w:hAnsi="宋体" w:eastAsia="宋体" w:cs="宋体"/>
          <w:spacing w:val="-1"/>
          <w:sz w:val="24"/>
          <w:szCs w:val="24"/>
        </w:rPr>
        <w:t>保证金三方监管工作的通知）要求在</w:t>
      </w:r>
      <w:r>
        <w:rPr>
          <w:rFonts w:hint="eastAsia" w:ascii="宋体" w:hAnsi="宋体" w:eastAsia="宋体" w:cs="宋体"/>
          <w:sz w:val="24"/>
          <w:szCs w:val="24"/>
        </w:rPr>
        <w:t xml:space="preserve"> 商业银行开设农民工工资保证金专用账户，并按规定预存</w:t>
      </w:r>
      <w:r>
        <w:rPr>
          <w:rFonts w:hint="eastAsia" w:ascii="宋体" w:hAnsi="宋体" w:eastAsia="宋体" w:cs="宋体"/>
          <w:spacing w:val="-1"/>
          <w:sz w:val="24"/>
          <w:szCs w:val="24"/>
        </w:rPr>
        <w:t>农民工工资保证金，并到项目所在地</w:t>
      </w:r>
    </w:p>
    <w:p w14:paraId="2F88ED2A">
      <w:pPr>
        <w:pStyle w:val="5"/>
        <w:spacing w:before="1" w:line="218" w:lineRule="auto"/>
        <w:ind w:left="12"/>
        <w:rPr>
          <w:rFonts w:hint="eastAsia" w:ascii="宋体" w:hAnsi="宋体" w:eastAsia="宋体" w:cs="宋体"/>
          <w:sz w:val="24"/>
          <w:szCs w:val="24"/>
        </w:rPr>
      </w:pPr>
      <w:r>
        <w:rPr>
          <w:rFonts w:hint="eastAsia" w:ascii="宋体" w:hAnsi="宋体" w:eastAsia="宋体" w:cs="宋体"/>
          <w:spacing w:val="-1"/>
          <w:sz w:val="24"/>
          <w:szCs w:val="24"/>
        </w:rPr>
        <w:t>人力资源社会保障局和建设项目主管部门备案。</w:t>
      </w:r>
    </w:p>
    <w:p w14:paraId="5182423C">
      <w:pPr>
        <w:pStyle w:val="5"/>
        <w:spacing w:before="114" w:line="401" w:lineRule="exact"/>
        <w:ind w:right="33"/>
        <w:jc w:val="right"/>
        <w:rPr>
          <w:rFonts w:hint="eastAsia" w:ascii="宋体" w:hAnsi="宋体" w:eastAsia="宋体" w:cs="宋体"/>
          <w:sz w:val="24"/>
          <w:szCs w:val="24"/>
        </w:rPr>
      </w:pPr>
      <w:r>
        <w:rPr>
          <w:rFonts w:hint="eastAsia" w:ascii="宋体" w:hAnsi="宋体" w:eastAsia="宋体" w:cs="宋体"/>
          <w:spacing w:val="-1"/>
          <w:position w:val="11"/>
          <w:sz w:val="24"/>
          <w:szCs w:val="24"/>
        </w:rPr>
        <w:t>（三）在项目实施过程中，若出现结算价超出合同价时，以实际结算金额的规定比例额度</w:t>
      </w:r>
    </w:p>
    <w:p w14:paraId="50245141">
      <w:pPr>
        <w:pStyle w:val="5"/>
        <w:spacing w:before="1" w:line="219" w:lineRule="auto"/>
        <w:ind w:left="10"/>
        <w:rPr>
          <w:rFonts w:hint="eastAsia" w:ascii="宋体" w:hAnsi="宋体" w:eastAsia="宋体" w:cs="宋体"/>
          <w:sz w:val="24"/>
          <w:szCs w:val="24"/>
        </w:rPr>
      </w:pPr>
      <w:r>
        <w:rPr>
          <w:rFonts w:hint="eastAsia" w:ascii="宋体" w:hAnsi="宋体" w:eastAsia="宋体" w:cs="宋体"/>
          <w:spacing w:val="-1"/>
          <w:sz w:val="24"/>
          <w:szCs w:val="24"/>
        </w:rPr>
        <w:t>补充存入农民工工资保证金。</w:t>
      </w:r>
    </w:p>
    <w:p w14:paraId="4B564067">
      <w:pPr>
        <w:pStyle w:val="5"/>
        <w:spacing w:before="116" w:line="307" w:lineRule="auto"/>
        <w:ind w:left="14" w:right="2" w:firstLine="486"/>
        <w:rPr>
          <w:rFonts w:hint="eastAsia" w:ascii="宋体" w:hAnsi="宋体" w:eastAsia="宋体" w:cs="宋体"/>
          <w:sz w:val="24"/>
          <w:szCs w:val="24"/>
        </w:rPr>
      </w:pPr>
      <w:r>
        <w:rPr>
          <w:rFonts w:hint="eastAsia" w:ascii="宋体" w:hAnsi="宋体" w:eastAsia="宋体" w:cs="宋体"/>
          <w:spacing w:val="-1"/>
          <w:sz w:val="24"/>
          <w:szCs w:val="24"/>
        </w:rPr>
        <w:t>（四）我单位向建设单位承诺依法足额支付农民工工资，一旦我单位（包含我单位的分包</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商）承建的</w:t>
      </w:r>
      <w:r>
        <w:rPr>
          <w:rFonts w:hint="eastAsia" w:ascii="宋体" w:hAnsi="宋体" w:eastAsia="宋体" w:cs="宋体"/>
          <w:spacing w:val="-2"/>
          <w:sz w:val="24"/>
          <w:szCs w:val="24"/>
          <w:u w:val="single" w:color="auto"/>
        </w:rPr>
        <w:t xml:space="preserve"> （项目名称）</w:t>
      </w:r>
      <w:r>
        <w:rPr>
          <w:rFonts w:hint="eastAsia" w:ascii="宋体" w:hAnsi="宋体" w:eastAsia="宋体" w:cs="宋体"/>
          <w:spacing w:val="-2"/>
          <w:sz w:val="24"/>
          <w:szCs w:val="24"/>
        </w:rPr>
        <w:t>出现拖欠农民工工资情</w:t>
      </w:r>
      <w:r>
        <w:rPr>
          <w:rFonts w:hint="eastAsia" w:ascii="宋体" w:hAnsi="宋体" w:eastAsia="宋体" w:cs="宋体"/>
          <w:spacing w:val="-3"/>
          <w:sz w:val="24"/>
          <w:szCs w:val="24"/>
        </w:rPr>
        <w:t>况的，可由劳动保障、</w:t>
      </w:r>
      <w:r>
        <w:rPr>
          <w:rFonts w:hint="eastAsia" w:cs="宋体"/>
          <w:spacing w:val="-3"/>
          <w:sz w:val="24"/>
          <w:szCs w:val="24"/>
          <w:lang w:eastAsia="zh-CN"/>
        </w:rPr>
        <w:t>水利</w:t>
      </w:r>
      <w:r>
        <w:rPr>
          <w:rFonts w:hint="eastAsia" w:ascii="宋体" w:hAnsi="宋体" w:eastAsia="宋体" w:cs="宋体"/>
          <w:spacing w:val="-3"/>
          <w:sz w:val="24"/>
          <w:szCs w:val="24"/>
        </w:rPr>
        <w:t>主管部门（或授权</w:t>
      </w:r>
    </w:p>
    <w:p w14:paraId="4A271329">
      <w:pPr>
        <w:pStyle w:val="5"/>
        <w:spacing w:before="1" w:line="218" w:lineRule="auto"/>
        <w:ind w:left="9"/>
        <w:rPr>
          <w:rFonts w:hint="eastAsia" w:ascii="宋体" w:hAnsi="宋体" w:eastAsia="宋体" w:cs="宋体"/>
          <w:sz w:val="24"/>
          <w:szCs w:val="24"/>
        </w:rPr>
      </w:pPr>
      <w:r>
        <w:rPr>
          <w:rFonts w:hint="eastAsia" w:ascii="宋体" w:hAnsi="宋体" w:eastAsia="宋体" w:cs="宋体"/>
          <w:sz w:val="24"/>
          <w:szCs w:val="24"/>
        </w:rPr>
        <w:t>机构）及建设单位根据相关规定从我单位农民工工</w:t>
      </w:r>
      <w:r>
        <w:rPr>
          <w:rFonts w:hint="eastAsia" w:ascii="宋体" w:hAnsi="宋体" w:eastAsia="宋体" w:cs="宋体"/>
          <w:spacing w:val="-1"/>
          <w:sz w:val="24"/>
          <w:szCs w:val="24"/>
        </w:rPr>
        <w:t>资保证金中先予支取。</w:t>
      </w:r>
    </w:p>
    <w:p w14:paraId="063D9D07">
      <w:pPr>
        <w:pStyle w:val="5"/>
        <w:spacing w:before="117" w:line="219" w:lineRule="auto"/>
        <w:ind w:left="501"/>
        <w:rPr>
          <w:rFonts w:hint="eastAsia" w:ascii="宋体" w:hAnsi="宋体" w:eastAsia="宋体" w:cs="宋体"/>
          <w:sz w:val="24"/>
          <w:szCs w:val="24"/>
        </w:rPr>
      </w:pPr>
      <w:r>
        <w:rPr>
          <w:rFonts w:hint="eastAsia" w:ascii="宋体" w:hAnsi="宋体" w:eastAsia="宋体" w:cs="宋体"/>
          <w:spacing w:val="-1"/>
          <w:sz w:val="24"/>
          <w:szCs w:val="24"/>
        </w:rPr>
        <w:t>（五）其它未尽事宜按农民工工资保证金现行的有关规定执行。</w:t>
      </w:r>
    </w:p>
    <w:p w14:paraId="7A3B3A68">
      <w:pPr>
        <w:spacing w:line="255" w:lineRule="auto"/>
        <w:rPr>
          <w:rFonts w:hint="eastAsia" w:ascii="宋体" w:hAnsi="宋体" w:eastAsia="宋体" w:cs="宋体"/>
          <w:sz w:val="21"/>
        </w:rPr>
      </w:pPr>
    </w:p>
    <w:p w14:paraId="1B0523E4">
      <w:pPr>
        <w:spacing w:line="255" w:lineRule="auto"/>
        <w:rPr>
          <w:rFonts w:hint="eastAsia" w:ascii="宋体" w:hAnsi="宋体" w:eastAsia="宋体" w:cs="宋体"/>
          <w:sz w:val="21"/>
        </w:rPr>
      </w:pPr>
    </w:p>
    <w:p w14:paraId="74000C20">
      <w:pPr>
        <w:spacing w:line="256" w:lineRule="auto"/>
        <w:rPr>
          <w:rFonts w:hint="eastAsia" w:ascii="宋体" w:hAnsi="宋体" w:eastAsia="宋体" w:cs="宋体"/>
          <w:sz w:val="21"/>
        </w:rPr>
      </w:pPr>
    </w:p>
    <w:p w14:paraId="4FCB255C">
      <w:pPr>
        <w:spacing w:line="256" w:lineRule="auto"/>
        <w:rPr>
          <w:rFonts w:hint="eastAsia" w:ascii="宋体" w:hAnsi="宋体" w:eastAsia="宋体" w:cs="宋体"/>
          <w:sz w:val="21"/>
        </w:rPr>
      </w:pPr>
    </w:p>
    <w:p w14:paraId="2E984409">
      <w:pPr>
        <w:pStyle w:val="5"/>
        <w:spacing w:before="78" w:line="219" w:lineRule="auto"/>
        <w:ind w:left="2290"/>
        <w:outlineLvl w:val="1"/>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50DD4AE1">
      <w:pPr>
        <w:pStyle w:val="5"/>
        <w:spacing w:before="68" w:line="219" w:lineRule="auto"/>
        <w:ind w:left="229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z w:val="24"/>
          <w:szCs w:val="24"/>
          <w:u w:val="single" w:color="auto"/>
        </w:rPr>
        <w:t xml:space="preserve">         </w:t>
      </w:r>
    </w:p>
    <w:p w14:paraId="5E1E4592">
      <w:pPr>
        <w:pStyle w:val="5"/>
        <w:spacing w:before="35" w:line="220" w:lineRule="auto"/>
        <w:ind w:left="2331"/>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70C02917">
      <w:pPr>
        <w:spacing w:line="246" w:lineRule="auto"/>
        <w:rPr>
          <w:rFonts w:hint="eastAsia" w:ascii="宋体" w:hAnsi="宋体" w:eastAsia="宋体" w:cs="宋体"/>
          <w:sz w:val="21"/>
        </w:rPr>
      </w:pPr>
    </w:p>
    <w:p w14:paraId="07988FDD">
      <w:pPr>
        <w:spacing w:line="246" w:lineRule="auto"/>
        <w:rPr>
          <w:rFonts w:hint="eastAsia" w:ascii="宋体" w:hAnsi="宋体" w:eastAsia="宋体" w:cs="宋体"/>
          <w:sz w:val="21"/>
        </w:rPr>
      </w:pPr>
    </w:p>
    <w:p w14:paraId="140A3731">
      <w:pPr>
        <w:spacing w:line="247" w:lineRule="auto"/>
        <w:rPr>
          <w:rFonts w:hint="eastAsia" w:ascii="宋体" w:hAnsi="宋体" w:eastAsia="宋体" w:cs="宋体"/>
          <w:sz w:val="21"/>
        </w:rPr>
      </w:pPr>
    </w:p>
    <w:p w14:paraId="289D09D0">
      <w:pPr>
        <w:spacing w:line="247" w:lineRule="auto"/>
        <w:rPr>
          <w:rFonts w:hint="eastAsia" w:ascii="宋体" w:hAnsi="宋体" w:eastAsia="宋体" w:cs="宋体"/>
          <w:sz w:val="21"/>
        </w:rPr>
      </w:pPr>
    </w:p>
    <w:p w14:paraId="64A40FD1">
      <w:pPr>
        <w:pStyle w:val="5"/>
        <w:spacing w:before="56" w:line="219" w:lineRule="auto"/>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7.</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供应商2023年度财务状况报告（必须提供，可以是磋商供应商自行编制也可是通过第三方审计公司编制，如为自行编制至少须提供现金流量表、负债表及利润表）</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,若为新成立企业按实际情况提供</w:t>
      </w:r>
      <w:r>
        <w:rPr>
          <w:rFonts w:hint="eastAsia" w:ascii="宋体" w:hAnsi="宋体" w:eastAsia="宋体" w:cs="宋体"/>
          <w:spacing w:val="-1"/>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w:t>
      </w:r>
    </w:p>
    <w:p w14:paraId="71CE9EEA">
      <w:pPr>
        <w:pStyle w:val="5"/>
        <w:spacing w:before="56" w:line="219" w:lineRule="auto"/>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pPr>
    </w:p>
    <w:p w14:paraId="5857B01F">
      <w:pPr>
        <w:pStyle w:val="5"/>
        <w:spacing w:before="56" w:line="219" w:lineRule="auto"/>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pPr>
    </w:p>
    <w:p w14:paraId="5A1F3C5F">
      <w:pPr>
        <w:pStyle w:val="5"/>
        <w:spacing w:before="56" w:line="219" w:lineRule="auto"/>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8.</w:t>
      </w:r>
      <w:r>
        <w:rPr>
          <w:rFonts w:hint="eastAsia" w:ascii="宋体" w:hAnsi="宋体" w:eastAsia="宋体" w:cs="宋体"/>
          <w:spacing w:val="-1"/>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或企业所得税完税证明或税务部门出具的免税证明】复印件（必须提供）</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,若为新成立企业按实际情况提供</w:t>
      </w:r>
      <w:r>
        <w:rPr>
          <w:rFonts w:hint="eastAsia" w:ascii="宋体" w:hAnsi="宋体" w:eastAsia="宋体" w:cs="宋体"/>
          <w:spacing w:val="-1"/>
          <w:sz w:val="28"/>
          <w:szCs w:val="28"/>
          <w14:textOutline w14:w="5103" w14:cap="sq" w14:cmpd="sng">
            <w14:solidFill>
              <w14:srgbClr w14:val="000000"/>
            </w14:solidFill>
            <w14:prstDash w14:val="solid"/>
            <w14:bevel/>
          </w14:textOutline>
        </w:rPr>
        <w:t>）；</w:t>
      </w:r>
    </w:p>
    <w:p w14:paraId="264BDEC9">
      <w:pPr>
        <w:pStyle w:val="5"/>
        <w:spacing w:before="236" w:line="219" w:lineRule="auto"/>
        <w:jc w:val="right"/>
        <w:rPr>
          <w:rFonts w:hint="eastAsia" w:ascii="宋体" w:hAnsi="宋体" w:eastAsia="宋体" w:cs="宋体"/>
          <w:spacing w:val="3"/>
          <w:sz w:val="28"/>
          <w:szCs w:val="28"/>
          <w14:textOutline w14:w="5103" w14:cap="sq" w14:cmpd="sng">
            <w14:solidFill>
              <w14:srgbClr w14:val="000000"/>
            </w14:solidFill>
            <w14:prstDash w14:val="solid"/>
            <w14:bevel/>
          </w14:textOutline>
        </w:rPr>
      </w:pPr>
    </w:p>
    <w:p w14:paraId="4AC0BED7">
      <w:pPr>
        <w:pStyle w:val="5"/>
        <w:spacing w:before="236" w:line="219" w:lineRule="auto"/>
        <w:jc w:val="right"/>
        <w:rPr>
          <w:rFonts w:hint="eastAsia" w:ascii="宋体" w:hAnsi="宋体" w:eastAsia="宋体" w:cs="宋体"/>
          <w:sz w:val="28"/>
          <w:szCs w:val="28"/>
        </w:rPr>
      </w:pPr>
      <w:r>
        <w:rPr>
          <w:rFonts w:hint="eastAsia"/>
          <w:lang w:val="en-US" w:eastAsia="zh-CN"/>
        </w:rPr>
        <w:t xml:space="preserve"> </w:t>
      </w:r>
      <w:r>
        <w:rPr>
          <w:rFonts w:hint="eastAsia" w:ascii="宋体" w:hAnsi="宋体" w:eastAsia="宋体" w:cs="宋体"/>
          <w:spacing w:val="3"/>
          <w:sz w:val="28"/>
          <w:szCs w:val="28"/>
          <w14:textOutline w14:w="5103" w14:cap="sq" w14:cmpd="sng">
            <w14:solidFill>
              <w14:srgbClr w14:val="000000"/>
            </w14:solidFill>
            <w14:prstDash w14:val="solid"/>
            <w14:bevel/>
          </w14:textOutline>
        </w:rPr>
        <w:t>9.《中小企业声明函》（见附件</w:t>
      </w:r>
      <w:r>
        <w:rPr>
          <w:rFonts w:hint="eastAsia" w:ascii="宋体" w:hAnsi="宋体" w:eastAsia="宋体" w:cs="宋体"/>
          <w:spacing w:val="-18"/>
          <w:sz w:val="28"/>
          <w:szCs w:val="28"/>
          <w14:textOutline w14:w="5103" w14:cap="sq" w14:cmpd="sng">
            <w14:solidFill>
              <w14:srgbClr w14:val="000000"/>
            </w14:solidFill>
            <w14:prstDash w14:val="solid"/>
            <w14:bevel/>
          </w14:textOutline>
        </w:rPr>
        <w:t>）（</w:t>
      </w:r>
      <w:r>
        <w:rPr>
          <w:rFonts w:hint="eastAsia" w:ascii="宋体" w:hAnsi="宋体" w:eastAsia="宋体" w:cs="宋体"/>
          <w:spacing w:val="3"/>
          <w:sz w:val="28"/>
          <w:szCs w:val="28"/>
          <w14:textOutline w14:w="5103" w14:cap="sq" w14:cmpd="sng">
            <w14:solidFill>
              <w14:srgbClr w14:val="000000"/>
            </w14:solidFill>
            <w14:prstDash w14:val="solid"/>
            <w14:bevel/>
          </w14:textOutline>
        </w:rPr>
        <w:t>除监狱企业及残疾人福利</w:t>
      </w:r>
      <w:r>
        <w:rPr>
          <w:rFonts w:hint="eastAsia" w:ascii="宋体" w:hAnsi="宋体" w:eastAsia="宋体" w:cs="宋体"/>
          <w:spacing w:val="2"/>
          <w:sz w:val="28"/>
          <w:szCs w:val="28"/>
          <w14:textOutline w14:w="5103" w14:cap="sq" w14:cmpd="sng">
            <w14:solidFill>
              <w14:srgbClr w14:val="000000"/>
            </w14:solidFill>
            <w14:prstDash w14:val="solid"/>
            <w14:bevel/>
          </w14:textOutline>
        </w:rPr>
        <w:t>性单位外，必须提</w:t>
      </w:r>
    </w:p>
    <w:p w14:paraId="6493FB7F">
      <w:pPr>
        <w:pStyle w:val="5"/>
        <w:spacing w:before="8" w:line="219" w:lineRule="auto"/>
        <w:ind w:left="2"/>
        <w:rPr>
          <w:rFonts w:hint="eastAsia" w:ascii="宋体" w:hAnsi="宋体" w:eastAsia="宋体" w:cs="宋体"/>
          <w:sz w:val="28"/>
          <w:szCs w:val="28"/>
        </w:rPr>
      </w:pPr>
      <w:r>
        <w:rPr>
          <w:rFonts w:hint="eastAsia" w:ascii="宋体" w:hAnsi="宋体" w:eastAsia="宋体" w:cs="宋体"/>
          <w:spacing w:val="-5"/>
          <w:sz w:val="28"/>
          <w:szCs w:val="28"/>
          <w14:textOutline w14:w="5103" w14:cap="sq" w14:cmpd="sng">
            <w14:solidFill>
              <w14:srgbClr w14:val="000000"/>
            </w14:solidFill>
            <w14:prstDash w14:val="solid"/>
            <w14:bevel/>
          </w14:textOutline>
        </w:rPr>
        <w:t>供）</w:t>
      </w:r>
    </w:p>
    <w:p w14:paraId="125770B4">
      <w:pPr>
        <w:pStyle w:val="5"/>
        <w:spacing w:before="167" w:line="219" w:lineRule="auto"/>
        <w:ind w:left="586"/>
        <w:rPr>
          <w:rFonts w:hint="eastAsia" w:ascii="宋体" w:hAnsi="宋体" w:eastAsia="宋体" w:cs="宋体"/>
          <w:sz w:val="28"/>
          <w:szCs w:val="28"/>
        </w:rPr>
      </w:pPr>
      <w:r>
        <w:rPr>
          <w:rFonts w:hint="eastAsia" w:ascii="宋体" w:hAnsi="宋体" w:eastAsia="宋体" w:cs="宋体"/>
          <w:spacing w:val="-11"/>
          <w:sz w:val="28"/>
          <w:szCs w:val="28"/>
          <w14:textOutline w14:w="5103" w14:cap="sq" w14:cmpd="sng">
            <w14:solidFill>
              <w14:srgbClr w14:val="000000"/>
            </w14:solidFill>
            <w14:prstDash w14:val="solid"/>
            <w14:bevel/>
          </w14:textOutline>
        </w:rPr>
        <w:t>附件：</w:t>
      </w:r>
    </w:p>
    <w:p w14:paraId="20D4C921">
      <w:pPr>
        <w:pStyle w:val="5"/>
        <w:spacing w:before="219" w:line="220" w:lineRule="auto"/>
        <w:ind w:left="3559"/>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中小企业声明函(工程)</w:t>
      </w:r>
    </w:p>
    <w:p w14:paraId="059D260D">
      <w:pPr>
        <w:spacing w:line="349" w:lineRule="auto"/>
        <w:rPr>
          <w:rFonts w:hint="eastAsia" w:ascii="宋体" w:hAnsi="宋体" w:eastAsia="宋体" w:cs="宋体"/>
          <w:sz w:val="21"/>
        </w:rPr>
      </w:pPr>
    </w:p>
    <w:p w14:paraId="36E761A8">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79FC6A54">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027FE21E">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65A39928">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24C91D97">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4A820071">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6B70847F">
      <w:pPr>
        <w:spacing w:line="256" w:lineRule="auto"/>
        <w:rPr>
          <w:rFonts w:hint="eastAsia" w:ascii="宋体" w:hAnsi="宋体" w:eastAsia="宋体" w:cs="宋体"/>
          <w:sz w:val="21"/>
        </w:rPr>
      </w:pPr>
    </w:p>
    <w:p w14:paraId="19EEEEAA">
      <w:pPr>
        <w:spacing w:line="256" w:lineRule="auto"/>
        <w:rPr>
          <w:rFonts w:hint="eastAsia" w:ascii="宋体" w:hAnsi="宋体" w:eastAsia="宋体" w:cs="宋体"/>
          <w:sz w:val="21"/>
        </w:rPr>
      </w:pPr>
    </w:p>
    <w:p w14:paraId="4C30EB51">
      <w:pPr>
        <w:spacing w:line="256" w:lineRule="auto"/>
        <w:rPr>
          <w:rFonts w:hint="eastAsia" w:ascii="宋体" w:hAnsi="宋体" w:eastAsia="宋体" w:cs="宋体"/>
          <w:sz w:val="21"/>
        </w:rPr>
      </w:pPr>
    </w:p>
    <w:p w14:paraId="0D344DEA">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4701346A">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2C0B543C">
      <w:pPr>
        <w:spacing w:line="359" w:lineRule="auto"/>
        <w:rPr>
          <w:rFonts w:hint="eastAsia" w:ascii="宋体" w:hAnsi="宋体" w:eastAsia="宋体" w:cs="宋体"/>
          <w:sz w:val="21"/>
        </w:rPr>
      </w:pPr>
    </w:p>
    <w:p w14:paraId="5552FABD">
      <w:pPr>
        <w:pStyle w:val="5"/>
        <w:spacing w:before="78" w:line="237" w:lineRule="auto"/>
        <w:ind w:firstLine="552"/>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注：1、从业人员、营业收入、资产总额填报上一年度数据，无上</w:t>
      </w:r>
      <w:r>
        <w:rPr>
          <w:rFonts w:hint="eastAsia" w:ascii="宋体" w:hAnsi="宋体" w:eastAsia="宋体" w:cs="宋体"/>
          <w:spacing w:val="1"/>
          <w:sz w:val="24"/>
          <w:szCs w:val="24"/>
          <w14:textOutline w14:w="4358" w14:cap="sq" w14:cmpd="sng">
            <w14:solidFill>
              <w14:srgbClr w14:val="000000"/>
            </w14:solidFill>
            <w14:prstDash w14:val="solid"/>
            <w14:bevel/>
          </w14:textOutline>
        </w:rPr>
        <w:t>一年度数据的新成立企</w:t>
      </w:r>
      <w:r>
        <w:rPr>
          <w:rFonts w:hint="eastAsia" w:ascii="宋体" w:hAnsi="宋体" w:eastAsia="宋体" w:cs="宋体"/>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业可不填报。</w:t>
      </w:r>
    </w:p>
    <w:p w14:paraId="678F86EB">
      <w:pPr>
        <w:pStyle w:val="5"/>
        <w:spacing w:before="46" w:line="219" w:lineRule="auto"/>
        <w:ind w:left="555"/>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2、本项目所属行业参照《统计上大中小微型企</w:t>
      </w:r>
      <w:r>
        <w:rPr>
          <w:rFonts w:hint="eastAsia" w:ascii="宋体" w:hAnsi="宋体" w:eastAsia="宋体" w:cs="宋体"/>
          <w:sz w:val="24"/>
          <w:szCs w:val="24"/>
          <w14:textOutline w14:w="4358" w14:cap="sq" w14:cmpd="sng">
            <w14:solidFill>
              <w14:srgbClr w14:val="000000"/>
            </w14:solidFill>
            <w14:prstDash w14:val="solid"/>
            <w14:bevel/>
          </w14:textOutline>
        </w:rPr>
        <w:t>业划分标准表》，属于“建筑业</w:t>
      </w:r>
      <w:r>
        <w:rPr>
          <w:rFonts w:hint="eastAsia" w:ascii="宋体" w:hAnsi="宋体" w:eastAsia="宋体" w:cs="宋体"/>
          <w:spacing w:val="-88"/>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w:t>
      </w:r>
    </w:p>
    <w:p w14:paraId="736C402A">
      <w:pPr>
        <w:spacing w:line="219" w:lineRule="auto"/>
        <w:rPr>
          <w:rFonts w:hint="eastAsia" w:ascii="宋体" w:hAnsi="宋体" w:eastAsia="宋体" w:cs="宋体"/>
          <w:sz w:val="24"/>
          <w:szCs w:val="24"/>
        </w:rPr>
        <w:sectPr>
          <w:footerReference r:id="rId38" w:type="default"/>
          <w:pgSz w:w="11906" w:h="16839"/>
          <w:pgMar w:top="1431" w:right="901" w:bottom="882" w:left="1141" w:header="0" w:footer="720" w:gutter="0"/>
          <w:pgNumType w:fmt="decimal"/>
          <w:cols w:space="720" w:num="1"/>
        </w:sectPr>
      </w:pPr>
    </w:p>
    <w:p w14:paraId="60F75EC7">
      <w:pPr>
        <w:pStyle w:val="5"/>
        <w:spacing w:before="41" w:line="227" w:lineRule="auto"/>
        <w:rPr>
          <w:rFonts w:hint="eastAsia" w:ascii="宋体" w:hAnsi="宋体" w:eastAsia="宋体" w:cs="宋体"/>
          <w:sz w:val="20"/>
          <w:szCs w:val="20"/>
        </w:rPr>
      </w:pPr>
      <w:r>
        <w:rPr>
          <w:rFonts w:hint="eastAsia" w:ascii="宋体" w:hAnsi="宋体" w:eastAsia="宋体" w:cs="宋体"/>
          <w:spacing w:val="-3"/>
          <w:sz w:val="20"/>
          <w:szCs w:val="20"/>
          <w14:textOutline w14:w="3795" w14:cap="sq" w14:cmpd="sng">
            <w14:solidFill>
              <w14:srgbClr w14:val="000000"/>
            </w14:solidFill>
            <w14:prstDash w14:val="solid"/>
            <w14:bevel/>
          </w14:textOutline>
        </w:rPr>
        <w:t>附表</w:t>
      </w:r>
    </w:p>
    <w:p w14:paraId="75B6F825">
      <w:pPr>
        <w:pStyle w:val="5"/>
        <w:spacing w:before="194" w:line="219" w:lineRule="auto"/>
        <w:ind w:left="2821"/>
        <w:rPr>
          <w:rFonts w:hint="eastAsia" w:ascii="宋体" w:hAnsi="宋体" w:eastAsia="宋体" w:cs="宋体"/>
          <w:sz w:val="30"/>
          <w:szCs w:val="30"/>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统计上大中小微型企业划分标准</w:t>
      </w:r>
    </w:p>
    <w:p w14:paraId="11EE79B8">
      <w:pPr>
        <w:spacing w:line="101" w:lineRule="exact"/>
        <w:rPr>
          <w:rFonts w:hint="eastAsia" w:ascii="宋体" w:hAnsi="宋体" w:eastAsia="宋体" w:cs="宋体"/>
        </w:rPr>
      </w:pPr>
    </w:p>
    <w:tbl>
      <w:tblPr>
        <w:tblStyle w:val="12"/>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489D0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26574C6">
            <w:pPr>
              <w:pStyle w:val="13"/>
              <w:spacing w:before="231" w:line="220" w:lineRule="auto"/>
              <w:ind w:left="570"/>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0288C823">
            <w:pPr>
              <w:pStyle w:val="13"/>
              <w:spacing w:before="221" w:line="220" w:lineRule="auto"/>
              <w:ind w:left="367"/>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2DECBC42">
            <w:pPr>
              <w:pStyle w:val="13"/>
              <w:spacing w:before="105" w:line="239" w:lineRule="auto"/>
              <w:ind w:left="197"/>
              <w:rPr>
                <w:rFonts w:hint="eastAsia" w:ascii="宋体" w:hAnsi="宋体" w:eastAsia="宋体" w:cs="宋体"/>
                <w:sz w:val="18"/>
                <w:szCs w:val="18"/>
              </w:rPr>
            </w:pPr>
            <w:r>
              <w:rPr>
                <w:rFonts w:hint="eastAsia" w:ascii="宋体" w:hAnsi="宋体" w:eastAsia="宋体" w:cs="宋体"/>
                <w:spacing w:val="-4"/>
                <w:sz w:val="18"/>
                <w:szCs w:val="18"/>
                <w14:textOutline w14:w="3268" w14:cap="sq" w14:cmpd="sng">
                  <w14:solidFill>
                    <w14:srgbClr w14:val="000000"/>
                  </w14:solidFill>
                  <w14:prstDash w14:val="solid"/>
                  <w14:bevel/>
                </w14:textOutline>
              </w:rPr>
              <w:t>计量</w:t>
            </w:r>
          </w:p>
          <w:p w14:paraId="1807DFCC">
            <w:pPr>
              <w:pStyle w:val="13"/>
              <w:spacing w:line="220" w:lineRule="auto"/>
              <w:ind w:left="198"/>
              <w:rPr>
                <w:rFonts w:hint="eastAsia" w:ascii="宋体" w:hAnsi="宋体" w:eastAsia="宋体" w:cs="宋体"/>
                <w:sz w:val="18"/>
                <w:szCs w:val="18"/>
              </w:rPr>
            </w:pPr>
            <w:r>
              <w:rPr>
                <w:rFonts w:hint="eastAsia" w:ascii="宋体" w:hAnsi="宋体" w:eastAsia="宋体" w:cs="宋体"/>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511013FC">
            <w:pPr>
              <w:pStyle w:val="13"/>
              <w:spacing w:before="221" w:line="220" w:lineRule="auto"/>
              <w:ind w:left="421"/>
              <w:rPr>
                <w:rFonts w:hint="eastAsia" w:ascii="宋体" w:hAnsi="宋体" w:eastAsia="宋体" w:cs="宋体"/>
                <w:sz w:val="18"/>
                <w:szCs w:val="18"/>
              </w:rPr>
            </w:pPr>
            <w:r>
              <w:rPr>
                <w:rFonts w:hint="eastAsia" w:ascii="宋体" w:hAnsi="宋体" w:eastAsia="宋体" w:cs="宋体"/>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A1C8ABA">
            <w:pPr>
              <w:pStyle w:val="13"/>
              <w:spacing w:before="221" w:line="220" w:lineRule="auto"/>
              <w:ind w:left="741"/>
              <w:rPr>
                <w:rFonts w:hint="eastAsia" w:ascii="宋体" w:hAnsi="宋体" w:eastAsia="宋体" w:cs="宋体"/>
                <w:sz w:val="18"/>
                <w:szCs w:val="18"/>
              </w:rPr>
            </w:pPr>
            <w:r>
              <w:rPr>
                <w:rFonts w:hint="eastAsia" w:ascii="宋体" w:hAnsi="宋体" w:eastAsia="宋体" w:cs="宋体"/>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371ADD95">
            <w:pPr>
              <w:pStyle w:val="13"/>
              <w:spacing w:before="221" w:line="221" w:lineRule="auto"/>
              <w:ind w:left="585"/>
              <w:rPr>
                <w:rFonts w:hint="eastAsia" w:ascii="宋体" w:hAnsi="宋体" w:eastAsia="宋体" w:cs="宋体"/>
                <w:sz w:val="18"/>
                <w:szCs w:val="18"/>
              </w:rPr>
            </w:pPr>
            <w:r>
              <w:rPr>
                <w:rFonts w:hint="eastAsia" w:ascii="宋体" w:hAnsi="宋体" w:eastAsia="宋体" w:cs="宋体"/>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838CCD5">
            <w:pPr>
              <w:pStyle w:val="13"/>
              <w:spacing w:before="221" w:line="219" w:lineRule="auto"/>
              <w:ind w:left="350"/>
              <w:rPr>
                <w:rFonts w:hint="eastAsia" w:ascii="宋体" w:hAnsi="宋体" w:eastAsia="宋体" w:cs="宋体"/>
                <w:sz w:val="18"/>
                <w:szCs w:val="18"/>
              </w:rPr>
            </w:pPr>
            <w:r>
              <w:rPr>
                <w:rFonts w:hint="eastAsia" w:ascii="宋体" w:hAnsi="宋体" w:eastAsia="宋体" w:cs="宋体"/>
                <w:spacing w:val="-4"/>
                <w:sz w:val="18"/>
                <w:szCs w:val="18"/>
                <w14:textOutline w14:w="3268" w14:cap="sq" w14:cmpd="sng">
                  <w14:solidFill>
                    <w14:srgbClr w14:val="000000"/>
                  </w14:solidFill>
                  <w14:prstDash w14:val="solid"/>
                  <w14:bevel/>
                </w14:textOutline>
              </w:rPr>
              <w:t>微型</w:t>
            </w:r>
          </w:p>
        </w:tc>
      </w:tr>
      <w:tr w14:paraId="01D7A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1EB1D330">
            <w:pPr>
              <w:pStyle w:val="13"/>
              <w:spacing w:before="112" w:line="219" w:lineRule="auto"/>
              <w:ind w:left="11"/>
              <w:rPr>
                <w:rFonts w:hint="eastAsia" w:ascii="宋体" w:hAnsi="宋体" w:eastAsia="宋体" w:cs="宋体"/>
                <w:sz w:val="18"/>
                <w:szCs w:val="18"/>
              </w:rPr>
            </w:pPr>
            <w:r>
              <w:rPr>
                <w:rFonts w:hint="eastAsia" w:ascii="宋体" w:hAnsi="宋体" w:eastAsia="宋体" w:cs="宋体"/>
                <w:spacing w:val="-1"/>
                <w:sz w:val="18"/>
                <w:szCs w:val="18"/>
              </w:rPr>
              <w:t>农、林、牧、渔业</w:t>
            </w:r>
          </w:p>
        </w:tc>
        <w:tc>
          <w:tcPr>
            <w:tcW w:w="1450" w:type="dxa"/>
            <w:vAlign w:val="top"/>
          </w:tcPr>
          <w:p w14:paraId="73634932">
            <w:pPr>
              <w:pStyle w:val="13"/>
              <w:spacing w:before="104"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59B4F625">
            <w:pPr>
              <w:pStyle w:val="13"/>
              <w:spacing w:before="104"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5A2B223D">
            <w:pPr>
              <w:pStyle w:val="13"/>
              <w:spacing w:before="104" w:line="237" w:lineRule="auto"/>
              <w:ind w:left="236"/>
              <w:rPr>
                <w:rFonts w:hint="eastAsia" w:ascii="宋体" w:hAnsi="宋体" w:eastAsia="宋体" w:cs="宋体"/>
                <w:sz w:val="18"/>
                <w:szCs w:val="18"/>
              </w:rPr>
            </w:pPr>
            <w:r>
              <w:rPr>
                <w:rFonts w:hint="eastAsia" w:ascii="宋体" w:hAnsi="宋体" w:eastAsia="宋体" w:cs="宋体"/>
                <w:spacing w:val="-1"/>
                <w:sz w:val="18"/>
                <w:szCs w:val="18"/>
              </w:rPr>
              <w:t>Y≥20000</w:t>
            </w:r>
          </w:p>
        </w:tc>
        <w:tc>
          <w:tcPr>
            <w:tcW w:w="1802" w:type="dxa"/>
            <w:vAlign w:val="top"/>
          </w:tcPr>
          <w:p w14:paraId="2918CE01">
            <w:pPr>
              <w:pStyle w:val="13"/>
              <w:spacing w:before="104" w:line="236" w:lineRule="auto"/>
              <w:ind w:left="325"/>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510" w:type="dxa"/>
            <w:vAlign w:val="top"/>
          </w:tcPr>
          <w:p w14:paraId="25B19A43">
            <w:pPr>
              <w:pStyle w:val="13"/>
              <w:spacing w:before="104" w:line="236" w:lineRule="auto"/>
              <w:ind w:left="313"/>
              <w:rPr>
                <w:rFonts w:hint="eastAsia" w:ascii="宋体" w:hAnsi="宋体" w:eastAsia="宋体" w:cs="宋体"/>
                <w:sz w:val="18"/>
                <w:szCs w:val="18"/>
              </w:rPr>
            </w:pPr>
            <w:r>
              <w:rPr>
                <w:rFonts w:hint="eastAsia" w:ascii="宋体" w:hAnsi="宋体" w:eastAsia="宋体" w:cs="宋体"/>
                <w:spacing w:val="-2"/>
                <w:sz w:val="18"/>
                <w:szCs w:val="18"/>
              </w:rPr>
              <w:t>50≤Y＜500</w:t>
            </w:r>
          </w:p>
        </w:tc>
        <w:tc>
          <w:tcPr>
            <w:tcW w:w="1053" w:type="dxa"/>
            <w:vAlign w:val="top"/>
          </w:tcPr>
          <w:p w14:paraId="467A0AB9">
            <w:pPr>
              <w:pStyle w:val="13"/>
              <w:spacing w:before="104"/>
              <w:ind w:left="301"/>
              <w:rPr>
                <w:rFonts w:hint="eastAsia" w:ascii="宋体" w:hAnsi="宋体" w:eastAsia="宋体" w:cs="宋体"/>
                <w:sz w:val="18"/>
                <w:szCs w:val="18"/>
              </w:rPr>
            </w:pPr>
            <w:r>
              <w:rPr>
                <w:rFonts w:hint="eastAsia" w:ascii="宋体" w:hAnsi="宋体" w:eastAsia="宋体" w:cs="宋体"/>
                <w:spacing w:val="-1"/>
                <w:sz w:val="18"/>
                <w:szCs w:val="18"/>
              </w:rPr>
              <w:t>Y＜50</w:t>
            </w:r>
          </w:p>
        </w:tc>
      </w:tr>
      <w:tr w14:paraId="274BA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414DF089">
            <w:pPr>
              <w:spacing w:line="252" w:lineRule="auto"/>
              <w:rPr>
                <w:rFonts w:hint="eastAsia" w:ascii="宋体" w:hAnsi="宋体" w:eastAsia="宋体" w:cs="宋体"/>
                <w:sz w:val="21"/>
              </w:rPr>
            </w:pPr>
          </w:p>
          <w:p w14:paraId="6A3E57C2">
            <w:pPr>
              <w:pStyle w:val="13"/>
              <w:spacing w:before="59" w:line="232" w:lineRule="auto"/>
              <w:ind w:left="13"/>
              <w:rPr>
                <w:rFonts w:hint="eastAsia" w:ascii="宋体" w:hAnsi="宋体" w:eastAsia="宋体" w:cs="宋体"/>
                <w:sz w:val="18"/>
                <w:szCs w:val="18"/>
              </w:rPr>
            </w:pPr>
            <w:r>
              <w:rPr>
                <w:rFonts w:hint="eastAsia" w:ascii="宋体" w:hAnsi="宋体" w:eastAsia="宋体" w:cs="宋体"/>
                <w:spacing w:val="-4"/>
                <w:sz w:val="18"/>
                <w:szCs w:val="18"/>
              </w:rPr>
              <w:t>工业</w:t>
            </w:r>
            <w:r>
              <w:rPr>
                <w:rFonts w:hint="eastAsia" w:ascii="宋体" w:hAnsi="宋体" w:eastAsia="宋体" w:cs="宋体"/>
                <w:spacing w:val="9"/>
                <w:sz w:val="18"/>
                <w:szCs w:val="18"/>
              </w:rPr>
              <w:t xml:space="preserve"> </w:t>
            </w:r>
            <w:r>
              <w:rPr>
                <w:rFonts w:hint="eastAsia" w:ascii="宋体" w:hAnsi="宋体" w:eastAsia="宋体" w:cs="宋体"/>
                <w:spacing w:val="-4"/>
                <w:sz w:val="18"/>
                <w:szCs w:val="18"/>
              </w:rPr>
              <w:t>*</w:t>
            </w:r>
          </w:p>
        </w:tc>
        <w:tc>
          <w:tcPr>
            <w:tcW w:w="1450" w:type="dxa"/>
            <w:vAlign w:val="top"/>
          </w:tcPr>
          <w:p w14:paraId="0172A514">
            <w:pPr>
              <w:pStyle w:val="13"/>
              <w:spacing w:before="104"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3A3DA2D9">
            <w:pPr>
              <w:pStyle w:val="13"/>
              <w:spacing w:before="104"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5C5674D5">
            <w:pPr>
              <w:pStyle w:val="13"/>
              <w:spacing w:before="104" w:line="237" w:lineRule="auto"/>
              <w:ind w:left="280"/>
              <w:rPr>
                <w:rFonts w:hint="eastAsia" w:ascii="宋体" w:hAnsi="宋体" w:eastAsia="宋体" w:cs="宋体"/>
                <w:sz w:val="18"/>
                <w:szCs w:val="18"/>
              </w:rPr>
            </w:pPr>
            <w:r>
              <w:rPr>
                <w:rFonts w:hint="eastAsia" w:ascii="宋体" w:hAnsi="宋体" w:eastAsia="宋体" w:cs="宋体"/>
                <w:spacing w:val="-1"/>
                <w:sz w:val="18"/>
                <w:szCs w:val="18"/>
              </w:rPr>
              <w:t>X≥1000</w:t>
            </w:r>
          </w:p>
        </w:tc>
        <w:tc>
          <w:tcPr>
            <w:tcW w:w="1802" w:type="dxa"/>
            <w:vAlign w:val="top"/>
          </w:tcPr>
          <w:p w14:paraId="273F847F">
            <w:pPr>
              <w:pStyle w:val="13"/>
              <w:spacing w:before="104" w:line="236" w:lineRule="auto"/>
              <w:ind w:left="368"/>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510" w:type="dxa"/>
            <w:vAlign w:val="top"/>
          </w:tcPr>
          <w:p w14:paraId="43CE5BE3">
            <w:pPr>
              <w:pStyle w:val="13"/>
              <w:spacing w:before="104" w:line="236" w:lineRule="auto"/>
              <w:ind w:left="311"/>
              <w:rPr>
                <w:rFonts w:hint="eastAsia" w:ascii="宋体" w:hAnsi="宋体" w:eastAsia="宋体" w:cs="宋体"/>
                <w:sz w:val="18"/>
                <w:szCs w:val="18"/>
              </w:rPr>
            </w:pPr>
            <w:r>
              <w:rPr>
                <w:rFonts w:hint="eastAsia" w:ascii="宋体" w:hAnsi="宋体" w:eastAsia="宋体" w:cs="宋体"/>
                <w:spacing w:val="-1"/>
                <w:sz w:val="18"/>
                <w:szCs w:val="18"/>
              </w:rPr>
              <w:t>20≤X＜300</w:t>
            </w:r>
          </w:p>
        </w:tc>
        <w:tc>
          <w:tcPr>
            <w:tcW w:w="1053" w:type="dxa"/>
            <w:vAlign w:val="top"/>
          </w:tcPr>
          <w:p w14:paraId="2100F761">
            <w:pPr>
              <w:pStyle w:val="13"/>
              <w:spacing w:before="104"/>
              <w:ind w:left="302"/>
              <w:rPr>
                <w:rFonts w:hint="eastAsia" w:ascii="宋体" w:hAnsi="宋体" w:eastAsia="宋体" w:cs="宋体"/>
                <w:sz w:val="18"/>
                <w:szCs w:val="18"/>
              </w:rPr>
            </w:pPr>
            <w:r>
              <w:rPr>
                <w:rFonts w:hint="eastAsia" w:ascii="宋体" w:hAnsi="宋体" w:eastAsia="宋体" w:cs="宋体"/>
                <w:spacing w:val="-1"/>
                <w:sz w:val="18"/>
                <w:szCs w:val="18"/>
              </w:rPr>
              <w:t>X＜20</w:t>
            </w:r>
          </w:p>
        </w:tc>
      </w:tr>
      <w:tr w14:paraId="10F0F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DADA989">
            <w:pPr>
              <w:rPr>
                <w:rFonts w:hint="eastAsia" w:ascii="宋体" w:hAnsi="宋体" w:eastAsia="宋体" w:cs="宋体"/>
                <w:sz w:val="21"/>
              </w:rPr>
            </w:pPr>
          </w:p>
        </w:tc>
        <w:tc>
          <w:tcPr>
            <w:tcW w:w="1450" w:type="dxa"/>
            <w:vAlign w:val="top"/>
          </w:tcPr>
          <w:p w14:paraId="689DCD3D">
            <w:pPr>
              <w:pStyle w:val="13"/>
              <w:spacing w:before="114"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2D5CF203">
            <w:pPr>
              <w:pStyle w:val="13"/>
              <w:spacing w:before="107"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65FE2DB5">
            <w:pPr>
              <w:pStyle w:val="13"/>
              <w:spacing w:before="107" w:line="237" w:lineRule="auto"/>
              <w:ind w:left="236"/>
              <w:rPr>
                <w:rFonts w:hint="eastAsia" w:ascii="宋体" w:hAnsi="宋体" w:eastAsia="宋体" w:cs="宋体"/>
                <w:sz w:val="18"/>
                <w:szCs w:val="18"/>
              </w:rPr>
            </w:pPr>
            <w:r>
              <w:rPr>
                <w:rFonts w:hint="eastAsia" w:ascii="宋体" w:hAnsi="宋体" w:eastAsia="宋体" w:cs="宋体"/>
                <w:spacing w:val="-1"/>
                <w:sz w:val="18"/>
                <w:szCs w:val="18"/>
              </w:rPr>
              <w:t>Y≥40000</w:t>
            </w:r>
          </w:p>
        </w:tc>
        <w:tc>
          <w:tcPr>
            <w:tcW w:w="1802" w:type="dxa"/>
            <w:vAlign w:val="top"/>
          </w:tcPr>
          <w:p w14:paraId="68CCD1D6">
            <w:pPr>
              <w:pStyle w:val="13"/>
              <w:spacing w:before="106" w:line="236" w:lineRule="auto"/>
              <w:ind w:left="277"/>
              <w:rPr>
                <w:rFonts w:hint="eastAsia" w:ascii="宋体" w:hAnsi="宋体" w:eastAsia="宋体" w:cs="宋体"/>
                <w:sz w:val="18"/>
                <w:szCs w:val="18"/>
              </w:rPr>
            </w:pPr>
            <w:r>
              <w:rPr>
                <w:rFonts w:hint="eastAsia" w:ascii="宋体" w:hAnsi="宋体" w:eastAsia="宋体" w:cs="宋体"/>
                <w:spacing w:val="-1"/>
                <w:sz w:val="18"/>
                <w:szCs w:val="18"/>
              </w:rPr>
              <w:t>2000≤Y＜40000</w:t>
            </w:r>
          </w:p>
        </w:tc>
        <w:tc>
          <w:tcPr>
            <w:tcW w:w="1510" w:type="dxa"/>
            <w:vAlign w:val="top"/>
          </w:tcPr>
          <w:p w14:paraId="30028BA3">
            <w:pPr>
              <w:pStyle w:val="13"/>
              <w:spacing w:before="106" w:line="236" w:lineRule="auto"/>
              <w:ind w:left="224"/>
              <w:rPr>
                <w:rFonts w:hint="eastAsia" w:ascii="宋体" w:hAnsi="宋体" w:eastAsia="宋体" w:cs="宋体"/>
                <w:sz w:val="18"/>
                <w:szCs w:val="18"/>
              </w:rPr>
            </w:pPr>
            <w:r>
              <w:rPr>
                <w:rFonts w:hint="eastAsia" w:ascii="宋体" w:hAnsi="宋体" w:eastAsia="宋体" w:cs="宋体"/>
                <w:spacing w:val="-1"/>
                <w:sz w:val="18"/>
                <w:szCs w:val="18"/>
              </w:rPr>
              <w:t>300≤Y＜2000</w:t>
            </w:r>
          </w:p>
        </w:tc>
        <w:tc>
          <w:tcPr>
            <w:tcW w:w="1053" w:type="dxa"/>
            <w:vAlign w:val="top"/>
          </w:tcPr>
          <w:p w14:paraId="68F9F205">
            <w:pPr>
              <w:pStyle w:val="13"/>
              <w:spacing w:before="106"/>
              <w:ind w:left="258"/>
              <w:rPr>
                <w:rFonts w:hint="eastAsia" w:ascii="宋体" w:hAnsi="宋体" w:eastAsia="宋体" w:cs="宋体"/>
                <w:sz w:val="18"/>
                <w:szCs w:val="18"/>
              </w:rPr>
            </w:pPr>
            <w:r>
              <w:rPr>
                <w:rFonts w:hint="eastAsia" w:ascii="宋体" w:hAnsi="宋体" w:eastAsia="宋体" w:cs="宋体"/>
                <w:spacing w:val="-1"/>
                <w:sz w:val="18"/>
                <w:szCs w:val="18"/>
              </w:rPr>
              <w:t>Y＜300</w:t>
            </w:r>
          </w:p>
        </w:tc>
      </w:tr>
      <w:tr w14:paraId="5C360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77DFC59">
            <w:pPr>
              <w:spacing w:line="252" w:lineRule="auto"/>
              <w:rPr>
                <w:rFonts w:hint="eastAsia" w:ascii="宋体" w:hAnsi="宋体" w:eastAsia="宋体" w:cs="宋体"/>
                <w:sz w:val="21"/>
              </w:rPr>
            </w:pPr>
          </w:p>
          <w:p w14:paraId="792A7979">
            <w:pPr>
              <w:pStyle w:val="13"/>
              <w:spacing w:before="58" w:line="220" w:lineRule="auto"/>
              <w:ind w:left="13"/>
              <w:rPr>
                <w:rFonts w:hint="eastAsia" w:ascii="宋体" w:hAnsi="宋体" w:eastAsia="宋体" w:cs="宋体"/>
                <w:sz w:val="18"/>
                <w:szCs w:val="18"/>
              </w:rPr>
            </w:pPr>
            <w:r>
              <w:rPr>
                <w:rFonts w:hint="eastAsia" w:ascii="宋体" w:hAnsi="宋体" w:eastAsia="宋体" w:cs="宋体"/>
                <w:spacing w:val="-4"/>
                <w:sz w:val="18"/>
                <w:szCs w:val="18"/>
              </w:rPr>
              <w:t>建筑业</w:t>
            </w:r>
          </w:p>
        </w:tc>
        <w:tc>
          <w:tcPr>
            <w:tcW w:w="1450" w:type="dxa"/>
            <w:vAlign w:val="top"/>
          </w:tcPr>
          <w:p w14:paraId="4FD20583">
            <w:pPr>
              <w:pStyle w:val="13"/>
              <w:spacing w:before="106"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022BD388">
            <w:pPr>
              <w:pStyle w:val="13"/>
              <w:spacing w:before="106"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11D781EA">
            <w:pPr>
              <w:pStyle w:val="13"/>
              <w:spacing w:before="106" w:line="237" w:lineRule="auto"/>
              <w:ind w:left="234"/>
              <w:rPr>
                <w:rFonts w:hint="eastAsia" w:ascii="宋体" w:hAnsi="宋体" w:eastAsia="宋体" w:cs="宋体"/>
                <w:sz w:val="18"/>
                <w:szCs w:val="18"/>
              </w:rPr>
            </w:pPr>
            <w:r>
              <w:rPr>
                <w:rFonts w:hint="eastAsia" w:ascii="宋体" w:hAnsi="宋体" w:eastAsia="宋体" w:cs="宋体"/>
                <w:sz w:val="18"/>
                <w:szCs w:val="18"/>
                <w14:textOutline w14:w="3268" w14:cap="sq" w14:cmpd="sng">
                  <w14:solidFill>
                    <w14:srgbClr w14:val="000000"/>
                  </w14:solidFill>
                  <w14:prstDash w14:val="solid"/>
                  <w14:bevel/>
                </w14:textOutline>
              </w:rPr>
              <w:t>Y≥80000</w:t>
            </w:r>
          </w:p>
        </w:tc>
        <w:tc>
          <w:tcPr>
            <w:tcW w:w="1802" w:type="dxa"/>
            <w:vAlign w:val="top"/>
          </w:tcPr>
          <w:p w14:paraId="27F88769">
            <w:pPr>
              <w:pStyle w:val="13"/>
              <w:spacing w:before="105" w:line="236" w:lineRule="auto"/>
              <w:ind w:left="272"/>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6000≤Y＜80000</w:t>
            </w:r>
          </w:p>
        </w:tc>
        <w:tc>
          <w:tcPr>
            <w:tcW w:w="1510" w:type="dxa"/>
            <w:vAlign w:val="top"/>
          </w:tcPr>
          <w:p w14:paraId="2A7CECC6">
            <w:pPr>
              <w:pStyle w:val="13"/>
              <w:spacing w:before="105" w:line="236" w:lineRule="auto"/>
              <w:ind w:left="222"/>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300≤Y＜6000</w:t>
            </w:r>
          </w:p>
        </w:tc>
        <w:tc>
          <w:tcPr>
            <w:tcW w:w="1053" w:type="dxa"/>
            <w:vAlign w:val="top"/>
          </w:tcPr>
          <w:p w14:paraId="46B70C51">
            <w:pPr>
              <w:pStyle w:val="13"/>
              <w:spacing w:before="105"/>
              <w:ind w:left="256"/>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Y＜300</w:t>
            </w:r>
          </w:p>
        </w:tc>
      </w:tr>
      <w:tr w14:paraId="23305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2945986">
            <w:pPr>
              <w:rPr>
                <w:rFonts w:hint="eastAsia" w:ascii="宋体" w:hAnsi="宋体" w:eastAsia="宋体" w:cs="宋体"/>
                <w:sz w:val="21"/>
              </w:rPr>
            </w:pPr>
          </w:p>
        </w:tc>
        <w:tc>
          <w:tcPr>
            <w:tcW w:w="1450" w:type="dxa"/>
            <w:vAlign w:val="top"/>
          </w:tcPr>
          <w:p w14:paraId="241CF76C">
            <w:pPr>
              <w:pStyle w:val="13"/>
              <w:spacing w:before="114" w:line="219" w:lineRule="auto"/>
              <w:ind w:left="241"/>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750" w:type="dxa"/>
            <w:vAlign w:val="top"/>
          </w:tcPr>
          <w:p w14:paraId="67D0E64A">
            <w:pPr>
              <w:pStyle w:val="13"/>
              <w:spacing w:before="107"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3E8FBA35">
            <w:pPr>
              <w:pStyle w:val="13"/>
              <w:spacing w:before="107" w:line="237" w:lineRule="auto"/>
              <w:ind w:left="236"/>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Z≥80000</w:t>
            </w:r>
          </w:p>
        </w:tc>
        <w:tc>
          <w:tcPr>
            <w:tcW w:w="1802" w:type="dxa"/>
            <w:vAlign w:val="top"/>
          </w:tcPr>
          <w:p w14:paraId="11996F49">
            <w:pPr>
              <w:pStyle w:val="13"/>
              <w:spacing w:before="107" w:line="236" w:lineRule="auto"/>
              <w:ind w:left="274"/>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5000≤Z＜80000</w:t>
            </w:r>
          </w:p>
        </w:tc>
        <w:tc>
          <w:tcPr>
            <w:tcW w:w="1510" w:type="dxa"/>
            <w:vAlign w:val="top"/>
          </w:tcPr>
          <w:p w14:paraId="6CD236D4">
            <w:pPr>
              <w:pStyle w:val="13"/>
              <w:spacing w:before="107" w:line="236" w:lineRule="auto"/>
              <w:ind w:left="222"/>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300≤Z＜5000</w:t>
            </w:r>
          </w:p>
        </w:tc>
        <w:tc>
          <w:tcPr>
            <w:tcW w:w="1053" w:type="dxa"/>
            <w:vAlign w:val="top"/>
          </w:tcPr>
          <w:p w14:paraId="3FE6A514">
            <w:pPr>
              <w:pStyle w:val="13"/>
              <w:spacing w:before="106"/>
              <w:ind w:left="258"/>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Z＜300</w:t>
            </w:r>
          </w:p>
        </w:tc>
      </w:tr>
      <w:tr w14:paraId="31E93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0CC040D2">
            <w:pPr>
              <w:spacing w:line="253" w:lineRule="auto"/>
              <w:rPr>
                <w:rFonts w:hint="eastAsia" w:ascii="宋体" w:hAnsi="宋体" w:eastAsia="宋体" w:cs="宋体"/>
                <w:sz w:val="21"/>
              </w:rPr>
            </w:pPr>
          </w:p>
          <w:p w14:paraId="54CE26CD">
            <w:pPr>
              <w:pStyle w:val="13"/>
              <w:spacing w:before="59" w:line="220" w:lineRule="auto"/>
              <w:ind w:left="10"/>
              <w:rPr>
                <w:rFonts w:hint="eastAsia" w:ascii="宋体" w:hAnsi="宋体" w:eastAsia="宋体" w:cs="宋体"/>
                <w:sz w:val="18"/>
                <w:szCs w:val="18"/>
              </w:rPr>
            </w:pPr>
            <w:r>
              <w:rPr>
                <w:rFonts w:hint="eastAsia" w:ascii="宋体" w:hAnsi="宋体" w:eastAsia="宋体" w:cs="宋体"/>
                <w:spacing w:val="-3"/>
                <w:sz w:val="18"/>
                <w:szCs w:val="18"/>
              </w:rPr>
              <w:t>批发业</w:t>
            </w:r>
          </w:p>
        </w:tc>
        <w:tc>
          <w:tcPr>
            <w:tcW w:w="1450" w:type="dxa"/>
            <w:vAlign w:val="top"/>
          </w:tcPr>
          <w:p w14:paraId="542D998F">
            <w:pPr>
              <w:pStyle w:val="13"/>
              <w:spacing w:before="107"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5746B896">
            <w:pPr>
              <w:pStyle w:val="13"/>
              <w:spacing w:before="107"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7DE23721">
            <w:pPr>
              <w:pStyle w:val="13"/>
              <w:spacing w:before="107" w:line="237" w:lineRule="auto"/>
              <w:ind w:left="326"/>
              <w:rPr>
                <w:rFonts w:hint="eastAsia" w:ascii="宋体" w:hAnsi="宋体" w:eastAsia="宋体" w:cs="宋体"/>
                <w:sz w:val="18"/>
                <w:szCs w:val="18"/>
              </w:rPr>
            </w:pPr>
            <w:r>
              <w:rPr>
                <w:rFonts w:hint="eastAsia" w:ascii="宋体" w:hAnsi="宋体" w:eastAsia="宋体" w:cs="宋体"/>
                <w:spacing w:val="-1"/>
                <w:sz w:val="18"/>
                <w:szCs w:val="18"/>
              </w:rPr>
              <w:t>X≥200</w:t>
            </w:r>
          </w:p>
        </w:tc>
        <w:tc>
          <w:tcPr>
            <w:tcW w:w="1802" w:type="dxa"/>
            <w:vAlign w:val="top"/>
          </w:tcPr>
          <w:p w14:paraId="53BF0CC0">
            <w:pPr>
              <w:pStyle w:val="13"/>
              <w:spacing w:before="107" w:line="236" w:lineRule="auto"/>
              <w:ind w:left="457"/>
              <w:rPr>
                <w:rFonts w:hint="eastAsia" w:ascii="宋体" w:hAnsi="宋体" w:eastAsia="宋体" w:cs="宋体"/>
                <w:sz w:val="18"/>
                <w:szCs w:val="18"/>
              </w:rPr>
            </w:pPr>
            <w:r>
              <w:rPr>
                <w:rFonts w:hint="eastAsia" w:ascii="宋体" w:hAnsi="宋体" w:eastAsia="宋体" w:cs="宋体"/>
                <w:spacing w:val="-2"/>
                <w:sz w:val="18"/>
                <w:szCs w:val="18"/>
              </w:rPr>
              <w:t>20≤X＜200</w:t>
            </w:r>
          </w:p>
        </w:tc>
        <w:tc>
          <w:tcPr>
            <w:tcW w:w="1510" w:type="dxa"/>
            <w:vAlign w:val="top"/>
          </w:tcPr>
          <w:p w14:paraId="3E7708E9">
            <w:pPr>
              <w:pStyle w:val="13"/>
              <w:spacing w:before="107" w:line="236" w:lineRule="auto"/>
              <w:ind w:left="404"/>
              <w:rPr>
                <w:rFonts w:hint="eastAsia" w:ascii="宋体" w:hAnsi="宋体" w:eastAsia="宋体" w:cs="宋体"/>
                <w:sz w:val="18"/>
                <w:szCs w:val="18"/>
              </w:rPr>
            </w:pPr>
            <w:r>
              <w:rPr>
                <w:rFonts w:hint="eastAsia" w:ascii="宋体" w:hAnsi="宋体" w:eastAsia="宋体" w:cs="宋体"/>
                <w:spacing w:val="-2"/>
                <w:sz w:val="18"/>
                <w:szCs w:val="18"/>
              </w:rPr>
              <w:t>5≤X＜20</w:t>
            </w:r>
          </w:p>
        </w:tc>
        <w:tc>
          <w:tcPr>
            <w:tcW w:w="1053" w:type="dxa"/>
            <w:vAlign w:val="top"/>
          </w:tcPr>
          <w:p w14:paraId="65876708">
            <w:pPr>
              <w:pStyle w:val="13"/>
              <w:spacing w:before="106"/>
              <w:ind w:left="348"/>
              <w:rPr>
                <w:rFonts w:hint="eastAsia" w:ascii="宋体" w:hAnsi="宋体" w:eastAsia="宋体" w:cs="宋体"/>
                <w:sz w:val="18"/>
                <w:szCs w:val="18"/>
              </w:rPr>
            </w:pPr>
            <w:r>
              <w:rPr>
                <w:rFonts w:hint="eastAsia" w:ascii="宋体" w:hAnsi="宋体" w:eastAsia="宋体" w:cs="宋体"/>
                <w:spacing w:val="-2"/>
                <w:sz w:val="18"/>
                <w:szCs w:val="18"/>
              </w:rPr>
              <w:t>X＜5</w:t>
            </w:r>
          </w:p>
        </w:tc>
      </w:tr>
      <w:tr w14:paraId="49235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59272D8">
            <w:pPr>
              <w:rPr>
                <w:rFonts w:hint="eastAsia" w:ascii="宋体" w:hAnsi="宋体" w:eastAsia="宋体" w:cs="宋体"/>
                <w:sz w:val="21"/>
              </w:rPr>
            </w:pPr>
          </w:p>
        </w:tc>
        <w:tc>
          <w:tcPr>
            <w:tcW w:w="1450" w:type="dxa"/>
            <w:vAlign w:val="top"/>
          </w:tcPr>
          <w:p w14:paraId="5ED041EA">
            <w:pPr>
              <w:pStyle w:val="13"/>
              <w:spacing w:before="116"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4ECDF1B9">
            <w:pPr>
              <w:pStyle w:val="13"/>
              <w:spacing w:before="106"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21F74DBC">
            <w:pPr>
              <w:pStyle w:val="13"/>
              <w:spacing w:before="106" w:line="237" w:lineRule="auto"/>
              <w:ind w:left="236"/>
              <w:rPr>
                <w:rFonts w:hint="eastAsia" w:ascii="宋体" w:hAnsi="宋体" w:eastAsia="宋体" w:cs="宋体"/>
                <w:sz w:val="18"/>
                <w:szCs w:val="18"/>
              </w:rPr>
            </w:pPr>
            <w:r>
              <w:rPr>
                <w:rFonts w:hint="eastAsia" w:ascii="宋体" w:hAnsi="宋体" w:eastAsia="宋体" w:cs="宋体"/>
                <w:spacing w:val="-1"/>
                <w:sz w:val="18"/>
                <w:szCs w:val="18"/>
              </w:rPr>
              <w:t>Y≥40000</w:t>
            </w:r>
          </w:p>
        </w:tc>
        <w:tc>
          <w:tcPr>
            <w:tcW w:w="1802" w:type="dxa"/>
            <w:vAlign w:val="top"/>
          </w:tcPr>
          <w:p w14:paraId="0B2AF92F">
            <w:pPr>
              <w:pStyle w:val="13"/>
              <w:spacing w:before="106" w:line="236" w:lineRule="auto"/>
              <w:ind w:left="279"/>
              <w:rPr>
                <w:rFonts w:hint="eastAsia" w:ascii="宋体" w:hAnsi="宋体" w:eastAsia="宋体" w:cs="宋体"/>
                <w:sz w:val="18"/>
                <w:szCs w:val="18"/>
              </w:rPr>
            </w:pPr>
            <w:r>
              <w:rPr>
                <w:rFonts w:hint="eastAsia" w:ascii="宋体" w:hAnsi="宋体" w:eastAsia="宋体" w:cs="宋体"/>
                <w:spacing w:val="-1"/>
                <w:sz w:val="18"/>
                <w:szCs w:val="18"/>
              </w:rPr>
              <w:t>5000≤Y＜40000</w:t>
            </w:r>
          </w:p>
        </w:tc>
        <w:tc>
          <w:tcPr>
            <w:tcW w:w="1510" w:type="dxa"/>
            <w:vAlign w:val="top"/>
          </w:tcPr>
          <w:p w14:paraId="59F80B16">
            <w:pPr>
              <w:pStyle w:val="13"/>
              <w:spacing w:before="106" w:line="236" w:lineRule="auto"/>
              <w:ind w:left="188"/>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053" w:type="dxa"/>
            <w:vAlign w:val="top"/>
          </w:tcPr>
          <w:p w14:paraId="64BA846A">
            <w:pPr>
              <w:pStyle w:val="13"/>
              <w:spacing w:before="105"/>
              <w:ind w:left="212"/>
              <w:rPr>
                <w:rFonts w:hint="eastAsia" w:ascii="宋体" w:hAnsi="宋体" w:eastAsia="宋体" w:cs="宋体"/>
                <w:sz w:val="18"/>
                <w:szCs w:val="18"/>
              </w:rPr>
            </w:pPr>
            <w:r>
              <w:rPr>
                <w:rFonts w:hint="eastAsia" w:ascii="宋体" w:hAnsi="宋体" w:eastAsia="宋体" w:cs="宋体"/>
                <w:spacing w:val="-1"/>
                <w:sz w:val="18"/>
                <w:szCs w:val="18"/>
              </w:rPr>
              <w:t>Y＜1000</w:t>
            </w:r>
          </w:p>
        </w:tc>
      </w:tr>
      <w:tr w14:paraId="71941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70BF0862">
            <w:pPr>
              <w:spacing w:line="254" w:lineRule="auto"/>
              <w:rPr>
                <w:rFonts w:hint="eastAsia" w:ascii="宋体" w:hAnsi="宋体" w:eastAsia="宋体" w:cs="宋体"/>
                <w:sz w:val="21"/>
              </w:rPr>
            </w:pPr>
          </w:p>
          <w:p w14:paraId="28843A9F">
            <w:pPr>
              <w:pStyle w:val="13"/>
              <w:spacing w:before="58" w:line="219" w:lineRule="auto"/>
              <w:ind w:left="11"/>
              <w:rPr>
                <w:rFonts w:hint="eastAsia" w:ascii="宋体" w:hAnsi="宋体" w:eastAsia="宋体" w:cs="宋体"/>
                <w:sz w:val="18"/>
                <w:szCs w:val="18"/>
              </w:rPr>
            </w:pPr>
            <w:r>
              <w:rPr>
                <w:rFonts w:hint="eastAsia" w:ascii="宋体" w:hAnsi="宋体" w:eastAsia="宋体" w:cs="宋体"/>
                <w:spacing w:val="-3"/>
                <w:sz w:val="18"/>
                <w:szCs w:val="18"/>
              </w:rPr>
              <w:t>零售业</w:t>
            </w:r>
          </w:p>
        </w:tc>
        <w:tc>
          <w:tcPr>
            <w:tcW w:w="1450" w:type="dxa"/>
            <w:vAlign w:val="top"/>
          </w:tcPr>
          <w:p w14:paraId="7DD21A6F">
            <w:pPr>
              <w:pStyle w:val="13"/>
              <w:spacing w:before="107"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622A58F5">
            <w:pPr>
              <w:pStyle w:val="13"/>
              <w:spacing w:before="107"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1F603165">
            <w:pPr>
              <w:pStyle w:val="13"/>
              <w:spacing w:before="108" w:line="237" w:lineRule="auto"/>
              <w:ind w:left="326"/>
              <w:rPr>
                <w:rFonts w:hint="eastAsia" w:ascii="宋体" w:hAnsi="宋体" w:eastAsia="宋体" w:cs="宋体"/>
                <w:sz w:val="18"/>
                <w:szCs w:val="18"/>
              </w:rPr>
            </w:pPr>
            <w:r>
              <w:rPr>
                <w:rFonts w:hint="eastAsia" w:ascii="宋体" w:hAnsi="宋体" w:eastAsia="宋体" w:cs="宋体"/>
                <w:spacing w:val="-1"/>
                <w:sz w:val="18"/>
                <w:szCs w:val="18"/>
              </w:rPr>
              <w:t>X≥300</w:t>
            </w:r>
          </w:p>
        </w:tc>
        <w:tc>
          <w:tcPr>
            <w:tcW w:w="1802" w:type="dxa"/>
            <w:vAlign w:val="top"/>
          </w:tcPr>
          <w:p w14:paraId="123A2DB9">
            <w:pPr>
              <w:pStyle w:val="13"/>
              <w:spacing w:before="107" w:line="236" w:lineRule="auto"/>
              <w:ind w:left="459"/>
              <w:rPr>
                <w:rFonts w:hint="eastAsia" w:ascii="宋体" w:hAnsi="宋体" w:eastAsia="宋体" w:cs="宋体"/>
                <w:sz w:val="18"/>
                <w:szCs w:val="18"/>
              </w:rPr>
            </w:pPr>
            <w:r>
              <w:rPr>
                <w:rFonts w:hint="eastAsia" w:ascii="宋体" w:hAnsi="宋体" w:eastAsia="宋体" w:cs="宋体"/>
                <w:spacing w:val="-2"/>
                <w:sz w:val="18"/>
                <w:szCs w:val="18"/>
              </w:rPr>
              <w:t>50≤X＜300</w:t>
            </w:r>
          </w:p>
        </w:tc>
        <w:tc>
          <w:tcPr>
            <w:tcW w:w="1510" w:type="dxa"/>
            <w:vAlign w:val="top"/>
          </w:tcPr>
          <w:p w14:paraId="25403AED">
            <w:pPr>
              <w:pStyle w:val="13"/>
              <w:spacing w:before="107" w:line="236" w:lineRule="auto"/>
              <w:ind w:left="368"/>
              <w:rPr>
                <w:rFonts w:hint="eastAsia" w:ascii="宋体" w:hAnsi="宋体" w:eastAsia="宋体" w:cs="宋体"/>
                <w:sz w:val="18"/>
                <w:szCs w:val="18"/>
              </w:rPr>
            </w:pPr>
            <w:r>
              <w:rPr>
                <w:rFonts w:hint="eastAsia" w:ascii="宋体" w:hAnsi="宋体" w:eastAsia="宋体" w:cs="宋体"/>
                <w:spacing w:val="-3"/>
                <w:sz w:val="18"/>
                <w:szCs w:val="18"/>
              </w:rPr>
              <w:t>10≤X＜50</w:t>
            </w:r>
          </w:p>
        </w:tc>
        <w:tc>
          <w:tcPr>
            <w:tcW w:w="1053" w:type="dxa"/>
            <w:vAlign w:val="top"/>
          </w:tcPr>
          <w:p w14:paraId="68994161">
            <w:pPr>
              <w:pStyle w:val="13"/>
              <w:spacing w:before="107"/>
              <w:ind w:left="302"/>
              <w:rPr>
                <w:rFonts w:hint="eastAsia" w:ascii="宋体" w:hAnsi="宋体" w:eastAsia="宋体" w:cs="宋体"/>
                <w:sz w:val="18"/>
                <w:szCs w:val="18"/>
              </w:rPr>
            </w:pPr>
            <w:r>
              <w:rPr>
                <w:rFonts w:hint="eastAsia" w:ascii="宋体" w:hAnsi="宋体" w:eastAsia="宋体" w:cs="宋体"/>
                <w:spacing w:val="-1"/>
                <w:sz w:val="18"/>
                <w:szCs w:val="18"/>
              </w:rPr>
              <w:t>X＜10</w:t>
            </w:r>
          </w:p>
        </w:tc>
      </w:tr>
      <w:tr w14:paraId="5C707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6BF55D97">
            <w:pPr>
              <w:rPr>
                <w:rFonts w:hint="eastAsia" w:ascii="宋体" w:hAnsi="宋体" w:eastAsia="宋体" w:cs="宋体"/>
                <w:sz w:val="21"/>
              </w:rPr>
            </w:pPr>
          </w:p>
        </w:tc>
        <w:tc>
          <w:tcPr>
            <w:tcW w:w="1450" w:type="dxa"/>
            <w:vAlign w:val="top"/>
          </w:tcPr>
          <w:p w14:paraId="317D1A69">
            <w:pPr>
              <w:pStyle w:val="13"/>
              <w:spacing w:before="116"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0B2FB64B">
            <w:pPr>
              <w:pStyle w:val="13"/>
              <w:spacing w:before="106"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3B351D34">
            <w:pPr>
              <w:pStyle w:val="13"/>
              <w:spacing w:before="107" w:line="237" w:lineRule="auto"/>
              <w:ind w:left="236"/>
              <w:rPr>
                <w:rFonts w:hint="eastAsia" w:ascii="宋体" w:hAnsi="宋体" w:eastAsia="宋体" w:cs="宋体"/>
                <w:sz w:val="18"/>
                <w:szCs w:val="18"/>
              </w:rPr>
            </w:pPr>
            <w:r>
              <w:rPr>
                <w:rFonts w:hint="eastAsia" w:ascii="宋体" w:hAnsi="宋体" w:eastAsia="宋体" w:cs="宋体"/>
                <w:spacing w:val="-1"/>
                <w:sz w:val="18"/>
                <w:szCs w:val="18"/>
              </w:rPr>
              <w:t>Y≥20000</w:t>
            </w:r>
          </w:p>
        </w:tc>
        <w:tc>
          <w:tcPr>
            <w:tcW w:w="1802" w:type="dxa"/>
            <w:vAlign w:val="top"/>
          </w:tcPr>
          <w:p w14:paraId="3A76F75F">
            <w:pPr>
              <w:pStyle w:val="13"/>
              <w:spacing w:before="106" w:line="236" w:lineRule="auto"/>
              <w:ind w:left="325"/>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510" w:type="dxa"/>
            <w:vAlign w:val="top"/>
          </w:tcPr>
          <w:p w14:paraId="7D328593">
            <w:pPr>
              <w:pStyle w:val="13"/>
              <w:spacing w:before="106" w:line="236" w:lineRule="auto"/>
              <w:ind w:left="277"/>
              <w:rPr>
                <w:rFonts w:hint="eastAsia" w:ascii="宋体" w:hAnsi="宋体" w:eastAsia="宋体" w:cs="宋体"/>
                <w:sz w:val="18"/>
                <w:szCs w:val="18"/>
              </w:rPr>
            </w:pPr>
            <w:r>
              <w:rPr>
                <w:rFonts w:hint="eastAsia" w:ascii="宋体" w:hAnsi="宋体" w:eastAsia="宋体" w:cs="宋体"/>
                <w:spacing w:val="-3"/>
                <w:sz w:val="18"/>
                <w:szCs w:val="18"/>
              </w:rPr>
              <w:t>100≤Y＜500</w:t>
            </w:r>
          </w:p>
        </w:tc>
        <w:tc>
          <w:tcPr>
            <w:tcW w:w="1053" w:type="dxa"/>
            <w:vAlign w:val="top"/>
          </w:tcPr>
          <w:p w14:paraId="7188A852">
            <w:pPr>
              <w:pStyle w:val="13"/>
              <w:spacing w:before="106"/>
              <w:ind w:left="258"/>
              <w:rPr>
                <w:rFonts w:hint="eastAsia" w:ascii="宋体" w:hAnsi="宋体" w:eastAsia="宋体" w:cs="宋体"/>
                <w:sz w:val="18"/>
                <w:szCs w:val="18"/>
              </w:rPr>
            </w:pPr>
            <w:r>
              <w:rPr>
                <w:rFonts w:hint="eastAsia" w:ascii="宋体" w:hAnsi="宋体" w:eastAsia="宋体" w:cs="宋体"/>
                <w:spacing w:val="-1"/>
                <w:sz w:val="18"/>
                <w:szCs w:val="18"/>
              </w:rPr>
              <w:t>Y＜100</w:t>
            </w:r>
          </w:p>
        </w:tc>
      </w:tr>
      <w:tr w14:paraId="58643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7FDA62FB">
            <w:pPr>
              <w:spacing w:line="254" w:lineRule="auto"/>
              <w:rPr>
                <w:rFonts w:hint="eastAsia" w:ascii="宋体" w:hAnsi="宋体" w:eastAsia="宋体" w:cs="宋体"/>
                <w:sz w:val="21"/>
              </w:rPr>
            </w:pPr>
          </w:p>
          <w:p w14:paraId="3553ADDD">
            <w:pPr>
              <w:pStyle w:val="13"/>
              <w:spacing w:before="59" w:line="219" w:lineRule="auto"/>
              <w:ind w:left="14"/>
              <w:rPr>
                <w:rFonts w:hint="eastAsia" w:ascii="宋体" w:hAnsi="宋体" w:eastAsia="宋体" w:cs="宋体"/>
                <w:sz w:val="18"/>
                <w:szCs w:val="18"/>
              </w:rPr>
            </w:pPr>
            <w:r>
              <w:rPr>
                <w:rFonts w:hint="eastAsia" w:ascii="宋体" w:hAnsi="宋体" w:eastAsia="宋体" w:cs="宋体"/>
                <w:spacing w:val="-1"/>
                <w:sz w:val="18"/>
                <w:szCs w:val="18"/>
              </w:rPr>
              <w:t>交通运输业 *</w:t>
            </w:r>
          </w:p>
        </w:tc>
        <w:tc>
          <w:tcPr>
            <w:tcW w:w="1450" w:type="dxa"/>
            <w:vAlign w:val="top"/>
          </w:tcPr>
          <w:p w14:paraId="2D83FD8B">
            <w:pPr>
              <w:pStyle w:val="13"/>
              <w:spacing w:before="108"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48A6BC59">
            <w:pPr>
              <w:pStyle w:val="13"/>
              <w:spacing w:before="108"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65EA8EA7">
            <w:pPr>
              <w:pStyle w:val="13"/>
              <w:spacing w:before="108" w:line="237" w:lineRule="auto"/>
              <w:ind w:left="280"/>
              <w:rPr>
                <w:rFonts w:hint="eastAsia" w:ascii="宋体" w:hAnsi="宋体" w:eastAsia="宋体" w:cs="宋体"/>
                <w:sz w:val="18"/>
                <w:szCs w:val="18"/>
              </w:rPr>
            </w:pPr>
            <w:r>
              <w:rPr>
                <w:rFonts w:hint="eastAsia" w:ascii="宋体" w:hAnsi="宋体" w:eastAsia="宋体" w:cs="宋体"/>
                <w:spacing w:val="-1"/>
                <w:sz w:val="18"/>
                <w:szCs w:val="18"/>
              </w:rPr>
              <w:t>X≥1000</w:t>
            </w:r>
          </w:p>
        </w:tc>
        <w:tc>
          <w:tcPr>
            <w:tcW w:w="1802" w:type="dxa"/>
            <w:vAlign w:val="top"/>
          </w:tcPr>
          <w:p w14:paraId="0C96729C">
            <w:pPr>
              <w:pStyle w:val="13"/>
              <w:spacing w:before="108" w:line="236" w:lineRule="auto"/>
              <w:ind w:left="368"/>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510" w:type="dxa"/>
            <w:vAlign w:val="top"/>
          </w:tcPr>
          <w:p w14:paraId="227E3BB0">
            <w:pPr>
              <w:pStyle w:val="13"/>
              <w:spacing w:before="108" w:line="236" w:lineRule="auto"/>
              <w:ind w:left="311"/>
              <w:rPr>
                <w:rFonts w:hint="eastAsia" w:ascii="宋体" w:hAnsi="宋体" w:eastAsia="宋体" w:cs="宋体"/>
                <w:sz w:val="18"/>
                <w:szCs w:val="18"/>
              </w:rPr>
            </w:pPr>
            <w:r>
              <w:rPr>
                <w:rFonts w:hint="eastAsia" w:ascii="宋体" w:hAnsi="宋体" w:eastAsia="宋体" w:cs="宋体"/>
                <w:spacing w:val="-1"/>
                <w:sz w:val="18"/>
                <w:szCs w:val="18"/>
              </w:rPr>
              <w:t>20≤X＜300</w:t>
            </w:r>
          </w:p>
        </w:tc>
        <w:tc>
          <w:tcPr>
            <w:tcW w:w="1053" w:type="dxa"/>
            <w:vAlign w:val="top"/>
          </w:tcPr>
          <w:p w14:paraId="72FFD0FC">
            <w:pPr>
              <w:pStyle w:val="13"/>
              <w:spacing w:before="107"/>
              <w:ind w:left="302"/>
              <w:rPr>
                <w:rFonts w:hint="eastAsia" w:ascii="宋体" w:hAnsi="宋体" w:eastAsia="宋体" w:cs="宋体"/>
                <w:sz w:val="18"/>
                <w:szCs w:val="18"/>
              </w:rPr>
            </w:pPr>
            <w:r>
              <w:rPr>
                <w:rFonts w:hint="eastAsia" w:ascii="宋体" w:hAnsi="宋体" w:eastAsia="宋体" w:cs="宋体"/>
                <w:spacing w:val="-1"/>
                <w:sz w:val="18"/>
                <w:szCs w:val="18"/>
              </w:rPr>
              <w:t>X＜20</w:t>
            </w:r>
          </w:p>
        </w:tc>
      </w:tr>
      <w:tr w14:paraId="2F302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E5EF9FF">
            <w:pPr>
              <w:rPr>
                <w:rFonts w:hint="eastAsia" w:ascii="宋体" w:hAnsi="宋体" w:eastAsia="宋体" w:cs="宋体"/>
                <w:sz w:val="21"/>
              </w:rPr>
            </w:pPr>
          </w:p>
        </w:tc>
        <w:tc>
          <w:tcPr>
            <w:tcW w:w="1450" w:type="dxa"/>
            <w:vAlign w:val="top"/>
          </w:tcPr>
          <w:p w14:paraId="373D9C18">
            <w:pPr>
              <w:pStyle w:val="13"/>
              <w:spacing w:before="114"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09EB9BA5">
            <w:pPr>
              <w:pStyle w:val="13"/>
              <w:spacing w:before="107"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20C898B5">
            <w:pPr>
              <w:pStyle w:val="13"/>
              <w:spacing w:before="107" w:line="237" w:lineRule="auto"/>
              <w:ind w:left="236"/>
              <w:rPr>
                <w:rFonts w:hint="eastAsia" w:ascii="宋体" w:hAnsi="宋体" w:eastAsia="宋体" w:cs="宋体"/>
                <w:sz w:val="18"/>
                <w:szCs w:val="18"/>
              </w:rPr>
            </w:pPr>
            <w:r>
              <w:rPr>
                <w:rFonts w:hint="eastAsia" w:ascii="宋体" w:hAnsi="宋体" w:eastAsia="宋体" w:cs="宋体"/>
                <w:spacing w:val="-1"/>
                <w:sz w:val="18"/>
                <w:szCs w:val="18"/>
              </w:rPr>
              <w:t>Y≥30000</w:t>
            </w:r>
          </w:p>
        </w:tc>
        <w:tc>
          <w:tcPr>
            <w:tcW w:w="1802" w:type="dxa"/>
            <w:vAlign w:val="top"/>
          </w:tcPr>
          <w:p w14:paraId="0EF8531D">
            <w:pPr>
              <w:pStyle w:val="13"/>
              <w:spacing w:before="107" w:line="236" w:lineRule="auto"/>
              <w:ind w:left="279"/>
              <w:rPr>
                <w:rFonts w:hint="eastAsia" w:ascii="宋体" w:hAnsi="宋体" w:eastAsia="宋体" w:cs="宋体"/>
                <w:sz w:val="18"/>
                <w:szCs w:val="18"/>
              </w:rPr>
            </w:pPr>
            <w:r>
              <w:rPr>
                <w:rFonts w:hint="eastAsia" w:ascii="宋体" w:hAnsi="宋体" w:eastAsia="宋体" w:cs="宋体"/>
                <w:spacing w:val="-1"/>
                <w:sz w:val="18"/>
                <w:szCs w:val="18"/>
              </w:rPr>
              <w:t>3000≤Y＜30000</w:t>
            </w:r>
          </w:p>
        </w:tc>
        <w:tc>
          <w:tcPr>
            <w:tcW w:w="1510" w:type="dxa"/>
            <w:vAlign w:val="top"/>
          </w:tcPr>
          <w:p w14:paraId="3C85B3CB">
            <w:pPr>
              <w:pStyle w:val="13"/>
              <w:spacing w:before="107" w:line="236" w:lineRule="auto"/>
              <w:ind w:left="223"/>
              <w:rPr>
                <w:rFonts w:hint="eastAsia" w:ascii="宋体" w:hAnsi="宋体" w:eastAsia="宋体" w:cs="宋体"/>
                <w:sz w:val="18"/>
                <w:szCs w:val="18"/>
              </w:rPr>
            </w:pPr>
            <w:r>
              <w:rPr>
                <w:rFonts w:hint="eastAsia" w:ascii="宋体" w:hAnsi="宋体" w:eastAsia="宋体" w:cs="宋体"/>
                <w:spacing w:val="-1"/>
                <w:sz w:val="18"/>
                <w:szCs w:val="18"/>
              </w:rPr>
              <w:t>200≤Y＜3000</w:t>
            </w:r>
          </w:p>
        </w:tc>
        <w:tc>
          <w:tcPr>
            <w:tcW w:w="1053" w:type="dxa"/>
            <w:vAlign w:val="top"/>
          </w:tcPr>
          <w:p w14:paraId="039B9EF3">
            <w:pPr>
              <w:pStyle w:val="13"/>
              <w:spacing w:before="106"/>
              <w:ind w:left="258"/>
              <w:rPr>
                <w:rFonts w:hint="eastAsia" w:ascii="宋体" w:hAnsi="宋体" w:eastAsia="宋体" w:cs="宋体"/>
                <w:sz w:val="18"/>
                <w:szCs w:val="18"/>
              </w:rPr>
            </w:pPr>
            <w:r>
              <w:rPr>
                <w:rFonts w:hint="eastAsia" w:ascii="宋体" w:hAnsi="宋体" w:eastAsia="宋体" w:cs="宋体"/>
                <w:spacing w:val="-1"/>
                <w:sz w:val="18"/>
                <w:szCs w:val="18"/>
              </w:rPr>
              <w:t>Y＜200</w:t>
            </w:r>
          </w:p>
        </w:tc>
      </w:tr>
      <w:tr w14:paraId="6B4BF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026A8785">
            <w:pPr>
              <w:spacing w:line="254" w:lineRule="auto"/>
              <w:rPr>
                <w:rFonts w:hint="eastAsia" w:ascii="宋体" w:hAnsi="宋体" w:eastAsia="宋体" w:cs="宋体"/>
                <w:sz w:val="21"/>
              </w:rPr>
            </w:pPr>
          </w:p>
          <w:p w14:paraId="1CE221B9">
            <w:pPr>
              <w:pStyle w:val="13"/>
              <w:spacing w:before="59" w:line="220" w:lineRule="auto"/>
              <w:ind w:left="10"/>
              <w:rPr>
                <w:rFonts w:hint="eastAsia" w:ascii="宋体" w:hAnsi="宋体" w:eastAsia="宋体" w:cs="宋体"/>
                <w:sz w:val="18"/>
                <w:szCs w:val="18"/>
              </w:rPr>
            </w:pPr>
            <w:r>
              <w:rPr>
                <w:rFonts w:hint="eastAsia" w:ascii="宋体" w:hAnsi="宋体" w:eastAsia="宋体" w:cs="宋体"/>
                <w:spacing w:val="-2"/>
                <w:sz w:val="18"/>
                <w:szCs w:val="18"/>
              </w:rPr>
              <w:t>仓储业*</w:t>
            </w:r>
          </w:p>
        </w:tc>
        <w:tc>
          <w:tcPr>
            <w:tcW w:w="1450" w:type="dxa"/>
            <w:vAlign w:val="top"/>
          </w:tcPr>
          <w:p w14:paraId="4BB665A4">
            <w:pPr>
              <w:pStyle w:val="13"/>
              <w:spacing w:before="106"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4A94B0AF">
            <w:pPr>
              <w:pStyle w:val="13"/>
              <w:spacing w:before="106"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13E93C00">
            <w:pPr>
              <w:pStyle w:val="13"/>
              <w:spacing w:before="106" w:line="237" w:lineRule="auto"/>
              <w:ind w:left="326"/>
              <w:rPr>
                <w:rFonts w:hint="eastAsia" w:ascii="宋体" w:hAnsi="宋体" w:eastAsia="宋体" w:cs="宋体"/>
                <w:sz w:val="18"/>
                <w:szCs w:val="18"/>
              </w:rPr>
            </w:pPr>
            <w:r>
              <w:rPr>
                <w:rFonts w:hint="eastAsia" w:ascii="宋体" w:hAnsi="宋体" w:eastAsia="宋体" w:cs="宋体"/>
                <w:spacing w:val="-1"/>
                <w:sz w:val="18"/>
                <w:szCs w:val="18"/>
              </w:rPr>
              <w:t>X≥200</w:t>
            </w:r>
          </w:p>
        </w:tc>
        <w:tc>
          <w:tcPr>
            <w:tcW w:w="1802" w:type="dxa"/>
            <w:vAlign w:val="top"/>
          </w:tcPr>
          <w:p w14:paraId="64A4EFD5">
            <w:pPr>
              <w:pStyle w:val="13"/>
              <w:spacing w:before="106" w:line="236" w:lineRule="auto"/>
              <w:ind w:left="370"/>
              <w:rPr>
                <w:rFonts w:hint="eastAsia" w:ascii="宋体" w:hAnsi="宋体" w:eastAsia="宋体" w:cs="宋体"/>
                <w:sz w:val="18"/>
                <w:szCs w:val="18"/>
              </w:rPr>
            </w:pPr>
            <w:r>
              <w:rPr>
                <w:rFonts w:hint="eastAsia" w:ascii="宋体" w:hAnsi="宋体" w:eastAsia="宋体" w:cs="宋体"/>
                <w:spacing w:val="-3"/>
                <w:sz w:val="18"/>
                <w:szCs w:val="18"/>
              </w:rPr>
              <w:t>100≤X＜200</w:t>
            </w:r>
          </w:p>
        </w:tc>
        <w:tc>
          <w:tcPr>
            <w:tcW w:w="1510" w:type="dxa"/>
            <w:vAlign w:val="top"/>
          </w:tcPr>
          <w:p w14:paraId="22EA8F70">
            <w:pPr>
              <w:pStyle w:val="13"/>
              <w:spacing w:before="106" w:line="236" w:lineRule="auto"/>
              <w:ind w:left="311"/>
              <w:rPr>
                <w:rFonts w:hint="eastAsia" w:ascii="宋体" w:hAnsi="宋体" w:eastAsia="宋体" w:cs="宋体"/>
                <w:sz w:val="18"/>
                <w:szCs w:val="18"/>
              </w:rPr>
            </w:pPr>
            <w:r>
              <w:rPr>
                <w:rFonts w:hint="eastAsia" w:ascii="宋体" w:hAnsi="宋体" w:eastAsia="宋体" w:cs="宋体"/>
                <w:spacing w:val="-1"/>
                <w:sz w:val="18"/>
                <w:szCs w:val="18"/>
              </w:rPr>
              <w:t>20≤X＜100</w:t>
            </w:r>
          </w:p>
        </w:tc>
        <w:tc>
          <w:tcPr>
            <w:tcW w:w="1053" w:type="dxa"/>
            <w:vAlign w:val="top"/>
          </w:tcPr>
          <w:p w14:paraId="78806CC8">
            <w:pPr>
              <w:pStyle w:val="13"/>
              <w:spacing w:before="105"/>
              <w:ind w:left="302"/>
              <w:rPr>
                <w:rFonts w:hint="eastAsia" w:ascii="宋体" w:hAnsi="宋体" w:eastAsia="宋体" w:cs="宋体"/>
                <w:sz w:val="18"/>
                <w:szCs w:val="18"/>
              </w:rPr>
            </w:pPr>
            <w:r>
              <w:rPr>
                <w:rFonts w:hint="eastAsia" w:ascii="宋体" w:hAnsi="宋体" w:eastAsia="宋体" w:cs="宋体"/>
                <w:spacing w:val="-1"/>
                <w:sz w:val="18"/>
                <w:szCs w:val="18"/>
              </w:rPr>
              <w:t>X＜20</w:t>
            </w:r>
          </w:p>
        </w:tc>
      </w:tr>
      <w:tr w14:paraId="482FD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6C92895E">
            <w:pPr>
              <w:rPr>
                <w:rFonts w:hint="eastAsia" w:ascii="宋体" w:hAnsi="宋体" w:eastAsia="宋体" w:cs="宋体"/>
                <w:sz w:val="21"/>
              </w:rPr>
            </w:pPr>
          </w:p>
        </w:tc>
        <w:tc>
          <w:tcPr>
            <w:tcW w:w="1450" w:type="dxa"/>
            <w:vAlign w:val="top"/>
          </w:tcPr>
          <w:p w14:paraId="21414659">
            <w:pPr>
              <w:pStyle w:val="13"/>
              <w:spacing w:before="115"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0AABD79C">
            <w:pPr>
              <w:pStyle w:val="13"/>
              <w:spacing w:before="107"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6F32AB36">
            <w:pPr>
              <w:pStyle w:val="13"/>
              <w:spacing w:before="107" w:line="237" w:lineRule="auto"/>
              <w:ind w:left="236"/>
              <w:rPr>
                <w:rFonts w:hint="eastAsia" w:ascii="宋体" w:hAnsi="宋体" w:eastAsia="宋体" w:cs="宋体"/>
                <w:sz w:val="18"/>
                <w:szCs w:val="18"/>
              </w:rPr>
            </w:pPr>
            <w:r>
              <w:rPr>
                <w:rFonts w:hint="eastAsia" w:ascii="宋体" w:hAnsi="宋体" w:eastAsia="宋体" w:cs="宋体"/>
                <w:spacing w:val="-1"/>
                <w:sz w:val="18"/>
                <w:szCs w:val="18"/>
              </w:rPr>
              <w:t>Y≥30000</w:t>
            </w:r>
          </w:p>
        </w:tc>
        <w:tc>
          <w:tcPr>
            <w:tcW w:w="1802" w:type="dxa"/>
            <w:vAlign w:val="top"/>
          </w:tcPr>
          <w:p w14:paraId="30BEBA91">
            <w:pPr>
              <w:pStyle w:val="13"/>
              <w:spacing w:before="107" w:line="236" w:lineRule="auto"/>
              <w:ind w:left="289"/>
              <w:rPr>
                <w:rFonts w:hint="eastAsia" w:ascii="宋体" w:hAnsi="宋体" w:eastAsia="宋体" w:cs="宋体"/>
                <w:sz w:val="18"/>
                <w:szCs w:val="18"/>
              </w:rPr>
            </w:pPr>
            <w:r>
              <w:rPr>
                <w:rFonts w:hint="eastAsia" w:ascii="宋体" w:hAnsi="宋体" w:eastAsia="宋体" w:cs="宋体"/>
                <w:spacing w:val="-2"/>
                <w:sz w:val="18"/>
                <w:szCs w:val="18"/>
              </w:rPr>
              <w:t>1000≤Y＜30000</w:t>
            </w:r>
          </w:p>
        </w:tc>
        <w:tc>
          <w:tcPr>
            <w:tcW w:w="1510" w:type="dxa"/>
            <w:vAlign w:val="top"/>
          </w:tcPr>
          <w:p w14:paraId="3232408A">
            <w:pPr>
              <w:pStyle w:val="13"/>
              <w:spacing w:before="107" w:line="236" w:lineRule="auto"/>
              <w:ind w:left="234"/>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053" w:type="dxa"/>
            <w:vAlign w:val="top"/>
          </w:tcPr>
          <w:p w14:paraId="5F526C95">
            <w:pPr>
              <w:pStyle w:val="13"/>
              <w:spacing w:before="107"/>
              <w:ind w:left="258"/>
              <w:rPr>
                <w:rFonts w:hint="eastAsia" w:ascii="宋体" w:hAnsi="宋体" w:eastAsia="宋体" w:cs="宋体"/>
                <w:sz w:val="18"/>
                <w:szCs w:val="18"/>
              </w:rPr>
            </w:pPr>
            <w:r>
              <w:rPr>
                <w:rFonts w:hint="eastAsia" w:ascii="宋体" w:hAnsi="宋体" w:eastAsia="宋体" w:cs="宋体"/>
                <w:spacing w:val="-1"/>
                <w:sz w:val="18"/>
                <w:szCs w:val="18"/>
              </w:rPr>
              <w:t>Y＜100</w:t>
            </w:r>
          </w:p>
        </w:tc>
      </w:tr>
      <w:tr w14:paraId="433EE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909EED0">
            <w:pPr>
              <w:spacing w:line="255" w:lineRule="auto"/>
              <w:rPr>
                <w:rFonts w:hint="eastAsia" w:ascii="宋体" w:hAnsi="宋体" w:eastAsia="宋体" w:cs="宋体"/>
                <w:sz w:val="21"/>
              </w:rPr>
            </w:pPr>
          </w:p>
          <w:p w14:paraId="39245990">
            <w:pPr>
              <w:pStyle w:val="13"/>
              <w:spacing w:before="58" w:line="221" w:lineRule="auto"/>
              <w:ind w:left="24"/>
              <w:rPr>
                <w:rFonts w:hint="eastAsia" w:ascii="宋体" w:hAnsi="宋体" w:eastAsia="宋体" w:cs="宋体"/>
                <w:sz w:val="18"/>
                <w:szCs w:val="18"/>
              </w:rPr>
            </w:pPr>
            <w:r>
              <w:rPr>
                <w:rFonts w:hint="eastAsia" w:ascii="宋体" w:hAnsi="宋体" w:eastAsia="宋体" w:cs="宋体"/>
                <w:spacing w:val="-7"/>
                <w:sz w:val="18"/>
                <w:szCs w:val="18"/>
              </w:rPr>
              <w:t>邮政业</w:t>
            </w:r>
          </w:p>
        </w:tc>
        <w:tc>
          <w:tcPr>
            <w:tcW w:w="1450" w:type="dxa"/>
            <w:vAlign w:val="top"/>
          </w:tcPr>
          <w:p w14:paraId="00FCE6BA">
            <w:pPr>
              <w:pStyle w:val="13"/>
              <w:spacing w:before="106"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3A4BBE76">
            <w:pPr>
              <w:pStyle w:val="13"/>
              <w:spacing w:before="106"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00BAE1D3">
            <w:pPr>
              <w:pStyle w:val="13"/>
              <w:spacing w:before="106" w:line="237" w:lineRule="auto"/>
              <w:ind w:left="280"/>
              <w:rPr>
                <w:rFonts w:hint="eastAsia" w:ascii="宋体" w:hAnsi="宋体" w:eastAsia="宋体" w:cs="宋体"/>
                <w:sz w:val="18"/>
                <w:szCs w:val="18"/>
              </w:rPr>
            </w:pPr>
            <w:r>
              <w:rPr>
                <w:rFonts w:hint="eastAsia" w:ascii="宋体" w:hAnsi="宋体" w:eastAsia="宋体" w:cs="宋体"/>
                <w:spacing w:val="-1"/>
                <w:sz w:val="18"/>
                <w:szCs w:val="18"/>
              </w:rPr>
              <w:t>X≥1000</w:t>
            </w:r>
          </w:p>
        </w:tc>
        <w:tc>
          <w:tcPr>
            <w:tcW w:w="1802" w:type="dxa"/>
            <w:vAlign w:val="top"/>
          </w:tcPr>
          <w:p w14:paraId="6240EB76">
            <w:pPr>
              <w:pStyle w:val="13"/>
              <w:spacing w:before="106" w:line="236" w:lineRule="auto"/>
              <w:ind w:left="368"/>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510" w:type="dxa"/>
            <w:vAlign w:val="top"/>
          </w:tcPr>
          <w:p w14:paraId="01334A22">
            <w:pPr>
              <w:pStyle w:val="13"/>
              <w:spacing w:before="106" w:line="236" w:lineRule="auto"/>
              <w:ind w:left="311"/>
              <w:rPr>
                <w:rFonts w:hint="eastAsia" w:ascii="宋体" w:hAnsi="宋体" w:eastAsia="宋体" w:cs="宋体"/>
                <w:sz w:val="18"/>
                <w:szCs w:val="18"/>
              </w:rPr>
            </w:pPr>
            <w:r>
              <w:rPr>
                <w:rFonts w:hint="eastAsia" w:ascii="宋体" w:hAnsi="宋体" w:eastAsia="宋体" w:cs="宋体"/>
                <w:spacing w:val="-1"/>
                <w:sz w:val="18"/>
                <w:szCs w:val="18"/>
              </w:rPr>
              <w:t>20≤X＜300</w:t>
            </w:r>
          </w:p>
        </w:tc>
        <w:tc>
          <w:tcPr>
            <w:tcW w:w="1053" w:type="dxa"/>
            <w:vAlign w:val="top"/>
          </w:tcPr>
          <w:p w14:paraId="4892E99E">
            <w:pPr>
              <w:pStyle w:val="13"/>
              <w:spacing w:before="106"/>
              <w:ind w:left="302"/>
              <w:rPr>
                <w:rFonts w:hint="eastAsia" w:ascii="宋体" w:hAnsi="宋体" w:eastAsia="宋体" w:cs="宋体"/>
                <w:sz w:val="18"/>
                <w:szCs w:val="18"/>
              </w:rPr>
            </w:pPr>
            <w:r>
              <w:rPr>
                <w:rFonts w:hint="eastAsia" w:ascii="宋体" w:hAnsi="宋体" w:eastAsia="宋体" w:cs="宋体"/>
                <w:spacing w:val="-1"/>
                <w:sz w:val="18"/>
                <w:szCs w:val="18"/>
              </w:rPr>
              <w:t>X＜20</w:t>
            </w:r>
          </w:p>
        </w:tc>
      </w:tr>
      <w:tr w14:paraId="41CDA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A7CEEB">
            <w:pPr>
              <w:rPr>
                <w:rFonts w:hint="eastAsia" w:ascii="宋体" w:hAnsi="宋体" w:eastAsia="宋体" w:cs="宋体"/>
                <w:sz w:val="21"/>
              </w:rPr>
            </w:pPr>
          </w:p>
        </w:tc>
        <w:tc>
          <w:tcPr>
            <w:tcW w:w="1450" w:type="dxa"/>
            <w:vAlign w:val="top"/>
          </w:tcPr>
          <w:p w14:paraId="6F574F61">
            <w:pPr>
              <w:pStyle w:val="13"/>
              <w:spacing w:before="115"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7B80FC42">
            <w:pPr>
              <w:pStyle w:val="13"/>
              <w:spacing w:before="108"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538A4C16">
            <w:pPr>
              <w:pStyle w:val="13"/>
              <w:spacing w:before="108" w:line="237" w:lineRule="auto"/>
              <w:ind w:left="236"/>
              <w:rPr>
                <w:rFonts w:hint="eastAsia" w:ascii="宋体" w:hAnsi="宋体" w:eastAsia="宋体" w:cs="宋体"/>
                <w:sz w:val="18"/>
                <w:szCs w:val="18"/>
              </w:rPr>
            </w:pPr>
            <w:r>
              <w:rPr>
                <w:rFonts w:hint="eastAsia" w:ascii="宋体" w:hAnsi="宋体" w:eastAsia="宋体" w:cs="宋体"/>
                <w:spacing w:val="-1"/>
                <w:sz w:val="18"/>
                <w:szCs w:val="18"/>
              </w:rPr>
              <w:t>Y≥30000</w:t>
            </w:r>
          </w:p>
        </w:tc>
        <w:tc>
          <w:tcPr>
            <w:tcW w:w="1802" w:type="dxa"/>
            <w:vAlign w:val="top"/>
          </w:tcPr>
          <w:p w14:paraId="44CC1E55">
            <w:pPr>
              <w:pStyle w:val="13"/>
              <w:spacing w:before="107" w:line="236" w:lineRule="auto"/>
              <w:ind w:left="277"/>
              <w:rPr>
                <w:rFonts w:hint="eastAsia" w:ascii="宋体" w:hAnsi="宋体" w:eastAsia="宋体" w:cs="宋体"/>
                <w:sz w:val="18"/>
                <w:szCs w:val="18"/>
              </w:rPr>
            </w:pPr>
            <w:r>
              <w:rPr>
                <w:rFonts w:hint="eastAsia" w:ascii="宋体" w:hAnsi="宋体" w:eastAsia="宋体" w:cs="宋体"/>
                <w:spacing w:val="-1"/>
                <w:sz w:val="18"/>
                <w:szCs w:val="18"/>
              </w:rPr>
              <w:t>2000≤Y＜30000</w:t>
            </w:r>
          </w:p>
        </w:tc>
        <w:tc>
          <w:tcPr>
            <w:tcW w:w="1510" w:type="dxa"/>
            <w:vAlign w:val="top"/>
          </w:tcPr>
          <w:p w14:paraId="7F38A9AD">
            <w:pPr>
              <w:pStyle w:val="13"/>
              <w:spacing w:before="107" w:line="236" w:lineRule="auto"/>
              <w:ind w:left="234"/>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053" w:type="dxa"/>
            <w:vAlign w:val="top"/>
          </w:tcPr>
          <w:p w14:paraId="6FA3B04A">
            <w:pPr>
              <w:pStyle w:val="13"/>
              <w:spacing w:before="107"/>
              <w:ind w:left="258"/>
              <w:rPr>
                <w:rFonts w:hint="eastAsia" w:ascii="宋体" w:hAnsi="宋体" w:eastAsia="宋体" w:cs="宋体"/>
                <w:sz w:val="18"/>
                <w:szCs w:val="18"/>
              </w:rPr>
            </w:pPr>
            <w:r>
              <w:rPr>
                <w:rFonts w:hint="eastAsia" w:ascii="宋体" w:hAnsi="宋体" w:eastAsia="宋体" w:cs="宋体"/>
                <w:spacing w:val="-1"/>
                <w:sz w:val="18"/>
                <w:szCs w:val="18"/>
              </w:rPr>
              <w:t>Y＜100</w:t>
            </w:r>
          </w:p>
        </w:tc>
      </w:tr>
      <w:tr w14:paraId="4A99B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CB4494E">
            <w:pPr>
              <w:spacing w:line="253" w:lineRule="auto"/>
              <w:rPr>
                <w:rFonts w:hint="eastAsia" w:ascii="宋体" w:hAnsi="宋体" w:eastAsia="宋体" w:cs="宋体"/>
                <w:sz w:val="21"/>
              </w:rPr>
            </w:pPr>
          </w:p>
          <w:p w14:paraId="3C3B868F">
            <w:pPr>
              <w:pStyle w:val="13"/>
              <w:spacing w:before="59" w:line="219" w:lineRule="auto"/>
              <w:ind w:left="10"/>
              <w:rPr>
                <w:rFonts w:hint="eastAsia" w:ascii="宋体" w:hAnsi="宋体" w:eastAsia="宋体" w:cs="宋体"/>
                <w:sz w:val="18"/>
                <w:szCs w:val="18"/>
              </w:rPr>
            </w:pPr>
            <w:r>
              <w:rPr>
                <w:rFonts w:hint="eastAsia" w:ascii="宋体" w:hAnsi="宋体" w:eastAsia="宋体" w:cs="宋体"/>
                <w:spacing w:val="-3"/>
                <w:sz w:val="18"/>
                <w:szCs w:val="18"/>
              </w:rPr>
              <w:t>住宿业</w:t>
            </w:r>
          </w:p>
        </w:tc>
        <w:tc>
          <w:tcPr>
            <w:tcW w:w="1450" w:type="dxa"/>
            <w:vAlign w:val="top"/>
          </w:tcPr>
          <w:p w14:paraId="5C6F9581">
            <w:pPr>
              <w:pStyle w:val="13"/>
              <w:spacing w:before="107"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57238E78">
            <w:pPr>
              <w:pStyle w:val="13"/>
              <w:spacing w:before="107"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3AFD9A78">
            <w:pPr>
              <w:pStyle w:val="13"/>
              <w:spacing w:before="107" w:line="237" w:lineRule="auto"/>
              <w:ind w:left="326"/>
              <w:rPr>
                <w:rFonts w:hint="eastAsia" w:ascii="宋体" w:hAnsi="宋体" w:eastAsia="宋体" w:cs="宋体"/>
                <w:sz w:val="18"/>
                <w:szCs w:val="18"/>
              </w:rPr>
            </w:pPr>
            <w:r>
              <w:rPr>
                <w:rFonts w:hint="eastAsia" w:ascii="宋体" w:hAnsi="宋体" w:eastAsia="宋体" w:cs="宋体"/>
                <w:spacing w:val="-1"/>
                <w:sz w:val="18"/>
                <w:szCs w:val="18"/>
              </w:rPr>
              <w:t>X≥300</w:t>
            </w:r>
          </w:p>
        </w:tc>
        <w:tc>
          <w:tcPr>
            <w:tcW w:w="1802" w:type="dxa"/>
            <w:vAlign w:val="top"/>
          </w:tcPr>
          <w:p w14:paraId="427BD3F7">
            <w:pPr>
              <w:pStyle w:val="13"/>
              <w:spacing w:before="106" w:line="236" w:lineRule="auto"/>
              <w:ind w:left="370"/>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510" w:type="dxa"/>
            <w:vAlign w:val="top"/>
          </w:tcPr>
          <w:p w14:paraId="63B4CDF3">
            <w:pPr>
              <w:pStyle w:val="13"/>
              <w:spacing w:before="106" w:line="236" w:lineRule="auto"/>
              <w:ind w:left="323"/>
              <w:rPr>
                <w:rFonts w:hint="eastAsia" w:ascii="宋体" w:hAnsi="宋体" w:eastAsia="宋体" w:cs="宋体"/>
                <w:sz w:val="18"/>
                <w:szCs w:val="18"/>
              </w:rPr>
            </w:pPr>
            <w:r>
              <w:rPr>
                <w:rFonts w:hint="eastAsia" w:ascii="宋体" w:hAnsi="宋体" w:eastAsia="宋体" w:cs="宋体"/>
                <w:spacing w:val="-3"/>
                <w:sz w:val="18"/>
                <w:szCs w:val="18"/>
              </w:rPr>
              <w:t>10≤X＜100</w:t>
            </w:r>
          </w:p>
        </w:tc>
        <w:tc>
          <w:tcPr>
            <w:tcW w:w="1053" w:type="dxa"/>
            <w:vAlign w:val="top"/>
          </w:tcPr>
          <w:p w14:paraId="5DF6970C">
            <w:pPr>
              <w:pStyle w:val="13"/>
              <w:spacing w:before="106"/>
              <w:ind w:left="302"/>
              <w:rPr>
                <w:rFonts w:hint="eastAsia" w:ascii="宋体" w:hAnsi="宋体" w:eastAsia="宋体" w:cs="宋体"/>
                <w:sz w:val="18"/>
                <w:szCs w:val="18"/>
              </w:rPr>
            </w:pPr>
            <w:r>
              <w:rPr>
                <w:rFonts w:hint="eastAsia" w:ascii="宋体" w:hAnsi="宋体" w:eastAsia="宋体" w:cs="宋体"/>
                <w:spacing w:val="-1"/>
                <w:sz w:val="18"/>
                <w:szCs w:val="18"/>
              </w:rPr>
              <w:t>X＜10</w:t>
            </w:r>
          </w:p>
        </w:tc>
      </w:tr>
      <w:tr w14:paraId="5C1B0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62CF8B10">
            <w:pPr>
              <w:rPr>
                <w:rFonts w:hint="eastAsia" w:ascii="宋体" w:hAnsi="宋体" w:eastAsia="宋体" w:cs="宋体"/>
                <w:sz w:val="21"/>
              </w:rPr>
            </w:pPr>
          </w:p>
        </w:tc>
        <w:tc>
          <w:tcPr>
            <w:tcW w:w="1450" w:type="dxa"/>
            <w:vAlign w:val="top"/>
          </w:tcPr>
          <w:p w14:paraId="117F46AA">
            <w:pPr>
              <w:pStyle w:val="13"/>
              <w:spacing w:before="115"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287FBB32">
            <w:pPr>
              <w:pStyle w:val="13"/>
              <w:spacing w:before="108"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5C38A369">
            <w:pPr>
              <w:pStyle w:val="13"/>
              <w:spacing w:before="108" w:line="237" w:lineRule="auto"/>
              <w:ind w:left="236"/>
              <w:rPr>
                <w:rFonts w:hint="eastAsia" w:ascii="宋体" w:hAnsi="宋体" w:eastAsia="宋体" w:cs="宋体"/>
                <w:sz w:val="18"/>
                <w:szCs w:val="18"/>
              </w:rPr>
            </w:pPr>
            <w:r>
              <w:rPr>
                <w:rFonts w:hint="eastAsia" w:ascii="宋体" w:hAnsi="宋体" w:eastAsia="宋体" w:cs="宋体"/>
                <w:spacing w:val="-1"/>
                <w:sz w:val="18"/>
                <w:szCs w:val="18"/>
              </w:rPr>
              <w:t>Y≥10000</w:t>
            </w:r>
          </w:p>
        </w:tc>
        <w:tc>
          <w:tcPr>
            <w:tcW w:w="1802" w:type="dxa"/>
            <w:vAlign w:val="top"/>
          </w:tcPr>
          <w:p w14:paraId="1905C69F">
            <w:pPr>
              <w:pStyle w:val="13"/>
              <w:spacing w:before="108" w:line="236" w:lineRule="auto"/>
              <w:ind w:left="277"/>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510" w:type="dxa"/>
            <w:vAlign w:val="top"/>
          </w:tcPr>
          <w:p w14:paraId="311861CE">
            <w:pPr>
              <w:pStyle w:val="13"/>
              <w:spacing w:before="108" w:line="236" w:lineRule="auto"/>
              <w:ind w:left="234"/>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053" w:type="dxa"/>
            <w:vAlign w:val="top"/>
          </w:tcPr>
          <w:p w14:paraId="2AB1F8BC">
            <w:pPr>
              <w:pStyle w:val="13"/>
              <w:spacing w:before="107"/>
              <w:ind w:left="258"/>
              <w:rPr>
                <w:rFonts w:hint="eastAsia" w:ascii="宋体" w:hAnsi="宋体" w:eastAsia="宋体" w:cs="宋体"/>
                <w:sz w:val="18"/>
                <w:szCs w:val="18"/>
              </w:rPr>
            </w:pPr>
            <w:r>
              <w:rPr>
                <w:rFonts w:hint="eastAsia" w:ascii="宋体" w:hAnsi="宋体" w:eastAsia="宋体" w:cs="宋体"/>
                <w:spacing w:val="-1"/>
                <w:sz w:val="18"/>
                <w:szCs w:val="18"/>
              </w:rPr>
              <w:t>Y＜100</w:t>
            </w:r>
          </w:p>
        </w:tc>
      </w:tr>
      <w:tr w14:paraId="05A4E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2B6F64B0">
            <w:pPr>
              <w:spacing w:line="254" w:lineRule="auto"/>
              <w:rPr>
                <w:rFonts w:hint="eastAsia" w:ascii="宋体" w:hAnsi="宋体" w:eastAsia="宋体" w:cs="宋体"/>
                <w:sz w:val="21"/>
              </w:rPr>
            </w:pPr>
          </w:p>
          <w:p w14:paraId="3ABA395E">
            <w:pPr>
              <w:pStyle w:val="13"/>
              <w:spacing w:before="58" w:line="219" w:lineRule="auto"/>
              <w:ind w:left="12"/>
              <w:rPr>
                <w:rFonts w:hint="eastAsia" w:ascii="宋体" w:hAnsi="宋体" w:eastAsia="宋体" w:cs="宋体"/>
                <w:sz w:val="18"/>
                <w:szCs w:val="18"/>
              </w:rPr>
            </w:pPr>
            <w:r>
              <w:rPr>
                <w:rFonts w:hint="eastAsia" w:ascii="宋体" w:hAnsi="宋体" w:eastAsia="宋体" w:cs="宋体"/>
                <w:spacing w:val="-3"/>
                <w:sz w:val="18"/>
                <w:szCs w:val="18"/>
              </w:rPr>
              <w:t>餐饮业</w:t>
            </w:r>
          </w:p>
        </w:tc>
        <w:tc>
          <w:tcPr>
            <w:tcW w:w="1450" w:type="dxa"/>
            <w:vAlign w:val="top"/>
          </w:tcPr>
          <w:p w14:paraId="0CD9FB7B">
            <w:pPr>
              <w:pStyle w:val="13"/>
              <w:spacing w:before="107"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5D742E8D">
            <w:pPr>
              <w:pStyle w:val="13"/>
              <w:spacing w:before="107"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13534789">
            <w:pPr>
              <w:pStyle w:val="13"/>
              <w:spacing w:before="107" w:line="237" w:lineRule="auto"/>
              <w:ind w:left="326"/>
              <w:rPr>
                <w:rFonts w:hint="eastAsia" w:ascii="宋体" w:hAnsi="宋体" w:eastAsia="宋体" w:cs="宋体"/>
                <w:sz w:val="18"/>
                <w:szCs w:val="18"/>
              </w:rPr>
            </w:pPr>
            <w:r>
              <w:rPr>
                <w:rFonts w:hint="eastAsia" w:ascii="宋体" w:hAnsi="宋体" w:eastAsia="宋体" w:cs="宋体"/>
                <w:spacing w:val="-1"/>
                <w:sz w:val="18"/>
                <w:szCs w:val="18"/>
              </w:rPr>
              <w:t>X≥300</w:t>
            </w:r>
          </w:p>
        </w:tc>
        <w:tc>
          <w:tcPr>
            <w:tcW w:w="1802" w:type="dxa"/>
            <w:vAlign w:val="top"/>
          </w:tcPr>
          <w:p w14:paraId="62AC9F3B">
            <w:pPr>
              <w:pStyle w:val="13"/>
              <w:spacing w:before="107" w:line="236" w:lineRule="auto"/>
              <w:ind w:left="370"/>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510" w:type="dxa"/>
            <w:vAlign w:val="top"/>
          </w:tcPr>
          <w:p w14:paraId="014E4CDB">
            <w:pPr>
              <w:pStyle w:val="13"/>
              <w:spacing w:before="107" w:line="236" w:lineRule="auto"/>
              <w:ind w:left="323"/>
              <w:rPr>
                <w:rFonts w:hint="eastAsia" w:ascii="宋体" w:hAnsi="宋体" w:eastAsia="宋体" w:cs="宋体"/>
                <w:sz w:val="18"/>
                <w:szCs w:val="18"/>
              </w:rPr>
            </w:pPr>
            <w:r>
              <w:rPr>
                <w:rFonts w:hint="eastAsia" w:ascii="宋体" w:hAnsi="宋体" w:eastAsia="宋体" w:cs="宋体"/>
                <w:spacing w:val="-3"/>
                <w:sz w:val="18"/>
                <w:szCs w:val="18"/>
              </w:rPr>
              <w:t>10≤X＜100</w:t>
            </w:r>
          </w:p>
        </w:tc>
        <w:tc>
          <w:tcPr>
            <w:tcW w:w="1053" w:type="dxa"/>
            <w:vAlign w:val="top"/>
          </w:tcPr>
          <w:p w14:paraId="0C16E2CB">
            <w:pPr>
              <w:pStyle w:val="13"/>
              <w:spacing w:before="106"/>
              <w:ind w:left="302"/>
              <w:rPr>
                <w:rFonts w:hint="eastAsia" w:ascii="宋体" w:hAnsi="宋体" w:eastAsia="宋体" w:cs="宋体"/>
                <w:sz w:val="18"/>
                <w:szCs w:val="18"/>
              </w:rPr>
            </w:pPr>
            <w:r>
              <w:rPr>
                <w:rFonts w:hint="eastAsia" w:ascii="宋体" w:hAnsi="宋体" w:eastAsia="宋体" w:cs="宋体"/>
                <w:spacing w:val="-1"/>
                <w:sz w:val="18"/>
                <w:szCs w:val="18"/>
              </w:rPr>
              <w:t>X＜10</w:t>
            </w:r>
          </w:p>
        </w:tc>
      </w:tr>
      <w:tr w14:paraId="231B7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502D3C48">
            <w:pPr>
              <w:rPr>
                <w:rFonts w:hint="eastAsia" w:ascii="宋体" w:hAnsi="宋体" w:eastAsia="宋体" w:cs="宋体"/>
                <w:sz w:val="21"/>
              </w:rPr>
            </w:pPr>
          </w:p>
        </w:tc>
        <w:tc>
          <w:tcPr>
            <w:tcW w:w="1450" w:type="dxa"/>
            <w:vAlign w:val="top"/>
          </w:tcPr>
          <w:p w14:paraId="33635183">
            <w:pPr>
              <w:pStyle w:val="13"/>
              <w:spacing w:before="116"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687D6F57">
            <w:pPr>
              <w:pStyle w:val="13"/>
              <w:spacing w:before="106"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7310681B">
            <w:pPr>
              <w:pStyle w:val="13"/>
              <w:spacing w:before="106" w:line="237" w:lineRule="auto"/>
              <w:ind w:left="236"/>
              <w:rPr>
                <w:rFonts w:hint="eastAsia" w:ascii="宋体" w:hAnsi="宋体" w:eastAsia="宋体" w:cs="宋体"/>
                <w:sz w:val="18"/>
                <w:szCs w:val="18"/>
              </w:rPr>
            </w:pPr>
            <w:r>
              <w:rPr>
                <w:rFonts w:hint="eastAsia" w:ascii="宋体" w:hAnsi="宋体" w:eastAsia="宋体" w:cs="宋体"/>
                <w:spacing w:val="-1"/>
                <w:sz w:val="18"/>
                <w:szCs w:val="18"/>
              </w:rPr>
              <w:t>Y≥10000</w:t>
            </w:r>
          </w:p>
        </w:tc>
        <w:tc>
          <w:tcPr>
            <w:tcW w:w="1802" w:type="dxa"/>
            <w:vAlign w:val="top"/>
          </w:tcPr>
          <w:p w14:paraId="1492F58A">
            <w:pPr>
              <w:pStyle w:val="13"/>
              <w:spacing w:before="106" w:line="236" w:lineRule="auto"/>
              <w:ind w:left="277"/>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510" w:type="dxa"/>
            <w:vAlign w:val="top"/>
          </w:tcPr>
          <w:p w14:paraId="7FB3E6A9">
            <w:pPr>
              <w:pStyle w:val="13"/>
              <w:spacing w:before="106" w:line="236" w:lineRule="auto"/>
              <w:ind w:left="234"/>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053" w:type="dxa"/>
            <w:vAlign w:val="top"/>
          </w:tcPr>
          <w:p w14:paraId="09C0378E">
            <w:pPr>
              <w:pStyle w:val="13"/>
              <w:spacing w:before="105"/>
              <w:ind w:left="258"/>
              <w:rPr>
                <w:rFonts w:hint="eastAsia" w:ascii="宋体" w:hAnsi="宋体" w:eastAsia="宋体" w:cs="宋体"/>
                <w:sz w:val="18"/>
                <w:szCs w:val="18"/>
              </w:rPr>
            </w:pPr>
            <w:r>
              <w:rPr>
                <w:rFonts w:hint="eastAsia" w:ascii="宋体" w:hAnsi="宋体" w:eastAsia="宋体" w:cs="宋体"/>
                <w:spacing w:val="-1"/>
                <w:sz w:val="18"/>
                <w:szCs w:val="18"/>
              </w:rPr>
              <w:t>Y＜100</w:t>
            </w:r>
          </w:p>
        </w:tc>
      </w:tr>
      <w:tr w14:paraId="6EDFA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309536C0">
            <w:pPr>
              <w:spacing w:line="253" w:lineRule="auto"/>
              <w:rPr>
                <w:rFonts w:hint="eastAsia" w:ascii="宋体" w:hAnsi="宋体" w:eastAsia="宋体" w:cs="宋体"/>
                <w:sz w:val="21"/>
              </w:rPr>
            </w:pPr>
          </w:p>
          <w:p w14:paraId="325835F5">
            <w:pPr>
              <w:pStyle w:val="13"/>
              <w:spacing w:before="59" w:line="219" w:lineRule="auto"/>
              <w:ind w:left="11"/>
              <w:rPr>
                <w:rFonts w:hint="eastAsia" w:ascii="宋体" w:hAnsi="宋体" w:eastAsia="宋体" w:cs="宋体"/>
                <w:sz w:val="18"/>
                <w:szCs w:val="18"/>
              </w:rPr>
            </w:pPr>
            <w:r>
              <w:rPr>
                <w:rFonts w:hint="eastAsia" w:ascii="宋体" w:hAnsi="宋体" w:eastAsia="宋体" w:cs="宋体"/>
                <w:sz w:val="18"/>
                <w:szCs w:val="18"/>
              </w:rPr>
              <w:t>信息传输业 *</w:t>
            </w:r>
          </w:p>
        </w:tc>
        <w:tc>
          <w:tcPr>
            <w:tcW w:w="1450" w:type="dxa"/>
            <w:vAlign w:val="top"/>
          </w:tcPr>
          <w:p w14:paraId="39FD1F86">
            <w:pPr>
              <w:pStyle w:val="13"/>
              <w:spacing w:before="107"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34DC6A27">
            <w:pPr>
              <w:pStyle w:val="13"/>
              <w:spacing w:before="107"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65E67B48">
            <w:pPr>
              <w:pStyle w:val="13"/>
              <w:spacing w:before="108" w:line="237" w:lineRule="auto"/>
              <w:ind w:left="280"/>
              <w:rPr>
                <w:rFonts w:hint="eastAsia" w:ascii="宋体" w:hAnsi="宋体" w:eastAsia="宋体" w:cs="宋体"/>
                <w:sz w:val="18"/>
                <w:szCs w:val="18"/>
              </w:rPr>
            </w:pPr>
            <w:r>
              <w:rPr>
                <w:rFonts w:hint="eastAsia" w:ascii="宋体" w:hAnsi="宋体" w:eastAsia="宋体" w:cs="宋体"/>
                <w:spacing w:val="-1"/>
                <w:sz w:val="18"/>
                <w:szCs w:val="18"/>
              </w:rPr>
              <w:t>X≥2000</w:t>
            </w:r>
          </w:p>
        </w:tc>
        <w:tc>
          <w:tcPr>
            <w:tcW w:w="1802" w:type="dxa"/>
            <w:vAlign w:val="top"/>
          </w:tcPr>
          <w:p w14:paraId="79F3387F">
            <w:pPr>
              <w:pStyle w:val="13"/>
              <w:spacing w:before="107" w:line="236" w:lineRule="auto"/>
              <w:ind w:left="377"/>
              <w:rPr>
                <w:rFonts w:hint="eastAsia" w:ascii="宋体" w:hAnsi="宋体" w:eastAsia="宋体" w:cs="宋体"/>
                <w:sz w:val="18"/>
                <w:szCs w:val="18"/>
              </w:rPr>
            </w:pPr>
            <w:r>
              <w:rPr>
                <w:rFonts w:hint="eastAsia" w:ascii="宋体" w:hAnsi="宋体" w:eastAsia="宋体" w:cs="宋体"/>
                <w:spacing w:val="-2"/>
                <w:sz w:val="18"/>
                <w:szCs w:val="18"/>
              </w:rPr>
              <w:t>100≤X＜2000</w:t>
            </w:r>
          </w:p>
        </w:tc>
        <w:tc>
          <w:tcPr>
            <w:tcW w:w="1510" w:type="dxa"/>
            <w:vAlign w:val="top"/>
          </w:tcPr>
          <w:p w14:paraId="4D83153A">
            <w:pPr>
              <w:pStyle w:val="13"/>
              <w:spacing w:before="107" w:line="236" w:lineRule="auto"/>
              <w:ind w:left="323"/>
              <w:rPr>
                <w:rFonts w:hint="eastAsia" w:ascii="宋体" w:hAnsi="宋体" w:eastAsia="宋体" w:cs="宋体"/>
                <w:sz w:val="18"/>
                <w:szCs w:val="18"/>
              </w:rPr>
            </w:pPr>
            <w:r>
              <w:rPr>
                <w:rFonts w:hint="eastAsia" w:ascii="宋体" w:hAnsi="宋体" w:eastAsia="宋体" w:cs="宋体"/>
                <w:spacing w:val="-3"/>
                <w:sz w:val="18"/>
                <w:szCs w:val="18"/>
              </w:rPr>
              <w:t>10≤X＜100</w:t>
            </w:r>
          </w:p>
        </w:tc>
        <w:tc>
          <w:tcPr>
            <w:tcW w:w="1053" w:type="dxa"/>
            <w:vAlign w:val="top"/>
          </w:tcPr>
          <w:p w14:paraId="38818F48">
            <w:pPr>
              <w:pStyle w:val="13"/>
              <w:spacing w:before="107"/>
              <w:ind w:left="302"/>
              <w:rPr>
                <w:rFonts w:hint="eastAsia" w:ascii="宋体" w:hAnsi="宋体" w:eastAsia="宋体" w:cs="宋体"/>
                <w:sz w:val="18"/>
                <w:szCs w:val="18"/>
              </w:rPr>
            </w:pPr>
            <w:r>
              <w:rPr>
                <w:rFonts w:hint="eastAsia" w:ascii="宋体" w:hAnsi="宋体" w:eastAsia="宋体" w:cs="宋体"/>
                <w:spacing w:val="-1"/>
                <w:sz w:val="18"/>
                <w:szCs w:val="18"/>
              </w:rPr>
              <w:t>X＜10</w:t>
            </w:r>
          </w:p>
        </w:tc>
      </w:tr>
      <w:tr w14:paraId="39D7D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7BA12D5">
            <w:pPr>
              <w:rPr>
                <w:rFonts w:hint="eastAsia" w:ascii="宋体" w:hAnsi="宋体" w:eastAsia="宋体" w:cs="宋体"/>
                <w:sz w:val="21"/>
              </w:rPr>
            </w:pPr>
          </w:p>
        </w:tc>
        <w:tc>
          <w:tcPr>
            <w:tcW w:w="1450" w:type="dxa"/>
            <w:vAlign w:val="top"/>
          </w:tcPr>
          <w:p w14:paraId="492D6086">
            <w:pPr>
              <w:pStyle w:val="13"/>
              <w:spacing w:before="117"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67D2E1FA">
            <w:pPr>
              <w:pStyle w:val="13"/>
              <w:spacing w:before="107"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319F1E3D">
            <w:pPr>
              <w:pStyle w:val="13"/>
              <w:spacing w:before="108" w:line="237" w:lineRule="auto"/>
              <w:ind w:left="190"/>
              <w:rPr>
                <w:rFonts w:hint="eastAsia" w:ascii="宋体" w:hAnsi="宋体" w:eastAsia="宋体" w:cs="宋体"/>
                <w:sz w:val="18"/>
                <w:szCs w:val="18"/>
              </w:rPr>
            </w:pPr>
            <w:r>
              <w:rPr>
                <w:rFonts w:hint="eastAsia" w:ascii="宋体" w:hAnsi="宋体" w:eastAsia="宋体" w:cs="宋体"/>
                <w:spacing w:val="-1"/>
                <w:sz w:val="18"/>
                <w:szCs w:val="18"/>
              </w:rPr>
              <w:t>Y≥100000</w:t>
            </w:r>
          </w:p>
        </w:tc>
        <w:tc>
          <w:tcPr>
            <w:tcW w:w="1802" w:type="dxa"/>
            <w:vAlign w:val="top"/>
          </w:tcPr>
          <w:p w14:paraId="6EE5B570">
            <w:pPr>
              <w:pStyle w:val="13"/>
              <w:spacing w:before="107" w:line="236" w:lineRule="auto"/>
              <w:ind w:left="243"/>
              <w:rPr>
                <w:rFonts w:hint="eastAsia" w:ascii="宋体" w:hAnsi="宋体" w:eastAsia="宋体" w:cs="宋体"/>
                <w:sz w:val="18"/>
                <w:szCs w:val="18"/>
              </w:rPr>
            </w:pPr>
            <w:r>
              <w:rPr>
                <w:rFonts w:hint="eastAsia" w:ascii="宋体" w:hAnsi="宋体" w:eastAsia="宋体" w:cs="宋体"/>
                <w:spacing w:val="-2"/>
                <w:sz w:val="18"/>
                <w:szCs w:val="18"/>
              </w:rPr>
              <w:t>1000≤Y＜100000</w:t>
            </w:r>
          </w:p>
        </w:tc>
        <w:tc>
          <w:tcPr>
            <w:tcW w:w="1510" w:type="dxa"/>
            <w:vAlign w:val="top"/>
          </w:tcPr>
          <w:p w14:paraId="0DBD80F6">
            <w:pPr>
              <w:pStyle w:val="13"/>
              <w:spacing w:before="107" w:line="236" w:lineRule="auto"/>
              <w:ind w:left="234"/>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053" w:type="dxa"/>
            <w:vAlign w:val="top"/>
          </w:tcPr>
          <w:p w14:paraId="0D58F161">
            <w:pPr>
              <w:pStyle w:val="13"/>
              <w:spacing w:before="107"/>
              <w:ind w:left="258"/>
              <w:rPr>
                <w:rFonts w:hint="eastAsia" w:ascii="宋体" w:hAnsi="宋体" w:eastAsia="宋体" w:cs="宋体"/>
                <w:sz w:val="18"/>
                <w:szCs w:val="18"/>
              </w:rPr>
            </w:pPr>
            <w:r>
              <w:rPr>
                <w:rFonts w:hint="eastAsia" w:ascii="宋体" w:hAnsi="宋体" w:eastAsia="宋体" w:cs="宋体"/>
                <w:spacing w:val="-1"/>
                <w:sz w:val="18"/>
                <w:szCs w:val="18"/>
              </w:rPr>
              <w:t>Y＜100</w:t>
            </w:r>
          </w:p>
        </w:tc>
      </w:tr>
      <w:tr w14:paraId="24ACB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CF41964">
            <w:pPr>
              <w:pStyle w:val="13"/>
              <w:spacing w:before="258" w:line="219" w:lineRule="auto"/>
              <w:ind w:left="13"/>
              <w:rPr>
                <w:rFonts w:hint="eastAsia" w:ascii="宋体" w:hAnsi="宋体" w:eastAsia="宋体" w:cs="宋体"/>
                <w:sz w:val="18"/>
                <w:szCs w:val="18"/>
              </w:rPr>
            </w:pPr>
            <w:r>
              <w:rPr>
                <w:rFonts w:hint="eastAsia" w:ascii="宋体" w:hAnsi="宋体" w:eastAsia="宋体" w:cs="宋体"/>
                <w:spacing w:val="-15"/>
                <w:w w:val="97"/>
                <w:sz w:val="18"/>
                <w:szCs w:val="18"/>
              </w:rPr>
              <w:t>软件和信息技术服务业</w:t>
            </w:r>
          </w:p>
        </w:tc>
        <w:tc>
          <w:tcPr>
            <w:tcW w:w="1450" w:type="dxa"/>
            <w:vAlign w:val="top"/>
          </w:tcPr>
          <w:p w14:paraId="077F1387">
            <w:pPr>
              <w:pStyle w:val="13"/>
              <w:spacing w:before="80"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49AAC5D7">
            <w:pPr>
              <w:pStyle w:val="13"/>
              <w:spacing w:before="80"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01AD4410">
            <w:pPr>
              <w:pStyle w:val="13"/>
              <w:spacing w:before="80" w:line="237" w:lineRule="auto"/>
              <w:ind w:left="326"/>
              <w:rPr>
                <w:rFonts w:hint="eastAsia" w:ascii="宋体" w:hAnsi="宋体" w:eastAsia="宋体" w:cs="宋体"/>
                <w:sz w:val="18"/>
                <w:szCs w:val="18"/>
              </w:rPr>
            </w:pPr>
            <w:r>
              <w:rPr>
                <w:rFonts w:hint="eastAsia" w:ascii="宋体" w:hAnsi="宋体" w:eastAsia="宋体" w:cs="宋体"/>
                <w:spacing w:val="-1"/>
                <w:sz w:val="18"/>
                <w:szCs w:val="18"/>
              </w:rPr>
              <w:t>X≥300</w:t>
            </w:r>
          </w:p>
        </w:tc>
        <w:tc>
          <w:tcPr>
            <w:tcW w:w="1802" w:type="dxa"/>
            <w:vAlign w:val="top"/>
          </w:tcPr>
          <w:p w14:paraId="7BC1CB96">
            <w:pPr>
              <w:pStyle w:val="13"/>
              <w:spacing w:before="80" w:line="236" w:lineRule="auto"/>
              <w:ind w:left="370"/>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510" w:type="dxa"/>
            <w:vAlign w:val="top"/>
          </w:tcPr>
          <w:p w14:paraId="413B0DC4">
            <w:pPr>
              <w:pStyle w:val="13"/>
              <w:spacing w:before="80" w:line="236" w:lineRule="auto"/>
              <w:ind w:left="323"/>
              <w:rPr>
                <w:rFonts w:hint="eastAsia" w:ascii="宋体" w:hAnsi="宋体" w:eastAsia="宋体" w:cs="宋体"/>
                <w:sz w:val="18"/>
                <w:szCs w:val="18"/>
              </w:rPr>
            </w:pPr>
            <w:r>
              <w:rPr>
                <w:rFonts w:hint="eastAsia" w:ascii="宋体" w:hAnsi="宋体" w:eastAsia="宋体" w:cs="宋体"/>
                <w:spacing w:val="-3"/>
                <w:sz w:val="18"/>
                <w:szCs w:val="18"/>
              </w:rPr>
              <w:t>10≤X＜100</w:t>
            </w:r>
          </w:p>
        </w:tc>
        <w:tc>
          <w:tcPr>
            <w:tcW w:w="1053" w:type="dxa"/>
            <w:vAlign w:val="top"/>
          </w:tcPr>
          <w:p w14:paraId="6734BF07">
            <w:pPr>
              <w:pStyle w:val="13"/>
              <w:spacing w:before="79"/>
              <w:ind w:left="302"/>
              <w:rPr>
                <w:rFonts w:hint="eastAsia" w:ascii="宋体" w:hAnsi="宋体" w:eastAsia="宋体" w:cs="宋体"/>
                <w:sz w:val="18"/>
                <w:szCs w:val="18"/>
              </w:rPr>
            </w:pPr>
            <w:r>
              <w:rPr>
                <w:rFonts w:hint="eastAsia" w:ascii="宋体" w:hAnsi="宋体" w:eastAsia="宋体" w:cs="宋体"/>
                <w:spacing w:val="-1"/>
                <w:sz w:val="18"/>
                <w:szCs w:val="18"/>
              </w:rPr>
              <w:t>X＜10</w:t>
            </w:r>
          </w:p>
        </w:tc>
      </w:tr>
      <w:tr w14:paraId="5BB0C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220FF40">
            <w:pPr>
              <w:rPr>
                <w:rFonts w:hint="eastAsia" w:ascii="宋体" w:hAnsi="宋体" w:eastAsia="宋体" w:cs="宋体"/>
                <w:sz w:val="21"/>
              </w:rPr>
            </w:pPr>
          </w:p>
        </w:tc>
        <w:tc>
          <w:tcPr>
            <w:tcW w:w="1450" w:type="dxa"/>
            <w:vAlign w:val="top"/>
          </w:tcPr>
          <w:p w14:paraId="0DD08943">
            <w:pPr>
              <w:pStyle w:val="13"/>
              <w:spacing w:before="81"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28D04BA9">
            <w:pPr>
              <w:pStyle w:val="13"/>
              <w:spacing w:before="81"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7E116ED5">
            <w:pPr>
              <w:pStyle w:val="13"/>
              <w:spacing w:before="81" w:line="237" w:lineRule="auto"/>
              <w:ind w:left="236"/>
              <w:rPr>
                <w:rFonts w:hint="eastAsia" w:ascii="宋体" w:hAnsi="宋体" w:eastAsia="宋体" w:cs="宋体"/>
                <w:sz w:val="18"/>
                <w:szCs w:val="18"/>
              </w:rPr>
            </w:pPr>
            <w:r>
              <w:rPr>
                <w:rFonts w:hint="eastAsia" w:ascii="宋体" w:hAnsi="宋体" w:eastAsia="宋体" w:cs="宋体"/>
                <w:spacing w:val="-1"/>
                <w:sz w:val="18"/>
                <w:szCs w:val="18"/>
              </w:rPr>
              <w:t>Y≥10000</w:t>
            </w:r>
          </w:p>
        </w:tc>
        <w:tc>
          <w:tcPr>
            <w:tcW w:w="1802" w:type="dxa"/>
            <w:vAlign w:val="top"/>
          </w:tcPr>
          <w:p w14:paraId="79321928">
            <w:pPr>
              <w:pStyle w:val="13"/>
              <w:spacing w:before="81" w:line="236" w:lineRule="auto"/>
              <w:ind w:left="289"/>
              <w:rPr>
                <w:rFonts w:hint="eastAsia" w:ascii="宋体" w:hAnsi="宋体" w:eastAsia="宋体" w:cs="宋体"/>
                <w:sz w:val="18"/>
                <w:szCs w:val="18"/>
              </w:rPr>
            </w:pPr>
            <w:r>
              <w:rPr>
                <w:rFonts w:hint="eastAsia" w:ascii="宋体" w:hAnsi="宋体" w:eastAsia="宋体" w:cs="宋体"/>
                <w:spacing w:val="-2"/>
                <w:sz w:val="18"/>
                <w:szCs w:val="18"/>
              </w:rPr>
              <w:t>1000≤Y＜10000</w:t>
            </w:r>
          </w:p>
        </w:tc>
        <w:tc>
          <w:tcPr>
            <w:tcW w:w="1510" w:type="dxa"/>
            <w:vAlign w:val="top"/>
          </w:tcPr>
          <w:p w14:paraId="675B6927">
            <w:pPr>
              <w:pStyle w:val="13"/>
              <w:spacing w:before="81" w:line="236" w:lineRule="auto"/>
              <w:ind w:left="270"/>
              <w:rPr>
                <w:rFonts w:hint="eastAsia" w:ascii="宋体" w:hAnsi="宋体" w:eastAsia="宋体" w:cs="宋体"/>
                <w:sz w:val="18"/>
                <w:szCs w:val="18"/>
              </w:rPr>
            </w:pPr>
            <w:r>
              <w:rPr>
                <w:rFonts w:hint="eastAsia" w:ascii="宋体" w:hAnsi="宋体" w:eastAsia="宋体" w:cs="宋体"/>
                <w:spacing w:val="-2"/>
                <w:sz w:val="18"/>
                <w:szCs w:val="18"/>
              </w:rPr>
              <w:t>50≤Y＜1000</w:t>
            </w:r>
          </w:p>
        </w:tc>
        <w:tc>
          <w:tcPr>
            <w:tcW w:w="1053" w:type="dxa"/>
            <w:vAlign w:val="top"/>
          </w:tcPr>
          <w:p w14:paraId="4CC63A00">
            <w:pPr>
              <w:pStyle w:val="13"/>
              <w:spacing w:before="80"/>
              <w:ind w:left="301"/>
              <w:rPr>
                <w:rFonts w:hint="eastAsia" w:ascii="宋体" w:hAnsi="宋体" w:eastAsia="宋体" w:cs="宋体"/>
                <w:sz w:val="18"/>
                <w:szCs w:val="18"/>
              </w:rPr>
            </w:pPr>
            <w:r>
              <w:rPr>
                <w:rFonts w:hint="eastAsia" w:ascii="宋体" w:hAnsi="宋体" w:eastAsia="宋体" w:cs="宋体"/>
                <w:spacing w:val="-1"/>
                <w:sz w:val="18"/>
                <w:szCs w:val="18"/>
              </w:rPr>
              <w:t>Y＜50</w:t>
            </w:r>
          </w:p>
        </w:tc>
      </w:tr>
      <w:tr w14:paraId="1308F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ACF4262">
            <w:pPr>
              <w:pStyle w:val="13"/>
              <w:spacing w:before="257" w:line="219" w:lineRule="auto"/>
              <w:ind w:left="11"/>
              <w:rPr>
                <w:rFonts w:hint="eastAsia" w:ascii="宋体" w:hAnsi="宋体" w:eastAsia="宋体" w:cs="宋体"/>
                <w:sz w:val="18"/>
                <w:szCs w:val="18"/>
              </w:rPr>
            </w:pPr>
            <w:r>
              <w:rPr>
                <w:rFonts w:hint="eastAsia" w:ascii="宋体" w:hAnsi="宋体" w:eastAsia="宋体" w:cs="宋体"/>
                <w:spacing w:val="-2"/>
                <w:sz w:val="18"/>
                <w:szCs w:val="18"/>
              </w:rPr>
              <w:t>房地产开发经营</w:t>
            </w:r>
          </w:p>
        </w:tc>
        <w:tc>
          <w:tcPr>
            <w:tcW w:w="1450" w:type="dxa"/>
            <w:vAlign w:val="top"/>
          </w:tcPr>
          <w:p w14:paraId="1A45A63A">
            <w:pPr>
              <w:pStyle w:val="13"/>
              <w:spacing w:before="79"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057CAAE8">
            <w:pPr>
              <w:pStyle w:val="13"/>
              <w:spacing w:before="79"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3DD57F21">
            <w:pPr>
              <w:pStyle w:val="13"/>
              <w:spacing w:before="79" w:line="237" w:lineRule="auto"/>
              <w:ind w:left="190"/>
              <w:rPr>
                <w:rFonts w:hint="eastAsia" w:ascii="宋体" w:hAnsi="宋体" w:eastAsia="宋体" w:cs="宋体"/>
                <w:sz w:val="18"/>
                <w:szCs w:val="18"/>
              </w:rPr>
            </w:pPr>
            <w:r>
              <w:rPr>
                <w:rFonts w:hint="eastAsia" w:ascii="宋体" w:hAnsi="宋体" w:eastAsia="宋体" w:cs="宋体"/>
                <w:spacing w:val="-1"/>
                <w:sz w:val="18"/>
                <w:szCs w:val="18"/>
              </w:rPr>
              <w:t>Y≥200000</w:t>
            </w:r>
          </w:p>
        </w:tc>
        <w:tc>
          <w:tcPr>
            <w:tcW w:w="1802" w:type="dxa"/>
            <w:vAlign w:val="top"/>
          </w:tcPr>
          <w:p w14:paraId="5AF40B12">
            <w:pPr>
              <w:pStyle w:val="13"/>
              <w:spacing w:before="79" w:line="236" w:lineRule="auto"/>
              <w:ind w:left="243"/>
              <w:rPr>
                <w:rFonts w:hint="eastAsia" w:ascii="宋体" w:hAnsi="宋体" w:eastAsia="宋体" w:cs="宋体"/>
                <w:sz w:val="18"/>
                <w:szCs w:val="18"/>
              </w:rPr>
            </w:pPr>
            <w:r>
              <w:rPr>
                <w:rFonts w:hint="eastAsia" w:ascii="宋体" w:hAnsi="宋体" w:eastAsia="宋体" w:cs="宋体"/>
                <w:spacing w:val="-2"/>
                <w:sz w:val="18"/>
                <w:szCs w:val="18"/>
              </w:rPr>
              <w:t>1000≤Y＜200000</w:t>
            </w:r>
          </w:p>
        </w:tc>
        <w:tc>
          <w:tcPr>
            <w:tcW w:w="1510" w:type="dxa"/>
            <w:vAlign w:val="top"/>
          </w:tcPr>
          <w:p w14:paraId="65E783EA">
            <w:pPr>
              <w:pStyle w:val="13"/>
              <w:spacing w:before="79" w:line="236" w:lineRule="auto"/>
              <w:ind w:left="234"/>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053" w:type="dxa"/>
            <w:vAlign w:val="top"/>
          </w:tcPr>
          <w:p w14:paraId="2B8850F5">
            <w:pPr>
              <w:pStyle w:val="13"/>
              <w:spacing w:before="79"/>
              <w:ind w:left="258"/>
              <w:rPr>
                <w:rFonts w:hint="eastAsia" w:ascii="宋体" w:hAnsi="宋体" w:eastAsia="宋体" w:cs="宋体"/>
                <w:sz w:val="18"/>
                <w:szCs w:val="18"/>
              </w:rPr>
            </w:pPr>
            <w:r>
              <w:rPr>
                <w:rFonts w:hint="eastAsia" w:ascii="宋体" w:hAnsi="宋体" w:eastAsia="宋体" w:cs="宋体"/>
                <w:spacing w:val="-1"/>
                <w:sz w:val="18"/>
                <w:szCs w:val="18"/>
              </w:rPr>
              <w:t>Y＜100</w:t>
            </w:r>
          </w:p>
        </w:tc>
      </w:tr>
      <w:tr w14:paraId="1B9CD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6CCC3119">
            <w:pPr>
              <w:rPr>
                <w:rFonts w:hint="eastAsia" w:ascii="宋体" w:hAnsi="宋体" w:eastAsia="宋体" w:cs="宋体"/>
                <w:sz w:val="21"/>
              </w:rPr>
            </w:pPr>
          </w:p>
        </w:tc>
        <w:tc>
          <w:tcPr>
            <w:tcW w:w="1450" w:type="dxa"/>
            <w:vAlign w:val="top"/>
          </w:tcPr>
          <w:p w14:paraId="255E3436">
            <w:pPr>
              <w:pStyle w:val="13"/>
              <w:spacing w:before="87" w:line="219" w:lineRule="auto"/>
              <w:ind w:left="241"/>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750" w:type="dxa"/>
            <w:vAlign w:val="top"/>
          </w:tcPr>
          <w:p w14:paraId="3ABD2039">
            <w:pPr>
              <w:pStyle w:val="13"/>
              <w:spacing w:before="80"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160D9A71">
            <w:pPr>
              <w:pStyle w:val="13"/>
              <w:spacing w:before="80" w:line="237" w:lineRule="auto"/>
              <w:ind w:left="238"/>
              <w:rPr>
                <w:rFonts w:hint="eastAsia" w:ascii="宋体" w:hAnsi="宋体" w:eastAsia="宋体" w:cs="宋体"/>
                <w:sz w:val="18"/>
                <w:szCs w:val="18"/>
              </w:rPr>
            </w:pPr>
            <w:r>
              <w:rPr>
                <w:rFonts w:hint="eastAsia" w:ascii="宋体" w:hAnsi="宋体" w:eastAsia="宋体" w:cs="宋体"/>
                <w:spacing w:val="-1"/>
                <w:sz w:val="18"/>
                <w:szCs w:val="18"/>
              </w:rPr>
              <w:t>Z≥10000</w:t>
            </w:r>
          </w:p>
        </w:tc>
        <w:tc>
          <w:tcPr>
            <w:tcW w:w="1802" w:type="dxa"/>
            <w:vAlign w:val="top"/>
          </w:tcPr>
          <w:p w14:paraId="37BAB049">
            <w:pPr>
              <w:pStyle w:val="13"/>
              <w:spacing w:before="80" w:line="236" w:lineRule="auto"/>
              <w:ind w:left="279"/>
              <w:rPr>
                <w:rFonts w:hint="eastAsia" w:ascii="宋体" w:hAnsi="宋体" w:eastAsia="宋体" w:cs="宋体"/>
                <w:sz w:val="18"/>
                <w:szCs w:val="18"/>
              </w:rPr>
            </w:pPr>
            <w:r>
              <w:rPr>
                <w:rFonts w:hint="eastAsia" w:ascii="宋体" w:hAnsi="宋体" w:eastAsia="宋体" w:cs="宋体"/>
                <w:spacing w:val="-1"/>
                <w:sz w:val="18"/>
                <w:szCs w:val="18"/>
              </w:rPr>
              <w:t>5000≤Z＜10000</w:t>
            </w:r>
          </w:p>
        </w:tc>
        <w:tc>
          <w:tcPr>
            <w:tcW w:w="1510" w:type="dxa"/>
            <w:vAlign w:val="top"/>
          </w:tcPr>
          <w:p w14:paraId="44BF83CD">
            <w:pPr>
              <w:pStyle w:val="13"/>
              <w:spacing w:before="80" w:line="236" w:lineRule="auto"/>
              <w:ind w:left="177"/>
              <w:rPr>
                <w:rFonts w:hint="eastAsia" w:ascii="宋体" w:hAnsi="宋体" w:eastAsia="宋体" w:cs="宋体"/>
                <w:sz w:val="18"/>
                <w:szCs w:val="18"/>
              </w:rPr>
            </w:pPr>
            <w:r>
              <w:rPr>
                <w:rFonts w:hint="eastAsia" w:ascii="宋体" w:hAnsi="宋体" w:eastAsia="宋体" w:cs="宋体"/>
                <w:spacing w:val="-1"/>
                <w:sz w:val="18"/>
                <w:szCs w:val="18"/>
              </w:rPr>
              <w:t>2000≤Z＜5000</w:t>
            </w:r>
          </w:p>
        </w:tc>
        <w:tc>
          <w:tcPr>
            <w:tcW w:w="1053" w:type="dxa"/>
            <w:vAlign w:val="top"/>
          </w:tcPr>
          <w:p w14:paraId="6F2F9BD1">
            <w:pPr>
              <w:pStyle w:val="13"/>
              <w:spacing w:before="79"/>
              <w:ind w:left="215"/>
              <w:rPr>
                <w:rFonts w:hint="eastAsia" w:ascii="宋体" w:hAnsi="宋体" w:eastAsia="宋体" w:cs="宋体"/>
                <w:sz w:val="18"/>
                <w:szCs w:val="18"/>
              </w:rPr>
            </w:pPr>
            <w:r>
              <w:rPr>
                <w:rFonts w:hint="eastAsia" w:ascii="宋体" w:hAnsi="宋体" w:eastAsia="宋体" w:cs="宋体"/>
                <w:spacing w:val="-2"/>
                <w:sz w:val="18"/>
                <w:szCs w:val="18"/>
              </w:rPr>
              <w:t>Z＜2000</w:t>
            </w:r>
          </w:p>
        </w:tc>
      </w:tr>
      <w:tr w14:paraId="7210D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D46CE71">
            <w:pPr>
              <w:pStyle w:val="13"/>
              <w:spacing w:before="259" w:line="219" w:lineRule="auto"/>
              <w:ind w:left="11"/>
              <w:rPr>
                <w:rFonts w:hint="eastAsia" w:ascii="宋体" w:hAnsi="宋体" w:eastAsia="宋体" w:cs="宋体"/>
                <w:sz w:val="18"/>
                <w:szCs w:val="18"/>
              </w:rPr>
            </w:pPr>
            <w:r>
              <w:rPr>
                <w:rFonts w:hint="eastAsia" w:ascii="宋体" w:hAnsi="宋体" w:eastAsia="宋体" w:cs="宋体"/>
                <w:spacing w:val="-2"/>
                <w:sz w:val="18"/>
                <w:szCs w:val="18"/>
              </w:rPr>
              <w:t>物业管理</w:t>
            </w:r>
          </w:p>
        </w:tc>
        <w:tc>
          <w:tcPr>
            <w:tcW w:w="1450" w:type="dxa"/>
            <w:vAlign w:val="top"/>
          </w:tcPr>
          <w:p w14:paraId="0E2D2277">
            <w:pPr>
              <w:pStyle w:val="13"/>
              <w:spacing w:before="81"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610C9178">
            <w:pPr>
              <w:pStyle w:val="13"/>
              <w:spacing w:before="81"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44A87C62">
            <w:pPr>
              <w:pStyle w:val="13"/>
              <w:spacing w:before="81" w:line="237" w:lineRule="auto"/>
              <w:ind w:left="280"/>
              <w:rPr>
                <w:rFonts w:hint="eastAsia" w:ascii="宋体" w:hAnsi="宋体" w:eastAsia="宋体" w:cs="宋体"/>
                <w:sz w:val="18"/>
                <w:szCs w:val="18"/>
              </w:rPr>
            </w:pPr>
            <w:r>
              <w:rPr>
                <w:rFonts w:hint="eastAsia" w:ascii="宋体" w:hAnsi="宋体" w:eastAsia="宋体" w:cs="宋体"/>
                <w:spacing w:val="-1"/>
                <w:sz w:val="18"/>
                <w:szCs w:val="18"/>
              </w:rPr>
              <w:t>X≥1000</w:t>
            </w:r>
          </w:p>
        </w:tc>
        <w:tc>
          <w:tcPr>
            <w:tcW w:w="1802" w:type="dxa"/>
            <w:vAlign w:val="top"/>
          </w:tcPr>
          <w:p w14:paraId="2EA2F10E">
            <w:pPr>
              <w:pStyle w:val="13"/>
              <w:spacing w:before="81" w:line="236" w:lineRule="auto"/>
              <w:ind w:left="368"/>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510" w:type="dxa"/>
            <w:vAlign w:val="top"/>
          </w:tcPr>
          <w:p w14:paraId="7560BA63">
            <w:pPr>
              <w:pStyle w:val="13"/>
              <w:spacing w:before="81" w:line="236" w:lineRule="auto"/>
              <w:ind w:left="279"/>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053" w:type="dxa"/>
            <w:vAlign w:val="top"/>
          </w:tcPr>
          <w:p w14:paraId="1FCF4993">
            <w:pPr>
              <w:pStyle w:val="13"/>
              <w:spacing w:before="80"/>
              <w:ind w:left="259"/>
              <w:rPr>
                <w:rFonts w:hint="eastAsia" w:ascii="宋体" w:hAnsi="宋体" w:eastAsia="宋体" w:cs="宋体"/>
                <w:sz w:val="18"/>
                <w:szCs w:val="18"/>
              </w:rPr>
            </w:pPr>
            <w:r>
              <w:rPr>
                <w:rFonts w:hint="eastAsia" w:ascii="宋体" w:hAnsi="宋体" w:eastAsia="宋体" w:cs="宋体"/>
                <w:spacing w:val="-1"/>
                <w:sz w:val="18"/>
                <w:szCs w:val="18"/>
              </w:rPr>
              <w:t>X＜100</w:t>
            </w:r>
          </w:p>
        </w:tc>
      </w:tr>
      <w:tr w14:paraId="2FBC0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0772FA97">
            <w:pPr>
              <w:rPr>
                <w:rFonts w:hint="eastAsia" w:ascii="宋体" w:hAnsi="宋体" w:eastAsia="宋体" w:cs="宋体"/>
                <w:sz w:val="21"/>
              </w:rPr>
            </w:pPr>
          </w:p>
        </w:tc>
        <w:tc>
          <w:tcPr>
            <w:tcW w:w="1450" w:type="dxa"/>
            <w:vAlign w:val="top"/>
          </w:tcPr>
          <w:p w14:paraId="63490F25">
            <w:pPr>
              <w:pStyle w:val="13"/>
              <w:spacing w:before="89" w:line="219" w:lineRule="auto"/>
              <w:ind w:left="239"/>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50" w:type="dxa"/>
            <w:vAlign w:val="top"/>
          </w:tcPr>
          <w:p w14:paraId="61F70680">
            <w:pPr>
              <w:pStyle w:val="13"/>
              <w:spacing w:before="79"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1C55FDDA">
            <w:pPr>
              <w:pStyle w:val="13"/>
              <w:spacing w:before="79" w:line="237" w:lineRule="auto"/>
              <w:ind w:left="279"/>
              <w:rPr>
                <w:rFonts w:hint="eastAsia" w:ascii="宋体" w:hAnsi="宋体" w:eastAsia="宋体" w:cs="宋体"/>
                <w:sz w:val="18"/>
                <w:szCs w:val="18"/>
              </w:rPr>
            </w:pPr>
            <w:r>
              <w:rPr>
                <w:rFonts w:hint="eastAsia" w:ascii="宋体" w:hAnsi="宋体" w:eastAsia="宋体" w:cs="宋体"/>
                <w:spacing w:val="-1"/>
                <w:sz w:val="18"/>
                <w:szCs w:val="18"/>
              </w:rPr>
              <w:t>Y≥5000</w:t>
            </w:r>
          </w:p>
        </w:tc>
        <w:tc>
          <w:tcPr>
            <w:tcW w:w="1802" w:type="dxa"/>
            <w:vAlign w:val="top"/>
          </w:tcPr>
          <w:p w14:paraId="51508B8A">
            <w:pPr>
              <w:pStyle w:val="13"/>
              <w:spacing w:before="79" w:line="236" w:lineRule="auto"/>
              <w:ind w:left="281"/>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510" w:type="dxa"/>
            <w:vAlign w:val="top"/>
          </w:tcPr>
          <w:p w14:paraId="6CAE234C">
            <w:pPr>
              <w:pStyle w:val="13"/>
              <w:spacing w:before="79" w:line="236" w:lineRule="auto"/>
              <w:ind w:left="224"/>
              <w:rPr>
                <w:rFonts w:hint="eastAsia" w:ascii="宋体" w:hAnsi="宋体" w:eastAsia="宋体" w:cs="宋体"/>
                <w:sz w:val="18"/>
                <w:szCs w:val="18"/>
              </w:rPr>
            </w:pPr>
            <w:r>
              <w:rPr>
                <w:rFonts w:hint="eastAsia" w:ascii="宋体" w:hAnsi="宋体" w:eastAsia="宋体" w:cs="宋体"/>
                <w:spacing w:val="-1"/>
                <w:sz w:val="18"/>
                <w:szCs w:val="18"/>
              </w:rPr>
              <w:t>500≤Y＜1000</w:t>
            </w:r>
          </w:p>
        </w:tc>
        <w:tc>
          <w:tcPr>
            <w:tcW w:w="1053" w:type="dxa"/>
            <w:vAlign w:val="top"/>
          </w:tcPr>
          <w:p w14:paraId="0974F1E3">
            <w:pPr>
              <w:pStyle w:val="13"/>
              <w:spacing w:before="79"/>
              <w:ind w:left="258"/>
              <w:rPr>
                <w:rFonts w:hint="eastAsia" w:ascii="宋体" w:hAnsi="宋体" w:eastAsia="宋体" w:cs="宋体"/>
                <w:sz w:val="18"/>
                <w:szCs w:val="18"/>
              </w:rPr>
            </w:pPr>
            <w:r>
              <w:rPr>
                <w:rFonts w:hint="eastAsia" w:ascii="宋体" w:hAnsi="宋体" w:eastAsia="宋体" w:cs="宋体"/>
                <w:spacing w:val="-1"/>
                <w:sz w:val="18"/>
                <w:szCs w:val="18"/>
              </w:rPr>
              <w:t>Y＜500</w:t>
            </w:r>
          </w:p>
        </w:tc>
      </w:tr>
      <w:tr w14:paraId="3A9FA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CC2D632">
            <w:pPr>
              <w:pStyle w:val="13"/>
              <w:spacing w:before="258" w:line="219" w:lineRule="auto"/>
              <w:ind w:left="12"/>
              <w:rPr>
                <w:rFonts w:hint="eastAsia" w:ascii="宋体" w:hAnsi="宋体" w:eastAsia="宋体" w:cs="宋体"/>
                <w:sz w:val="18"/>
                <w:szCs w:val="18"/>
              </w:rPr>
            </w:pPr>
            <w:r>
              <w:rPr>
                <w:rFonts w:hint="eastAsia" w:ascii="宋体" w:hAnsi="宋体" w:eastAsia="宋体" w:cs="宋体"/>
                <w:spacing w:val="-2"/>
                <w:sz w:val="18"/>
                <w:szCs w:val="18"/>
              </w:rPr>
              <w:t>租赁和商务服务业</w:t>
            </w:r>
          </w:p>
        </w:tc>
        <w:tc>
          <w:tcPr>
            <w:tcW w:w="1450" w:type="dxa"/>
            <w:vAlign w:val="top"/>
          </w:tcPr>
          <w:p w14:paraId="0A32D979">
            <w:pPr>
              <w:pStyle w:val="13"/>
              <w:spacing w:before="80"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12A822B2">
            <w:pPr>
              <w:pStyle w:val="13"/>
              <w:spacing w:before="80"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620CEC42">
            <w:pPr>
              <w:pStyle w:val="13"/>
              <w:spacing w:before="80" w:line="237" w:lineRule="auto"/>
              <w:ind w:left="326"/>
              <w:rPr>
                <w:rFonts w:hint="eastAsia" w:ascii="宋体" w:hAnsi="宋体" w:eastAsia="宋体" w:cs="宋体"/>
                <w:sz w:val="18"/>
                <w:szCs w:val="18"/>
              </w:rPr>
            </w:pPr>
            <w:r>
              <w:rPr>
                <w:rFonts w:hint="eastAsia" w:ascii="宋体" w:hAnsi="宋体" w:eastAsia="宋体" w:cs="宋体"/>
                <w:spacing w:val="-1"/>
                <w:sz w:val="18"/>
                <w:szCs w:val="18"/>
              </w:rPr>
              <w:t>X≥300</w:t>
            </w:r>
          </w:p>
        </w:tc>
        <w:tc>
          <w:tcPr>
            <w:tcW w:w="1802" w:type="dxa"/>
            <w:vAlign w:val="top"/>
          </w:tcPr>
          <w:p w14:paraId="4A5DD0BB">
            <w:pPr>
              <w:pStyle w:val="13"/>
              <w:spacing w:before="80" w:line="236" w:lineRule="auto"/>
              <w:ind w:left="370"/>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510" w:type="dxa"/>
            <w:vAlign w:val="top"/>
          </w:tcPr>
          <w:p w14:paraId="3ED66EA0">
            <w:pPr>
              <w:pStyle w:val="13"/>
              <w:spacing w:before="80" w:line="236" w:lineRule="auto"/>
              <w:ind w:left="323"/>
              <w:rPr>
                <w:rFonts w:hint="eastAsia" w:ascii="宋体" w:hAnsi="宋体" w:eastAsia="宋体" w:cs="宋体"/>
                <w:sz w:val="18"/>
                <w:szCs w:val="18"/>
              </w:rPr>
            </w:pPr>
            <w:r>
              <w:rPr>
                <w:rFonts w:hint="eastAsia" w:ascii="宋体" w:hAnsi="宋体" w:eastAsia="宋体" w:cs="宋体"/>
                <w:spacing w:val="-3"/>
                <w:sz w:val="18"/>
                <w:szCs w:val="18"/>
              </w:rPr>
              <w:t>10≤X＜100</w:t>
            </w:r>
          </w:p>
        </w:tc>
        <w:tc>
          <w:tcPr>
            <w:tcW w:w="1053" w:type="dxa"/>
            <w:vAlign w:val="top"/>
          </w:tcPr>
          <w:p w14:paraId="6AF30E37">
            <w:pPr>
              <w:pStyle w:val="13"/>
              <w:spacing w:before="79"/>
              <w:ind w:left="302"/>
              <w:rPr>
                <w:rFonts w:hint="eastAsia" w:ascii="宋体" w:hAnsi="宋体" w:eastAsia="宋体" w:cs="宋体"/>
                <w:sz w:val="18"/>
                <w:szCs w:val="18"/>
              </w:rPr>
            </w:pPr>
            <w:r>
              <w:rPr>
                <w:rFonts w:hint="eastAsia" w:ascii="宋体" w:hAnsi="宋体" w:eastAsia="宋体" w:cs="宋体"/>
                <w:spacing w:val="-1"/>
                <w:sz w:val="18"/>
                <w:szCs w:val="18"/>
              </w:rPr>
              <w:t>X＜10</w:t>
            </w:r>
          </w:p>
        </w:tc>
      </w:tr>
      <w:tr w14:paraId="2F076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CE0225F">
            <w:pPr>
              <w:rPr>
                <w:rFonts w:hint="eastAsia" w:ascii="宋体" w:hAnsi="宋体" w:eastAsia="宋体" w:cs="宋体"/>
                <w:sz w:val="21"/>
              </w:rPr>
            </w:pPr>
          </w:p>
        </w:tc>
        <w:tc>
          <w:tcPr>
            <w:tcW w:w="1450" w:type="dxa"/>
            <w:vAlign w:val="top"/>
          </w:tcPr>
          <w:p w14:paraId="5710CF0D">
            <w:pPr>
              <w:pStyle w:val="13"/>
              <w:spacing w:before="88" w:line="219" w:lineRule="auto"/>
              <w:ind w:left="241"/>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750" w:type="dxa"/>
            <w:vAlign w:val="top"/>
          </w:tcPr>
          <w:p w14:paraId="6148FF43">
            <w:pPr>
              <w:pStyle w:val="13"/>
              <w:spacing w:before="81" w:line="220" w:lineRule="auto"/>
              <w:ind w:left="204"/>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90" w:type="dxa"/>
            <w:vAlign w:val="top"/>
          </w:tcPr>
          <w:p w14:paraId="75764180">
            <w:pPr>
              <w:pStyle w:val="13"/>
              <w:spacing w:before="81" w:line="237" w:lineRule="auto"/>
              <w:ind w:left="193"/>
              <w:rPr>
                <w:rFonts w:hint="eastAsia" w:ascii="宋体" w:hAnsi="宋体" w:eastAsia="宋体" w:cs="宋体"/>
                <w:sz w:val="18"/>
                <w:szCs w:val="18"/>
              </w:rPr>
            </w:pPr>
            <w:r>
              <w:rPr>
                <w:rFonts w:hint="eastAsia" w:ascii="宋体" w:hAnsi="宋体" w:eastAsia="宋体" w:cs="宋体"/>
                <w:spacing w:val="-1"/>
                <w:sz w:val="18"/>
                <w:szCs w:val="18"/>
              </w:rPr>
              <w:t>Z≥120000</w:t>
            </w:r>
          </w:p>
        </w:tc>
        <w:tc>
          <w:tcPr>
            <w:tcW w:w="1802" w:type="dxa"/>
            <w:vAlign w:val="top"/>
          </w:tcPr>
          <w:p w14:paraId="52E8D7E8">
            <w:pPr>
              <w:pStyle w:val="13"/>
              <w:spacing w:before="81" w:line="236" w:lineRule="auto"/>
              <w:ind w:left="230"/>
              <w:rPr>
                <w:rFonts w:hint="eastAsia" w:ascii="宋体" w:hAnsi="宋体" w:eastAsia="宋体" w:cs="宋体"/>
                <w:sz w:val="18"/>
                <w:szCs w:val="18"/>
              </w:rPr>
            </w:pPr>
            <w:r>
              <w:rPr>
                <w:rFonts w:hint="eastAsia" w:ascii="宋体" w:hAnsi="宋体" w:eastAsia="宋体" w:cs="宋体"/>
                <w:spacing w:val="-1"/>
                <w:sz w:val="18"/>
                <w:szCs w:val="18"/>
              </w:rPr>
              <w:t>8000≤Z＜120000</w:t>
            </w:r>
          </w:p>
        </w:tc>
        <w:tc>
          <w:tcPr>
            <w:tcW w:w="1510" w:type="dxa"/>
            <w:vAlign w:val="top"/>
          </w:tcPr>
          <w:p w14:paraId="5D67C952">
            <w:pPr>
              <w:pStyle w:val="13"/>
              <w:spacing w:before="81" w:line="236" w:lineRule="auto"/>
              <w:ind w:left="234"/>
              <w:rPr>
                <w:rFonts w:hint="eastAsia" w:ascii="宋体" w:hAnsi="宋体" w:eastAsia="宋体" w:cs="宋体"/>
                <w:sz w:val="18"/>
                <w:szCs w:val="18"/>
              </w:rPr>
            </w:pPr>
            <w:r>
              <w:rPr>
                <w:rFonts w:hint="eastAsia" w:ascii="宋体" w:hAnsi="宋体" w:eastAsia="宋体" w:cs="宋体"/>
                <w:spacing w:val="-2"/>
                <w:sz w:val="18"/>
                <w:szCs w:val="18"/>
              </w:rPr>
              <w:t>100≤Z＜8000</w:t>
            </w:r>
          </w:p>
        </w:tc>
        <w:tc>
          <w:tcPr>
            <w:tcW w:w="1053" w:type="dxa"/>
            <w:vAlign w:val="top"/>
          </w:tcPr>
          <w:p w14:paraId="1BB7FCC7">
            <w:pPr>
              <w:pStyle w:val="13"/>
              <w:spacing w:before="80"/>
              <w:ind w:left="260"/>
              <w:rPr>
                <w:rFonts w:hint="eastAsia" w:ascii="宋体" w:hAnsi="宋体" w:eastAsia="宋体" w:cs="宋体"/>
                <w:sz w:val="18"/>
                <w:szCs w:val="18"/>
              </w:rPr>
            </w:pPr>
            <w:r>
              <w:rPr>
                <w:rFonts w:hint="eastAsia" w:ascii="宋体" w:hAnsi="宋体" w:eastAsia="宋体" w:cs="宋体"/>
                <w:spacing w:val="-2"/>
                <w:sz w:val="18"/>
                <w:szCs w:val="18"/>
              </w:rPr>
              <w:t>Z＜100</w:t>
            </w:r>
          </w:p>
        </w:tc>
      </w:tr>
      <w:tr w14:paraId="47B8E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5E1056DF">
            <w:pPr>
              <w:pStyle w:val="13"/>
              <w:spacing w:before="115" w:line="219" w:lineRule="auto"/>
              <w:ind w:left="11"/>
              <w:rPr>
                <w:rFonts w:hint="eastAsia" w:ascii="宋体" w:hAnsi="宋体" w:eastAsia="宋体" w:cs="宋体"/>
                <w:sz w:val="18"/>
                <w:szCs w:val="18"/>
              </w:rPr>
            </w:pPr>
            <w:r>
              <w:rPr>
                <w:rFonts w:hint="eastAsia" w:ascii="宋体" w:hAnsi="宋体" w:eastAsia="宋体" w:cs="宋体"/>
                <w:spacing w:val="-1"/>
                <w:sz w:val="18"/>
                <w:szCs w:val="18"/>
              </w:rPr>
              <w:t>其他未列明行业 *</w:t>
            </w:r>
          </w:p>
        </w:tc>
        <w:tc>
          <w:tcPr>
            <w:tcW w:w="1450" w:type="dxa"/>
            <w:vAlign w:val="top"/>
          </w:tcPr>
          <w:p w14:paraId="36B035FD">
            <w:pPr>
              <w:pStyle w:val="13"/>
              <w:spacing w:before="108" w:line="220" w:lineRule="auto"/>
              <w:ind w:left="235"/>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50" w:type="dxa"/>
            <w:vAlign w:val="top"/>
          </w:tcPr>
          <w:p w14:paraId="3561DD7F">
            <w:pPr>
              <w:pStyle w:val="13"/>
              <w:spacing w:before="108" w:line="222" w:lineRule="auto"/>
              <w:ind w:left="290"/>
              <w:rPr>
                <w:rFonts w:hint="eastAsia" w:ascii="宋体" w:hAnsi="宋体" w:eastAsia="宋体" w:cs="宋体"/>
                <w:sz w:val="18"/>
                <w:szCs w:val="18"/>
              </w:rPr>
            </w:pPr>
            <w:r>
              <w:rPr>
                <w:rFonts w:hint="eastAsia" w:ascii="宋体" w:hAnsi="宋体" w:eastAsia="宋体" w:cs="宋体"/>
                <w:sz w:val="18"/>
                <w:szCs w:val="18"/>
              </w:rPr>
              <w:t>人</w:t>
            </w:r>
          </w:p>
        </w:tc>
        <w:tc>
          <w:tcPr>
            <w:tcW w:w="1190" w:type="dxa"/>
            <w:vAlign w:val="top"/>
          </w:tcPr>
          <w:p w14:paraId="038941D3">
            <w:pPr>
              <w:pStyle w:val="13"/>
              <w:spacing w:before="108" w:line="237" w:lineRule="auto"/>
              <w:ind w:left="326"/>
              <w:rPr>
                <w:rFonts w:hint="eastAsia" w:ascii="宋体" w:hAnsi="宋体" w:eastAsia="宋体" w:cs="宋体"/>
                <w:sz w:val="18"/>
                <w:szCs w:val="18"/>
              </w:rPr>
            </w:pPr>
            <w:r>
              <w:rPr>
                <w:rFonts w:hint="eastAsia" w:ascii="宋体" w:hAnsi="宋体" w:eastAsia="宋体" w:cs="宋体"/>
                <w:spacing w:val="-1"/>
                <w:sz w:val="18"/>
                <w:szCs w:val="18"/>
              </w:rPr>
              <w:t>X≥300</w:t>
            </w:r>
          </w:p>
        </w:tc>
        <w:tc>
          <w:tcPr>
            <w:tcW w:w="1802" w:type="dxa"/>
            <w:vAlign w:val="top"/>
          </w:tcPr>
          <w:p w14:paraId="17F15142">
            <w:pPr>
              <w:pStyle w:val="13"/>
              <w:spacing w:before="108" w:line="236" w:lineRule="auto"/>
              <w:ind w:left="370"/>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510" w:type="dxa"/>
            <w:vAlign w:val="top"/>
          </w:tcPr>
          <w:p w14:paraId="423FDD0B">
            <w:pPr>
              <w:pStyle w:val="13"/>
              <w:spacing w:before="108" w:line="236" w:lineRule="auto"/>
              <w:ind w:left="323"/>
              <w:rPr>
                <w:rFonts w:hint="eastAsia" w:ascii="宋体" w:hAnsi="宋体" w:eastAsia="宋体" w:cs="宋体"/>
                <w:sz w:val="18"/>
                <w:szCs w:val="18"/>
              </w:rPr>
            </w:pPr>
            <w:r>
              <w:rPr>
                <w:rFonts w:hint="eastAsia" w:ascii="宋体" w:hAnsi="宋体" w:eastAsia="宋体" w:cs="宋体"/>
                <w:spacing w:val="-3"/>
                <w:sz w:val="18"/>
                <w:szCs w:val="18"/>
              </w:rPr>
              <w:t>10≤X＜100</w:t>
            </w:r>
          </w:p>
        </w:tc>
        <w:tc>
          <w:tcPr>
            <w:tcW w:w="1053" w:type="dxa"/>
            <w:vAlign w:val="top"/>
          </w:tcPr>
          <w:p w14:paraId="3292FEA2">
            <w:pPr>
              <w:pStyle w:val="13"/>
              <w:spacing w:before="107"/>
              <w:ind w:left="302"/>
              <w:rPr>
                <w:rFonts w:hint="eastAsia" w:ascii="宋体" w:hAnsi="宋体" w:eastAsia="宋体" w:cs="宋体"/>
                <w:sz w:val="18"/>
                <w:szCs w:val="18"/>
              </w:rPr>
            </w:pPr>
            <w:r>
              <w:rPr>
                <w:rFonts w:hint="eastAsia" w:ascii="宋体" w:hAnsi="宋体" w:eastAsia="宋体" w:cs="宋体"/>
                <w:spacing w:val="-1"/>
                <w:sz w:val="18"/>
                <w:szCs w:val="18"/>
              </w:rPr>
              <w:t>X＜10</w:t>
            </w:r>
          </w:p>
        </w:tc>
      </w:tr>
    </w:tbl>
    <w:p w14:paraId="7738B57A">
      <w:pPr>
        <w:rPr>
          <w:rFonts w:hint="eastAsia" w:ascii="宋体" w:hAnsi="宋体" w:eastAsia="宋体" w:cs="宋体"/>
          <w:sz w:val="21"/>
        </w:rPr>
      </w:pPr>
    </w:p>
    <w:p w14:paraId="0EA18032">
      <w:pPr>
        <w:rPr>
          <w:rFonts w:hint="eastAsia" w:ascii="宋体" w:hAnsi="宋体" w:eastAsia="宋体" w:cs="宋体"/>
          <w:sz w:val="21"/>
          <w:szCs w:val="21"/>
        </w:rPr>
        <w:sectPr>
          <w:footerReference r:id="rId39" w:type="default"/>
          <w:pgSz w:w="11906" w:h="16839"/>
          <w:pgMar w:top="1224" w:right="1005" w:bottom="882" w:left="1157" w:header="0" w:footer="720" w:gutter="0"/>
          <w:pgNumType w:fmt="decimal"/>
          <w:cols w:space="720" w:num="1"/>
        </w:sectPr>
      </w:pPr>
    </w:p>
    <w:p w14:paraId="737A07DB">
      <w:pPr>
        <w:pStyle w:val="5"/>
        <w:spacing w:before="48" w:line="219" w:lineRule="auto"/>
        <w:ind w:left="3"/>
        <w:rPr>
          <w:rFonts w:hint="eastAsia" w:ascii="宋体" w:hAnsi="宋体" w:eastAsia="宋体" w:cs="宋体"/>
          <w:sz w:val="24"/>
          <w:szCs w:val="24"/>
        </w:rPr>
      </w:pPr>
      <w:r>
        <w:rPr>
          <w:rFonts w:hint="eastAsia" w:ascii="宋体" w:hAnsi="宋体" w:eastAsia="宋体" w:cs="宋体"/>
          <w:spacing w:val="1"/>
          <w:sz w:val="24"/>
          <w:szCs w:val="24"/>
        </w:rPr>
        <w:t>说明：</w:t>
      </w:r>
    </w:p>
    <w:p w14:paraId="6D9D09B6">
      <w:pPr>
        <w:pStyle w:val="5"/>
        <w:spacing w:before="126" w:line="256" w:lineRule="auto"/>
        <w:ind w:right="56" w:firstLine="531"/>
        <w:rPr>
          <w:rFonts w:hint="eastAsia" w:ascii="宋体" w:hAnsi="宋体" w:eastAsia="宋体" w:cs="宋体"/>
          <w:sz w:val="24"/>
          <w:szCs w:val="24"/>
        </w:rPr>
      </w:pPr>
      <w:r>
        <w:rPr>
          <w:rFonts w:hint="eastAsia" w:ascii="宋体" w:hAnsi="宋体" w:eastAsia="宋体" w:cs="宋体"/>
          <w:spacing w:val="11"/>
          <w:sz w:val="24"/>
          <w:szCs w:val="24"/>
        </w:rPr>
        <w:t>1.大型、中型和小型企业须同时满足所列指标的下限，否则下划一档；微型企业只须</w:t>
      </w:r>
      <w:r>
        <w:rPr>
          <w:rFonts w:hint="eastAsia" w:ascii="宋体" w:hAnsi="宋体" w:eastAsia="宋体" w:cs="宋体"/>
          <w:spacing w:val="14"/>
          <w:sz w:val="24"/>
          <w:szCs w:val="24"/>
        </w:rPr>
        <w:t xml:space="preserve"> </w:t>
      </w:r>
      <w:r>
        <w:rPr>
          <w:rFonts w:hint="eastAsia" w:ascii="宋体" w:hAnsi="宋体" w:eastAsia="宋体" w:cs="宋体"/>
          <w:spacing w:val="12"/>
          <w:sz w:val="24"/>
          <w:szCs w:val="24"/>
        </w:rPr>
        <w:t>满足所列指标中的一项即可。</w:t>
      </w:r>
    </w:p>
    <w:p w14:paraId="7CE76BD7">
      <w:pPr>
        <w:pStyle w:val="5"/>
        <w:spacing w:before="96" w:line="283" w:lineRule="auto"/>
        <w:ind w:firstLine="516"/>
        <w:rPr>
          <w:rFonts w:hint="eastAsia" w:ascii="宋体" w:hAnsi="宋体" w:eastAsia="宋体" w:cs="宋体"/>
          <w:sz w:val="24"/>
          <w:szCs w:val="24"/>
        </w:rPr>
      </w:pPr>
      <w:r>
        <w:rPr>
          <w:rFonts w:hint="eastAsia" w:ascii="宋体" w:hAnsi="宋体" w:eastAsia="宋体" w:cs="宋体"/>
          <w:spacing w:val="10"/>
          <w:sz w:val="24"/>
          <w:szCs w:val="24"/>
        </w:rPr>
        <w:t>2.附表中各行业的范围以《国民经济行业分类》（</w:t>
      </w:r>
      <w:r>
        <w:rPr>
          <w:rFonts w:hint="eastAsia" w:ascii="宋体" w:hAnsi="宋体" w:eastAsia="宋体" w:cs="宋体"/>
          <w:sz w:val="24"/>
          <w:szCs w:val="24"/>
        </w:rPr>
        <w:t>GB</w:t>
      </w:r>
      <w:r>
        <w:rPr>
          <w:rFonts w:hint="eastAsia" w:ascii="宋体" w:hAnsi="宋体" w:eastAsia="宋体" w:cs="宋体"/>
          <w:spacing w:val="10"/>
          <w:sz w:val="24"/>
          <w:szCs w:val="24"/>
        </w:rPr>
        <w:t>/T4754-2017）为准。带*的项为</w:t>
      </w:r>
      <w:r>
        <w:rPr>
          <w:rFonts w:hint="eastAsia" w:ascii="宋体" w:hAnsi="宋体" w:eastAsia="宋体" w:cs="宋体"/>
          <w:spacing w:val="17"/>
          <w:sz w:val="24"/>
          <w:szCs w:val="24"/>
        </w:rPr>
        <w:t xml:space="preserve"> </w:t>
      </w:r>
      <w:r>
        <w:rPr>
          <w:rFonts w:hint="eastAsia" w:ascii="宋体" w:hAnsi="宋体" w:eastAsia="宋体" w:cs="宋体"/>
          <w:spacing w:val="12"/>
          <w:sz w:val="24"/>
          <w:szCs w:val="24"/>
        </w:rPr>
        <w:t>行业组合类别，其中，工业包括采矿业，制造业，</w:t>
      </w:r>
      <w:r>
        <w:rPr>
          <w:rFonts w:hint="eastAsia" w:ascii="宋体" w:hAnsi="宋体" w:eastAsia="宋体" w:cs="宋体"/>
          <w:spacing w:val="-48"/>
          <w:sz w:val="24"/>
          <w:szCs w:val="24"/>
        </w:rPr>
        <w:t xml:space="preserve"> </w:t>
      </w:r>
      <w:r>
        <w:rPr>
          <w:rFonts w:hint="eastAsia" w:ascii="宋体" w:hAnsi="宋体" w:eastAsia="宋体" w:cs="宋体"/>
          <w:spacing w:val="12"/>
          <w:sz w:val="24"/>
          <w:szCs w:val="24"/>
        </w:rPr>
        <w:t>电力、热力、燃气及水生产和供应业；</w:t>
      </w:r>
      <w:r>
        <w:rPr>
          <w:rFonts w:hint="eastAsia" w:ascii="宋体" w:hAnsi="宋体" w:eastAsia="宋体" w:cs="宋体"/>
          <w:sz w:val="24"/>
          <w:szCs w:val="24"/>
        </w:rPr>
        <w:t xml:space="preserve"> </w:t>
      </w:r>
      <w:r>
        <w:rPr>
          <w:rFonts w:hint="eastAsia" w:ascii="宋体" w:hAnsi="宋体" w:eastAsia="宋体" w:cs="宋体"/>
          <w:spacing w:val="12"/>
          <w:sz w:val="24"/>
          <w:szCs w:val="24"/>
        </w:rPr>
        <w:t>交通运输业包括道路运输业，水上运输业，航空运输业，管道运输业，多式联运和运输代</w:t>
      </w:r>
      <w:r>
        <w:rPr>
          <w:rFonts w:hint="eastAsia" w:ascii="宋体" w:hAnsi="宋体" w:eastAsia="宋体" w:cs="宋体"/>
          <w:spacing w:val="18"/>
          <w:sz w:val="24"/>
          <w:szCs w:val="24"/>
        </w:rPr>
        <w:t xml:space="preserve"> </w:t>
      </w:r>
      <w:r>
        <w:rPr>
          <w:rFonts w:hint="eastAsia" w:ascii="宋体" w:hAnsi="宋体" w:eastAsia="宋体" w:cs="宋体"/>
          <w:spacing w:val="12"/>
          <w:sz w:val="24"/>
          <w:szCs w:val="24"/>
        </w:rPr>
        <w:t>理业、装卸搬运，不包括铁路运输业；仓储业包括通用仓储，低温仓储，危险品仓储，谷</w:t>
      </w:r>
      <w:r>
        <w:rPr>
          <w:rFonts w:hint="eastAsia" w:ascii="宋体" w:hAnsi="宋体" w:eastAsia="宋体" w:cs="宋体"/>
          <w:spacing w:val="18"/>
          <w:sz w:val="24"/>
          <w:szCs w:val="24"/>
        </w:rPr>
        <w:t xml:space="preserve"> </w:t>
      </w:r>
      <w:r>
        <w:rPr>
          <w:rFonts w:hint="eastAsia" w:ascii="宋体" w:hAnsi="宋体" w:eastAsia="宋体" w:cs="宋体"/>
          <w:spacing w:val="13"/>
          <w:sz w:val="24"/>
          <w:szCs w:val="24"/>
        </w:rPr>
        <w:t>物、棉花等农产品仓储，</w:t>
      </w:r>
      <w:r>
        <w:rPr>
          <w:rFonts w:hint="eastAsia" w:ascii="宋体" w:hAnsi="宋体" w:eastAsia="宋体" w:cs="宋体"/>
          <w:spacing w:val="-71"/>
          <w:sz w:val="24"/>
          <w:szCs w:val="24"/>
        </w:rPr>
        <w:t xml:space="preserve"> </w:t>
      </w:r>
      <w:r>
        <w:rPr>
          <w:rFonts w:hint="eastAsia" w:ascii="宋体" w:hAnsi="宋体" w:eastAsia="宋体" w:cs="宋体"/>
          <w:spacing w:val="13"/>
          <w:sz w:val="24"/>
          <w:szCs w:val="24"/>
        </w:rPr>
        <w:t>中药材仓储和其他仓储业</w:t>
      </w:r>
      <w:r>
        <w:rPr>
          <w:rFonts w:hint="eastAsia" w:ascii="宋体" w:hAnsi="宋体" w:eastAsia="宋体" w:cs="宋体"/>
          <w:spacing w:val="-56"/>
          <w:sz w:val="24"/>
          <w:szCs w:val="24"/>
        </w:rPr>
        <w:t xml:space="preserve"> </w:t>
      </w:r>
      <w:r>
        <w:rPr>
          <w:rFonts w:hint="eastAsia" w:ascii="宋体" w:hAnsi="宋体" w:eastAsia="宋体" w:cs="宋体"/>
          <w:spacing w:val="12"/>
          <w:sz w:val="24"/>
          <w:szCs w:val="24"/>
        </w:rPr>
        <w:t>;信息传输业包括电信、广播电视和卫</w:t>
      </w:r>
      <w:r>
        <w:rPr>
          <w:rFonts w:hint="eastAsia" w:ascii="宋体" w:hAnsi="宋体" w:eastAsia="宋体" w:cs="宋体"/>
          <w:sz w:val="24"/>
          <w:szCs w:val="24"/>
        </w:rPr>
        <w:t xml:space="preserve"> </w:t>
      </w:r>
      <w:r>
        <w:rPr>
          <w:rFonts w:hint="eastAsia" w:ascii="宋体" w:hAnsi="宋体" w:eastAsia="宋体" w:cs="宋体"/>
          <w:spacing w:val="12"/>
          <w:sz w:val="24"/>
          <w:szCs w:val="24"/>
        </w:rPr>
        <w:t>星传输服务，互联网和相关服务；其他未列明行业包括科学研究和技术服务业，水利、环</w:t>
      </w:r>
      <w:r>
        <w:rPr>
          <w:rFonts w:hint="eastAsia" w:ascii="宋体" w:hAnsi="宋体" w:eastAsia="宋体" w:cs="宋体"/>
          <w:spacing w:val="18"/>
          <w:sz w:val="24"/>
          <w:szCs w:val="24"/>
        </w:rPr>
        <w:t xml:space="preserve"> </w:t>
      </w:r>
      <w:r>
        <w:rPr>
          <w:rFonts w:hint="eastAsia" w:ascii="宋体" w:hAnsi="宋体" w:eastAsia="宋体" w:cs="宋体"/>
          <w:spacing w:val="14"/>
          <w:sz w:val="24"/>
          <w:szCs w:val="24"/>
        </w:rPr>
        <w:t>境和公共设施管理业，居民服务、修理和其他服务业，社会工作，文化、体</w:t>
      </w:r>
      <w:r>
        <w:rPr>
          <w:rFonts w:hint="eastAsia" w:ascii="宋体" w:hAnsi="宋体" w:eastAsia="宋体" w:cs="宋体"/>
          <w:spacing w:val="13"/>
          <w:sz w:val="24"/>
          <w:szCs w:val="24"/>
        </w:rPr>
        <w:t>育和娱乐业，</w:t>
      </w:r>
      <w:r>
        <w:rPr>
          <w:rFonts w:hint="eastAsia" w:ascii="宋体" w:hAnsi="宋体" w:eastAsia="宋体" w:cs="宋体"/>
          <w:sz w:val="24"/>
          <w:szCs w:val="24"/>
        </w:rPr>
        <w:t xml:space="preserve"> </w:t>
      </w:r>
      <w:r>
        <w:rPr>
          <w:rFonts w:hint="eastAsia" w:ascii="宋体" w:hAnsi="宋体" w:eastAsia="宋体" w:cs="宋体"/>
          <w:spacing w:val="14"/>
          <w:sz w:val="24"/>
          <w:szCs w:val="24"/>
        </w:rPr>
        <w:t>以及房地产中介服务，其他房地产业等，不包括自有房地产经营活动。</w:t>
      </w:r>
    </w:p>
    <w:p w14:paraId="30C828B0">
      <w:pPr>
        <w:pStyle w:val="5"/>
        <w:spacing w:before="96" w:line="280" w:lineRule="auto"/>
        <w:ind w:right="54" w:firstLine="519"/>
        <w:rPr>
          <w:rFonts w:hint="eastAsia" w:ascii="宋体" w:hAnsi="宋体" w:eastAsia="宋体" w:cs="宋体"/>
          <w:sz w:val="24"/>
          <w:szCs w:val="24"/>
        </w:rPr>
      </w:pPr>
      <w:r>
        <w:rPr>
          <w:rFonts w:hint="eastAsia" w:ascii="宋体" w:hAnsi="宋体" w:eastAsia="宋体" w:cs="宋体"/>
          <w:spacing w:val="14"/>
          <w:sz w:val="24"/>
          <w:szCs w:val="24"/>
        </w:rPr>
        <w:t>3.企业划分指标以现行统计制度为准</w:t>
      </w:r>
      <w:r>
        <w:rPr>
          <w:rFonts w:hint="eastAsia" w:ascii="宋体" w:hAnsi="宋体" w:eastAsia="宋体" w:cs="宋体"/>
          <w:spacing w:val="-70"/>
          <w:sz w:val="24"/>
          <w:szCs w:val="24"/>
        </w:rPr>
        <w:t xml:space="preserve"> </w:t>
      </w:r>
      <w:r>
        <w:rPr>
          <w:rFonts w:hint="eastAsia" w:ascii="宋体" w:hAnsi="宋体" w:eastAsia="宋体" w:cs="宋体"/>
          <w:spacing w:val="14"/>
          <w:sz w:val="24"/>
          <w:szCs w:val="24"/>
        </w:rPr>
        <w:t>。（1）</w:t>
      </w:r>
      <w:r>
        <w:rPr>
          <w:rFonts w:hint="eastAsia" w:ascii="宋体" w:hAnsi="宋体" w:eastAsia="宋体" w:cs="宋体"/>
          <w:spacing w:val="13"/>
          <w:sz w:val="24"/>
          <w:szCs w:val="24"/>
        </w:rPr>
        <w:t>从业人员，是指期末从业人员数，没有</w:t>
      </w:r>
      <w:r>
        <w:rPr>
          <w:rFonts w:hint="eastAsia" w:ascii="宋体" w:hAnsi="宋体" w:eastAsia="宋体" w:cs="宋体"/>
          <w:sz w:val="24"/>
          <w:szCs w:val="24"/>
        </w:rPr>
        <w:t xml:space="preserve"> </w:t>
      </w:r>
      <w:r>
        <w:rPr>
          <w:rFonts w:hint="eastAsia" w:ascii="宋体" w:hAnsi="宋体" w:eastAsia="宋体" w:cs="宋体"/>
          <w:spacing w:val="14"/>
          <w:sz w:val="24"/>
          <w:szCs w:val="24"/>
        </w:rPr>
        <w:t>期末从业人员数的，采用全年平均人员数代替</w:t>
      </w:r>
      <w:r>
        <w:rPr>
          <w:rFonts w:hint="eastAsia" w:ascii="宋体" w:hAnsi="宋体" w:eastAsia="宋体" w:cs="宋体"/>
          <w:spacing w:val="-62"/>
          <w:sz w:val="24"/>
          <w:szCs w:val="24"/>
        </w:rPr>
        <w:t xml:space="preserve"> </w:t>
      </w:r>
      <w:r>
        <w:rPr>
          <w:rFonts w:hint="eastAsia" w:ascii="宋体" w:hAnsi="宋体" w:eastAsia="宋体" w:cs="宋体"/>
          <w:spacing w:val="14"/>
          <w:sz w:val="24"/>
          <w:szCs w:val="24"/>
        </w:rPr>
        <w:t>。（2）营业收入，工业、建筑业、限额以</w:t>
      </w:r>
      <w:r>
        <w:rPr>
          <w:rFonts w:hint="eastAsia" w:ascii="宋体" w:hAnsi="宋体" w:eastAsia="宋体" w:cs="宋体"/>
          <w:sz w:val="24"/>
          <w:szCs w:val="24"/>
        </w:rPr>
        <w:t xml:space="preserve"> </w:t>
      </w:r>
      <w:r>
        <w:rPr>
          <w:rFonts w:hint="eastAsia" w:ascii="宋体" w:hAnsi="宋体" w:eastAsia="宋体" w:cs="宋体"/>
          <w:spacing w:val="12"/>
          <w:sz w:val="24"/>
          <w:szCs w:val="24"/>
        </w:rPr>
        <w:t>上批发和零售业、限额以上住宿和餐饮业以及其他设置主营业务收入指标的行业，采用主</w:t>
      </w:r>
      <w:r>
        <w:rPr>
          <w:rFonts w:hint="eastAsia" w:ascii="宋体" w:hAnsi="宋体" w:eastAsia="宋体" w:cs="宋体"/>
          <w:spacing w:val="16"/>
          <w:sz w:val="24"/>
          <w:szCs w:val="24"/>
        </w:rPr>
        <w:t xml:space="preserve"> </w:t>
      </w:r>
      <w:r>
        <w:rPr>
          <w:rFonts w:hint="eastAsia" w:ascii="宋体" w:hAnsi="宋体" w:eastAsia="宋体" w:cs="宋体"/>
          <w:spacing w:val="13"/>
          <w:sz w:val="24"/>
          <w:szCs w:val="24"/>
        </w:rPr>
        <w:t>营业务收入；限额以下批发与零售业企业采</w:t>
      </w:r>
      <w:r>
        <w:rPr>
          <w:rFonts w:hint="eastAsia" w:ascii="宋体" w:hAnsi="宋体" w:eastAsia="宋体" w:cs="宋体"/>
          <w:spacing w:val="12"/>
          <w:sz w:val="24"/>
          <w:szCs w:val="24"/>
        </w:rPr>
        <w:t>用商品销售额代替；限额以下住宿与餐饮业企</w:t>
      </w:r>
      <w:r>
        <w:rPr>
          <w:rFonts w:hint="eastAsia" w:ascii="宋体" w:hAnsi="宋体" w:eastAsia="宋体" w:cs="宋体"/>
          <w:sz w:val="24"/>
          <w:szCs w:val="24"/>
        </w:rPr>
        <w:t xml:space="preserve"> </w:t>
      </w:r>
      <w:r>
        <w:rPr>
          <w:rFonts w:hint="eastAsia" w:ascii="宋体" w:hAnsi="宋体" w:eastAsia="宋体" w:cs="宋体"/>
          <w:spacing w:val="13"/>
          <w:sz w:val="24"/>
          <w:szCs w:val="24"/>
        </w:rPr>
        <w:t>业采用营业额代替；农、林、牧、渔业企业</w:t>
      </w:r>
      <w:r>
        <w:rPr>
          <w:rFonts w:hint="eastAsia" w:ascii="宋体" w:hAnsi="宋体" w:eastAsia="宋体" w:cs="宋体"/>
          <w:spacing w:val="12"/>
          <w:sz w:val="24"/>
          <w:szCs w:val="24"/>
        </w:rPr>
        <w:t>采用营业总收入代替；其他未设置主营业务收</w:t>
      </w:r>
      <w:r>
        <w:rPr>
          <w:rFonts w:hint="eastAsia" w:ascii="宋体" w:hAnsi="宋体" w:eastAsia="宋体" w:cs="宋体"/>
          <w:sz w:val="24"/>
          <w:szCs w:val="24"/>
        </w:rPr>
        <w:t xml:space="preserve"> </w:t>
      </w:r>
      <w:r>
        <w:rPr>
          <w:rFonts w:hint="eastAsia" w:ascii="宋体" w:hAnsi="宋体" w:eastAsia="宋体" w:cs="宋体"/>
          <w:spacing w:val="13"/>
          <w:sz w:val="24"/>
          <w:szCs w:val="24"/>
        </w:rPr>
        <w:t>入的行业，采用营业收入指标</w:t>
      </w:r>
      <w:r>
        <w:rPr>
          <w:rFonts w:hint="eastAsia" w:ascii="宋体" w:hAnsi="宋体" w:eastAsia="宋体" w:cs="宋体"/>
          <w:spacing w:val="-71"/>
          <w:sz w:val="24"/>
          <w:szCs w:val="24"/>
        </w:rPr>
        <w:t xml:space="preserve"> </w:t>
      </w:r>
      <w:r>
        <w:rPr>
          <w:rFonts w:hint="eastAsia" w:ascii="宋体" w:hAnsi="宋体" w:eastAsia="宋体" w:cs="宋体"/>
          <w:spacing w:val="13"/>
          <w:sz w:val="24"/>
          <w:szCs w:val="24"/>
        </w:rPr>
        <w:t>。（3）资产总额，采用资产总</w:t>
      </w:r>
      <w:r>
        <w:rPr>
          <w:rFonts w:hint="eastAsia" w:ascii="宋体" w:hAnsi="宋体" w:eastAsia="宋体" w:cs="宋体"/>
          <w:spacing w:val="12"/>
          <w:sz w:val="24"/>
          <w:szCs w:val="24"/>
        </w:rPr>
        <w:t>计代替。</w:t>
      </w:r>
    </w:p>
    <w:p w14:paraId="4FCF9D77">
      <w:pPr>
        <w:spacing w:line="280" w:lineRule="auto"/>
        <w:rPr>
          <w:rFonts w:hint="eastAsia" w:ascii="宋体" w:hAnsi="宋体" w:eastAsia="宋体" w:cs="宋体"/>
          <w:sz w:val="24"/>
          <w:szCs w:val="24"/>
        </w:rPr>
        <w:sectPr>
          <w:footerReference r:id="rId40" w:type="default"/>
          <w:pgSz w:w="11906" w:h="16839"/>
          <w:pgMar w:top="1311" w:right="862" w:bottom="882" w:left="1141" w:header="0" w:footer="720" w:gutter="0"/>
          <w:pgNumType w:fmt="decimal"/>
          <w:cols w:space="720" w:num="1"/>
        </w:sectPr>
      </w:pPr>
    </w:p>
    <w:p w14:paraId="2BB5432B">
      <w:pPr>
        <w:spacing w:line="243" w:lineRule="auto"/>
        <w:rPr>
          <w:rFonts w:hint="eastAsia" w:ascii="宋体" w:hAnsi="宋体" w:eastAsia="宋体" w:cs="宋体"/>
          <w:sz w:val="21"/>
        </w:rPr>
      </w:pPr>
    </w:p>
    <w:p w14:paraId="7A5B55D5">
      <w:pPr>
        <w:spacing w:line="243" w:lineRule="auto"/>
        <w:rPr>
          <w:rFonts w:hint="eastAsia" w:ascii="宋体" w:hAnsi="宋体" w:eastAsia="宋体" w:cs="宋体"/>
          <w:sz w:val="21"/>
        </w:rPr>
      </w:pPr>
    </w:p>
    <w:p w14:paraId="3B4910F1">
      <w:pPr>
        <w:pStyle w:val="5"/>
        <w:spacing w:before="91" w:line="249" w:lineRule="auto"/>
        <w:ind w:firstLine="19"/>
        <w:jc w:val="both"/>
        <w:rPr>
          <w:rFonts w:hint="eastAsia" w:ascii="宋体" w:hAnsi="宋体" w:eastAsia="宋体" w:cs="宋体"/>
          <w:sz w:val="28"/>
          <w:szCs w:val="28"/>
        </w:rPr>
      </w:pPr>
      <w:r>
        <w:rPr>
          <w:rFonts w:hint="eastAsia" w:ascii="宋体" w:hAnsi="宋体" w:eastAsia="宋体" w:cs="宋体"/>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rFonts w:hint="eastAsia" w:ascii="宋体" w:hAnsi="宋体" w:eastAsia="宋体" w:cs="宋体"/>
          <w:spacing w:val="-11"/>
          <w:sz w:val="28"/>
          <w:szCs w:val="28"/>
          <w14:textOutline w14:w="5103" w14:cap="sq" w14:cmpd="sng">
            <w14:solidFill>
              <w14:srgbClr w14:val="000000"/>
            </w14:solidFill>
            <w14:prstDash w14:val="solid"/>
            <w14:bevel/>
          </w14:textOutline>
        </w:rPr>
        <w:t>（含</w:t>
      </w:r>
      <w:r>
        <w:rPr>
          <w:rFonts w:hint="eastAsia" w:ascii="宋体" w:hAnsi="宋体" w:eastAsia="宋体" w:cs="宋体"/>
          <w:sz w:val="28"/>
          <w:szCs w:val="28"/>
        </w:rPr>
        <w:t xml:space="preserve"> </w:t>
      </w:r>
      <w:r>
        <w:rPr>
          <w:rFonts w:hint="eastAsia" w:ascii="宋体" w:hAnsi="宋体" w:eastAsia="宋体" w:cs="宋体"/>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rFonts w:hint="eastAsia" w:ascii="宋体" w:hAnsi="宋体" w:eastAsia="宋体" w:cs="宋体"/>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则必须提供）</w:t>
      </w:r>
    </w:p>
    <w:p w14:paraId="46D8F11C">
      <w:pPr>
        <w:spacing w:line="250" w:lineRule="auto"/>
        <w:rPr>
          <w:rFonts w:hint="eastAsia" w:ascii="宋体" w:hAnsi="宋体" w:eastAsia="宋体" w:cs="宋体"/>
          <w:sz w:val="21"/>
        </w:rPr>
      </w:pPr>
    </w:p>
    <w:p w14:paraId="398BC23C">
      <w:pPr>
        <w:spacing w:line="250" w:lineRule="auto"/>
        <w:rPr>
          <w:rFonts w:hint="eastAsia" w:ascii="宋体" w:hAnsi="宋体" w:eastAsia="宋体" w:cs="宋体"/>
          <w:sz w:val="21"/>
        </w:rPr>
      </w:pPr>
    </w:p>
    <w:p w14:paraId="24D28CE1">
      <w:pPr>
        <w:spacing w:line="251" w:lineRule="auto"/>
        <w:rPr>
          <w:rFonts w:hint="eastAsia" w:ascii="宋体" w:hAnsi="宋体" w:eastAsia="宋体" w:cs="宋体"/>
          <w:sz w:val="21"/>
        </w:rPr>
      </w:pPr>
    </w:p>
    <w:p w14:paraId="5A9A7F3E">
      <w:pPr>
        <w:spacing w:line="251" w:lineRule="auto"/>
        <w:rPr>
          <w:rFonts w:hint="eastAsia" w:ascii="宋体" w:hAnsi="宋体" w:eastAsia="宋体" w:cs="宋体"/>
          <w:sz w:val="21"/>
        </w:rPr>
      </w:pPr>
    </w:p>
    <w:p w14:paraId="60867C3B">
      <w:pPr>
        <w:spacing w:line="251" w:lineRule="auto"/>
        <w:rPr>
          <w:rFonts w:hint="eastAsia" w:ascii="宋体" w:hAnsi="宋体" w:eastAsia="宋体" w:cs="宋体"/>
          <w:sz w:val="21"/>
        </w:rPr>
      </w:pPr>
    </w:p>
    <w:p w14:paraId="6D3FE7B7">
      <w:pPr>
        <w:spacing w:line="251" w:lineRule="auto"/>
        <w:rPr>
          <w:rFonts w:hint="eastAsia" w:ascii="宋体" w:hAnsi="宋体" w:eastAsia="宋体" w:cs="宋体"/>
          <w:sz w:val="21"/>
        </w:rPr>
      </w:pPr>
    </w:p>
    <w:p w14:paraId="2393EA88">
      <w:pPr>
        <w:spacing w:line="251" w:lineRule="auto"/>
        <w:rPr>
          <w:rFonts w:hint="eastAsia" w:ascii="宋体" w:hAnsi="宋体" w:eastAsia="宋体" w:cs="宋体"/>
          <w:sz w:val="21"/>
        </w:rPr>
      </w:pPr>
    </w:p>
    <w:p w14:paraId="4F8B993A">
      <w:pPr>
        <w:spacing w:line="251" w:lineRule="auto"/>
        <w:rPr>
          <w:rFonts w:hint="eastAsia" w:ascii="宋体" w:hAnsi="宋体" w:eastAsia="宋体" w:cs="宋体"/>
          <w:sz w:val="21"/>
        </w:rPr>
      </w:pPr>
    </w:p>
    <w:p w14:paraId="73E489FE">
      <w:pPr>
        <w:spacing w:line="251" w:lineRule="auto"/>
        <w:rPr>
          <w:rFonts w:hint="eastAsia" w:ascii="宋体" w:hAnsi="宋体" w:eastAsia="宋体" w:cs="宋体"/>
          <w:sz w:val="21"/>
        </w:rPr>
      </w:pPr>
    </w:p>
    <w:p w14:paraId="43914CAC">
      <w:pPr>
        <w:spacing w:line="251" w:lineRule="auto"/>
        <w:rPr>
          <w:rFonts w:hint="eastAsia" w:ascii="宋体" w:hAnsi="宋体" w:eastAsia="宋体" w:cs="宋体"/>
          <w:sz w:val="21"/>
        </w:rPr>
      </w:pPr>
    </w:p>
    <w:p w14:paraId="27FA7AF2">
      <w:pPr>
        <w:spacing w:line="251" w:lineRule="auto"/>
        <w:rPr>
          <w:rFonts w:hint="eastAsia" w:ascii="宋体" w:hAnsi="宋体" w:eastAsia="宋体" w:cs="宋体"/>
          <w:sz w:val="21"/>
        </w:rPr>
      </w:pPr>
    </w:p>
    <w:p w14:paraId="1821167D">
      <w:pPr>
        <w:pStyle w:val="5"/>
        <w:spacing w:before="91" w:line="249" w:lineRule="auto"/>
        <w:ind w:left="2" w:right="78" w:firstLine="17"/>
        <w:jc w:val="both"/>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rFonts w:hint="eastAsia" w:ascii="宋体" w:hAnsi="宋体" w:eastAsia="宋体" w:cs="宋体"/>
          <w:spacing w:val="9"/>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性单位声明函》（见附件</w:t>
      </w:r>
      <w:r>
        <w:rPr>
          <w:rFonts w:hint="eastAsia" w:ascii="宋体" w:hAnsi="宋体" w:eastAsia="宋体" w:cs="宋体"/>
          <w:spacing w:val="12"/>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并对声明的真实性负责（如供应商属于残疾人</w:t>
      </w:r>
      <w:r>
        <w:rPr>
          <w:rFonts w:hint="eastAsia" w:ascii="宋体" w:hAnsi="宋体" w:eastAsia="宋体" w:cs="宋体"/>
          <w:sz w:val="28"/>
          <w:szCs w:val="28"/>
          <w14:textOutline w14:w="5103" w14:cap="sq" w14:cmpd="sng">
            <w14:solidFill>
              <w14:srgbClr w14:val="000000"/>
            </w14:solidFill>
            <w14:prstDash w14:val="solid"/>
            <w14:bevel/>
          </w14:textOutline>
        </w:rPr>
        <w:t>福利</w:t>
      </w:r>
      <w:r>
        <w:rPr>
          <w:rFonts w:hint="eastAsia" w:ascii="宋体" w:hAnsi="宋体" w:eastAsia="宋体" w:cs="宋体"/>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性单位的，则必须提供）</w:t>
      </w:r>
    </w:p>
    <w:p w14:paraId="487E3D65">
      <w:pPr>
        <w:pStyle w:val="5"/>
        <w:spacing w:before="160" w:line="224" w:lineRule="auto"/>
        <w:ind w:left="495"/>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附件：</w:t>
      </w:r>
    </w:p>
    <w:p w14:paraId="64D56AA8">
      <w:pPr>
        <w:spacing w:line="292" w:lineRule="auto"/>
        <w:rPr>
          <w:rFonts w:hint="eastAsia" w:ascii="宋体" w:hAnsi="宋体" w:eastAsia="宋体" w:cs="宋体"/>
          <w:sz w:val="21"/>
        </w:rPr>
      </w:pPr>
    </w:p>
    <w:p w14:paraId="2DA200C4">
      <w:pPr>
        <w:spacing w:line="292" w:lineRule="auto"/>
        <w:rPr>
          <w:rFonts w:hint="eastAsia" w:ascii="宋体" w:hAnsi="宋体" w:eastAsia="宋体" w:cs="宋体"/>
          <w:sz w:val="21"/>
        </w:rPr>
      </w:pPr>
    </w:p>
    <w:p w14:paraId="737898FE">
      <w:pPr>
        <w:spacing w:before="101" w:line="226" w:lineRule="auto"/>
        <w:ind w:left="3113"/>
        <w:rPr>
          <w:rFonts w:hint="eastAsia" w:ascii="宋体" w:hAnsi="宋体" w:eastAsia="宋体" w:cs="宋体"/>
          <w:sz w:val="31"/>
          <w:szCs w:val="31"/>
        </w:rPr>
      </w:pPr>
      <w:r>
        <w:rPr>
          <w:rFonts w:hint="eastAsia" w:ascii="宋体" w:hAnsi="宋体" w:eastAsia="宋体" w:cs="宋体"/>
          <w:spacing w:val="20"/>
          <w:sz w:val="31"/>
          <w:szCs w:val="31"/>
          <w14:textOutline w14:w="5793" w14:cap="sq" w14:cmpd="sng">
            <w14:solidFill>
              <w14:srgbClr w14:val="000000"/>
            </w14:solidFill>
            <w14:prstDash w14:val="solid"/>
            <w14:bevel/>
          </w14:textOutline>
        </w:rPr>
        <w:t>残疾人福利性单位声明函</w:t>
      </w:r>
    </w:p>
    <w:p w14:paraId="33F09E65">
      <w:pPr>
        <w:spacing w:line="260" w:lineRule="auto"/>
        <w:rPr>
          <w:rFonts w:hint="eastAsia" w:ascii="宋体" w:hAnsi="宋体" w:eastAsia="宋体" w:cs="宋体"/>
          <w:sz w:val="21"/>
        </w:rPr>
      </w:pPr>
    </w:p>
    <w:p w14:paraId="628999B6">
      <w:pPr>
        <w:spacing w:line="261" w:lineRule="auto"/>
        <w:rPr>
          <w:rFonts w:hint="eastAsia" w:ascii="宋体" w:hAnsi="宋体" w:eastAsia="宋体" w:cs="宋体"/>
          <w:sz w:val="21"/>
        </w:rPr>
      </w:pPr>
    </w:p>
    <w:p w14:paraId="6F5D1478">
      <w:pPr>
        <w:spacing w:line="261" w:lineRule="auto"/>
        <w:rPr>
          <w:rFonts w:hint="eastAsia" w:ascii="宋体" w:hAnsi="宋体" w:eastAsia="宋体" w:cs="宋体"/>
          <w:sz w:val="21"/>
        </w:rPr>
      </w:pPr>
    </w:p>
    <w:p w14:paraId="617C0F27">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rPr>
        <w:t>民政部</w:t>
      </w:r>
      <w:r>
        <w:rPr>
          <w:rFonts w:hint="eastAsia" w:ascii="宋体" w:hAnsi="宋体" w:eastAsia="宋体" w:cs="宋体"/>
          <w:spacing w:val="73"/>
          <w:sz w:val="24"/>
          <w:szCs w:val="24"/>
        </w:rPr>
        <w:t xml:space="preserve"> </w:t>
      </w:r>
      <w:r>
        <w:rPr>
          <w:rFonts w:hint="eastAsia" w:ascii="宋体" w:hAnsi="宋体" w:eastAsia="宋体" w:cs="宋体"/>
          <w:spacing w:val="9"/>
          <w:sz w:val="24"/>
          <w:szCs w:val="24"/>
        </w:rPr>
        <w:t>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z w:val="24"/>
          <w:szCs w:val="24"/>
        </w:rPr>
        <w:t xml:space="preserve"> </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2E6EA496">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1D4177DB">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7C793C70">
      <w:pPr>
        <w:spacing w:line="268" w:lineRule="auto"/>
        <w:rPr>
          <w:rFonts w:hint="eastAsia" w:ascii="宋体" w:hAnsi="宋体" w:eastAsia="宋体" w:cs="宋体"/>
          <w:sz w:val="21"/>
        </w:rPr>
      </w:pPr>
    </w:p>
    <w:p w14:paraId="617AD40F">
      <w:pPr>
        <w:spacing w:line="269" w:lineRule="auto"/>
        <w:rPr>
          <w:rFonts w:hint="eastAsia" w:ascii="宋体" w:hAnsi="宋体" w:eastAsia="宋体" w:cs="宋体"/>
          <w:sz w:val="21"/>
        </w:rPr>
      </w:pPr>
    </w:p>
    <w:p w14:paraId="4BE3C3B6">
      <w:pPr>
        <w:spacing w:line="269" w:lineRule="auto"/>
        <w:rPr>
          <w:rFonts w:hint="eastAsia" w:ascii="宋体" w:hAnsi="宋体" w:eastAsia="宋体" w:cs="宋体"/>
          <w:sz w:val="21"/>
        </w:rPr>
      </w:pPr>
    </w:p>
    <w:p w14:paraId="73143FD3">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52E92B64">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58741D96">
      <w:pPr>
        <w:spacing w:line="223" w:lineRule="auto"/>
        <w:rPr>
          <w:rFonts w:hint="eastAsia" w:ascii="宋体" w:hAnsi="宋体" w:eastAsia="宋体" w:cs="宋体"/>
          <w:sz w:val="24"/>
          <w:szCs w:val="24"/>
        </w:rPr>
        <w:sectPr>
          <w:footerReference r:id="rId41" w:type="default"/>
          <w:pgSz w:w="11906" w:h="16839"/>
          <w:pgMar w:top="1431" w:right="823" w:bottom="882" w:left="1144" w:header="0" w:footer="720" w:gutter="0"/>
          <w:pgNumType w:fmt="decimal"/>
          <w:cols w:space="720" w:num="1"/>
        </w:sectPr>
      </w:pPr>
    </w:p>
    <w:p w14:paraId="22196516">
      <w:pPr>
        <w:pStyle w:val="5"/>
        <w:spacing w:before="63" w:line="224" w:lineRule="auto"/>
        <w:ind w:left="3"/>
        <w:rPr>
          <w:rFonts w:hint="eastAsia" w:ascii="宋体" w:hAnsi="宋体" w:eastAsia="宋体" w:cs="宋体"/>
        </w:rPr>
      </w:pPr>
      <w:r>
        <w:rPr>
          <w:rFonts w:hint="eastAsia" w:ascii="宋体" w:hAnsi="宋体" w:eastAsia="宋体" w:cs="宋体"/>
          <w:spacing w:val="9"/>
          <w14:textOutline w14:w="5793" w14:cap="sq" w14:cmpd="sng">
            <w14:solidFill>
              <w14:srgbClr w14:val="000000"/>
            </w14:solidFill>
            <w14:prstDash w14:val="solid"/>
            <w14:bevel/>
          </w14:textOutline>
        </w:rPr>
        <w:t>二、符合性响应证明材料</w:t>
      </w:r>
    </w:p>
    <w:p w14:paraId="08598854">
      <w:pPr>
        <w:spacing w:line="242" w:lineRule="auto"/>
        <w:rPr>
          <w:rFonts w:hint="eastAsia" w:ascii="宋体" w:hAnsi="宋体" w:eastAsia="宋体" w:cs="宋体"/>
          <w:sz w:val="21"/>
        </w:rPr>
      </w:pPr>
    </w:p>
    <w:p w14:paraId="3C68F06D">
      <w:pPr>
        <w:pStyle w:val="5"/>
        <w:spacing w:before="91" w:line="219" w:lineRule="auto"/>
        <w:ind w:left="17"/>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1.已标价工程量清单（必须提供）</w:t>
      </w:r>
    </w:p>
    <w:p w14:paraId="72AE4EE2">
      <w:pPr>
        <w:pStyle w:val="5"/>
        <w:spacing w:before="12" w:line="219" w:lineRule="auto"/>
        <w:ind w:left="472"/>
        <w:rPr>
          <w:rFonts w:hint="eastAsia" w:ascii="宋体" w:hAnsi="宋体" w:eastAsia="宋体" w:cs="宋体"/>
          <w:sz w:val="20"/>
          <w:szCs w:val="20"/>
        </w:rPr>
      </w:pPr>
      <w:r>
        <w:rPr>
          <w:rFonts w:hint="eastAsia" w:ascii="宋体" w:hAnsi="宋体" w:eastAsia="宋体" w:cs="宋体"/>
          <w:spacing w:val="-2"/>
          <w:sz w:val="24"/>
          <w:szCs w:val="24"/>
        </w:rPr>
        <w:t>供应商应按照本项目招标工程量清单的要求逐项填报</w:t>
      </w:r>
      <w:r>
        <w:rPr>
          <w:rFonts w:hint="eastAsia" w:ascii="宋体" w:hAnsi="宋体" w:eastAsia="宋体" w:cs="宋体"/>
          <w:spacing w:val="-3"/>
          <w:sz w:val="24"/>
          <w:szCs w:val="24"/>
        </w:rPr>
        <w:t>工程量清单</w:t>
      </w:r>
      <w:r>
        <w:rPr>
          <w:rFonts w:hint="eastAsia" w:ascii="宋体" w:hAnsi="宋体" w:eastAsia="宋体" w:cs="宋体"/>
          <w:spacing w:val="-3"/>
          <w:sz w:val="20"/>
          <w:szCs w:val="20"/>
        </w:rPr>
        <w:t>。</w:t>
      </w:r>
    </w:p>
    <w:p w14:paraId="359BDAE3">
      <w:pPr>
        <w:spacing w:line="245" w:lineRule="auto"/>
        <w:rPr>
          <w:rFonts w:hint="eastAsia" w:ascii="宋体" w:hAnsi="宋体" w:eastAsia="宋体" w:cs="宋体"/>
          <w:sz w:val="21"/>
        </w:rPr>
      </w:pPr>
    </w:p>
    <w:p w14:paraId="3B6D1E88">
      <w:pPr>
        <w:spacing w:line="246" w:lineRule="auto"/>
        <w:rPr>
          <w:rFonts w:hint="eastAsia" w:ascii="宋体" w:hAnsi="宋体" w:eastAsia="宋体" w:cs="宋体"/>
          <w:sz w:val="21"/>
        </w:rPr>
      </w:pPr>
    </w:p>
    <w:p w14:paraId="684C1FE6">
      <w:pPr>
        <w:spacing w:line="246" w:lineRule="auto"/>
        <w:rPr>
          <w:rFonts w:hint="eastAsia" w:ascii="宋体" w:hAnsi="宋体" w:eastAsia="宋体" w:cs="宋体"/>
          <w:sz w:val="21"/>
        </w:rPr>
      </w:pPr>
    </w:p>
    <w:p w14:paraId="19C87409">
      <w:pPr>
        <w:pStyle w:val="5"/>
        <w:spacing w:before="91" w:line="219" w:lineRule="auto"/>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2.施工组织设计（必须提供）</w:t>
      </w:r>
    </w:p>
    <w:p w14:paraId="6E1FE6BF">
      <w:pPr>
        <w:spacing w:line="250" w:lineRule="auto"/>
        <w:rPr>
          <w:rFonts w:hint="eastAsia" w:ascii="宋体" w:hAnsi="宋体" w:eastAsia="宋体" w:cs="宋体"/>
          <w:sz w:val="21"/>
        </w:rPr>
      </w:pPr>
    </w:p>
    <w:p w14:paraId="722BCF60">
      <w:pPr>
        <w:spacing w:line="251" w:lineRule="auto"/>
        <w:rPr>
          <w:rFonts w:hint="eastAsia" w:ascii="宋体" w:hAnsi="宋体" w:eastAsia="宋体" w:cs="宋体"/>
          <w:sz w:val="21"/>
        </w:rPr>
      </w:pPr>
    </w:p>
    <w:p w14:paraId="7C1E9DCD">
      <w:pPr>
        <w:spacing w:line="251" w:lineRule="auto"/>
        <w:rPr>
          <w:rFonts w:hint="eastAsia" w:ascii="宋体" w:hAnsi="宋体" w:eastAsia="宋体" w:cs="宋体"/>
          <w:sz w:val="21"/>
        </w:rPr>
      </w:pPr>
    </w:p>
    <w:p w14:paraId="2DAEAB7B">
      <w:pPr>
        <w:spacing w:line="251" w:lineRule="auto"/>
        <w:rPr>
          <w:rFonts w:hint="eastAsia" w:ascii="宋体" w:hAnsi="宋体" w:eastAsia="宋体" w:cs="宋体"/>
          <w:sz w:val="21"/>
        </w:rPr>
      </w:pPr>
    </w:p>
    <w:p w14:paraId="54C85EF8">
      <w:pPr>
        <w:pStyle w:val="5"/>
        <w:spacing w:before="92" w:line="219" w:lineRule="auto"/>
        <w:jc w:val="right"/>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spacing w:val="-18"/>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必须提供）</w:t>
      </w:r>
    </w:p>
    <w:p w14:paraId="433D1D38">
      <w:pPr>
        <w:spacing w:line="273" w:lineRule="auto"/>
        <w:rPr>
          <w:rFonts w:hint="eastAsia" w:ascii="宋体" w:hAnsi="宋体" w:eastAsia="宋体" w:cs="宋体"/>
          <w:sz w:val="21"/>
        </w:rPr>
      </w:pPr>
    </w:p>
    <w:p w14:paraId="52D8EA38">
      <w:pPr>
        <w:spacing w:line="273" w:lineRule="auto"/>
        <w:rPr>
          <w:rFonts w:hint="eastAsia" w:ascii="宋体" w:hAnsi="宋体" w:eastAsia="宋体" w:cs="宋体"/>
          <w:sz w:val="21"/>
        </w:rPr>
      </w:pPr>
    </w:p>
    <w:p w14:paraId="27C8C852">
      <w:pPr>
        <w:spacing w:line="274" w:lineRule="auto"/>
        <w:rPr>
          <w:rFonts w:hint="eastAsia" w:ascii="宋体" w:hAnsi="宋体" w:eastAsia="宋体" w:cs="宋体"/>
          <w:sz w:val="21"/>
        </w:rPr>
      </w:pPr>
    </w:p>
    <w:p w14:paraId="15C3282D">
      <w:pPr>
        <w:spacing w:line="274" w:lineRule="auto"/>
        <w:rPr>
          <w:rFonts w:hint="eastAsia" w:ascii="宋体" w:hAnsi="宋体" w:eastAsia="宋体" w:cs="宋体"/>
          <w:sz w:val="21"/>
        </w:rPr>
      </w:pPr>
    </w:p>
    <w:p w14:paraId="1D5CB0C6">
      <w:pPr>
        <w:spacing w:line="274" w:lineRule="auto"/>
        <w:rPr>
          <w:rFonts w:hint="eastAsia" w:ascii="宋体" w:hAnsi="宋体" w:eastAsia="宋体" w:cs="宋体"/>
          <w:sz w:val="21"/>
        </w:rPr>
      </w:pPr>
    </w:p>
    <w:p w14:paraId="4A16D931">
      <w:pPr>
        <w:spacing w:line="274" w:lineRule="auto"/>
        <w:rPr>
          <w:rFonts w:hint="eastAsia" w:ascii="宋体" w:hAnsi="宋体" w:eastAsia="宋体" w:cs="宋体"/>
          <w:sz w:val="21"/>
        </w:rPr>
      </w:pPr>
    </w:p>
    <w:p w14:paraId="0961635C">
      <w:pPr>
        <w:pStyle w:val="5"/>
        <w:spacing w:before="78" w:line="219" w:lineRule="auto"/>
        <w:ind w:left="2395"/>
        <w:outlineLvl w:val="1"/>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51B27D4B">
      <w:pPr>
        <w:pStyle w:val="5"/>
        <w:spacing w:before="68" w:line="219" w:lineRule="auto"/>
        <w:ind w:left="2275"/>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z w:val="24"/>
          <w:szCs w:val="24"/>
          <w:u w:val="single" w:color="auto"/>
        </w:rPr>
        <w:t xml:space="preserve">         </w:t>
      </w:r>
    </w:p>
    <w:p w14:paraId="7E034563">
      <w:pPr>
        <w:pStyle w:val="5"/>
        <w:spacing w:before="25" w:line="220" w:lineRule="auto"/>
        <w:ind w:left="2316"/>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59FC49AD">
      <w:pPr>
        <w:spacing w:line="220" w:lineRule="auto"/>
        <w:rPr>
          <w:rFonts w:hint="eastAsia" w:ascii="宋体" w:hAnsi="宋体" w:eastAsia="宋体" w:cs="宋体"/>
          <w:sz w:val="24"/>
          <w:szCs w:val="24"/>
        </w:rPr>
        <w:sectPr>
          <w:footerReference r:id="rId42" w:type="default"/>
          <w:pgSz w:w="11906" w:h="16839"/>
          <w:pgMar w:top="1069" w:right="1235" w:bottom="880" w:left="1147" w:header="0" w:footer="720" w:gutter="0"/>
          <w:pgNumType w:fmt="decimal"/>
          <w:cols w:space="720" w:num="1"/>
        </w:sectPr>
      </w:pPr>
    </w:p>
    <w:p w14:paraId="15C93139">
      <w:pPr>
        <w:pStyle w:val="5"/>
        <w:spacing w:before="148" w:line="224" w:lineRule="auto"/>
        <w:ind w:left="60"/>
        <w:rPr>
          <w:rFonts w:hint="eastAsia" w:ascii="宋体" w:hAnsi="宋体" w:eastAsia="宋体" w:cs="宋体"/>
        </w:rPr>
      </w:pPr>
      <w:r>
        <w:rPr>
          <w:rFonts w:hint="eastAsia" w:ascii="宋体" w:hAnsi="宋体" w:eastAsia="宋体" w:cs="宋体"/>
          <w:spacing w:val="8"/>
          <w14:textOutline w14:w="5793" w14:cap="sq" w14:cmpd="sng">
            <w14:solidFill>
              <w14:srgbClr w14:val="000000"/>
            </w14:solidFill>
            <w14:prstDash w14:val="solid"/>
            <w14:bevel/>
          </w14:textOutline>
        </w:rPr>
        <w:t>3.</w:t>
      </w:r>
      <w:r>
        <w:rPr>
          <w:rFonts w:hint="eastAsia" w:ascii="宋体" w:hAnsi="宋体" w:eastAsia="宋体" w:cs="宋体"/>
          <w:spacing w:val="8"/>
        </w:rPr>
        <w:t xml:space="preserve"> </w:t>
      </w:r>
      <w:r>
        <w:rPr>
          <w:rFonts w:hint="eastAsia" w:ascii="宋体" w:hAnsi="宋体" w:eastAsia="宋体" w:cs="宋体"/>
          <w:spacing w:val="8"/>
          <w14:textOutline w14:w="5793" w14:cap="sq" w14:cmpd="sng">
            <w14:solidFill>
              <w14:srgbClr w14:val="000000"/>
            </w14:solidFill>
            <w14:prstDash w14:val="solid"/>
            <w14:bevel/>
          </w14:textOutline>
        </w:rPr>
        <w:t>项目管理机构组成表（必须提供）</w:t>
      </w:r>
    </w:p>
    <w:p w14:paraId="5812FF7D">
      <w:pPr>
        <w:pStyle w:val="5"/>
        <w:spacing w:before="92" w:line="219" w:lineRule="auto"/>
        <w:ind w:left="429"/>
        <w:rPr>
          <w:rFonts w:hint="eastAsia" w:ascii="宋体" w:hAnsi="宋体" w:eastAsia="宋体" w:cs="宋体"/>
          <w:sz w:val="24"/>
          <w:szCs w:val="24"/>
        </w:rPr>
      </w:pPr>
      <w:r>
        <w:rPr>
          <w:rFonts w:hint="eastAsia" w:ascii="宋体" w:hAnsi="宋体" w:eastAsia="宋体" w:cs="宋体"/>
          <w:spacing w:val="-15"/>
          <w:sz w:val="24"/>
          <w:szCs w:val="24"/>
        </w:rPr>
        <w:t>附件</w:t>
      </w:r>
    </w:p>
    <w:p w14:paraId="3D4B7411">
      <w:pPr>
        <w:pStyle w:val="5"/>
        <w:spacing w:before="81" w:line="211" w:lineRule="auto"/>
        <w:ind w:left="3745"/>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项目管理机构组成表</w:t>
      </w:r>
    </w:p>
    <w:tbl>
      <w:tblPr>
        <w:tblStyle w:val="12"/>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39322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0A1C64CB">
            <w:pPr>
              <w:pStyle w:val="13"/>
              <w:spacing w:before="72" w:line="230" w:lineRule="auto"/>
              <w:ind w:left="1170"/>
              <w:rPr>
                <w:rFonts w:hint="eastAsia" w:ascii="宋体" w:hAnsi="宋体" w:eastAsia="宋体" w:cs="宋体"/>
              </w:rPr>
            </w:pPr>
            <w:r>
              <w:rPr>
                <w:rFonts w:hint="eastAsia" w:ascii="宋体" w:hAnsi="宋体" w:eastAsia="宋体" w:cs="宋体"/>
              </w:rPr>
              <w:t>名</w:t>
            </w:r>
            <w:r>
              <w:rPr>
                <w:rFonts w:hint="eastAsia" w:ascii="宋体" w:hAnsi="宋体" w:eastAsia="宋体" w:cs="宋体"/>
                <w:spacing w:val="7"/>
              </w:rPr>
              <w:t xml:space="preserve">   </w:t>
            </w:r>
            <w:r>
              <w:rPr>
                <w:rFonts w:hint="eastAsia" w:ascii="宋体" w:hAnsi="宋体" w:eastAsia="宋体" w:cs="宋体"/>
              </w:rPr>
              <w:t>称</w:t>
            </w:r>
          </w:p>
        </w:tc>
        <w:tc>
          <w:tcPr>
            <w:tcW w:w="768" w:type="dxa"/>
            <w:vAlign w:val="top"/>
          </w:tcPr>
          <w:p w14:paraId="506F8F78">
            <w:pPr>
              <w:pStyle w:val="13"/>
              <w:spacing w:before="72" w:line="228" w:lineRule="auto"/>
              <w:ind w:left="177"/>
              <w:rPr>
                <w:rFonts w:hint="eastAsia" w:ascii="宋体" w:hAnsi="宋体" w:eastAsia="宋体" w:cs="宋体"/>
              </w:rPr>
            </w:pPr>
            <w:r>
              <w:rPr>
                <w:rFonts w:hint="eastAsia" w:ascii="宋体" w:hAnsi="宋体" w:eastAsia="宋体" w:cs="宋体"/>
                <w:spacing w:val="4"/>
              </w:rPr>
              <w:t>姓名</w:t>
            </w:r>
          </w:p>
        </w:tc>
        <w:tc>
          <w:tcPr>
            <w:tcW w:w="769" w:type="dxa"/>
            <w:vAlign w:val="top"/>
          </w:tcPr>
          <w:p w14:paraId="23C5A560">
            <w:pPr>
              <w:pStyle w:val="13"/>
              <w:spacing w:before="72" w:line="228" w:lineRule="auto"/>
              <w:ind w:left="180"/>
              <w:rPr>
                <w:rFonts w:hint="eastAsia" w:ascii="宋体" w:hAnsi="宋体" w:eastAsia="宋体" w:cs="宋体"/>
              </w:rPr>
            </w:pPr>
            <w:r>
              <w:rPr>
                <w:rFonts w:hint="eastAsia" w:ascii="宋体" w:hAnsi="宋体" w:eastAsia="宋体" w:cs="宋体"/>
                <w:spacing w:val="4"/>
              </w:rPr>
              <w:t>职务</w:t>
            </w:r>
          </w:p>
        </w:tc>
        <w:tc>
          <w:tcPr>
            <w:tcW w:w="1402" w:type="dxa"/>
            <w:vAlign w:val="top"/>
          </w:tcPr>
          <w:p w14:paraId="4CBA2F59">
            <w:pPr>
              <w:pStyle w:val="13"/>
              <w:spacing w:before="73" w:line="228" w:lineRule="auto"/>
              <w:ind w:left="243"/>
              <w:rPr>
                <w:rFonts w:hint="eastAsia" w:ascii="宋体" w:hAnsi="宋体" w:eastAsia="宋体" w:cs="宋体"/>
              </w:rPr>
            </w:pPr>
            <w:r>
              <w:rPr>
                <w:rFonts w:hint="eastAsia" w:ascii="宋体" w:hAnsi="宋体" w:eastAsia="宋体" w:cs="宋体"/>
                <w:spacing w:val="5"/>
              </w:rPr>
              <w:t>资质/职称</w:t>
            </w:r>
          </w:p>
        </w:tc>
        <w:tc>
          <w:tcPr>
            <w:tcW w:w="3566" w:type="dxa"/>
            <w:vAlign w:val="top"/>
          </w:tcPr>
          <w:p w14:paraId="573F9D86">
            <w:pPr>
              <w:pStyle w:val="13"/>
              <w:spacing w:before="72" w:line="228" w:lineRule="auto"/>
              <w:ind w:left="425"/>
              <w:rPr>
                <w:rFonts w:hint="eastAsia" w:ascii="宋体" w:hAnsi="宋体" w:eastAsia="宋体" w:cs="宋体"/>
              </w:rPr>
            </w:pPr>
            <w:r>
              <w:rPr>
                <w:rFonts w:hint="eastAsia" w:ascii="宋体" w:hAnsi="宋体" w:eastAsia="宋体" w:cs="宋体"/>
                <w:spacing w:val="9"/>
              </w:rPr>
              <w:t>主要资历、经验及承担的项目</w:t>
            </w:r>
          </w:p>
        </w:tc>
      </w:tr>
      <w:tr w14:paraId="231D0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3EE6D8B">
            <w:pPr>
              <w:pStyle w:val="13"/>
              <w:spacing w:before="68" w:line="228" w:lineRule="auto"/>
              <w:ind w:left="120"/>
              <w:rPr>
                <w:rFonts w:hint="eastAsia" w:ascii="宋体" w:hAnsi="宋体" w:eastAsia="宋体" w:cs="宋体"/>
              </w:rPr>
            </w:pPr>
            <w:r>
              <w:rPr>
                <w:rFonts w:hint="eastAsia" w:ascii="宋体" w:hAnsi="宋体" w:eastAsia="宋体" w:cs="宋体"/>
                <w:spacing w:val="6"/>
              </w:rPr>
              <w:t>一、总部</w:t>
            </w:r>
          </w:p>
        </w:tc>
        <w:tc>
          <w:tcPr>
            <w:tcW w:w="768" w:type="dxa"/>
            <w:vAlign w:val="top"/>
          </w:tcPr>
          <w:p w14:paraId="4059477F">
            <w:pPr>
              <w:rPr>
                <w:rFonts w:hint="eastAsia" w:ascii="宋体" w:hAnsi="宋体" w:eastAsia="宋体" w:cs="宋体"/>
                <w:sz w:val="21"/>
              </w:rPr>
            </w:pPr>
          </w:p>
        </w:tc>
        <w:tc>
          <w:tcPr>
            <w:tcW w:w="769" w:type="dxa"/>
            <w:vAlign w:val="top"/>
          </w:tcPr>
          <w:p w14:paraId="1375DF36">
            <w:pPr>
              <w:rPr>
                <w:rFonts w:hint="eastAsia" w:ascii="宋体" w:hAnsi="宋体" w:eastAsia="宋体" w:cs="宋体"/>
                <w:sz w:val="21"/>
              </w:rPr>
            </w:pPr>
          </w:p>
        </w:tc>
        <w:tc>
          <w:tcPr>
            <w:tcW w:w="1402" w:type="dxa"/>
            <w:vAlign w:val="top"/>
          </w:tcPr>
          <w:p w14:paraId="0C702D3F">
            <w:pPr>
              <w:rPr>
                <w:rFonts w:hint="eastAsia" w:ascii="宋体" w:hAnsi="宋体" w:eastAsia="宋体" w:cs="宋体"/>
                <w:sz w:val="21"/>
              </w:rPr>
            </w:pPr>
          </w:p>
        </w:tc>
        <w:tc>
          <w:tcPr>
            <w:tcW w:w="3566" w:type="dxa"/>
            <w:vAlign w:val="top"/>
          </w:tcPr>
          <w:p w14:paraId="35BB2ECA">
            <w:pPr>
              <w:rPr>
                <w:rFonts w:hint="eastAsia" w:ascii="宋体" w:hAnsi="宋体" w:eastAsia="宋体" w:cs="宋体"/>
                <w:sz w:val="21"/>
              </w:rPr>
            </w:pPr>
          </w:p>
        </w:tc>
      </w:tr>
      <w:tr w14:paraId="04DC8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DB28155">
            <w:pPr>
              <w:pStyle w:val="13"/>
              <w:spacing w:before="69" w:line="228" w:lineRule="auto"/>
              <w:ind w:left="132"/>
              <w:rPr>
                <w:rFonts w:hint="eastAsia" w:ascii="宋体" w:hAnsi="宋体" w:eastAsia="宋体" w:cs="宋体"/>
              </w:rPr>
            </w:pPr>
            <w:r>
              <w:rPr>
                <w:rFonts w:hint="eastAsia" w:ascii="宋体" w:hAnsi="宋体" w:eastAsia="宋体" w:cs="宋体"/>
                <w:spacing w:val="3"/>
              </w:rPr>
              <w:t>1.项目主管</w:t>
            </w:r>
          </w:p>
        </w:tc>
        <w:tc>
          <w:tcPr>
            <w:tcW w:w="768" w:type="dxa"/>
            <w:vAlign w:val="top"/>
          </w:tcPr>
          <w:p w14:paraId="0B380379">
            <w:pPr>
              <w:rPr>
                <w:rFonts w:hint="eastAsia" w:ascii="宋体" w:hAnsi="宋体" w:eastAsia="宋体" w:cs="宋体"/>
                <w:sz w:val="21"/>
              </w:rPr>
            </w:pPr>
          </w:p>
        </w:tc>
        <w:tc>
          <w:tcPr>
            <w:tcW w:w="769" w:type="dxa"/>
            <w:vAlign w:val="top"/>
          </w:tcPr>
          <w:p w14:paraId="2228CA9A">
            <w:pPr>
              <w:rPr>
                <w:rFonts w:hint="eastAsia" w:ascii="宋体" w:hAnsi="宋体" w:eastAsia="宋体" w:cs="宋体"/>
                <w:sz w:val="21"/>
              </w:rPr>
            </w:pPr>
          </w:p>
        </w:tc>
        <w:tc>
          <w:tcPr>
            <w:tcW w:w="1402" w:type="dxa"/>
            <w:vAlign w:val="top"/>
          </w:tcPr>
          <w:p w14:paraId="077E7D14">
            <w:pPr>
              <w:rPr>
                <w:rFonts w:hint="eastAsia" w:ascii="宋体" w:hAnsi="宋体" w:eastAsia="宋体" w:cs="宋体"/>
                <w:sz w:val="21"/>
              </w:rPr>
            </w:pPr>
          </w:p>
        </w:tc>
        <w:tc>
          <w:tcPr>
            <w:tcW w:w="3566" w:type="dxa"/>
            <w:vAlign w:val="top"/>
          </w:tcPr>
          <w:p w14:paraId="720A14FE">
            <w:pPr>
              <w:rPr>
                <w:rFonts w:hint="eastAsia" w:ascii="宋体" w:hAnsi="宋体" w:eastAsia="宋体" w:cs="宋体"/>
                <w:sz w:val="21"/>
              </w:rPr>
            </w:pPr>
          </w:p>
        </w:tc>
      </w:tr>
      <w:tr w14:paraId="061FB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4E64A01C">
            <w:pPr>
              <w:pStyle w:val="13"/>
              <w:spacing w:before="69" w:line="228" w:lineRule="auto"/>
              <w:ind w:left="119"/>
              <w:rPr>
                <w:rFonts w:hint="eastAsia" w:ascii="宋体" w:hAnsi="宋体" w:eastAsia="宋体" w:cs="宋体"/>
              </w:rPr>
            </w:pPr>
            <w:r>
              <w:rPr>
                <w:rFonts w:hint="eastAsia" w:ascii="宋体" w:hAnsi="宋体" w:eastAsia="宋体" w:cs="宋体"/>
                <w:spacing w:val="5"/>
              </w:rPr>
              <w:t>2.其他人员</w:t>
            </w:r>
          </w:p>
        </w:tc>
        <w:tc>
          <w:tcPr>
            <w:tcW w:w="768" w:type="dxa"/>
            <w:vAlign w:val="top"/>
          </w:tcPr>
          <w:p w14:paraId="19B00B48">
            <w:pPr>
              <w:rPr>
                <w:rFonts w:hint="eastAsia" w:ascii="宋体" w:hAnsi="宋体" w:eastAsia="宋体" w:cs="宋体"/>
                <w:sz w:val="21"/>
              </w:rPr>
            </w:pPr>
          </w:p>
        </w:tc>
        <w:tc>
          <w:tcPr>
            <w:tcW w:w="769" w:type="dxa"/>
            <w:vAlign w:val="top"/>
          </w:tcPr>
          <w:p w14:paraId="09227A3C">
            <w:pPr>
              <w:rPr>
                <w:rFonts w:hint="eastAsia" w:ascii="宋体" w:hAnsi="宋体" w:eastAsia="宋体" w:cs="宋体"/>
                <w:sz w:val="21"/>
              </w:rPr>
            </w:pPr>
          </w:p>
        </w:tc>
        <w:tc>
          <w:tcPr>
            <w:tcW w:w="1402" w:type="dxa"/>
            <w:vAlign w:val="top"/>
          </w:tcPr>
          <w:p w14:paraId="6A59CD11">
            <w:pPr>
              <w:rPr>
                <w:rFonts w:hint="eastAsia" w:ascii="宋体" w:hAnsi="宋体" w:eastAsia="宋体" w:cs="宋体"/>
                <w:sz w:val="21"/>
              </w:rPr>
            </w:pPr>
          </w:p>
        </w:tc>
        <w:tc>
          <w:tcPr>
            <w:tcW w:w="3566" w:type="dxa"/>
            <w:vAlign w:val="top"/>
          </w:tcPr>
          <w:p w14:paraId="7BD6C603">
            <w:pPr>
              <w:rPr>
                <w:rFonts w:hint="eastAsia" w:ascii="宋体" w:hAnsi="宋体" w:eastAsia="宋体" w:cs="宋体"/>
                <w:sz w:val="21"/>
              </w:rPr>
            </w:pPr>
          </w:p>
        </w:tc>
      </w:tr>
      <w:tr w14:paraId="7788A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0AFFB6C9">
            <w:pPr>
              <w:pStyle w:val="13"/>
              <w:spacing w:before="226" w:line="84" w:lineRule="exact"/>
              <w:ind w:left="122"/>
              <w:rPr>
                <w:rFonts w:hint="eastAsia" w:ascii="宋体" w:hAnsi="宋体" w:eastAsia="宋体" w:cs="宋体"/>
              </w:rPr>
            </w:pPr>
            <w:r>
              <w:rPr>
                <w:rFonts w:hint="eastAsia" w:ascii="宋体" w:hAnsi="宋体" w:eastAsia="宋体" w:cs="宋体"/>
                <w:spacing w:val="3"/>
                <w:position w:val="1"/>
              </w:rPr>
              <w:t>...</w:t>
            </w:r>
          </w:p>
        </w:tc>
        <w:tc>
          <w:tcPr>
            <w:tcW w:w="768" w:type="dxa"/>
            <w:vAlign w:val="top"/>
          </w:tcPr>
          <w:p w14:paraId="3D50E20D">
            <w:pPr>
              <w:rPr>
                <w:rFonts w:hint="eastAsia" w:ascii="宋体" w:hAnsi="宋体" w:eastAsia="宋体" w:cs="宋体"/>
                <w:sz w:val="21"/>
              </w:rPr>
            </w:pPr>
          </w:p>
        </w:tc>
        <w:tc>
          <w:tcPr>
            <w:tcW w:w="769" w:type="dxa"/>
            <w:vAlign w:val="top"/>
          </w:tcPr>
          <w:p w14:paraId="15AF443E">
            <w:pPr>
              <w:rPr>
                <w:rFonts w:hint="eastAsia" w:ascii="宋体" w:hAnsi="宋体" w:eastAsia="宋体" w:cs="宋体"/>
                <w:sz w:val="21"/>
              </w:rPr>
            </w:pPr>
          </w:p>
        </w:tc>
        <w:tc>
          <w:tcPr>
            <w:tcW w:w="1402" w:type="dxa"/>
            <w:vAlign w:val="top"/>
          </w:tcPr>
          <w:p w14:paraId="29928098">
            <w:pPr>
              <w:rPr>
                <w:rFonts w:hint="eastAsia" w:ascii="宋体" w:hAnsi="宋体" w:eastAsia="宋体" w:cs="宋体"/>
                <w:sz w:val="21"/>
              </w:rPr>
            </w:pPr>
          </w:p>
        </w:tc>
        <w:tc>
          <w:tcPr>
            <w:tcW w:w="3566" w:type="dxa"/>
            <w:vAlign w:val="top"/>
          </w:tcPr>
          <w:p w14:paraId="117E4FF1">
            <w:pPr>
              <w:rPr>
                <w:rFonts w:hint="eastAsia" w:ascii="宋体" w:hAnsi="宋体" w:eastAsia="宋体" w:cs="宋体"/>
                <w:sz w:val="21"/>
              </w:rPr>
            </w:pPr>
          </w:p>
        </w:tc>
      </w:tr>
      <w:tr w14:paraId="2DD4A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7996A87B">
            <w:pPr>
              <w:pStyle w:val="13"/>
              <w:spacing w:before="72" w:line="228" w:lineRule="auto"/>
              <w:ind w:left="120"/>
              <w:rPr>
                <w:rFonts w:hint="eastAsia" w:ascii="宋体" w:hAnsi="宋体" w:eastAsia="宋体" w:cs="宋体"/>
              </w:rPr>
            </w:pPr>
            <w:r>
              <w:rPr>
                <w:rFonts w:hint="eastAsia" w:ascii="宋体" w:hAnsi="宋体" w:eastAsia="宋体" w:cs="宋体"/>
                <w:spacing w:val="6"/>
              </w:rPr>
              <w:t>二、现场</w:t>
            </w:r>
          </w:p>
        </w:tc>
        <w:tc>
          <w:tcPr>
            <w:tcW w:w="768" w:type="dxa"/>
            <w:vAlign w:val="top"/>
          </w:tcPr>
          <w:p w14:paraId="295F8ABB">
            <w:pPr>
              <w:rPr>
                <w:rFonts w:hint="eastAsia" w:ascii="宋体" w:hAnsi="宋体" w:eastAsia="宋体" w:cs="宋体"/>
                <w:sz w:val="21"/>
              </w:rPr>
            </w:pPr>
          </w:p>
        </w:tc>
        <w:tc>
          <w:tcPr>
            <w:tcW w:w="769" w:type="dxa"/>
            <w:vAlign w:val="top"/>
          </w:tcPr>
          <w:p w14:paraId="64C910C8">
            <w:pPr>
              <w:rPr>
                <w:rFonts w:hint="eastAsia" w:ascii="宋体" w:hAnsi="宋体" w:eastAsia="宋体" w:cs="宋体"/>
                <w:sz w:val="21"/>
              </w:rPr>
            </w:pPr>
          </w:p>
        </w:tc>
        <w:tc>
          <w:tcPr>
            <w:tcW w:w="1402" w:type="dxa"/>
            <w:vAlign w:val="top"/>
          </w:tcPr>
          <w:p w14:paraId="419C7761">
            <w:pPr>
              <w:rPr>
                <w:rFonts w:hint="eastAsia" w:ascii="宋体" w:hAnsi="宋体" w:eastAsia="宋体" w:cs="宋体"/>
                <w:sz w:val="21"/>
              </w:rPr>
            </w:pPr>
          </w:p>
        </w:tc>
        <w:tc>
          <w:tcPr>
            <w:tcW w:w="3566" w:type="dxa"/>
            <w:vAlign w:val="top"/>
          </w:tcPr>
          <w:p w14:paraId="2E891470">
            <w:pPr>
              <w:rPr>
                <w:rFonts w:hint="eastAsia" w:ascii="宋体" w:hAnsi="宋体" w:eastAsia="宋体" w:cs="宋体"/>
                <w:sz w:val="21"/>
              </w:rPr>
            </w:pPr>
          </w:p>
        </w:tc>
      </w:tr>
      <w:tr w14:paraId="13C3A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71C4C3DB">
            <w:pPr>
              <w:pStyle w:val="13"/>
              <w:spacing w:before="73" w:line="228" w:lineRule="auto"/>
              <w:ind w:left="132"/>
              <w:rPr>
                <w:rFonts w:hint="eastAsia" w:ascii="宋体" w:hAnsi="宋体" w:eastAsia="宋体" w:cs="宋体"/>
              </w:rPr>
            </w:pPr>
            <w:r>
              <w:rPr>
                <w:rFonts w:hint="eastAsia" w:ascii="宋体" w:hAnsi="宋体" w:eastAsia="宋体" w:cs="宋体"/>
                <w:spacing w:val="3"/>
              </w:rPr>
              <w:t>1.项目经理</w:t>
            </w:r>
          </w:p>
        </w:tc>
        <w:tc>
          <w:tcPr>
            <w:tcW w:w="768" w:type="dxa"/>
            <w:vAlign w:val="top"/>
          </w:tcPr>
          <w:p w14:paraId="08BCACE7">
            <w:pPr>
              <w:rPr>
                <w:rFonts w:hint="eastAsia" w:ascii="宋体" w:hAnsi="宋体" w:eastAsia="宋体" w:cs="宋体"/>
                <w:sz w:val="21"/>
              </w:rPr>
            </w:pPr>
          </w:p>
        </w:tc>
        <w:tc>
          <w:tcPr>
            <w:tcW w:w="769" w:type="dxa"/>
            <w:vAlign w:val="top"/>
          </w:tcPr>
          <w:p w14:paraId="0FF86089">
            <w:pPr>
              <w:rPr>
                <w:rFonts w:hint="eastAsia" w:ascii="宋体" w:hAnsi="宋体" w:eastAsia="宋体" w:cs="宋体"/>
                <w:sz w:val="21"/>
              </w:rPr>
            </w:pPr>
          </w:p>
        </w:tc>
        <w:tc>
          <w:tcPr>
            <w:tcW w:w="1402" w:type="dxa"/>
            <w:vAlign w:val="top"/>
          </w:tcPr>
          <w:p w14:paraId="7C1C357D">
            <w:pPr>
              <w:rPr>
                <w:rFonts w:hint="eastAsia" w:ascii="宋体" w:hAnsi="宋体" w:eastAsia="宋体" w:cs="宋体"/>
                <w:sz w:val="21"/>
              </w:rPr>
            </w:pPr>
          </w:p>
        </w:tc>
        <w:tc>
          <w:tcPr>
            <w:tcW w:w="3566" w:type="dxa"/>
            <w:vAlign w:val="top"/>
          </w:tcPr>
          <w:p w14:paraId="419B7AFC">
            <w:pPr>
              <w:rPr>
                <w:rFonts w:hint="eastAsia" w:ascii="宋体" w:hAnsi="宋体" w:eastAsia="宋体" w:cs="宋体"/>
                <w:sz w:val="21"/>
              </w:rPr>
            </w:pPr>
          </w:p>
        </w:tc>
      </w:tr>
      <w:tr w14:paraId="1BF19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0930B9D1">
            <w:pPr>
              <w:pStyle w:val="13"/>
              <w:spacing w:before="73" w:line="228" w:lineRule="auto"/>
              <w:ind w:left="119"/>
              <w:rPr>
                <w:rFonts w:hint="eastAsia" w:ascii="宋体" w:hAnsi="宋体" w:eastAsia="宋体" w:cs="宋体"/>
              </w:rPr>
            </w:pPr>
            <w:r>
              <w:rPr>
                <w:rFonts w:hint="eastAsia" w:ascii="宋体" w:hAnsi="宋体" w:eastAsia="宋体" w:cs="宋体"/>
                <w:spacing w:val="6"/>
              </w:rPr>
              <w:t>2.项目副经理（如有）</w:t>
            </w:r>
          </w:p>
        </w:tc>
        <w:tc>
          <w:tcPr>
            <w:tcW w:w="768" w:type="dxa"/>
            <w:vAlign w:val="top"/>
          </w:tcPr>
          <w:p w14:paraId="403FA5DE">
            <w:pPr>
              <w:rPr>
                <w:rFonts w:hint="eastAsia" w:ascii="宋体" w:hAnsi="宋体" w:eastAsia="宋体" w:cs="宋体"/>
                <w:sz w:val="21"/>
              </w:rPr>
            </w:pPr>
          </w:p>
        </w:tc>
        <w:tc>
          <w:tcPr>
            <w:tcW w:w="769" w:type="dxa"/>
            <w:vAlign w:val="top"/>
          </w:tcPr>
          <w:p w14:paraId="10C62EEE">
            <w:pPr>
              <w:rPr>
                <w:rFonts w:hint="eastAsia" w:ascii="宋体" w:hAnsi="宋体" w:eastAsia="宋体" w:cs="宋体"/>
                <w:sz w:val="21"/>
              </w:rPr>
            </w:pPr>
          </w:p>
        </w:tc>
        <w:tc>
          <w:tcPr>
            <w:tcW w:w="1402" w:type="dxa"/>
            <w:vAlign w:val="top"/>
          </w:tcPr>
          <w:p w14:paraId="38F43C3E">
            <w:pPr>
              <w:rPr>
                <w:rFonts w:hint="eastAsia" w:ascii="宋体" w:hAnsi="宋体" w:eastAsia="宋体" w:cs="宋体"/>
                <w:sz w:val="21"/>
              </w:rPr>
            </w:pPr>
          </w:p>
        </w:tc>
        <w:tc>
          <w:tcPr>
            <w:tcW w:w="3566" w:type="dxa"/>
            <w:vAlign w:val="top"/>
          </w:tcPr>
          <w:p w14:paraId="2CDE24E7">
            <w:pPr>
              <w:rPr>
                <w:rFonts w:hint="eastAsia" w:ascii="宋体" w:hAnsi="宋体" w:eastAsia="宋体" w:cs="宋体"/>
                <w:sz w:val="21"/>
              </w:rPr>
            </w:pPr>
          </w:p>
        </w:tc>
      </w:tr>
      <w:tr w14:paraId="70B14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3BDFB94C">
            <w:pPr>
              <w:pStyle w:val="13"/>
              <w:spacing w:before="73" w:line="324" w:lineRule="exact"/>
              <w:ind w:left="129"/>
              <w:rPr>
                <w:rFonts w:hint="eastAsia" w:ascii="宋体" w:hAnsi="宋体" w:eastAsia="宋体" w:cs="宋体"/>
              </w:rPr>
            </w:pPr>
            <w:r>
              <w:rPr>
                <w:rFonts w:hint="eastAsia" w:ascii="宋体" w:hAnsi="宋体" w:eastAsia="宋体" w:cs="宋体"/>
                <w:spacing w:val="-2"/>
                <w:position w:val="2"/>
              </w:rPr>
              <w:t>……</w:t>
            </w:r>
          </w:p>
        </w:tc>
        <w:tc>
          <w:tcPr>
            <w:tcW w:w="768" w:type="dxa"/>
            <w:vAlign w:val="top"/>
          </w:tcPr>
          <w:p w14:paraId="06CD86F9">
            <w:pPr>
              <w:rPr>
                <w:rFonts w:hint="eastAsia" w:ascii="宋体" w:hAnsi="宋体" w:eastAsia="宋体" w:cs="宋体"/>
                <w:sz w:val="21"/>
              </w:rPr>
            </w:pPr>
          </w:p>
        </w:tc>
        <w:tc>
          <w:tcPr>
            <w:tcW w:w="769" w:type="dxa"/>
            <w:vAlign w:val="top"/>
          </w:tcPr>
          <w:p w14:paraId="2934869E">
            <w:pPr>
              <w:rPr>
                <w:rFonts w:hint="eastAsia" w:ascii="宋体" w:hAnsi="宋体" w:eastAsia="宋体" w:cs="宋体"/>
                <w:sz w:val="21"/>
              </w:rPr>
            </w:pPr>
          </w:p>
        </w:tc>
        <w:tc>
          <w:tcPr>
            <w:tcW w:w="1402" w:type="dxa"/>
            <w:vAlign w:val="top"/>
          </w:tcPr>
          <w:p w14:paraId="6A144C37">
            <w:pPr>
              <w:rPr>
                <w:rFonts w:hint="eastAsia" w:ascii="宋体" w:hAnsi="宋体" w:eastAsia="宋体" w:cs="宋体"/>
                <w:sz w:val="21"/>
              </w:rPr>
            </w:pPr>
          </w:p>
        </w:tc>
        <w:tc>
          <w:tcPr>
            <w:tcW w:w="3566" w:type="dxa"/>
            <w:vAlign w:val="top"/>
          </w:tcPr>
          <w:p w14:paraId="04D2D225">
            <w:pPr>
              <w:rPr>
                <w:rFonts w:hint="eastAsia" w:ascii="宋体" w:hAnsi="宋体" w:eastAsia="宋体" w:cs="宋体"/>
                <w:sz w:val="21"/>
              </w:rPr>
            </w:pPr>
          </w:p>
        </w:tc>
      </w:tr>
      <w:tr w14:paraId="235C4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35C0D202">
            <w:pPr>
              <w:pStyle w:val="13"/>
              <w:spacing w:before="73" w:line="228" w:lineRule="auto"/>
              <w:ind w:left="120"/>
              <w:rPr>
                <w:rFonts w:hint="eastAsia" w:ascii="宋体" w:hAnsi="宋体" w:eastAsia="宋体" w:cs="宋体"/>
              </w:rPr>
            </w:pPr>
            <w:r>
              <w:rPr>
                <w:rFonts w:hint="eastAsia" w:ascii="宋体" w:hAnsi="宋体" w:eastAsia="宋体" w:cs="宋体"/>
                <w:spacing w:val="6"/>
              </w:rPr>
              <w:t>3.技术负责人</w:t>
            </w:r>
          </w:p>
        </w:tc>
        <w:tc>
          <w:tcPr>
            <w:tcW w:w="768" w:type="dxa"/>
            <w:vAlign w:val="top"/>
          </w:tcPr>
          <w:p w14:paraId="307081B6">
            <w:pPr>
              <w:rPr>
                <w:rFonts w:hint="eastAsia" w:ascii="宋体" w:hAnsi="宋体" w:eastAsia="宋体" w:cs="宋体"/>
                <w:sz w:val="21"/>
              </w:rPr>
            </w:pPr>
          </w:p>
        </w:tc>
        <w:tc>
          <w:tcPr>
            <w:tcW w:w="769" w:type="dxa"/>
            <w:vAlign w:val="top"/>
          </w:tcPr>
          <w:p w14:paraId="6DEA5A5B">
            <w:pPr>
              <w:rPr>
                <w:rFonts w:hint="eastAsia" w:ascii="宋体" w:hAnsi="宋体" w:eastAsia="宋体" w:cs="宋体"/>
                <w:sz w:val="21"/>
              </w:rPr>
            </w:pPr>
          </w:p>
        </w:tc>
        <w:tc>
          <w:tcPr>
            <w:tcW w:w="1402" w:type="dxa"/>
            <w:vAlign w:val="top"/>
          </w:tcPr>
          <w:p w14:paraId="569FE9F1">
            <w:pPr>
              <w:rPr>
                <w:rFonts w:hint="eastAsia" w:ascii="宋体" w:hAnsi="宋体" w:eastAsia="宋体" w:cs="宋体"/>
                <w:sz w:val="21"/>
              </w:rPr>
            </w:pPr>
          </w:p>
        </w:tc>
        <w:tc>
          <w:tcPr>
            <w:tcW w:w="3566" w:type="dxa"/>
            <w:vAlign w:val="top"/>
          </w:tcPr>
          <w:p w14:paraId="69981703">
            <w:pPr>
              <w:rPr>
                <w:rFonts w:hint="eastAsia" w:ascii="宋体" w:hAnsi="宋体" w:eastAsia="宋体" w:cs="宋体"/>
                <w:sz w:val="21"/>
              </w:rPr>
            </w:pPr>
          </w:p>
        </w:tc>
      </w:tr>
      <w:tr w14:paraId="60ED8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30649FE7">
            <w:pPr>
              <w:pStyle w:val="13"/>
              <w:spacing w:before="73" w:line="229" w:lineRule="auto"/>
              <w:ind w:left="115"/>
              <w:rPr>
                <w:rFonts w:hint="eastAsia" w:ascii="宋体" w:hAnsi="宋体" w:eastAsia="宋体" w:cs="宋体"/>
              </w:rPr>
            </w:pPr>
            <w:r>
              <w:rPr>
                <w:rFonts w:hint="eastAsia" w:ascii="宋体" w:hAnsi="宋体" w:eastAsia="宋体" w:cs="宋体"/>
                <w:spacing w:val="6"/>
              </w:rPr>
              <w:t>4.施工员</w:t>
            </w:r>
          </w:p>
        </w:tc>
        <w:tc>
          <w:tcPr>
            <w:tcW w:w="768" w:type="dxa"/>
            <w:vAlign w:val="top"/>
          </w:tcPr>
          <w:p w14:paraId="048E0267">
            <w:pPr>
              <w:rPr>
                <w:rFonts w:hint="eastAsia" w:ascii="宋体" w:hAnsi="宋体" w:eastAsia="宋体" w:cs="宋体"/>
                <w:sz w:val="21"/>
              </w:rPr>
            </w:pPr>
          </w:p>
        </w:tc>
        <w:tc>
          <w:tcPr>
            <w:tcW w:w="769" w:type="dxa"/>
            <w:vAlign w:val="top"/>
          </w:tcPr>
          <w:p w14:paraId="0049B7BA">
            <w:pPr>
              <w:rPr>
                <w:rFonts w:hint="eastAsia" w:ascii="宋体" w:hAnsi="宋体" w:eastAsia="宋体" w:cs="宋体"/>
                <w:sz w:val="21"/>
              </w:rPr>
            </w:pPr>
          </w:p>
        </w:tc>
        <w:tc>
          <w:tcPr>
            <w:tcW w:w="1402" w:type="dxa"/>
            <w:vAlign w:val="top"/>
          </w:tcPr>
          <w:p w14:paraId="41AFFB6A">
            <w:pPr>
              <w:rPr>
                <w:rFonts w:hint="eastAsia" w:ascii="宋体" w:hAnsi="宋体" w:eastAsia="宋体" w:cs="宋体"/>
                <w:sz w:val="21"/>
              </w:rPr>
            </w:pPr>
          </w:p>
        </w:tc>
        <w:tc>
          <w:tcPr>
            <w:tcW w:w="3566" w:type="dxa"/>
            <w:vAlign w:val="top"/>
          </w:tcPr>
          <w:p w14:paraId="519CE999">
            <w:pPr>
              <w:rPr>
                <w:rFonts w:hint="eastAsia" w:ascii="宋体" w:hAnsi="宋体" w:eastAsia="宋体" w:cs="宋体"/>
                <w:sz w:val="21"/>
              </w:rPr>
            </w:pPr>
          </w:p>
        </w:tc>
      </w:tr>
      <w:tr w14:paraId="5308B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03E6ED2E">
            <w:pPr>
              <w:pStyle w:val="13"/>
              <w:spacing w:before="73" w:line="324" w:lineRule="exact"/>
              <w:ind w:left="129"/>
              <w:rPr>
                <w:rFonts w:hint="eastAsia" w:ascii="宋体" w:hAnsi="宋体" w:eastAsia="宋体" w:cs="宋体"/>
              </w:rPr>
            </w:pPr>
            <w:r>
              <w:rPr>
                <w:rFonts w:hint="eastAsia" w:ascii="宋体" w:hAnsi="宋体" w:eastAsia="宋体" w:cs="宋体"/>
                <w:spacing w:val="-2"/>
                <w:position w:val="2"/>
              </w:rPr>
              <w:t>……</w:t>
            </w:r>
          </w:p>
        </w:tc>
        <w:tc>
          <w:tcPr>
            <w:tcW w:w="768" w:type="dxa"/>
            <w:vAlign w:val="top"/>
          </w:tcPr>
          <w:p w14:paraId="6E30CA02">
            <w:pPr>
              <w:rPr>
                <w:rFonts w:hint="eastAsia" w:ascii="宋体" w:hAnsi="宋体" w:eastAsia="宋体" w:cs="宋体"/>
                <w:sz w:val="21"/>
              </w:rPr>
            </w:pPr>
          </w:p>
        </w:tc>
        <w:tc>
          <w:tcPr>
            <w:tcW w:w="769" w:type="dxa"/>
            <w:vAlign w:val="top"/>
          </w:tcPr>
          <w:p w14:paraId="0DE81F53">
            <w:pPr>
              <w:rPr>
                <w:rFonts w:hint="eastAsia" w:ascii="宋体" w:hAnsi="宋体" w:eastAsia="宋体" w:cs="宋体"/>
                <w:sz w:val="21"/>
              </w:rPr>
            </w:pPr>
          </w:p>
        </w:tc>
        <w:tc>
          <w:tcPr>
            <w:tcW w:w="1402" w:type="dxa"/>
            <w:vAlign w:val="top"/>
          </w:tcPr>
          <w:p w14:paraId="6906CD4F">
            <w:pPr>
              <w:rPr>
                <w:rFonts w:hint="eastAsia" w:ascii="宋体" w:hAnsi="宋体" w:eastAsia="宋体" w:cs="宋体"/>
                <w:sz w:val="21"/>
              </w:rPr>
            </w:pPr>
          </w:p>
        </w:tc>
        <w:tc>
          <w:tcPr>
            <w:tcW w:w="3566" w:type="dxa"/>
            <w:vAlign w:val="top"/>
          </w:tcPr>
          <w:p w14:paraId="572886FE">
            <w:pPr>
              <w:rPr>
                <w:rFonts w:hint="eastAsia" w:ascii="宋体" w:hAnsi="宋体" w:eastAsia="宋体" w:cs="宋体"/>
                <w:sz w:val="21"/>
              </w:rPr>
            </w:pPr>
          </w:p>
        </w:tc>
      </w:tr>
      <w:tr w14:paraId="6CF3E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19E420B">
            <w:pPr>
              <w:pStyle w:val="13"/>
              <w:spacing w:before="72" w:line="228" w:lineRule="auto"/>
              <w:ind w:left="120"/>
              <w:rPr>
                <w:rFonts w:hint="eastAsia" w:ascii="宋体" w:hAnsi="宋体" w:eastAsia="宋体" w:cs="宋体"/>
              </w:rPr>
            </w:pPr>
            <w:r>
              <w:rPr>
                <w:rFonts w:hint="eastAsia" w:ascii="宋体" w:hAnsi="宋体" w:eastAsia="宋体" w:cs="宋体"/>
                <w:spacing w:val="3"/>
              </w:rPr>
              <w:t>5.</w:t>
            </w:r>
            <w:r>
              <w:rPr>
                <w:rFonts w:hint="eastAsia" w:ascii="宋体" w:hAnsi="宋体" w:eastAsia="宋体" w:cs="宋体"/>
                <w:spacing w:val="15"/>
              </w:rPr>
              <w:t xml:space="preserve"> </w:t>
            </w:r>
            <w:r>
              <w:rPr>
                <w:rFonts w:hint="eastAsia" w:ascii="宋体" w:hAnsi="宋体" w:eastAsia="宋体" w:cs="宋体"/>
                <w:spacing w:val="3"/>
              </w:rPr>
              <w:t>质检员</w:t>
            </w:r>
          </w:p>
        </w:tc>
        <w:tc>
          <w:tcPr>
            <w:tcW w:w="768" w:type="dxa"/>
            <w:vAlign w:val="top"/>
          </w:tcPr>
          <w:p w14:paraId="345ED019">
            <w:pPr>
              <w:rPr>
                <w:rFonts w:hint="eastAsia" w:ascii="宋体" w:hAnsi="宋体" w:eastAsia="宋体" w:cs="宋体"/>
                <w:sz w:val="21"/>
              </w:rPr>
            </w:pPr>
          </w:p>
        </w:tc>
        <w:tc>
          <w:tcPr>
            <w:tcW w:w="769" w:type="dxa"/>
            <w:vAlign w:val="top"/>
          </w:tcPr>
          <w:p w14:paraId="60043126">
            <w:pPr>
              <w:rPr>
                <w:rFonts w:hint="eastAsia" w:ascii="宋体" w:hAnsi="宋体" w:eastAsia="宋体" w:cs="宋体"/>
                <w:sz w:val="21"/>
              </w:rPr>
            </w:pPr>
          </w:p>
        </w:tc>
        <w:tc>
          <w:tcPr>
            <w:tcW w:w="1402" w:type="dxa"/>
            <w:vAlign w:val="top"/>
          </w:tcPr>
          <w:p w14:paraId="4FA4A8D4">
            <w:pPr>
              <w:rPr>
                <w:rFonts w:hint="eastAsia" w:ascii="宋体" w:hAnsi="宋体" w:eastAsia="宋体" w:cs="宋体"/>
                <w:sz w:val="21"/>
              </w:rPr>
            </w:pPr>
          </w:p>
        </w:tc>
        <w:tc>
          <w:tcPr>
            <w:tcW w:w="3566" w:type="dxa"/>
            <w:vAlign w:val="top"/>
          </w:tcPr>
          <w:p w14:paraId="7272ABE0">
            <w:pPr>
              <w:rPr>
                <w:rFonts w:hint="eastAsia" w:ascii="宋体" w:hAnsi="宋体" w:eastAsia="宋体" w:cs="宋体"/>
                <w:sz w:val="21"/>
              </w:rPr>
            </w:pPr>
          </w:p>
        </w:tc>
      </w:tr>
      <w:tr w14:paraId="683EE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DB826A6">
            <w:pPr>
              <w:pStyle w:val="13"/>
              <w:spacing w:before="72" w:line="324" w:lineRule="exact"/>
              <w:ind w:left="129"/>
              <w:rPr>
                <w:rFonts w:hint="eastAsia" w:ascii="宋体" w:hAnsi="宋体" w:eastAsia="宋体" w:cs="宋体"/>
              </w:rPr>
            </w:pPr>
            <w:r>
              <w:rPr>
                <w:rFonts w:hint="eastAsia" w:ascii="宋体" w:hAnsi="宋体" w:eastAsia="宋体" w:cs="宋体"/>
                <w:spacing w:val="-2"/>
                <w:position w:val="2"/>
              </w:rPr>
              <w:t>……</w:t>
            </w:r>
          </w:p>
        </w:tc>
        <w:tc>
          <w:tcPr>
            <w:tcW w:w="768" w:type="dxa"/>
            <w:vAlign w:val="top"/>
          </w:tcPr>
          <w:p w14:paraId="40C7CE14">
            <w:pPr>
              <w:rPr>
                <w:rFonts w:hint="eastAsia" w:ascii="宋体" w:hAnsi="宋体" w:eastAsia="宋体" w:cs="宋体"/>
                <w:sz w:val="21"/>
              </w:rPr>
            </w:pPr>
          </w:p>
        </w:tc>
        <w:tc>
          <w:tcPr>
            <w:tcW w:w="769" w:type="dxa"/>
            <w:vAlign w:val="top"/>
          </w:tcPr>
          <w:p w14:paraId="4AE56EAA">
            <w:pPr>
              <w:rPr>
                <w:rFonts w:hint="eastAsia" w:ascii="宋体" w:hAnsi="宋体" w:eastAsia="宋体" w:cs="宋体"/>
                <w:sz w:val="21"/>
              </w:rPr>
            </w:pPr>
          </w:p>
        </w:tc>
        <w:tc>
          <w:tcPr>
            <w:tcW w:w="1402" w:type="dxa"/>
            <w:vAlign w:val="top"/>
          </w:tcPr>
          <w:p w14:paraId="3FE9F119">
            <w:pPr>
              <w:rPr>
                <w:rFonts w:hint="eastAsia" w:ascii="宋体" w:hAnsi="宋体" w:eastAsia="宋体" w:cs="宋体"/>
                <w:sz w:val="21"/>
              </w:rPr>
            </w:pPr>
          </w:p>
        </w:tc>
        <w:tc>
          <w:tcPr>
            <w:tcW w:w="3566" w:type="dxa"/>
            <w:vAlign w:val="top"/>
          </w:tcPr>
          <w:p w14:paraId="3D20DA1D">
            <w:pPr>
              <w:rPr>
                <w:rFonts w:hint="eastAsia" w:ascii="宋体" w:hAnsi="宋体" w:eastAsia="宋体" w:cs="宋体"/>
                <w:sz w:val="21"/>
              </w:rPr>
            </w:pPr>
          </w:p>
        </w:tc>
      </w:tr>
      <w:tr w14:paraId="3D922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08AB3DA1">
            <w:pPr>
              <w:pStyle w:val="13"/>
              <w:spacing w:before="72" w:line="228" w:lineRule="auto"/>
              <w:ind w:left="118"/>
              <w:rPr>
                <w:rFonts w:hint="eastAsia" w:ascii="宋体" w:hAnsi="宋体" w:eastAsia="宋体" w:cs="宋体"/>
              </w:rPr>
            </w:pPr>
            <w:r>
              <w:rPr>
                <w:rFonts w:hint="eastAsia" w:ascii="宋体" w:hAnsi="宋体" w:eastAsia="宋体" w:cs="宋体"/>
                <w:spacing w:val="8"/>
              </w:rPr>
              <w:t>6.专职安全生产管理人员</w:t>
            </w:r>
          </w:p>
        </w:tc>
        <w:tc>
          <w:tcPr>
            <w:tcW w:w="768" w:type="dxa"/>
            <w:vAlign w:val="top"/>
          </w:tcPr>
          <w:p w14:paraId="4753A3BD">
            <w:pPr>
              <w:rPr>
                <w:rFonts w:hint="eastAsia" w:ascii="宋体" w:hAnsi="宋体" w:eastAsia="宋体" w:cs="宋体"/>
                <w:sz w:val="21"/>
              </w:rPr>
            </w:pPr>
          </w:p>
        </w:tc>
        <w:tc>
          <w:tcPr>
            <w:tcW w:w="769" w:type="dxa"/>
            <w:vAlign w:val="top"/>
          </w:tcPr>
          <w:p w14:paraId="7A84C628">
            <w:pPr>
              <w:rPr>
                <w:rFonts w:hint="eastAsia" w:ascii="宋体" w:hAnsi="宋体" w:eastAsia="宋体" w:cs="宋体"/>
                <w:sz w:val="21"/>
              </w:rPr>
            </w:pPr>
          </w:p>
        </w:tc>
        <w:tc>
          <w:tcPr>
            <w:tcW w:w="1402" w:type="dxa"/>
            <w:vAlign w:val="top"/>
          </w:tcPr>
          <w:p w14:paraId="11EEECD6">
            <w:pPr>
              <w:rPr>
                <w:rFonts w:hint="eastAsia" w:ascii="宋体" w:hAnsi="宋体" w:eastAsia="宋体" w:cs="宋体"/>
                <w:sz w:val="21"/>
              </w:rPr>
            </w:pPr>
          </w:p>
        </w:tc>
        <w:tc>
          <w:tcPr>
            <w:tcW w:w="3566" w:type="dxa"/>
            <w:vAlign w:val="top"/>
          </w:tcPr>
          <w:p w14:paraId="33B418A0">
            <w:pPr>
              <w:rPr>
                <w:rFonts w:hint="eastAsia" w:ascii="宋体" w:hAnsi="宋体" w:eastAsia="宋体" w:cs="宋体"/>
                <w:sz w:val="21"/>
              </w:rPr>
            </w:pPr>
          </w:p>
        </w:tc>
      </w:tr>
      <w:tr w14:paraId="1CE82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2CDB349">
            <w:pPr>
              <w:pStyle w:val="13"/>
              <w:spacing w:before="72" w:line="324" w:lineRule="exact"/>
              <w:ind w:left="129"/>
              <w:rPr>
                <w:rFonts w:hint="eastAsia" w:ascii="宋体" w:hAnsi="宋体" w:eastAsia="宋体" w:cs="宋体"/>
              </w:rPr>
            </w:pPr>
            <w:r>
              <w:rPr>
                <w:rFonts w:hint="eastAsia" w:ascii="宋体" w:hAnsi="宋体" w:eastAsia="宋体" w:cs="宋体"/>
                <w:spacing w:val="-2"/>
                <w:position w:val="2"/>
              </w:rPr>
              <w:t>……</w:t>
            </w:r>
          </w:p>
        </w:tc>
        <w:tc>
          <w:tcPr>
            <w:tcW w:w="768" w:type="dxa"/>
            <w:vAlign w:val="top"/>
          </w:tcPr>
          <w:p w14:paraId="7B19A812">
            <w:pPr>
              <w:rPr>
                <w:rFonts w:hint="eastAsia" w:ascii="宋体" w:hAnsi="宋体" w:eastAsia="宋体" w:cs="宋体"/>
                <w:sz w:val="21"/>
              </w:rPr>
            </w:pPr>
          </w:p>
        </w:tc>
        <w:tc>
          <w:tcPr>
            <w:tcW w:w="769" w:type="dxa"/>
            <w:vAlign w:val="top"/>
          </w:tcPr>
          <w:p w14:paraId="006A1B07">
            <w:pPr>
              <w:rPr>
                <w:rFonts w:hint="eastAsia" w:ascii="宋体" w:hAnsi="宋体" w:eastAsia="宋体" w:cs="宋体"/>
                <w:sz w:val="21"/>
              </w:rPr>
            </w:pPr>
          </w:p>
        </w:tc>
        <w:tc>
          <w:tcPr>
            <w:tcW w:w="1402" w:type="dxa"/>
            <w:vAlign w:val="top"/>
          </w:tcPr>
          <w:p w14:paraId="7CD5F540">
            <w:pPr>
              <w:rPr>
                <w:rFonts w:hint="eastAsia" w:ascii="宋体" w:hAnsi="宋体" w:eastAsia="宋体" w:cs="宋体"/>
                <w:sz w:val="21"/>
              </w:rPr>
            </w:pPr>
          </w:p>
        </w:tc>
        <w:tc>
          <w:tcPr>
            <w:tcW w:w="3566" w:type="dxa"/>
            <w:vAlign w:val="top"/>
          </w:tcPr>
          <w:p w14:paraId="3FB74F7C">
            <w:pPr>
              <w:rPr>
                <w:rFonts w:hint="eastAsia" w:ascii="宋体" w:hAnsi="宋体" w:eastAsia="宋体" w:cs="宋体"/>
                <w:sz w:val="21"/>
              </w:rPr>
            </w:pPr>
          </w:p>
        </w:tc>
      </w:tr>
      <w:tr w14:paraId="4942A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9473C75">
            <w:pPr>
              <w:pStyle w:val="13"/>
              <w:spacing w:before="74" w:line="227" w:lineRule="auto"/>
              <w:ind w:left="121"/>
              <w:rPr>
                <w:rFonts w:hint="eastAsia" w:ascii="宋体" w:hAnsi="宋体" w:eastAsia="宋体" w:cs="宋体"/>
              </w:rPr>
            </w:pPr>
            <w:r>
              <w:rPr>
                <w:rFonts w:hint="eastAsia" w:ascii="宋体" w:hAnsi="宋体" w:eastAsia="宋体" w:cs="宋体"/>
                <w:spacing w:val="4"/>
              </w:rPr>
              <w:t>7.材料员</w:t>
            </w:r>
          </w:p>
        </w:tc>
        <w:tc>
          <w:tcPr>
            <w:tcW w:w="768" w:type="dxa"/>
            <w:vAlign w:val="top"/>
          </w:tcPr>
          <w:p w14:paraId="669CBC81">
            <w:pPr>
              <w:rPr>
                <w:rFonts w:hint="eastAsia" w:ascii="宋体" w:hAnsi="宋体" w:eastAsia="宋体" w:cs="宋体"/>
                <w:sz w:val="21"/>
              </w:rPr>
            </w:pPr>
          </w:p>
        </w:tc>
        <w:tc>
          <w:tcPr>
            <w:tcW w:w="769" w:type="dxa"/>
            <w:vAlign w:val="top"/>
          </w:tcPr>
          <w:p w14:paraId="51938CD9">
            <w:pPr>
              <w:rPr>
                <w:rFonts w:hint="eastAsia" w:ascii="宋体" w:hAnsi="宋体" w:eastAsia="宋体" w:cs="宋体"/>
                <w:sz w:val="21"/>
              </w:rPr>
            </w:pPr>
          </w:p>
        </w:tc>
        <w:tc>
          <w:tcPr>
            <w:tcW w:w="1402" w:type="dxa"/>
            <w:vAlign w:val="top"/>
          </w:tcPr>
          <w:p w14:paraId="6DDDC7E2">
            <w:pPr>
              <w:rPr>
                <w:rFonts w:hint="eastAsia" w:ascii="宋体" w:hAnsi="宋体" w:eastAsia="宋体" w:cs="宋体"/>
                <w:sz w:val="21"/>
              </w:rPr>
            </w:pPr>
          </w:p>
        </w:tc>
        <w:tc>
          <w:tcPr>
            <w:tcW w:w="3566" w:type="dxa"/>
            <w:vAlign w:val="top"/>
          </w:tcPr>
          <w:p w14:paraId="091D4078">
            <w:pPr>
              <w:rPr>
                <w:rFonts w:hint="eastAsia" w:ascii="宋体" w:hAnsi="宋体" w:eastAsia="宋体" w:cs="宋体"/>
                <w:sz w:val="21"/>
              </w:rPr>
            </w:pPr>
          </w:p>
        </w:tc>
      </w:tr>
      <w:tr w14:paraId="52F76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16989AF">
            <w:pPr>
              <w:pStyle w:val="13"/>
              <w:spacing w:before="74" w:line="324" w:lineRule="exact"/>
              <w:ind w:left="129"/>
              <w:rPr>
                <w:rFonts w:hint="eastAsia" w:ascii="宋体" w:hAnsi="宋体" w:eastAsia="宋体" w:cs="宋体"/>
              </w:rPr>
            </w:pPr>
            <w:r>
              <w:rPr>
                <w:rFonts w:hint="eastAsia" w:ascii="宋体" w:hAnsi="宋体" w:eastAsia="宋体" w:cs="宋体"/>
                <w:spacing w:val="-2"/>
                <w:position w:val="2"/>
              </w:rPr>
              <w:t>……</w:t>
            </w:r>
          </w:p>
        </w:tc>
        <w:tc>
          <w:tcPr>
            <w:tcW w:w="768" w:type="dxa"/>
            <w:vAlign w:val="top"/>
          </w:tcPr>
          <w:p w14:paraId="04A2B63E">
            <w:pPr>
              <w:rPr>
                <w:rFonts w:hint="eastAsia" w:ascii="宋体" w:hAnsi="宋体" w:eastAsia="宋体" w:cs="宋体"/>
                <w:sz w:val="21"/>
              </w:rPr>
            </w:pPr>
          </w:p>
        </w:tc>
        <w:tc>
          <w:tcPr>
            <w:tcW w:w="769" w:type="dxa"/>
            <w:vAlign w:val="top"/>
          </w:tcPr>
          <w:p w14:paraId="516F02C3">
            <w:pPr>
              <w:rPr>
                <w:rFonts w:hint="eastAsia" w:ascii="宋体" w:hAnsi="宋体" w:eastAsia="宋体" w:cs="宋体"/>
                <w:sz w:val="21"/>
              </w:rPr>
            </w:pPr>
          </w:p>
        </w:tc>
        <w:tc>
          <w:tcPr>
            <w:tcW w:w="1402" w:type="dxa"/>
            <w:vAlign w:val="top"/>
          </w:tcPr>
          <w:p w14:paraId="0A5E38ED">
            <w:pPr>
              <w:rPr>
                <w:rFonts w:hint="eastAsia" w:ascii="宋体" w:hAnsi="宋体" w:eastAsia="宋体" w:cs="宋体"/>
                <w:sz w:val="21"/>
              </w:rPr>
            </w:pPr>
          </w:p>
        </w:tc>
        <w:tc>
          <w:tcPr>
            <w:tcW w:w="3566" w:type="dxa"/>
            <w:vAlign w:val="top"/>
          </w:tcPr>
          <w:p w14:paraId="763A56EB">
            <w:pPr>
              <w:rPr>
                <w:rFonts w:hint="eastAsia" w:ascii="宋体" w:hAnsi="宋体" w:eastAsia="宋体" w:cs="宋体"/>
                <w:sz w:val="21"/>
              </w:rPr>
            </w:pPr>
          </w:p>
        </w:tc>
      </w:tr>
      <w:tr w14:paraId="0478A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0635461">
            <w:pPr>
              <w:pStyle w:val="13"/>
              <w:spacing w:before="74" w:line="226" w:lineRule="auto"/>
              <w:ind w:left="117"/>
              <w:rPr>
                <w:rFonts w:hint="eastAsia" w:ascii="宋体" w:hAnsi="宋体" w:eastAsia="宋体" w:cs="宋体"/>
              </w:rPr>
            </w:pPr>
            <w:r>
              <w:rPr>
                <w:rFonts w:hint="eastAsia" w:ascii="宋体" w:hAnsi="宋体" w:eastAsia="宋体" w:cs="宋体"/>
                <w:spacing w:val="5"/>
              </w:rPr>
              <w:t>8.造价员</w:t>
            </w:r>
          </w:p>
        </w:tc>
        <w:tc>
          <w:tcPr>
            <w:tcW w:w="768" w:type="dxa"/>
            <w:vAlign w:val="top"/>
          </w:tcPr>
          <w:p w14:paraId="3D140246">
            <w:pPr>
              <w:rPr>
                <w:rFonts w:hint="eastAsia" w:ascii="宋体" w:hAnsi="宋体" w:eastAsia="宋体" w:cs="宋体"/>
                <w:sz w:val="21"/>
              </w:rPr>
            </w:pPr>
          </w:p>
        </w:tc>
        <w:tc>
          <w:tcPr>
            <w:tcW w:w="769" w:type="dxa"/>
            <w:vAlign w:val="top"/>
          </w:tcPr>
          <w:p w14:paraId="5619102A">
            <w:pPr>
              <w:rPr>
                <w:rFonts w:hint="eastAsia" w:ascii="宋体" w:hAnsi="宋体" w:eastAsia="宋体" w:cs="宋体"/>
                <w:sz w:val="21"/>
              </w:rPr>
            </w:pPr>
          </w:p>
        </w:tc>
        <w:tc>
          <w:tcPr>
            <w:tcW w:w="1402" w:type="dxa"/>
            <w:vAlign w:val="top"/>
          </w:tcPr>
          <w:p w14:paraId="2EDD3E0C">
            <w:pPr>
              <w:rPr>
                <w:rFonts w:hint="eastAsia" w:ascii="宋体" w:hAnsi="宋体" w:eastAsia="宋体" w:cs="宋体"/>
                <w:sz w:val="21"/>
              </w:rPr>
            </w:pPr>
          </w:p>
        </w:tc>
        <w:tc>
          <w:tcPr>
            <w:tcW w:w="3566" w:type="dxa"/>
            <w:vAlign w:val="top"/>
          </w:tcPr>
          <w:p w14:paraId="0A2D1E09">
            <w:pPr>
              <w:rPr>
                <w:rFonts w:hint="eastAsia" w:ascii="宋体" w:hAnsi="宋体" w:eastAsia="宋体" w:cs="宋体"/>
                <w:sz w:val="21"/>
              </w:rPr>
            </w:pPr>
          </w:p>
        </w:tc>
      </w:tr>
      <w:tr w14:paraId="2D067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33CA56D6">
            <w:pPr>
              <w:pStyle w:val="13"/>
              <w:spacing w:before="73" w:line="324" w:lineRule="exact"/>
              <w:ind w:left="129"/>
              <w:rPr>
                <w:rFonts w:hint="eastAsia" w:ascii="宋体" w:hAnsi="宋体" w:eastAsia="宋体" w:cs="宋体"/>
              </w:rPr>
            </w:pPr>
            <w:r>
              <w:rPr>
                <w:rFonts w:hint="eastAsia" w:ascii="宋体" w:hAnsi="宋体" w:eastAsia="宋体" w:cs="宋体"/>
                <w:spacing w:val="-2"/>
                <w:position w:val="2"/>
              </w:rPr>
              <w:t>……</w:t>
            </w:r>
          </w:p>
        </w:tc>
        <w:tc>
          <w:tcPr>
            <w:tcW w:w="768" w:type="dxa"/>
            <w:vAlign w:val="top"/>
          </w:tcPr>
          <w:p w14:paraId="3664AF19">
            <w:pPr>
              <w:rPr>
                <w:rFonts w:hint="eastAsia" w:ascii="宋体" w:hAnsi="宋体" w:eastAsia="宋体" w:cs="宋体"/>
                <w:sz w:val="21"/>
              </w:rPr>
            </w:pPr>
          </w:p>
        </w:tc>
        <w:tc>
          <w:tcPr>
            <w:tcW w:w="769" w:type="dxa"/>
            <w:vAlign w:val="top"/>
          </w:tcPr>
          <w:p w14:paraId="71BE6709">
            <w:pPr>
              <w:rPr>
                <w:rFonts w:hint="eastAsia" w:ascii="宋体" w:hAnsi="宋体" w:eastAsia="宋体" w:cs="宋体"/>
                <w:sz w:val="21"/>
              </w:rPr>
            </w:pPr>
          </w:p>
        </w:tc>
        <w:tc>
          <w:tcPr>
            <w:tcW w:w="1402" w:type="dxa"/>
            <w:vAlign w:val="top"/>
          </w:tcPr>
          <w:p w14:paraId="2362BF93">
            <w:pPr>
              <w:rPr>
                <w:rFonts w:hint="eastAsia" w:ascii="宋体" w:hAnsi="宋体" w:eastAsia="宋体" w:cs="宋体"/>
                <w:sz w:val="21"/>
              </w:rPr>
            </w:pPr>
          </w:p>
        </w:tc>
        <w:tc>
          <w:tcPr>
            <w:tcW w:w="3566" w:type="dxa"/>
            <w:vAlign w:val="top"/>
          </w:tcPr>
          <w:p w14:paraId="1B4C38F7">
            <w:pPr>
              <w:rPr>
                <w:rFonts w:hint="eastAsia" w:ascii="宋体" w:hAnsi="宋体" w:eastAsia="宋体" w:cs="宋体"/>
                <w:sz w:val="21"/>
              </w:rPr>
            </w:pPr>
          </w:p>
        </w:tc>
      </w:tr>
      <w:tr w14:paraId="4B9B7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059" w:type="dxa"/>
            <w:vAlign w:val="top"/>
          </w:tcPr>
          <w:p w14:paraId="16CA74F5">
            <w:pPr>
              <w:pStyle w:val="13"/>
              <w:spacing w:before="102" w:line="268" w:lineRule="exact"/>
              <w:ind w:left="117"/>
              <w:rPr>
                <w:rFonts w:hint="eastAsia" w:ascii="宋体" w:hAnsi="宋体" w:eastAsia="宋体" w:cs="宋体"/>
              </w:rPr>
            </w:pPr>
            <w:r>
              <w:rPr>
                <w:rFonts w:hint="eastAsia" w:ascii="宋体" w:hAnsi="宋体" w:eastAsia="宋体" w:cs="宋体"/>
                <w:spacing w:val="2"/>
                <w:position w:val="1"/>
              </w:rPr>
              <w:t>9</w:t>
            </w:r>
            <w:r>
              <w:rPr>
                <w:rFonts w:hint="eastAsia" w:ascii="宋体" w:hAnsi="宋体" w:eastAsia="宋体" w:cs="宋体"/>
                <w:spacing w:val="26"/>
                <w:position w:val="1"/>
              </w:rPr>
              <w:t xml:space="preserve"> </w:t>
            </w:r>
            <w:r>
              <w:rPr>
                <w:rFonts w:hint="eastAsia" w:ascii="宋体" w:hAnsi="宋体" w:eastAsia="宋体" w:cs="宋体"/>
                <w:spacing w:val="2"/>
                <w:position w:val="1"/>
              </w:rPr>
              <w:t>…………</w:t>
            </w:r>
          </w:p>
        </w:tc>
        <w:tc>
          <w:tcPr>
            <w:tcW w:w="768" w:type="dxa"/>
            <w:vAlign w:val="top"/>
          </w:tcPr>
          <w:p w14:paraId="4D9DDF60">
            <w:pPr>
              <w:rPr>
                <w:rFonts w:hint="eastAsia" w:ascii="宋体" w:hAnsi="宋体" w:eastAsia="宋体" w:cs="宋体"/>
                <w:sz w:val="21"/>
              </w:rPr>
            </w:pPr>
          </w:p>
        </w:tc>
        <w:tc>
          <w:tcPr>
            <w:tcW w:w="769" w:type="dxa"/>
            <w:vAlign w:val="top"/>
          </w:tcPr>
          <w:p w14:paraId="59262019">
            <w:pPr>
              <w:rPr>
                <w:rFonts w:hint="eastAsia" w:ascii="宋体" w:hAnsi="宋体" w:eastAsia="宋体" w:cs="宋体"/>
                <w:sz w:val="21"/>
              </w:rPr>
            </w:pPr>
          </w:p>
        </w:tc>
        <w:tc>
          <w:tcPr>
            <w:tcW w:w="1402" w:type="dxa"/>
            <w:vAlign w:val="top"/>
          </w:tcPr>
          <w:p w14:paraId="634CD1BB">
            <w:pPr>
              <w:rPr>
                <w:rFonts w:hint="eastAsia" w:ascii="宋体" w:hAnsi="宋体" w:eastAsia="宋体" w:cs="宋体"/>
                <w:sz w:val="21"/>
              </w:rPr>
            </w:pPr>
          </w:p>
        </w:tc>
        <w:tc>
          <w:tcPr>
            <w:tcW w:w="3566" w:type="dxa"/>
            <w:vAlign w:val="top"/>
          </w:tcPr>
          <w:p w14:paraId="27B7E7C7">
            <w:pPr>
              <w:rPr>
                <w:rFonts w:hint="eastAsia" w:ascii="宋体" w:hAnsi="宋体" w:eastAsia="宋体" w:cs="宋体"/>
                <w:sz w:val="21"/>
              </w:rPr>
            </w:pPr>
          </w:p>
        </w:tc>
      </w:tr>
    </w:tbl>
    <w:p w14:paraId="39DCBA2D">
      <w:pPr>
        <w:spacing w:line="427" w:lineRule="auto"/>
        <w:rPr>
          <w:rFonts w:hint="eastAsia" w:ascii="宋体" w:hAnsi="宋体" w:eastAsia="宋体" w:cs="宋体"/>
          <w:sz w:val="21"/>
        </w:rPr>
      </w:pPr>
    </w:p>
    <w:p w14:paraId="6E69ECB2">
      <w:pPr>
        <w:pStyle w:val="5"/>
        <w:spacing w:before="65" w:line="461" w:lineRule="auto"/>
        <w:ind w:left="49" w:right="43"/>
        <w:jc w:val="both"/>
        <w:rPr>
          <w:rFonts w:hint="eastAsia" w:ascii="宋体" w:hAnsi="宋体" w:eastAsia="宋体" w:cs="宋体"/>
          <w:sz w:val="20"/>
          <w:szCs w:val="20"/>
        </w:rPr>
      </w:pPr>
      <w:r>
        <w:rPr>
          <w:rFonts w:hint="eastAsia" w:ascii="宋体" w:hAnsi="宋体" w:eastAsia="宋体" w:cs="宋体"/>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rFonts w:hint="eastAsia" w:ascii="宋体" w:hAnsi="宋体" w:eastAsia="宋体" w:cs="宋体"/>
          <w:spacing w:val="-25"/>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类）、职称证书（如</w:t>
      </w:r>
      <w:r>
        <w:rPr>
          <w:rFonts w:hint="eastAsia" w:ascii="宋体" w:hAnsi="宋体" w:eastAsia="宋体" w:cs="宋体"/>
          <w:sz w:val="20"/>
          <w:szCs w:val="20"/>
        </w:rPr>
        <w:t xml:space="preserve"> </w:t>
      </w:r>
      <w:r>
        <w:rPr>
          <w:rFonts w:hint="eastAsia" w:ascii="宋体" w:hAnsi="宋体" w:eastAsia="宋体" w:cs="宋体"/>
          <w:spacing w:val="11"/>
          <w:sz w:val="20"/>
          <w:szCs w:val="20"/>
          <w14:textOutline w14:w="3795" w14:cap="sq" w14:cmpd="sng">
            <w14:solidFill>
              <w14:srgbClr w14:val="000000"/>
            </w14:solidFill>
            <w14:prstDash w14:val="solid"/>
            <w14:bevel/>
          </w14:textOutline>
        </w:rPr>
        <w:t>有）的扫描件；项目技术负责人应附身份证扫描件、职称</w:t>
      </w:r>
      <w:r>
        <w:rPr>
          <w:rFonts w:hint="eastAsia" w:ascii="宋体" w:hAnsi="宋体" w:eastAsia="宋体" w:cs="宋体"/>
          <w:spacing w:val="10"/>
          <w:sz w:val="20"/>
          <w:szCs w:val="20"/>
          <w14:textOutline w14:w="3795" w14:cap="sq" w14:cmpd="sng">
            <w14:solidFill>
              <w14:srgbClr w14:val="000000"/>
            </w14:solidFill>
            <w14:prstDash w14:val="solid"/>
            <w14:bevel/>
          </w14:textOutline>
        </w:rPr>
        <w:t>证书扫描件；专职安全生产管理人员应附身份</w:t>
      </w:r>
      <w:r>
        <w:rPr>
          <w:rFonts w:hint="eastAsia" w:ascii="宋体" w:hAnsi="宋体" w:eastAsia="宋体" w:cs="宋体"/>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证、专职安全员安全生产考核合格证书（C</w:t>
      </w:r>
      <w:r>
        <w:rPr>
          <w:rFonts w:hint="eastAsia" w:ascii="宋体" w:hAnsi="宋体" w:eastAsia="宋体" w:cs="宋体"/>
          <w:spacing w:val="-25"/>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类）、职称证书（如有）扫描件；其他主要人员应附执业证</w:t>
      </w:r>
      <w:r>
        <w:rPr>
          <w:rFonts w:hint="eastAsia" w:ascii="宋体" w:hAnsi="宋体" w:eastAsia="宋体" w:cs="宋体"/>
          <w:sz w:val="20"/>
          <w:szCs w:val="20"/>
        </w:rPr>
        <w:t xml:space="preserve"> </w:t>
      </w:r>
      <w:r>
        <w:rPr>
          <w:rFonts w:hint="eastAsia" w:ascii="宋体" w:hAnsi="宋体" w:eastAsia="宋体" w:cs="宋体"/>
          <w:spacing w:val="11"/>
          <w:sz w:val="20"/>
          <w:szCs w:val="20"/>
          <w14:textOutline w14:w="3795" w14:cap="sq" w14:cmpd="sng">
            <w14:solidFill>
              <w14:srgbClr w14:val="000000"/>
            </w14:solidFill>
            <w14:prstDash w14:val="solid"/>
            <w14:bevel/>
          </w14:textOutline>
        </w:rPr>
        <w:t>或上岗证书、职称证书（如有）扫描件；提供以上人</w:t>
      </w:r>
      <w:r>
        <w:rPr>
          <w:rFonts w:hint="eastAsia" w:ascii="宋体" w:hAnsi="宋体" w:eastAsia="宋体" w:cs="宋体"/>
          <w:spacing w:val="10"/>
          <w:sz w:val="20"/>
          <w:szCs w:val="20"/>
          <w14:textOutline w14:w="3795" w14:cap="sq" w14:cmpd="sng">
            <w14:solidFill>
              <w14:srgbClr w14:val="000000"/>
            </w14:solidFill>
            <w14:prstDash w14:val="solid"/>
            <w14:bevel/>
          </w14:textOutline>
        </w:rPr>
        <w:t>员由</w:t>
      </w:r>
      <w:r>
        <w:rPr>
          <w:rFonts w:hint="eastAsia" w:ascii="宋体" w:hAnsi="宋体" w:eastAsia="宋体" w:cs="宋体"/>
          <w:spacing w:val="10"/>
          <w:sz w:val="20"/>
          <w:szCs w:val="20"/>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ascii="宋体" w:hAnsi="宋体" w:eastAsia="宋体" w:cs="宋体"/>
          <w:spacing w:val="10"/>
          <w:sz w:val="20"/>
          <w:szCs w:val="20"/>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0"/>
          <w:szCs w:val="20"/>
          <w14:textOutline w14:w="3795" w14:cap="sq" w14:cmpd="sng">
            <w14:solidFill>
              <w14:srgbClr w14:val="000000"/>
            </w14:solidFill>
            <w14:prstDash w14:val="solid"/>
            <w14:bevel/>
          </w14:textOutline>
        </w:rPr>
        <w:t>证明复印件；</w:t>
      </w:r>
      <w:r>
        <w:rPr>
          <w:rFonts w:hint="eastAsia" w:ascii="宋体" w:hAnsi="宋体" w:eastAsia="宋体" w:cs="宋体"/>
          <w:spacing w:val="10"/>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若为新进员工，请提供劳动合同扫描件。</w:t>
      </w:r>
    </w:p>
    <w:p w14:paraId="769FD9E3">
      <w:pPr>
        <w:spacing w:line="226" w:lineRule="auto"/>
        <w:rPr>
          <w:rFonts w:hint="eastAsia" w:ascii="宋体" w:hAnsi="宋体" w:eastAsia="宋体" w:cs="宋体"/>
          <w:sz w:val="20"/>
          <w:szCs w:val="20"/>
        </w:rPr>
        <w:sectPr>
          <w:footerReference r:id="rId43" w:type="default"/>
          <w:pgSz w:w="11906" w:h="16839"/>
          <w:pgMar w:top="1431" w:right="1245" w:bottom="882" w:left="1091" w:header="0" w:footer="720" w:gutter="0"/>
          <w:pgNumType w:fmt="decimal"/>
          <w:cols w:space="720" w:num="1"/>
        </w:sectPr>
      </w:pPr>
    </w:p>
    <w:p w14:paraId="5CA44F90">
      <w:pPr>
        <w:pStyle w:val="5"/>
        <w:spacing w:before="47" w:line="212" w:lineRule="auto"/>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注：1.项目管理机构人员配备最低要求：</w:t>
      </w:r>
    </w:p>
    <w:tbl>
      <w:tblPr>
        <w:tblStyle w:val="12"/>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19E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11ACFB4B">
            <w:pPr>
              <w:pStyle w:val="13"/>
              <w:spacing w:before="154" w:line="228" w:lineRule="auto"/>
              <w:ind w:left="2067"/>
              <w:rPr>
                <w:rFonts w:hint="eastAsia" w:ascii="宋体" w:hAnsi="宋体" w:eastAsia="宋体" w:cs="宋体"/>
              </w:rPr>
            </w:pPr>
            <w:r>
              <w:rPr>
                <w:rFonts w:hint="eastAsia" w:ascii="宋体" w:hAnsi="宋体" w:eastAsia="宋体" w:cs="宋体"/>
                <w:spacing w:val="8"/>
                <w14:textOutline w14:w="3795" w14:cap="sq" w14:cmpd="sng">
                  <w14:solidFill>
                    <w14:srgbClr w14:val="000000"/>
                  </w14:solidFill>
                  <w14:prstDash w14:val="solid"/>
                  <w14:bevel/>
                </w14:textOutline>
              </w:rPr>
              <w:t>人员类型</w:t>
            </w:r>
          </w:p>
        </w:tc>
        <w:tc>
          <w:tcPr>
            <w:tcW w:w="3230" w:type="dxa"/>
            <w:vAlign w:val="top"/>
          </w:tcPr>
          <w:p w14:paraId="3B201EA1">
            <w:pPr>
              <w:pStyle w:val="13"/>
              <w:spacing w:before="154" w:line="228" w:lineRule="auto"/>
              <w:ind w:left="1411"/>
              <w:rPr>
                <w:rFonts w:hint="eastAsia" w:ascii="宋体" w:hAnsi="宋体" w:eastAsia="宋体" w:cs="宋体"/>
              </w:rPr>
            </w:pPr>
            <w:r>
              <w:rPr>
                <w:rFonts w:hint="eastAsia" w:ascii="宋体" w:hAnsi="宋体" w:eastAsia="宋体" w:cs="宋体"/>
                <w:spacing w:val="5"/>
                <w14:textOutline w14:w="3795" w14:cap="sq" w14:cmpd="sng">
                  <w14:solidFill>
                    <w14:srgbClr w14:val="000000"/>
                  </w14:solidFill>
                  <w14:prstDash w14:val="solid"/>
                  <w14:bevel/>
                </w14:textOutline>
              </w:rPr>
              <w:t>数量</w:t>
            </w:r>
          </w:p>
        </w:tc>
      </w:tr>
      <w:tr w14:paraId="64CF2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41964DF8">
            <w:pPr>
              <w:pStyle w:val="13"/>
              <w:spacing w:before="150" w:line="228" w:lineRule="auto"/>
              <w:ind w:left="2071"/>
              <w:rPr>
                <w:rFonts w:hint="eastAsia" w:ascii="宋体" w:hAnsi="宋体" w:eastAsia="宋体" w:cs="宋体"/>
              </w:rPr>
            </w:pPr>
            <w:r>
              <w:rPr>
                <w:rFonts w:hint="eastAsia" w:ascii="宋体" w:hAnsi="宋体" w:eastAsia="宋体" w:cs="宋体"/>
                <w:spacing w:val="6"/>
              </w:rPr>
              <w:t>项目经理</w:t>
            </w:r>
          </w:p>
        </w:tc>
        <w:tc>
          <w:tcPr>
            <w:tcW w:w="3230" w:type="dxa"/>
            <w:vAlign w:val="top"/>
          </w:tcPr>
          <w:p w14:paraId="5A81614E">
            <w:pPr>
              <w:pStyle w:val="13"/>
              <w:spacing w:before="182" w:line="189" w:lineRule="auto"/>
              <w:ind w:left="1583"/>
              <w:rPr>
                <w:rFonts w:hint="eastAsia" w:ascii="宋体" w:hAnsi="宋体" w:eastAsia="宋体" w:cs="宋体"/>
              </w:rPr>
            </w:pPr>
            <w:r>
              <w:rPr>
                <w:rFonts w:hint="eastAsia" w:ascii="宋体" w:hAnsi="宋体" w:eastAsia="宋体" w:cs="宋体"/>
              </w:rPr>
              <w:t>1</w:t>
            </w:r>
          </w:p>
        </w:tc>
      </w:tr>
      <w:tr w14:paraId="3DB09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6B2DD9E0">
            <w:pPr>
              <w:pStyle w:val="13"/>
              <w:spacing w:before="87" w:line="228" w:lineRule="auto"/>
              <w:ind w:left="1965"/>
              <w:rPr>
                <w:rFonts w:hint="eastAsia" w:ascii="宋体" w:hAnsi="宋体" w:eastAsia="宋体" w:cs="宋体"/>
              </w:rPr>
            </w:pPr>
            <w:r>
              <w:rPr>
                <w:rFonts w:hint="eastAsia" w:ascii="宋体" w:hAnsi="宋体" w:eastAsia="宋体" w:cs="宋体"/>
                <w:spacing w:val="7"/>
              </w:rPr>
              <w:t>项目副经理</w:t>
            </w:r>
          </w:p>
        </w:tc>
        <w:tc>
          <w:tcPr>
            <w:tcW w:w="3230" w:type="dxa"/>
            <w:vAlign w:val="top"/>
          </w:tcPr>
          <w:p w14:paraId="28F469FE">
            <w:pPr>
              <w:pStyle w:val="13"/>
              <w:spacing w:before="87" w:line="269" w:lineRule="exact"/>
              <w:ind w:left="1411"/>
              <w:rPr>
                <w:rFonts w:hint="eastAsia" w:ascii="宋体" w:hAnsi="宋体" w:eastAsia="宋体" w:cs="宋体"/>
              </w:rPr>
            </w:pPr>
            <w:r>
              <w:rPr>
                <w:rFonts w:hint="eastAsia" w:ascii="宋体" w:hAnsi="宋体" w:eastAsia="宋体" w:cs="宋体"/>
                <w:spacing w:val="3"/>
                <w:position w:val="1"/>
              </w:rPr>
              <w:t>0～1</w:t>
            </w:r>
          </w:p>
        </w:tc>
      </w:tr>
      <w:tr w14:paraId="49968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25CADB91">
            <w:pPr>
              <w:pStyle w:val="13"/>
              <w:spacing w:before="68" w:line="228" w:lineRule="auto"/>
              <w:ind w:left="1754"/>
              <w:rPr>
                <w:rFonts w:hint="eastAsia" w:ascii="宋体" w:hAnsi="宋体" w:eastAsia="宋体" w:cs="宋体"/>
              </w:rPr>
            </w:pPr>
            <w:r>
              <w:rPr>
                <w:rFonts w:hint="eastAsia" w:ascii="宋体" w:hAnsi="宋体" w:eastAsia="宋体" w:cs="宋体"/>
                <w:spacing w:val="8"/>
              </w:rPr>
              <w:t>项目技术负责人</w:t>
            </w:r>
          </w:p>
        </w:tc>
        <w:tc>
          <w:tcPr>
            <w:tcW w:w="3230" w:type="dxa"/>
            <w:vAlign w:val="top"/>
          </w:tcPr>
          <w:p w14:paraId="7B763BDC">
            <w:pPr>
              <w:pStyle w:val="13"/>
              <w:spacing w:before="101" w:line="189" w:lineRule="auto"/>
              <w:ind w:left="1583"/>
              <w:rPr>
                <w:rFonts w:hint="eastAsia" w:ascii="宋体" w:hAnsi="宋体" w:eastAsia="宋体" w:cs="宋体"/>
              </w:rPr>
            </w:pPr>
            <w:r>
              <w:rPr>
                <w:rFonts w:hint="eastAsia" w:ascii="宋体" w:hAnsi="宋体" w:eastAsia="宋体" w:cs="宋体"/>
              </w:rPr>
              <w:t>1</w:t>
            </w:r>
          </w:p>
        </w:tc>
      </w:tr>
      <w:tr w14:paraId="2F3AA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16A76C10">
            <w:pPr>
              <w:pStyle w:val="13"/>
              <w:spacing w:before="148" w:line="229" w:lineRule="auto"/>
              <w:ind w:left="2170"/>
              <w:rPr>
                <w:rFonts w:hint="eastAsia" w:ascii="宋体" w:hAnsi="宋体" w:eastAsia="宋体" w:cs="宋体"/>
              </w:rPr>
            </w:pPr>
            <w:r>
              <w:rPr>
                <w:rFonts w:hint="eastAsia" w:ascii="宋体" w:hAnsi="宋体" w:eastAsia="宋体" w:cs="宋体"/>
                <w:spacing w:val="7"/>
              </w:rPr>
              <w:t>施工员</w:t>
            </w:r>
          </w:p>
        </w:tc>
        <w:tc>
          <w:tcPr>
            <w:tcW w:w="3230" w:type="dxa"/>
            <w:vAlign w:val="top"/>
          </w:tcPr>
          <w:p w14:paraId="46A5D931">
            <w:pPr>
              <w:pStyle w:val="13"/>
              <w:spacing w:before="181" w:line="189" w:lineRule="auto"/>
              <w:ind w:left="1583"/>
              <w:rPr>
                <w:rFonts w:hint="eastAsia" w:ascii="宋体" w:hAnsi="宋体" w:eastAsia="宋体" w:cs="宋体"/>
              </w:rPr>
            </w:pPr>
            <w:r>
              <w:rPr>
                <w:rFonts w:hint="eastAsia" w:ascii="宋体" w:hAnsi="宋体" w:eastAsia="宋体" w:cs="宋体"/>
              </w:rPr>
              <w:t>1</w:t>
            </w:r>
          </w:p>
        </w:tc>
      </w:tr>
      <w:tr w14:paraId="40049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06E14E1D">
            <w:pPr>
              <w:pStyle w:val="13"/>
              <w:spacing w:before="76" w:line="228" w:lineRule="auto"/>
              <w:ind w:left="2171"/>
              <w:rPr>
                <w:rFonts w:hint="eastAsia" w:ascii="宋体" w:hAnsi="宋体" w:eastAsia="宋体" w:cs="宋体"/>
              </w:rPr>
            </w:pPr>
            <w:r>
              <w:rPr>
                <w:rFonts w:hint="eastAsia" w:ascii="宋体" w:hAnsi="宋体" w:eastAsia="宋体" w:cs="宋体"/>
                <w:spacing w:val="6"/>
              </w:rPr>
              <w:t>质检员</w:t>
            </w:r>
          </w:p>
        </w:tc>
        <w:tc>
          <w:tcPr>
            <w:tcW w:w="3230" w:type="dxa"/>
            <w:vAlign w:val="top"/>
          </w:tcPr>
          <w:p w14:paraId="60A76B60">
            <w:pPr>
              <w:pStyle w:val="13"/>
              <w:spacing w:before="109" w:line="189" w:lineRule="auto"/>
              <w:ind w:left="1583"/>
              <w:rPr>
                <w:rFonts w:hint="eastAsia" w:ascii="宋体" w:hAnsi="宋体" w:eastAsia="宋体" w:cs="宋体"/>
              </w:rPr>
            </w:pPr>
            <w:r>
              <w:rPr>
                <w:rFonts w:hint="eastAsia" w:ascii="宋体" w:hAnsi="宋体" w:eastAsia="宋体" w:cs="宋体"/>
              </w:rPr>
              <w:t>1</w:t>
            </w:r>
          </w:p>
        </w:tc>
      </w:tr>
      <w:tr w14:paraId="42B81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63888F4">
            <w:pPr>
              <w:pStyle w:val="13"/>
              <w:spacing w:before="143" w:line="228" w:lineRule="auto"/>
              <w:ind w:left="1437"/>
              <w:rPr>
                <w:rFonts w:hint="eastAsia" w:ascii="宋体" w:hAnsi="宋体" w:eastAsia="宋体" w:cs="宋体"/>
              </w:rPr>
            </w:pPr>
            <w:r>
              <w:rPr>
                <w:rFonts w:hint="eastAsia" w:ascii="宋体" w:hAnsi="宋体" w:eastAsia="宋体" w:cs="宋体"/>
                <w:spacing w:val="8"/>
              </w:rPr>
              <w:t>专职安全生产管理人员</w:t>
            </w:r>
          </w:p>
        </w:tc>
        <w:tc>
          <w:tcPr>
            <w:tcW w:w="3230" w:type="dxa"/>
            <w:vAlign w:val="top"/>
          </w:tcPr>
          <w:p w14:paraId="64E1E84C">
            <w:pPr>
              <w:pStyle w:val="13"/>
              <w:spacing w:before="176" w:line="189" w:lineRule="auto"/>
              <w:ind w:left="1583"/>
              <w:rPr>
                <w:rFonts w:hint="eastAsia" w:ascii="宋体" w:hAnsi="宋体" w:eastAsia="宋体" w:cs="宋体"/>
              </w:rPr>
            </w:pPr>
            <w:r>
              <w:rPr>
                <w:rFonts w:hint="eastAsia" w:ascii="宋体" w:hAnsi="宋体" w:eastAsia="宋体" w:cs="宋体"/>
              </w:rPr>
              <w:t>1</w:t>
            </w:r>
          </w:p>
        </w:tc>
      </w:tr>
    </w:tbl>
    <w:p w14:paraId="7C4D86A2">
      <w:pPr>
        <w:spacing w:line="241" w:lineRule="auto"/>
        <w:rPr>
          <w:rFonts w:hint="eastAsia" w:ascii="宋体" w:hAnsi="宋体" w:eastAsia="宋体" w:cs="宋体"/>
          <w:sz w:val="21"/>
        </w:rPr>
      </w:pPr>
    </w:p>
    <w:p w14:paraId="797B4122">
      <w:pPr>
        <w:spacing w:line="241" w:lineRule="auto"/>
        <w:rPr>
          <w:rFonts w:hint="eastAsia" w:ascii="宋体" w:hAnsi="宋体" w:eastAsia="宋体" w:cs="宋体"/>
          <w:sz w:val="21"/>
        </w:rPr>
      </w:pPr>
    </w:p>
    <w:p w14:paraId="0758929E">
      <w:pPr>
        <w:spacing w:line="242" w:lineRule="auto"/>
        <w:rPr>
          <w:rFonts w:hint="eastAsia" w:ascii="宋体" w:hAnsi="宋体" w:eastAsia="宋体" w:cs="宋体"/>
          <w:sz w:val="21"/>
        </w:rPr>
      </w:pPr>
    </w:p>
    <w:p w14:paraId="04B1F848">
      <w:pPr>
        <w:spacing w:line="242" w:lineRule="auto"/>
        <w:rPr>
          <w:rFonts w:hint="eastAsia" w:ascii="宋体" w:hAnsi="宋体" w:eastAsia="宋体" w:cs="宋体"/>
          <w:sz w:val="21"/>
        </w:rPr>
      </w:pPr>
    </w:p>
    <w:p w14:paraId="0903EFE6">
      <w:pPr>
        <w:spacing w:line="242" w:lineRule="auto"/>
        <w:rPr>
          <w:rFonts w:hint="eastAsia" w:ascii="宋体" w:hAnsi="宋体" w:eastAsia="宋体" w:cs="宋体"/>
          <w:sz w:val="21"/>
        </w:rPr>
      </w:pPr>
    </w:p>
    <w:p w14:paraId="2781D19A">
      <w:pPr>
        <w:spacing w:line="242" w:lineRule="auto"/>
        <w:rPr>
          <w:rFonts w:hint="eastAsia" w:ascii="宋体" w:hAnsi="宋体" w:eastAsia="宋体" w:cs="宋体"/>
          <w:sz w:val="21"/>
        </w:rPr>
      </w:pPr>
    </w:p>
    <w:p w14:paraId="65DA586B">
      <w:pPr>
        <w:spacing w:line="242" w:lineRule="auto"/>
        <w:rPr>
          <w:rFonts w:hint="eastAsia" w:ascii="宋体" w:hAnsi="宋体" w:eastAsia="宋体" w:cs="宋体"/>
          <w:sz w:val="21"/>
        </w:rPr>
      </w:pPr>
    </w:p>
    <w:p w14:paraId="52C22F9B">
      <w:pPr>
        <w:spacing w:line="242" w:lineRule="auto"/>
        <w:rPr>
          <w:rFonts w:hint="eastAsia" w:ascii="宋体" w:hAnsi="宋体" w:eastAsia="宋体" w:cs="宋体"/>
          <w:sz w:val="21"/>
        </w:rPr>
      </w:pPr>
    </w:p>
    <w:p w14:paraId="63FAF893">
      <w:pPr>
        <w:pStyle w:val="5"/>
        <w:spacing w:before="101" w:line="224" w:lineRule="auto"/>
        <w:ind w:left="3"/>
        <w:rPr>
          <w:rFonts w:hint="eastAsia" w:ascii="宋体" w:hAnsi="宋体" w:eastAsia="宋体" w:cs="宋体"/>
        </w:rPr>
      </w:pPr>
      <w:r>
        <w:rPr>
          <w:rFonts w:hint="eastAsia" w:ascii="宋体" w:hAnsi="宋体" w:eastAsia="宋体" w:cs="宋体"/>
          <w:spacing w:val="9"/>
          <w14:textOutline w14:w="5793" w14:cap="sq" w14:cmpd="sng">
            <w14:solidFill>
              <w14:srgbClr w14:val="000000"/>
            </w14:solidFill>
            <w14:prstDash w14:val="solid"/>
            <w14:bevel/>
          </w14:textOutline>
        </w:rPr>
        <w:t>三、其它有效证明材料</w:t>
      </w:r>
    </w:p>
    <w:p w14:paraId="14FE279A">
      <w:pPr>
        <w:spacing w:line="314" w:lineRule="auto"/>
        <w:rPr>
          <w:rFonts w:hint="eastAsia" w:ascii="宋体" w:hAnsi="宋体" w:eastAsia="宋体" w:cs="宋体"/>
          <w:sz w:val="21"/>
        </w:rPr>
      </w:pPr>
    </w:p>
    <w:p w14:paraId="4DBB890D">
      <w:pPr>
        <w:pStyle w:val="5"/>
        <w:spacing w:before="91" w:line="223" w:lineRule="auto"/>
        <w:ind w:left="2" w:right="2" w:firstLine="19"/>
        <w:jc w:val="both"/>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1.供应商2020年以来具有同类项目业绩的相关证明材料（无不良记录，以中</w:t>
      </w:r>
      <w:r>
        <w:rPr>
          <w:rFonts w:hint="eastAsia" w:ascii="宋体" w:hAnsi="宋体" w:eastAsia="宋体" w:cs="宋体"/>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标、成交通知书或签订的合同为准，并能清晰反映项目名称、金额、日期等）</w:t>
      </w:r>
      <w:r>
        <w:rPr>
          <w:rFonts w:hint="eastAsia" w:ascii="宋体" w:hAnsi="宋体" w:eastAsia="宋体" w:cs="宋体"/>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（如有，请提供）</w:t>
      </w:r>
    </w:p>
    <w:p w14:paraId="530C4A3F">
      <w:pPr>
        <w:spacing w:line="253" w:lineRule="auto"/>
        <w:rPr>
          <w:rFonts w:hint="eastAsia" w:ascii="宋体" w:hAnsi="宋体" w:eastAsia="宋体" w:cs="宋体"/>
          <w:sz w:val="21"/>
        </w:rPr>
      </w:pPr>
    </w:p>
    <w:p w14:paraId="594FB583">
      <w:pPr>
        <w:spacing w:line="253" w:lineRule="auto"/>
        <w:rPr>
          <w:rFonts w:hint="eastAsia" w:ascii="宋体" w:hAnsi="宋体" w:eastAsia="宋体" w:cs="宋体"/>
          <w:sz w:val="21"/>
        </w:rPr>
      </w:pPr>
    </w:p>
    <w:p w14:paraId="71DFB659">
      <w:pPr>
        <w:spacing w:line="254" w:lineRule="auto"/>
        <w:rPr>
          <w:rFonts w:hint="eastAsia" w:ascii="宋体" w:hAnsi="宋体" w:eastAsia="宋体" w:cs="宋体"/>
          <w:sz w:val="21"/>
        </w:rPr>
      </w:pPr>
    </w:p>
    <w:p w14:paraId="3C86088B">
      <w:pPr>
        <w:spacing w:line="254" w:lineRule="auto"/>
        <w:rPr>
          <w:rFonts w:hint="eastAsia" w:ascii="宋体" w:hAnsi="宋体" w:eastAsia="宋体" w:cs="宋体"/>
          <w:sz w:val="21"/>
        </w:rPr>
      </w:pPr>
    </w:p>
    <w:p w14:paraId="2C844424">
      <w:pPr>
        <w:spacing w:line="254" w:lineRule="auto"/>
        <w:rPr>
          <w:rFonts w:hint="eastAsia" w:ascii="宋体" w:hAnsi="宋体" w:eastAsia="宋体" w:cs="宋体"/>
          <w:sz w:val="21"/>
        </w:rPr>
      </w:pPr>
    </w:p>
    <w:p w14:paraId="6E724B03">
      <w:pPr>
        <w:pStyle w:val="5"/>
        <w:spacing w:before="91" w:line="219" w:lineRule="auto"/>
        <w:ind w:left="4"/>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2.供应商相关获奖证书、认证证书等复印件（如有，请提供）</w:t>
      </w:r>
    </w:p>
    <w:p w14:paraId="69E7CCB7">
      <w:pPr>
        <w:spacing w:line="243" w:lineRule="auto"/>
        <w:rPr>
          <w:rFonts w:hint="eastAsia" w:ascii="宋体" w:hAnsi="宋体" w:eastAsia="宋体" w:cs="宋体"/>
          <w:sz w:val="21"/>
        </w:rPr>
      </w:pPr>
    </w:p>
    <w:p w14:paraId="4831E350">
      <w:pPr>
        <w:spacing w:line="243" w:lineRule="auto"/>
        <w:rPr>
          <w:rFonts w:hint="eastAsia" w:ascii="宋体" w:hAnsi="宋体" w:eastAsia="宋体" w:cs="宋体"/>
          <w:sz w:val="21"/>
        </w:rPr>
      </w:pPr>
    </w:p>
    <w:p w14:paraId="4D141093">
      <w:pPr>
        <w:spacing w:line="243" w:lineRule="auto"/>
        <w:rPr>
          <w:rFonts w:hint="eastAsia" w:ascii="宋体" w:hAnsi="宋体" w:eastAsia="宋体" w:cs="宋体"/>
          <w:sz w:val="21"/>
        </w:rPr>
      </w:pPr>
    </w:p>
    <w:p w14:paraId="311B21EA">
      <w:pPr>
        <w:spacing w:line="243" w:lineRule="auto"/>
        <w:rPr>
          <w:rFonts w:hint="eastAsia" w:ascii="宋体" w:hAnsi="宋体" w:eastAsia="宋体" w:cs="宋体"/>
          <w:sz w:val="21"/>
        </w:rPr>
      </w:pPr>
    </w:p>
    <w:p w14:paraId="370F94E5">
      <w:pPr>
        <w:spacing w:line="243" w:lineRule="auto"/>
        <w:rPr>
          <w:rFonts w:hint="eastAsia" w:ascii="宋体" w:hAnsi="宋体" w:eastAsia="宋体" w:cs="宋体"/>
          <w:sz w:val="21"/>
        </w:rPr>
      </w:pPr>
    </w:p>
    <w:p w14:paraId="488EAC27">
      <w:pPr>
        <w:spacing w:line="243" w:lineRule="auto"/>
        <w:rPr>
          <w:rFonts w:hint="eastAsia" w:ascii="宋体" w:hAnsi="宋体" w:eastAsia="宋体" w:cs="宋体"/>
          <w:sz w:val="21"/>
        </w:rPr>
      </w:pPr>
    </w:p>
    <w:p w14:paraId="3CA3A07C">
      <w:pPr>
        <w:spacing w:line="243" w:lineRule="auto"/>
        <w:rPr>
          <w:rFonts w:hint="eastAsia" w:ascii="宋体" w:hAnsi="宋体" w:eastAsia="宋体" w:cs="宋体"/>
          <w:sz w:val="21"/>
        </w:rPr>
      </w:pPr>
    </w:p>
    <w:p w14:paraId="7BF9582A">
      <w:pPr>
        <w:spacing w:line="244" w:lineRule="auto"/>
        <w:rPr>
          <w:rFonts w:hint="eastAsia" w:ascii="宋体" w:hAnsi="宋体" w:eastAsia="宋体" w:cs="宋体"/>
          <w:sz w:val="21"/>
        </w:rPr>
      </w:pPr>
    </w:p>
    <w:p w14:paraId="5D951714">
      <w:pPr>
        <w:pStyle w:val="5"/>
        <w:spacing w:before="91" w:line="219" w:lineRule="auto"/>
        <w:jc w:val="right"/>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4"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9AFD5">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9B7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74082">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5E74082">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A850F">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B094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CB094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3568">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C546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9AC546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D4C02">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20FB8">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3120FB8">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2168B">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139F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DB139F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AB284">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E4CE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9DE4CE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409B">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003F3">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89003F3">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08C1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EC30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03EC30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ED84">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52DE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0952DE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497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30579">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2230579">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3EE9C">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4815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14815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3FF3">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504B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2D504B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41</w:t>
                    </w:r>
                    <w:r>
                      <w:rPr>
                        <w:rFonts w:hint="eastAsia" w:eastAsia="宋体"/>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875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CEA52">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A4CEA52">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43</w:t>
                    </w:r>
                    <w:r>
                      <w:rPr>
                        <w:rFonts w:hint="eastAsia" w:eastAsia="宋体"/>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F1B0">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5E62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E95E62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44</w:t>
                    </w:r>
                    <w:r>
                      <w:rPr>
                        <w:rFonts w:hint="eastAsia" w:eastAsia="宋体"/>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80EE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204F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DA204F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CD81C">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87E0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F987E0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0541">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3DD49">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733DD49">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47</w:t>
                    </w:r>
                    <w:r>
                      <w:rPr>
                        <w:rFonts w:hint="eastAsia" w:eastAsia="宋体"/>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42AFD">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5E09D">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C95E09D">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4EEC3">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C77A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D7C77A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A2BB">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7F1F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4A7F1F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073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CA15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DFCA15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69FF2">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621B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D621B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208D8">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196D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74196D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C4E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44EA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0644EA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4B83E">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1857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8A1857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E0D2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BBAD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C7BBAD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C082C">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4B3B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804B3B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0241">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99F59">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4999F59">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BA6FE">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39932">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9E39932">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FC62">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6C9D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266C9D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03B9">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A8EB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D0A8EB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BF5B">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B70CC">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D2B70CC">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D64E">
    <w:pPr>
      <w:spacing w:line="176" w:lineRule="auto"/>
      <w:ind w:left="48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3135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B31356">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8F8D">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90443">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5A90443">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680A">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525BC">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8525BC">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4531E">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C8568">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AC8568">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DDDE">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1071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961071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83C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8F0B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4C8F0B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w:t>
                    </w:r>
                    <w:r>
                      <w:rPr>
                        <w:rFonts w:hint="eastAsia" w:eastAsia="宋体"/>
                        <w:lang w:eastAsia="zh-CN"/>
                      </w:rPr>
                      <w:fldChar w:fldCharType="end"/>
                    </w:r>
                  </w:p>
                </w:txbxContent>
              </v:textbox>
            </v:shape>
          </w:pict>
        </mc:Fallback>
      </mc:AlternateContent>
    </w:r>
    <w:r>
      <w:rPr>
        <w:rFonts w:ascii="Times New Roman" w:hAnsi="Times New Roman" w:eastAsia="Times New Roman" w:cs="Times New Roman"/>
        <w:spacing w:val="-2"/>
        <w:sz w:val="18"/>
        <w:szCs w:val="18"/>
      </w:rPr>
      <w:t>24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95D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3CE3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B3CE3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A5FC41"/>
    <w:multiLevelType w:val="singleLevel"/>
    <w:tmpl w:val="7CA5FC41"/>
    <w:lvl w:ilvl="0" w:tentative="0">
      <w:start w:val="4"/>
      <w:numFmt w:val="decimal"/>
      <w:suff w:val="nothing"/>
      <w:lvlText w:val="（%1）"/>
      <w:lvlJc w:val="left"/>
      <w:pPr>
        <w:ind w:left="1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WFiNTczMjVmZGE2MDFlY2Q5OGRjNWQwN2I3NmY5OTgifQ=="/>
  </w:docVars>
  <w:rsids>
    <w:rsidRoot w:val="00000000"/>
    <w:rsid w:val="00A46B30"/>
    <w:rsid w:val="019624C1"/>
    <w:rsid w:val="053269F8"/>
    <w:rsid w:val="07227E63"/>
    <w:rsid w:val="09FF4915"/>
    <w:rsid w:val="0AD67129"/>
    <w:rsid w:val="0E230BA6"/>
    <w:rsid w:val="0F7B634E"/>
    <w:rsid w:val="11CF6765"/>
    <w:rsid w:val="11FA4BEA"/>
    <w:rsid w:val="13634983"/>
    <w:rsid w:val="140971E7"/>
    <w:rsid w:val="14306C52"/>
    <w:rsid w:val="150002A5"/>
    <w:rsid w:val="19461C80"/>
    <w:rsid w:val="19C1706E"/>
    <w:rsid w:val="1C8F0CF3"/>
    <w:rsid w:val="20471EF4"/>
    <w:rsid w:val="20E4290A"/>
    <w:rsid w:val="21C85928"/>
    <w:rsid w:val="24E23376"/>
    <w:rsid w:val="25E1345C"/>
    <w:rsid w:val="26971D6D"/>
    <w:rsid w:val="26BB3B94"/>
    <w:rsid w:val="26E0384B"/>
    <w:rsid w:val="279E3A83"/>
    <w:rsid w:val="29023CB8"/>
    <w:rsid w:val="2AA45B02"/>
    <w:rsid w:val="2B6F24D2"/>
    <w:rsid w:val="2C027E59"/>
    <w:rsid w:val="2E7D7A9A"/>
    <w:rsid w:val="2F0A053E"/>
    <w:rsid w:val="30D84E82"/>
    <w:rsid w:val="3192780C"/>
    <w:rsid w:val="32392FBB"/>
    <w:rsid w:val="32A7067D"/>
    <w:rsid w:val="34FE6BFF"/>
    <w:rsid w:val="35C96A3C"/>
    <w:rsid w:val="37281990"/>
    <w:rsid w:val="37C712B2"/>
    <w:rsid w:val="38F61067"/>
    <w:rsid w:val="395E0DF6"/>
    <w:rsid w:val="3A882CC9"/>
    <w:rsid w:val="3E9346DC"/>
    <w:rsid w:val="3F9D4507"/>
    <w:rsid w:val="3FFB0332"/>
    <w:rsid w:val="4021599C"/>
    <w:rsid w:val="419942A2"/>
    <w:rsid w:val="43CA23C9"/>
    <w:rsid w:val="49EC224C"/>
    <w:rsid w:val="4A9E4C37"/>
    <w:rsid w:val="4B530D07"/>
    <w:rsid w:val="4B92472D"/>
    <w:rsid w:val="4C942CFA"/>
    <w:rsid w:val="4CE321B0"/>
    <w:rsid w:val="4FCF62AE"/>
    <w:rsid w:val="52AA78B4"/>
    <w:rsid w:val="54190AED"/>
    <w:rsid w:val="578707D4"/>
    <w:rsid w:val="585B1BA9"/>
    <w:rsid w:val="59E95D1A"/>
    <w:rsid w:val="5B16681F"/>
    <w:rsid w:val="5D405694"/>
    <w:rsid w:val="5EE96E5E"/>
    <w:rsid w:val="5F057BC7"/>
    <w:rsid w:val="5F141F7E"/>
    <w:rsid w:val="60464640"/>
    <w:rsid w:val="61AF3E33"/>
    <w:rsid w:val="64A54380"/>
    <w:rsid w:val="654D3367"/>
    <w:rsid w:val="667B54E5"/>
    <w:rsid w:val="66B57F6E"/>
    <w:rsid w:val="688A5C25"/>
    <w:rsid w:val="69DB6A10"/>
    <w:rsid w:val="6BE03B7F"/>
    <w:rsid w:val="6E45554E"/>
    <w:rsid w:val="6FB84524"/>
    <w:rsid w:val="70445882"/>
    <w:rsid w:val="70882ED3"/>
    <w:rsid w:val="72151E41"/>
    <w:rsid w:val="723E08BB"/>
    <w:rsid w:val="73376FFF"/>
    <w:rsid w:val="74B1765F"/>
    <w:rsid w:val="75800407"/>
    <w:rsid w:val="762B4F96"/>
    <w:rsid w:val="78136A35"/>
    <w:rsid w:val="788141C3"/>
    <w:rsid w:val="7A12072D"/>
    <w:rsid w:val="7B342CF0"/>
    <w:rsid w:val="7C2C7150"/>
    <w:rsid w:val="7DE844FD"/>
    <w:rsid w:val="7EBC19F3"/>
    <w:rsid w:val="7F3C61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annotation text"/>
    <w:basedOn w:val="1"/>
    <w:qFormat/>
    <w:uiPriority w:val="0"/>
    <w:pPr>
      <w:jc w:val="left"/>
    </w:pPr>
  </w:style>
  <w:style w:type="paragraph" w:styleId="5">
    <w:name w:val="Body Text"/>
    <w:basedOn w:val="1"/>
    <w:next w:val="1"/>
    <w:semiHidden/>
    <w:qFormat/>
    <w:uiPriority w:val="0"/>
    <w:rPr>
      <w:rFonts w:ascii="宋体" w:hAnsi="宋体" w:eastAsia="宋体" w:cs="宋体"/>
      <w:sz w:val="31"/>
      <w:szCs w:val="31"/>
      <w:lang w:val="en-US" w:eastAsia="en-US" w:bidi="ar-SA"/>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2.png"/><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40415</Words>
  <Characters>43451</Characters>
  <TotalTime>75</TotalTime>
  <ScaleCrop>false</ScaleCrop>
  <LinksUpToDate>false</LinksUpToDate>
  <CharactersWithSpaces>49460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火火火</cp:lastModifiedBy>
  <cp:lastPrinted>2023-12-07T02:56:00Z</cp:lastPrinted>
  <dcterms:modified xsi:type="dcterms:W3CDTF">2024-09-11T06:54:48Z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2052-12.1.0.17827</vt:lpwstr>
  </property>
  <property fmtid="{D5CDD505-2E9C-101B-9397-08002B2CF9AE}" pid="5" name="ICV">
    <vt:lpwstr>9FFF78046BBE490AA11EF36BA803146D_13</vt:lpwstr>
  </property>
</Properties>
</file>