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0802F6A">
      <w:pPr>
        <w:spacing w:beforeLines="113" w:afterLines="113" w:line="113" w:lineRule="auto"/>
        <w:jc w:val="left"/>
      </w:pPr>
      <w:bookmarkStart w:id="30" w:name="_GoBack"/>
      <w:bookmarkEnd w:id="30"/>
    </w:p>
    <w:p w14:paraId="41D851D8">
      <w:pPr>
        <w:jc w:val="center"/>
      </w:pPr>
      <w:r>
        <w:rPr>
          <w:rFonts w:hint="eastAsia" w:ascii="黑体" w:eastAsia="黑体"/>
          <w:b w:val="0"/>
          <w:color w:val="000000"/>
          <w:sz w:val="96"/>
          <w:szCs w:val="96"/>
          <w:shd w:val="clear" w:color="auto" w:fill="FFFFFF"/>
        </w:rPr>
        <w:t>地基基础设计报告书</w:t>
      </w:r>
    </w:p>
    <w:p w14:paraId="2F7CCBAF">
      <w:pPr>
        <w:jc w:val="center"/>
      </w:pPr>
    </w:p>
    <w:p w14:paraId="46F53200">
      <w:pPr>
        <w:sectPr>
          <w:headerReference r:id="rId3" w:type="default"/>
          <w:footerReference r:id="rId4" w:type="default"/>
          <w:pgSz w:w="23814" w:h="16839" w:orient="landscape"/>
          <w:pgMar w:top="1814" w:right="1417" w:bottom="1814" w:left="1417" w:header="120" w:footer="200" w:gutter="0"/>
          <w:cols w:space="1134" w:num="1"/>
          <w:titlePg/>
          <w:docGrid w:type="lines" w:linePitch="113" w:charSpace="0"/>
        </w:sectPr>
      </w:pPr>
    </w:p>
    <w:sdt>
      <w:sdtPr>
        <w:id w:val="147481657"/>
        <w:docPartObj>
          <w:docPartGallery w:val="Table of Contents"/>
          <w:docPartUnique/>
        </w:docPartObj>
      </w:sdtPr>
      <w:sdtContent>
        <w:p w14:paraId="0658BAC6">
          <w:pPr>
            <w:pStyle w:val="53"/>
            <w:jc w:val="center"/>
          </w:pPr>
          <w:r>
            <w:rPr>
              <w:color w:val="000000"/>
              <w:lang w:val="zh-CN"/>
            </w:rPr>
            <w:t>目  录</w:t>
          </w:r>
        </w:p>
        <w:p w14:paraId="48C73FC0">
          <w:pPr>
            <w:pStyle w:val="12"/>
            <w:tabs>
              <w:tab w:val="right" w:leader="dot" w:pos="21356"/>
            </w:tabs>
          </w:pP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"_Toc0" \h </w:instrText>
          </w:r>
          <w:r>
            <w:fldChar w:fldCharType="separate"/>
          </w:r>
          <w:r>
            <w:t>1. 设计依据</w:t>
          </w:r>
          <w:r>
            <w:tab/>
          </w:r>
          <w:r>
            <w:fldChar w:fldCharType="begin"/>
          </w:r>
          <w:r>
            <w:instrText xml:space="preserve"> PAGEREF _Toc0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01EFFDD6">
          <w:pPr>
            <w:pStyle w:val="12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"_Toc1" </w:instrText>
          </w:r>
          <w:r>
            <w:fldChar w:fldCharType="separate"/>
          </w:r>
          <w:r>
            <w:t>2. 计算软件信息</w:t>
          </w:r>
          <w:r>
            <w:tab/>
          </w:r>
          <w:r>
            <w:fldChar w:fldCharType="begin"/>
          </w:r>
          <w:r>
            <w:instrText xml:space="preserve"> PAGEREF _Toc1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509E5EC3">
          <w:pPr>
            <w:pStyle w:val="12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"_Toc2" \h </w:instrText>
          </w:r>
          <w:r>
            <w:fldChar w:fldCharType="separate"/>
          </w:r>
          <w:r>
            <w:t>3. 计算参数</w:t>
          </w:r>
          <w:r>
            <w:tab/>
          </w:r>
          <w:r>
            <w:fldChar w:fldCharType="begin"/>
          </w:r>
          <w:r>
            <w:instrText xml:space="preserve"> PAGEREF _Toc2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0460E54C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"_Toc3" \h </w:instrText>
          </w:r>
          <w:r>
            <w:fldChar w:fldCharType="separate"/>
          </w:r>
          <w:r>
            <w:t>1总信息</w:t>
          </w:r>
          <w:r>
            <w:tab/>
          </w:r>
          <w:r>
            <w:fldChar w:fldCharType="begin"/>
          </w:r>
          <w:r>
            <w:instrText xml:space="preserve"> PAGEREF _Toc3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66AC7DCF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"_Toc4" \h </w:instrText>
          </w:r>
          <w:r>
            <w:fldChar w:fldCharType="separate"/>
          </w:r>
          <w:r>
            <w:t>2荷载信息</w:t>
          </w:r>
          <w:r>
            <w:tab/>
          </w:r>
          <w:r>
            <w:fldChar w:fldCharType="begin"/>
          </w:r>
          <w:r>
            <w:instrText xml:space="preserve"> PAGEREF _Toc4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721CB804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"_Toc5" \h </w:instrText>
          </w:r>
          <w:r>
            <w:fldChar w:fldCharType="separate"/>
          </w:r>
          <w:r>
            <w:t>3地基承载力参数</w:t>
          </w:r>
          <w:r>
            <w:tab/>
          </w:r>
          <w:r>
            <w:fldChar w:fldCharType="begin"/>
          </w:r>
          <w:r>
            <w:instrText xml:space="preserve"> PAGEREF _Toc5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514D0770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"_Toc6" \h </w:instrText>
          </w:r>
          <w:r>
            <w:fldChar w:fldCharType="separate"/>
          </w:r>
          <w:r>
            <w:t>4独基自动布置参数</w:t>
          </w:r>
          <w:r>
            <w:tab/>
          </w:r>
          <w:r>
            <w:fldChar w:fldCharType="begin"/>
          </w:r>
          <w:r>
            <w:instrText xml:space="preserve"> PAGEREF _Toc6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3C7B0341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"_Toc7" \h </w:instrText>
          </w:r>
          <w:r>
            <w:fldChar w:fldCharType="separate"/>
          </w:r>
          <w:r>
            <w:t>5条基自动布置参数</w:t>
          </w:r>
          <w:r>
            <w:tab/>
          </w:r>
          <w:r>
            <w:fldChar w:fldCharType="begin"/>
          </w:r>
          <w:r>
            <w:instrText xml:space="preserve"> PAGEREF _Toc7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1204AA67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"_Toc8" \h </w:instrText>
          </w:r>
          <w:r>
            <w:fldChar w:fldCharType="separate"/>
          </w:r>
          <w:r>
            <w:t>6沉降参数</w:t>
          </w:r>
          <w:r>
            <w:tab/>
          </w:r>
          <w:r>
            <w:fldChar w:fldCharType="begin"/>
          </w:r>
          <w:r>
            <w:instrText xml:space="preserve"> PAGEREF _Toc8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3E81D734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"_Toc9" \h </w:instrText>
          </w:r>
          <w:r>
            <w:fldChar w:fldCharType="separate"/>
          </w:r>
          <w:r>
            <w:t>7计算设计参数</w:t>
          </w:r>
          <w:r>
            <w:tab/>
          </w:r>
          <w:r>
            <w:fldChar w:fldCharType="begin"/>
          </w:r>
          <w:r>
            <w:instrText xml:space="preserve"> PAGEREF _Toc9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58150825">
          <w:pPr>
            <w:pStyle w:val="12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"_Toc10" \h </w:instrText>
          </w:r>
          <w:r>
            <w:fldChar w:fldCharType="separate"/>
          </w:r>
          <w:r>
            <w:t>4. 模型概况</w:t>
          </w:r>
          <w:r>
            <w:tab/>
          </w:r>
          <w:r>
            <w:fldChar w:fldCharType="begin"/>
          </w:r>
          <w:r>
            <w:instrText xml:space="preserve"> PAGEREF _Toc10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055D40DE">
          <w:pPr>
            <w:pStyle w:val="12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"_Toc11" \h </w:instrText>
          </w:r>
          <w:r>
            <w:fldChar w:fldCharType="separate"/>
          </w:r>
          <w:r>
            <w:t>5. 工况和组合</w:t>
          </w:r>
          <w:r>
            <w:tab/>
          </w:r>
          <w:r>
            <w:fldChar w:fldCharType="begin"/>
          </w:r>
          <w:r>
            <w:instrText xml:space="preserve"> PAGEREF _Toc11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466A4DD2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"_Toc12" \h </w:instrText>
          </w:r>
          <w:r>
            <w:fldChar w:fldCharType="separate"/>
          </w:r>
          <w:r>
            <w:t>1. 工况信息</w:t>
          </w:r>
          <w:r>
            <w:tab/>
          </w:r>
          <w:r>
            <w:fldChar w:fldCharType="begin"/>
          </w:r>
          <w:r>
            <w:instrText xml:space="preserve"> PAGEREF _Toc12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087FBD82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"_Toc13" \h </w:instrText>
          </w:r>
          <w:r>
            <w:fldChar w:fldCharType="separate"/>
          </w:r>
          <w:r>
            <w:t>2. 构件内力基本组合信息</w:t>
          </w:r>
          <w:r>
            <w:tab/>
          </w:r>
          <w:r>
            <w:fldChar w:fldCharType="begin"/>
          </w:r>
          <w:r>
            <w:instrText xml:space="preserve"> PAGEREF _Toc13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7800A1FC">
          <w:pPr>
            <w:pStyle w:val="12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"_Toc14" \h </w:instrText>
          </w:r>
          <w:r>
            <w:fldChar w:fldCharType="separate"/>
          </w:r>
          <w:r>
            <w:t>6. 基础尺寸</w:t>
          </w:r>
          <w:r>
            <w:tab/>
          </w:r>
          <w:r>
            <w:fldChar w:fldCharType="begin"/>
          </w:r>
          <w:r>
            <w:instrText xml:space="preserve"> PAGEREF _Toc14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4625D7F2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"_Toc15" \h </w:instrText>
          </w:r>
          <w:r>
            <w:fldChar w:fldCharType="separate"/>
          </w:r>
          <w:r>
            <w:t>1. 独基</w:t>
          </w:r>
          <w:r>
            <w:tab/>
          </w:r>
          <w:r>
            <w:fldChar w:fldCharType="begin"/>
          </w:r>
          <w:r>
            <w:instrText xml:space="preserve"> PAGEREF _Toc15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1DC2F219">
          <w:pPr>
            <w:pStyle w:val="12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"_Toc16" \h </w:instrText>
          </w:r>
          <w:r>
            <w:fldChar w:fldCharType="separate"/>
          </w:r>
          <w:r>
            <w:t>7. 材料</w:t>
          </w:r>
          <w:r>
            <w:tab/>
          </w:r>
          <w:r>
            <w:fldChar w:fldCharType="begin"/>
          </w:r>
          <w:r>
            <w:instrText xml:space="preserve"> PAGEREF _Toc16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4F39EED4">
          <w:pPr>
            <w:pStyle w:val="12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"_Toc17" \h </w:instrText>
          </w:r>
          <w:r>
            <w:fldChar w:fldCharType="separate"/>
          </w:r>
          <w:r>
            <w:t>8. 地基承载力验算</w:t>
          </w:r>
          <w:r>
            <w:tab/>
          </w:r>
          <w:r>
            <w:fldChar w:fldCharType="begin"/>
          </w:r>
          <w:r>
            <w:instrText xml:space="preserve"> PAGEREF _Toc17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5279F06E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"_Toc18" \h </w:instrText>
          </w:r>
          <w:r>
            <w:fldChar w:fldCharType="separate"/>
          </w:r>
          <w:r>
            <w:t>1. 独立基础</w:t>
          </w:r>
          <w:r>
            <w:tab/>
          </w:r>
          <w:r>
            <w:fldChar w:fldCharType="begin"/>
          </w:r>
          <w:r>
            <w:instrText xml:space="preserve"> PAGEREF _Toc18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58B44471">
          <w:pPr>
            <w:pStyle w:val="12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"_Toc19" \h </w:instrText>
          </w:r>
          <w:r>
            <w:fldChar w:fldCharType="separate"/>
          </w:r>
          <w:r>
            <w:t>9. 基础配筋</w:t>
          </w:r>
          <w:r>
            <w:tab/>
          </w:r>
          <w:r>
            <w:fldChar w:fldCharType="begin"/>
          </w:r>
          <w:r>
            <w:instrText xml:space="preserve"> PAGEREF _Toc19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57C69A06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"_Toc20" \h </w:instrText>
          </w:r>
          <w:r>
            <w:fldChar w:fldCharType="separate"/>
          </w:r>
          <w:r>
            <w:t>1. 独基配筋结果</w:t>
          </w:r>
          <w:r>
            <w:tab/>
          </w:r>
          <w:r>
            <w:fldChar w:fldCharType="begin"/>
          </w:r>
          <w:r>
            <w:instrText xml:space="preserve"> PAGEREF _Toc20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0BA86644">
          <w:pPr>
            <w:pStyle w:val="12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"_Toc21" \h </w:instrText>
          </w:r>
          <w:r>
            <w:fldChar w:fldCharType="separate"/>
          </w:r>
          <w:r>
            <w:t>10. 冲剪局压验算结果</w:t>
          </w:r>
          <w:r>
            <w:tab/>
          </w:r>
          <w:r>
            <w:fldChar w:fldCharType="begin"/>
          </w:r>
          <w:r>
            <w:instrText xml:space="preserve"> PAGEREF _Toc21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0CD3EDF4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"_Toc22" \h </w:instrText>
          </w:r>
          <w:r>
            <w:fldChar w:fldCharType="separate"/>
          </w:r>
          <w:r>
            <w:t>1. 独基冲切剪切</w:t>
          </w:r>
          <w:r>
            <w:tab/>
          </w:r>
          <w:r>
            <w:fldChar w:fldCharType="begin"/>
          </w:r>
          <w:r>
            <w:instrText xml:space="preserve"> PAGEREF _Toc22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18AABE61">
          <w:pPr>
            <w:pStyle w:val="12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"_Toc23" \h </w:instrText>
          </w:r>
          <w:r>
            <w:fldChar w:fldCharType="separate"/>
          </w:r>
          <w:r>
            <w:t>11. 结果简图</w:t>
          </w:r>
          <w:r>
            <w:tab/>
          </w:r>
          <w:r>
            <w:fldChar w:fldCharType="begin"/>
          </w:r>
          <w:r>
            <w:instrText xml:space="preserve"> PAGEREF _Toc23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20D095B5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"_Toc24" \h </w:instrText>
          </w:r>
          <w:r>
            <w:fldChar w:fldCharType="separate"/>
          </w:r>
          <w:r>
            <w:t>1. 模型基本简图</w:t>
          </w:r>
          <w:r>
            <w:tab/>
          </w:r>
          <w:r>
            <w:fldChar w:fldCharType="begin"/>
          </w:r>
          <w:r>
            <w:instrText xml:space="preserve"> PAGEREF _Toc24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6886ACE4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"_Toc25" \h </w:instrText>
          </w:r>
          <w:r>
            <w:fldChar w:fldCharType="separate"/>
          </w:r>
          <w:r>
            <w:t>2. 承载力计算结果</w:t>
          </w:r>
          <w:r>
            <w:tab/>
          </w:r>
          <w:r>
            <w:fldChar w:fldCharType="begin"/>
          </w:r>
          <w:r>
            <w:instrText xml:space="preserve"> PAGEREF _Toc25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2D811122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"_Toc26" \h </w:instrText>
          </w:r>
          <w:r>
            <w:fldChar w:fldCharType="separate"/>
          </w:r>
          <w:r>
            <w:t>3. 弯矩计算结果</w:t>
          </w:r>
          <w:r>
            <w:tab/>
          </w:r>
          <w:r>
            <w:fldChar w:fldCharType="begin"/>
          </w:r>
          <w:r>
            <w:instrText xml:space="preserve"> PAGEREF _Toc26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38A9DFF0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"_Toc27" \h </w:instrText>
          </w:r>
          <w:r>
            <w:fldChar w:fldCharType="separate"/>
          </w:r>
          <w:r>
            <w:t>4. 配筋计算结果</w:t>
          </w:r>
          <w:r>
            <w:tab/>
          </w:r>
          <w:r>
            <w:fldChar w:fldCharType="begin"/>
          </w:r>
          <w:r>
            <w:instrText xml:space="preserve"> PAGEREF _Toc27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00A07FD5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"_Toc28" \h </w:instrText>
          </w:r>
          <w:r>
            <w:fldChar w:fldCharType="separate"/>
          </w:r>
          <w:r>
            <w:t>5. 沉降图</w:t>
          </w:r>
          <w:r>
            <w:tab/>
          </w:r>
          <w:r>
            <w:fldChar w:fldCharType="begin"/>
          </w:r>
          <w:r>
            <w:instrText xml:space="preserve"> PAGEREF _Toc28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7DADDBA3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"_Toc29" \h </w:instrText>
          </w:r>
          <w:r>
            <w:fldChar w:fldCharType="separate"/>
          </w:r>
          <w:r>
            <w:t>6. 设计简图结果</w:t>
          </w:r>
          <w:r>
            <w:tab/>
          </w:r>
          <w:r>
            <w:fldChar w:fldCharType="begin"/>
          </w:r>
          <w:r>
            <w:instrText xml:space="preserve"> PAGEREF _Toc29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1D8A4B72">
          <w:r>
            <w:fldChar w:fldCharType="end"/>
          </w:r>
        </w:p>
      </w:sdtContent>
    </w:sdt>
    <w:p w14:paraId="67D96DB0">
      <w:r>
        <w:br w:type="page"/>
      </w:r>
    </w:p>
    <w:p w14:paraId="26606A6F">
      <w:pPr>
        <w:pStyle w:val="16"/>
        <w:jc w:val="left"/>
      </w:pPr>
      <w:bookmarkStart w:id="0" w:name="_Toc0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1. 设计依据</w:t>
      </w:r>
      <w:bookmarkEnd w:id="0"/>
    </w:p>
    <w:tbl>
      <w:tblPr>
        <w:tblStyle w:val="42"/>
        <w:tblW w:w="99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2"/>
      </w:tblGrid>
      <w:tr w14:paraId="51DF8D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0B55643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1.《混凝土结构设计规范》(GB50010-2010)(2015年版)</w:t>
            </w:r>
          </w:p>
        </w:tc>
      </w:tr>
      <w:tr w14:paraId="631CB4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5A72B24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2.《建筑地基基础设计规范》(GB5007-2011)</w:t>
            </w:r>
          </w:p>
        </w:tc>
      </w:tr>
      <w:tr w14:paraId="322B8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2F45201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3.《建筑抗震设计规范》(GB50011-2010)(2016年版)</w:t>
            </w:r>
          </w:p>
        </w:tc>
      </w:tr>
      <w:tr w14:paraId="3908C0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52508E6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4.《建筑结构荷载规范》(GB50009-2012)</w:t>
            </w:r>
          </w:p>
        </w:tc>
      </w:tr>
      <w:tr w14:paraId="636D4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6EEF56B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5.《人民防空地下室设计规范》(GB50038-2005)</w:t>
            </w:r>
          </w:p>
        </w:tc>
      </w:tr>
      <w:tr w14:paraId="021CA9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7F62F24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6.《建筑桩基技术规范》(JGJ94-2008)</w:t>
            </w:r>
          </w:p>
        </w:tc>
      </w:tr>
      <w:tr w14:paraId="4EF867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0F8C82B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7.《建筑地基处理技术规范》(JGJ79-2012)</w:t>
            </w:r>
          </w:p>
        </w:tc>
      </w:tr>
      <w:tr w14:paraId="14BF92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0910F45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8.《高层建筑筏形与箱形基础技术规范》(JGJ6-2011)</w:t>
            </w:r>
          </w:p>
        </w:tc>
      </w:tr>
      <w:tr w14:paraId="35066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6935DE4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9.《高压喷射扩大头锚杆技术规程》(JGJT282-2012)</w:t>
            </w:r>
          </w:p>
        </w:tc>
      </w:tr>
      <w:tr w14:paraId="7FC72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5D7903D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10.《工程结构通用规范》(GB55001-2021)</w:t>
            </w:r>
          </w:p>
        </w:tc>
      </w:tr>
      <w:tr w14:paraId="15B4A7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7A6D593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11.《混凝土结构通用规范》(GB55008-2021)</w:t>
            </w:r>
          </w:p>
        </w:tc>
      </w:tr>
      <w:tr w14:paraId="78956F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3FFB3BC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12.《建筑与市政地基基础通用规范》(GB55003-2021)</w:t>
            </w:r>
          </w:p>
        </w:tc>
      </w:tr>
    </w:tbl>
    <w:p w14:paraId="6A5F9A91">
      <w:pPr>
        <w:pStyle w:val="16"/>
        <w:jc w:val="left"/>
      </w:pPr>
      <w:bookmarkStart w:id="1" w:name="_Toc1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2. 计算软件信息</w:t>
      </w:r>
      <w:bookmarkEnd w:id="1"/>
    </w:p>
    <w:p w14:paraId="4DE982D4">
      <w:pPr>
        <w:spacing w:beforeLines="283" w:afterLines="283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30"/>
          <w:szCs w:val="30"/>
          <w:shd w:val="clear" w:color="auto" w:fill="FFFFFF"/>
        </w:rPr>
        <w:t>本工程计算软件为PKPM2021-V1.4.0 JCCAD</w:t>
      </w:r>
    </w:p>
    <w:p w14:paraId="3EF7CA55">
      <w:pPr>
        <w:pStyle w:val="16"/>
        <w:jc w:val="left"/>
      </w:pPr>
      <w:bookmarkStart w:id="2" w:name="_Toc2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3. 计算参数</w:t>
      </w:r>
      <w:bookmarkEnd w:id="2"/>
    </w:p>
    <w:p w14:paraId="5C88144B">
      <w:pPr>
        <w:pStyle w:val="3"/>
      </w:pPr>
      <w:bookmarkStart w:id="3" w:name="_Toc3"/>
      <w:r>
        <w:t>1总信息</w:t>
      </w:r>
      <w:bookmarkEnd w:id="3"/>
    </w:p>
    <w:tbl>
      <w:tblPr>
        <w:tblStyle w:val="42"/>
        <w:tblW w:w="99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5386"/>
      </w:tblGrid>
      <w:tr w14:paraId="057CEE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13D6127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结构重要性系数</w:t>
            </w:r>
          </w:p>
        </w:tc>
        <w:tc>
          <w:tcPr>
            <w:tcW w:w="5386" w:type="dxa"/>
            <w:shd w:val="clear" w:color="auto" w:fill="FFFFFF"/>
          </w:tcPr>
          <w:p w14:paraId="65D247D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1.10</w:t>
            </w:r>
          </w:p>
        </w:tc>
      </w:tr>
      <w:tr w14:paraId="738547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3DF0CC4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拉梁承担弯矩比例</w:t>
            </w:r>
          </w:p>
        </w:tc>
        <w:tc>
          <w:tcPr>
            <w:tcW w:w="5386" w:type="dxa"/>
            <w:shd w:val="clear" w:color="auto" w:fill="FFFFFF"/>
          </w:tcPr>
          <w:p w14:paraId="5C5D43E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14:paraId="13B92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950F5E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自动按楼层折减活荷载</w:t>
            </w:r>
          </w:p>
        </w:tc>
        <w:tc>
          <w:tcPr>
            <w:tcW w:w="5386" w:type="dxa"/>
            <w:shd w:val="clear" w:color="auto" w:fill="FFFFFF"/>
          </w:tcPr>
          <w:p w14:paraId="11E14D8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1FE916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E89881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活荷载按楼层折减系数</w:t>
            </w:r>
          </w:p>
        </w:tc>
        <w:tc>
          <w:tcPr>
            <w:tcW w:w="5386" w:type="dxa"/>
            <w:shd w:val="clear" w:color="auto" w:fill="FFFFFF"/>
          </w:tcPr>
          <w:p w14:paraId="346ADD5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</w:t>
            </w:r>
          </w:p>
        </w:tc>
      </w:tr>
      <w:tr w14:paraId="528CC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FEC53E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平面荷载按轴线平均(适于砌体结构)</w:t>
            </w:r>
          </w:p>
        </w:tc>
        <w:tc>
          <w:tcPr>
            <w:tcW w:w="5386" w:type="dxa"/>
            <w:shd w:val="clear" w:color="auto" w:fill="FFFFFF"/>
          </w:tcPr>
          <w:p w14:paraId="6FF21DA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5168B6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4EEE277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考虑墙洞</w:t>
            </w:r>
          </w:p>
        </w:tc>
        <w:tc>
          <w:tcPr>
            <w:tcW w:w="5386" w:type="dxa"/>
            <w:shd w:val="clear" w:color="auto" w:fill="FFFFFF"/>
          </w:tcPr>
          <w:p w14:paraId="10D3232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620A88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16F0E5A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分配无柱节点荷载</w:t>
            </w:r>
          </w:p>
        </w:tc>
        <w:tc>
          <w:tcPr>
            <w:tcW w:w="5386" w:type="dxa"/>
            <w:shd w:val="clear" w:color="auto" w:fill="FFFFFF"/>
          </w:tcPr>
          <w:p w14:paraId="5DBD542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14:paraId="5DBF4B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8102F3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独基、承台计算考虑防水板面荷载</w:t>
            </w:r>
          </w:p>
        </w:tc>
        <w:tc>
          <w:tcPr>
            <w:tcW w:w="5386" w:type="dxa"/>
            <w:shd w:val="clear" w:color="auto" w:fill="FFFFFF"/>
          </w:tcPr>
          <w:p w14:paraId="653382E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14:paraId="2D9081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375F74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计算时考虑独基、承台底面范围内的线荷载</w:t>
            </w:r>
          </w:p>
        </w:tc>
        <w:tc>
          <w:tcPr>
            <w:tcW w:w="5386" w:type="dxa"/>
            <w:shd w:val="clear" w:color="auto" w:fill="FFFFFF"/>
          </w:tcPr>
          <w:p w14:paraId="698C819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14:paraId="49E390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F172C6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混凝土容重(kN/m3)</w:t>
            </w:r>
          </w:p>
        </w:tc>
        <w:tc>
          <w:tcPr>
            <w:tcW w:w="5386" w:type="dxa"/>
            <w:shd w:val="clear" w:color="auto" w:fill="FFFFFF"/>
          </w:tcPr>
          <w:p w14:paraId="5ACC3CA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25.0</w:t>
            </w:r>
          </w:p>
        </w:tc>
      </w:tr>
      <w:tr w14:paraId="6DEAA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3A077AD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覆土平均容重(kN/m3)</w:t>
            </w:r>
          </w:p>
        </w:tc>
        <w:tc>
          <w:tcPr>
            <w:tcW w:w="5386" w:type="dxa"/>
            <w:shd w:val="clear" w:color="auto" w:fill="FFFFFF"/>
          </w:tcPr>
          <w:p w14:paraId="7DD0B3A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20.0</w:t>
            </w:r>
          </w:p>
        </w:tc>
      </w:tr>
      <w:tr w14:paraId="6BA46D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261719B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《建筑抗震规范》6.2.3</w:t>
            </w:r>
          </w:p>
        </w:tc>
        <w:tc>
          <w:tcPr>
            <w:tcW w:w="5386" w:type="dxa"/>
            <w:shd w:val="clear" w:color="auto" w:fill="FFFFFF"/>
          </w:tcPr>
          <w:p w14:paraId="5CCBC44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</w:t>
            </w:r>
          </w:p>
        </w:tc>
      </w:tr>
      <w:tr w14:paraId="72041B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207522B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室外地面标高</w:t>
            </w:r>
          </w:p>
        </w:tc>
        <w:tc>
          <w:tcPr>
            <w:tcW w:w="5386" w:type="dxa"/>
            <w:shd w:val="clear" w:color="auto" w:fill="FFFFFF"/>
          </w:tcPr>
          <w:p w14:paraId="2A38E46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14:paraId="1157D4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5F939A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室内地面标高</w:t>
            </w:r>
          </w:p>
        </w:tc>
        <w:tc>
          <w:tcPr>
            <w:tcW w:w="5386" w:type="dxa"/>
            <w:shd w:val="clear" w:color="auto" w:fill="FFFFFF"/>
          </w:tcPr>
          <w:p w14:paraId="49F1217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14:paraId="1BEF2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6B796F1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地区选择</w:t>
            </w:r>
          </w:p>
        </w:tc>
        <w:tc>
          <w:tcPr>
            <w:tcW w:w="5386" w:type="dxa"/>
            <w:shd w:val="clear" w:color="auto" w:fill="FFFFFF"/>
          </w:tcPr>
          <w:p w14:paraId="684D2F9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国家</w:t>
            </w:r>
          </w:p>
        </w:tc>
      </w:tr>
      <w:tr w14:paraId="535523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6A9C02C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执行2021版广东高规</w:t>
            </w:r>
          </w:p>
        </w:tc>
        <w:tc>
          <w:tcPr>
            <w:tcW w:w="5386" w:type="dxa"/>
            <w:shd w:val="clear" w:color="auto" w:fill="FFFFFF"/>
          </w:tcPr>
          <w:p w14:paraId="77F9D31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7ED01B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1CE67E8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执行规范</w:t>
            </w:r>
          </w:p>
        </w:tc>
        <w:tc>
          <w:tcPr>
            <w:tcW w:w="5386" w:type="dxa"/>
            <w:shd w:val="clear" w:color="auto" w:fill="FFFFFF"/>
          </w:tcPr>
          <w:p w14:paraId="446CB8F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通用规范(2021版)</w:t>
            </w:r>
          </w:p>
        </w:tc>
      </w:tr>
    </w:tbl>
    <w:p w14:paraId="2BC2ABE2">
      <w:pPr>
        <w:pStyle w:val="3"/>
      </w:pPr>
      <w:bookmarkStart w:id="4" w:name="_Toc4"/>
      <w:r>
        <w:t>2荷载信息</w:t>
      </w:r>
      <w:bookmarkEnd w:id="4"/>
    </w:p>
    <w:tbl>
      <w:tblPr>
        <w:tblStyle w:val="42"/>
        <w:tblW w:w="99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5386"/>
      </w:tblGrid>
      <w:tr w14:paraId="60899F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2E3E2C7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历史最低水位(m)</w:t>
            </w:r>
          </w:p>
        </w:tc>
        <w:tc>
          <w:tcPr>
            <w:tcW w:w="5386" w:type="dxa"/>
            <w:shd w:val="clear" w:color="auto" w:fill="FFFFFF"/>
          </w:tcPr>
          <w:p w14:paraId="358A682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不考虑</w:t>
            </w:r>
          </w:p>
        </w:tc>
      </w:tr>
      <w:tr w14:paraId="2FDBC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F5C3A1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历史最高水位(m)</w:t>
            </w:r>
          </w:p>
        </w:tc>
        <w:tc>
          <w:tcPr>
            <w:tcW w:w="5386" w:type="dxa"/>
            <w:shd w:val="clear" w:color="auto" w:fill="FFFFFF"/>
          </w:tcPr>
          <w:p w14:paraId="212456C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不考虑</w:t>
            </w:r>
          </w:p>
        </w:tc>
      </w:tr>
      <w:tr w14:paraId="01F40D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F12FAD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抗浮工程设计等级</w:t>
            </w:r>
          </w:p>
        </w:tc>
        <w:tc>
          <w:tcPr>
            <w:tcW w:w="5386" w:type="dxa"/>
            <w:shd w:val="clear" w:color="auto" w:fill="FFFFFF"/>
          </w:tcPr>
          <w:p w14:paraId="73B901E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乙级</w:t>
            </w:r>
          </w:p>
        </w:tc>
      </w:tr>
      <w:tr w14:paraId="79F82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04C116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抗浮重要性系数</w:t>
            </w:r>
          </w:p>
        </w:tc>
        <w:tc>
          <w:tcPr>
            <w:tcW w:w="5386" w:type="dxa"/>
            <w:shd w:val="clear" w:color="auto" w:fill="FFFFFF"/>
          </w:tcPr>
          <w:p w14:paraId="1C988EF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1.05</w:t>
            </w:r>
          </w:p>
        </w:tc>
      </w:tr>
      <w:tr w14:paraId="5EEFCA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21F3C17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抗浮稳定安全系数</w:t>
            </w:r>
          </w:p>
        </w:tc>
        <w:tc>
          <w:tcPr>
            <w:tcW w:w="5386" w:type="dxa"/>
            <w:shd w:val="clear" w:color="auto" w:fill="FFFFFF"/>
          </w:tcPr>
          <w:p w14:paraId="2B6A994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1.05</w:t>
            </w:r>
          </w:p>
        </w:tc>
      </w:tr>
      <w:tr w14:paraId="0C6319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886FE5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水浮力的基本组合分项系数</w:t>
            </w:r>
          </w:p>
        </w:tc>
        <w:tc>
          <w:tcPr>
            <w:tcW w:w="5386" w:type="dxa"/>
            <w:shd w:val="clear" w:color="auto" w:fill="FFFFFF"/>
          </w:tcPr>
          <w:p w14:paraId="1244ED8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1.35</w:t>
            </w:r>
          </w:p>
        </w:tc>
      </w:tr>
      <w:tr w14:paraId="23E354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611B7F9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水浮力的标准组合分项系数</w:t>
            </w:r>
          </w:p>
        </w:tc>
        <w:tc>
          <w:tcPr>
            <w:tcW w:w="5386" w:type="dxa"/>
            <w:shd w:val="clear" w:color="auto" w:fill="FFFFFF"/>
          </w:tcPr>
          <w:p w14:paraId="5547D63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</w:t>
            </w:r>
          </w:p>
        </w:tc>
      </w:tr>
      <w:tr w14:paraId="4BBD9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4B1C7EE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执行《建筑结构可靠性设计统一标准》</w:t>
            </w:r>
          </w:p>
        </w:tc>
        <w:tc>
          <w:tcPr>
            <w:tcW w:w="5386" w:type="dxa"/>
            <w:shd w:val="clear" w:color="auto" w:fill="FFFFFF"/>
          </w:tcPr>
          <w:p w14:paraId="7912700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14:paraId="67240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E1D024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人防等级</w:t>
            </w:r>
          </w:p>
        </w:tc>
        <w:tc>
          <w:tcPr>
            <w:tcW w:w="5386" w:type="dxa"/>
            <w:shd w:val="clear" w:color="auto" w:fill="FFFFFF"/>
          </w:tcPr>
          <w:p w14:paraId="4D3B0FA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无</w:t>
            </w:r>
          </w:p>
        </w:tc>
      </w:tr>
      <w:tr w14:paraId="53D4D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64D4DDB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底板等效静荷载(kPa)</w:t>
            </w:r>
          </w:p>
        </w:tc>
        <w:tc>
          <w:tcPr>
            <w:tcW w:w="5386" w:type="dxa"/>
            <w:shd w:val="clear" w:color="auto" w:fill="FFFFFF"/>
          </w:tcPr>
          <w:p w14:paraId="1BF4E1F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</w:tr>
    </w:tbl>
    <w:p w14:paraId="1B462237">
      <w:pPr>
        <w:pStyle w:val="3"/>
      </w:pPr>
      <w:bookmarkStart w:id="5" w:name="_Toc5"/>
      <w:r>
        <w:t>3地基承载力参数</w:t>
      </w:r>
      <w:bookmarkEnd w:id="5"/>
    </w:p>
    <w:tbl>
      <w:tblPr>
        <w:tblStyle w:val="42"/>
        <w:tblW w:w="99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5386"/>
      </w:tblGrid>
      <w:tr w14:paraId="3D1FE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F73B05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确定地基承载力时采用的规范</w:t>
            </w:r>
          </w:p>
        </w:tc>
        <w:tc>
          <w:tcPr>
            <w:tcW w:w="5386" w:type="dxa"/>
            <w:shd w:val="clear" w:color="auto" w:fill="FFFFFF"/>
          </w:tcPr>
          <w:p w14:paraId="088504C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中华人民共和国国家标准 地基规范GB50007-2011 5.2.4 综合法</w:t>
            </w:r>
          </w:p>
        </w:tc>
      </w:tr>
      <w:tr w14:paraId="0F290F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C71786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地基承载力特征值</w:t>
            </w:r>
          </w:p>
        </w:tc>
        <w:tc>
          <w:tcPr>
            <w:tcW w:w="5386" w:type="dxa"/>
            <w:shd w:val="clear" w:color="auto" w:fill="FFFFFF"/>
          </w:tcPr>
          <w:p w14:paraId="36DB646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190.0</w:t>
            </w:r>
          </w:p>
        </w:tc>
      </w:tr>
      <w:tr w14:paraId="4B666F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14D908E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基础宽度的地基承载力修正系数</w:t>
            </w:r>
          </w:p>
        </w:tc>
        <w:tc>
          <w:tcPr>
            <w:tcW w:w="5386" w:type="dxa"/>
            <w:shd w:val="clear" w:color="auto" w:fill="FFFFFF"/>
          </w:tcPr>
          <w:p w14:paraId="0EB0462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14:paraId="587CD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8F0B7E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基础埋深的地基承载力修正系数</w:t>
            </w:r>
          </w:p>
        </w:tc>
        <w:tc>
          <w:tcPr>
            <w:tcW w:w="5386" w:type="dxa"/>
            <w:shd w:val="clear" w:color="auto" w:fill="FFFFFF"/>
          </w:tcPr>
          <w:p w14:paraId="14ABC6A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</w:t>
            </w:r>
          </w:p>
        </w:tc>
      </w:tr>
      <w:tr w14:paraId="4C2F75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2B4ACA0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基础底面以下土的重度(或浮重度)</w:t>
            </w:r>
          </w:p>
        </w:tc>
        <w:tc>
          <w:tcPr>
            <w:tcW w:w="5386" w:type="dxa"/>
            <w:shd w:val="clear" w:color="auto" w:fill="FFFFFF"/>
          </w:tcPr>
          <w:p w14:paraId="4CE5C90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20.0</w:t>
            </w:r>
          </w:p>
        </w:tc>
      </w:tr>
      <w:tr w14:paraId="67716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3A63343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基础底面以上土的加权平均重度</w:t>
            </w:r>
          </w:p>
        </w:tc>
        <w:tc>
          <w:tcPr>
            <w:tcW w:w="5386" w:type="dxa"/>
            <w:shd w:val="clear" w:color="auto" w:fill="FFFFFF"/>
          </w:tcPr>
          <w:p w14:paraId="6142182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20.0</w:t>
            </w:r>
          </w:p>
        </w:tc>
      </w:tr>
      <w:tr w14:paraId="7F42B9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21D5A2A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确定地基承载力所用的基础埋置深度</w:t>
            </w:r>
          </w:p>
        </w:tc>
        <w:tc>
          <w:tcPr>
            <w:tcW w:w="5386" w:type="dxa"/>
            <w:shd w:val="clear" w:color="auto" w:fill="FFFFFF"/>
          </w:tcPr>
          <w:p w14:paraId="4E02E09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0.70</w:t>
            </w:r>
          </w:p>
        </w:tc>
      </w:tr>
      <w:tr w14:paraId="34C0B7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7BF6D8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地基抗震承载力调整系数:</w:t>
            </w:r>
          </w:p>
        </w:tc>
        <w:tc>
          <w:tcPr>
            <w:tcW w:w="5386" w:type="dxa"/>
            <w:shd w:val="clear" w:color="auto" w:fill="FFFFFF"/>
          </w:tcPr>
          <w:p w14:paraId="0D5868E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1.300</w:t>
            </w:r>
          </w:p>
        </w:tc>
      </w:tr>
    </w:tbl>
    <w:p w14:paraId="0D4F770B">
      <w:pPr>
        <w:pStyle w:val="3"/>
      </w:pPr>
      <w:bookmarkStart w:id="6" w:name="_Toc6"/>
      <w:r>
        <w:t>4独基自动布置参数</w:t>
      </w:r>
      <w:bookmarkEnd w:id="6"/>
    </w:p>
    <w:tbl>
      <w:tblPr>
        <w:tblStyle w:val="42"/>
        <w:tblW w:w="99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5386"/>
      </w:tblGrid>
      <w:tr w14:paraId="03121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251BF1B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独基类型</w:t>
            </w:r>
          </w:p>
        </w:tc>
        <w:tc>
          <w:tcPr>
            <w:tcW w:w="5386" w:type="dxa"/>
            <w:shd w:val="clear" w:color="auto" w:fill="FFFFFF"/>
          </w:tcPr>
          <w:p w14:paraId="250A496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14:paraId="1EF7B8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33BAEAE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独立基础最小高度</w:t>
            </w:r>
          </w:p>
        </w:tc>
        <w:tc>
          <w:tcPr>
            <w:tcW w:w="5386" w:type="dxa"/>
            <w:shd w:val="clear" w:color="auto" w:fill="FFFFFF"/>
          </w:tcPr>
          <w:p w14:paraId="6D66DDD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600</w:t>
            </w:r>
          </w:p>
        </w:tc>
      </w:tr>
      <w:tr w14:paraId="70445A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684CC7D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允许零应力区比值(%)</w:t>
            </w:r>
          </w:p>
        </w:tc>
        <w:tc>
          <w:tcPr>
            <w:tcW w:w="5386" w:type="dxa"/>
            <w:shd w:val="clear" w:color="auto" w:fill="FFFFFF"/>
          </w:tcPr>
          <w:p w14:paraId="1219C67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0.10</w:t>
            </w:r>
          </w:p>
        </w:tc>
      </w:tr>
      <w:tr w14:paraId="0211ED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3A7EEA3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受剪承载力计算公式</w:t>
            </w:r>
          </w:p>
        </w:tc>
        <w:tc>
          <w:tcPr>
            <w:tcW w:w="5386" w:type="dxa"/>
            <w:shd w:val="clear" w:color="auto" w:fill="FFFFFF"/>
          </w:tcPr>
          <w:p w14:paraId="21D2EBE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0.7*βhs*ft*A0</w:t>
            </w:r>
          </w:p>
        </w:tc>
      </w:tr>
      <w:tr w14:paraId="233468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8713F0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刚性独基进行抗剪计算</w:t>
            </w:r>
          </w:p>
        </w:tc>
        <w:tc>
          <w:tcPr>
            <w:tcW w:w="5386" w:type="dxa"/>
            <w:shd w:val="clear" w:color="auto" w:fill="FFFFFF"/>
          </w:tcPr>
          <w:p w14:paraId="56D1199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6F2ED6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38B071D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独基自动生成时做碰撞检查</w:t>
            </w:r>
          </w:p>
        </w:tc>
        <w:tc>
          <w:tcPr>
            <w:tcW w:w="5386" w:type="dxa"/>
            <w:shd w:val="clear" w:color="auto" w:fill="FFFFFF"/>
          </w:tcPr>
          <w:p w14:paraId="17D6B1B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14:paraId="1D21AC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83439C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自动调整不满足的独立基础</w:t>
            </w:r>
          </w:p>
        </w:tc>
        <w:tc>
          <w:tcPr>
            <w:tcW w:w="5386" w:type="dxa"/>
            <w:shd w:val="clear" w:color="auto" w:fill="FFFFFF"/>
          </w:tcPr>
          <w:p w14:paraId="4AB3EAB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</w:tbl>
    <w:p w14:paraId="406253BA">
      <w:pPr>
        <w:pStyle w:val="3"/>
      </w:pPr>
      <w:bookmarkStart w:id="7" w:name="_Toc7"/>
      <w:r>
        <w:t>5条基自动布置参数</w:t>
      </w:r>
      <w:bookmarkEnd w:id="7"/>
    </w:p>
    <w:tbl>
      <w:tblPr>
        <w:tblStyle w:val="42"/>
        <w:tblW w:w="99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5386"/>
      </w:tblGrid>
      <w:tr w14:paraId="01C421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9D547B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条基类型</w:t>
            </w:r>
          </w:p>
        </w:tc>
        <w:tc>
          <w:tcPr>
            <w:tcW w:w="5386" w:type="dxa"/>
            <w:shd w:val="clear" w:color="auto" w:fill="FFFFFF"/>
          </w:tcPr>
          <w:p w14:paraId="425A302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素混凝土基础</w:t>
            </w:r>
          </w:p>
        </w:tc>
      </w:tr>
      <w:tr w14:paraId="71860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130DF76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条基砖放脚尺寸无砂浆缝</w:t>
            </w:r>
          </w:p>
        </w:tc>
        <w:tc>
          <w:tcPr>
            <w:tcW w:w="5386" w:type="dxa"/>
            <w:shd w:val="clear" w:color="auto" w:fill="FFFFFF"/>
          </w:tcPr>
          <w:p w14:paraId="3B0B509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60</w:t>
            </w:r>
          </w:p>
        </w:tc>
      </w:tr>
      <w:tr w14:paraId="08B23B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4EF93B0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条基砖放脚尺寸有砂浆缝</w:t>
            </w:r>
          </w:p>
        </w:tc>
        <w:tc>
          <w:tcPr>
            <w:tcW w:w="5386" w:type="dxa"/>
            <w:shd w:val="clear" w:color="auto" w:fill="FFFFFF"/>
          </w:tcPr>
          <w:p w14:paraId="0B3FB8A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60</w:t>
            </w:r>
          </w:p>
        </w:tc>
      </w:tr>
      <w:tr w14:paraId="0F257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43D8C9F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毛石条基顶部宽度</w:t>
            </w:r>
          </w:p>
        </w:tc>
        <w:tc>
          <w:tcPr>
            <w:tcW w:w="5386" w:type="dxa"/>
            <w:shd w:val="clear" w:color="auto" w:fill="FFFFFF"/>
          </w:tcPr>
          <w:p w14:paraId="205EBFF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600</w:t>
            </w:r>
          </w:p>
        </w:tc>
      </w:tr>
      <w:tr w14:paraId="21A5D5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2705E54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毛石条基台阶宽度</w:t>
            </w:r>
          </w:p>
        </w:tc>
        <w:tc>
          <w:tcPr>
            <w:tcW w:w="5386" w:type="dxa"/>
            <w:shd w:val="clear" w:color="auto" w:fill="FFFFFF"/>
          </w:tcPr>
          <w:p w14:paraId="3970435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150</w:t>
            </w:r>
          </w:p>
        </w:tc>
      </w:tr>
      <w:tr w14:paraId="06540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4919406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毛石条基台阶高度</w:t>
            </w:r>
          </w:p>
        </w:tc>
        <w:tc>
          <w:tcPr>
            <w:tcW w:w="5386" w:type="dxa"/>
            <w:shd w:val="clear" w:color="auto" w:fill="FFFFFF"/>
          </w:tcPr>
          <w:p w14:paraId="1A0451D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300</w:t>
            </w:r>
          </w:p>
        </w:tc>
      </w:tr>
      <w:tr w14:paraId="02812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6A8B01F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无筋基础台阶宽高比</w:t>
            </w:r>
          </w:p>
        </w:tc>
        <w:tc>
          <w:tcPr>
            <w:tcW w:w="5386" w:type="dxa"/>
            <w:shd w:val="clear" w:color="auto" w:fill="FFFFFF"/>
          </w:tcPr>
          <w:p w14:paraId="0BE05A1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1:1.50</w:t>
            </w:r>
          </w:p>
        </w:tc>
      </w:tr>
    </w:tbl>
    <w:p w14:paraId="7B625CED">
      <w:pPr>
        <w:pStyle w:val="3"/>
      </w:pPr>
      <w:bookmarkStart w:id="8" w:name="_Toc8"/>
      <w:r>
        <w:t>6沉降参数</w:t>
      </w:r>
      <w:bookmarkEnd w:id="8"/>
    </w:p>
    <w:tbl>
      <w:tblPr>
        <w:tblStyle w:val="42"/>
        <w:tblW w:w="99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5386"/>
      </w:tblGrid>
      <w:tr w14:paraId="79C30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7385BD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是否进行沉降计算</w:t>
            </w:r>
          </w:p>
        </w:tc>
        <w:tc>
          <w:tcPr>
            <w:tcW w:w="5386" w:type="dxa"/>
            <w:shd w:val="clear" w:color="auto" w:fill="FFFFFF"/>
          </w:tcPr>
          <w:p w14:paraId="4C10F67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14:paraId="3B34F5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3676D41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根据迭代确定沉降</w:t>
            </w:r>
          </w:p>
        </w:tc>
        <w:tc>
          <w:tcPr>
            <w:tcW w:w="5386" w:type="dxa"/>
            <w:shd w:val="clear" w:color="auto" w:fill="FFFFFF"/>
          </w:tcPr>
          <w:p w14:paraId="182E65E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0B64F7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1F2C728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根据迭代确定施工步沉降</w:t>
            </w:r>
          </w:p>
        </w:tc>
        <w:tc>
          <w:tcPr>
            <w:tcW w:w="5386" w:type="dxa"/>
            <w:shd w:val="clear" w:color="auto" w:fill="FFFFFF"/>
          </w:tcPr>
          <w:p w14:paraId="702D044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08033C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462DBEB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独基沉降计算方法</w:t>
            </w:r>
          </w:p>
        </w:tc>
        <w:tc>
          <w:tcPr>
            <w:tcW w:w="5386" w:type="dxa"/>
            <w:shd w:val="clear" w:color="auto" w:fill="FFFFFF"/>
          </w:tcPr>
          <w:p w14:paraId="3ACDF69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分层总和法</w:t>
            </w:r>
          </w:p>
        </w:tc>
      </w:tr>
      <w:tr w14:paraId="6A04A3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2AD7FF7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土的(平均)泊松比</w:t>
            </w:r>
          </w:p>
        </w:tc>
        <w:tc>
          <w:tcPr>
            <w:tcW w:w="5386" w:type="dxa"/>
            <w:shd w:val="clear" w:color="auto" w:fill="FFFFFF"/>
          </w:tcPr>
          <w:p w14:paraId="4540738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0.35</w:t>
            </w:r>
          </w:p>
        </w:tc>
      </w:tr>
      <w:tr w14:paraId="37247A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326E821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单元沉降计算方法</w:t>
            </w:r>
          </w:p>
        </w:tc>
        <w:tc>
          <w:tcPr>
            <w:tcW w:w="5386" w:type="dxa"/>
            <w:shd w:val="clear" w:color="auto" w:fill="FFFFFF"/>
          </w:tcPr>
          <w:p w14:paraId="43ADD2B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完全柔性算法</w:t>
            </w:r>
          </w:p>
        </w:tc>
      </w:tr>
      <w:tr w14:paraId="076E40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3A7DD92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考虑相邻荷载的水平面影响范围(m)</w:t>
            </w:r>
          </w:p>
        </w:tc>
        <w:tc>
          <w:tcPr>
            <w:tcW w:w="5386" w:type="dxa"/>
            <w:shd w:val="clear" w:color="auto" w:fill="FFFFFF"/>
          </w:tcPr>
          <w:p w14:paraId="66F21E9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10.00</w:t>
            </w:r>
          </w:p>
        </w:tc>
      </w:tr>
      <w:tr w14:paraId="0DE6DB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4D9F942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考虑相邻桩基的水平面影响范围(几倍桩长)</w:t>
            </w:r>
          </w:p>
        </w:tc>
        <w:tc>
          <w:tcPr>
            <w:tcW w:w="5386" w:type="dxa"/>
            <w:shd w:val="clear" w:color="auto" w:fill="FFFFFF"/>
          </w:tcPr>
          <w:p w14:paraId="064076F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0.60</w:t>
            </w:r>
          </w:p>
        </w:tc>
      </w:tr>
      <w:tr w14:paraId="5B6EAF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42DFB34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明德林沉降桩顶荷载效应</w:t>
            </w:r>
          </w:p>
        </w:tc>
        <w:tc>
          <w:tcPr>
            <w:tcW w:w="5386" w:type="dxa"/>
            <w:shd w:val="clear" w:color="auto" w:fill="FFFFFF"/>
          </w:tcPr>
          <w:p w14:paraId="2B28123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总荷载</w:t>
            </w:r>
          </w:p>
        </w:tc>
      </w:tr>
      <w:tr w14:paraId="6EED60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28A972B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自动计算桩端阻力比</w:t>
            </w:r>
          </w:p>
        </w:tc>
        <w:tc>
          <w:tcPr>
            <w:tcW w:w="5386" w:type="dxa"/>
            <w:shd w:val="clear" w:color="auto" w:fill="FFFFFF"/>
          </w:tcPr>
          <w:p w14:paraId="58811AA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0.20</w:t>
            </w:r>
          </w:p>
        </w:tc>
      </w:tr>
      <w:tr w14:paraId="08D785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C49B5E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均匀分布侧阻力比</w:t>
            </w:r>
          </w:p>
        </w:tc>
        <w:tc>
          <w:tcPr>
            <w:tcW w:w="5386" w:type="dxa"/>
            <w:shd w:val="clear" w:color="auto" w:fill="FFFFFF"/>
          </w:tcPr>
          <w:p w14:paraId="620BA0C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14:paraId="78543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1F9F52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沉降计算深度Zn(m)</w:t>
            </w:r>
          </w:p>
        </w:tc>
        <w:tc>
          <w:tcPr>
            <w:tcW w:w="5386" w:type="dxa"/>
            <w:shd w:val="clear" w:color="auto" w:fill="FFFFFF"/>
          </w:tcPr>
          <w:p w14:paraId="17DCFBE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10.00</w:t>
            </w:r>
          </w:p>
        </w:tc>
      </w:tr>
      <w:tr w14:paraId="0654C6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5BE37C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计算土层厚度△z(m)</w:t>
            </w:r>
          </w:p>
        </w:tc>
        <w:tc>
          <w:tcPr>
            <w:tcW w:w="5386" w:type="dxa"/>
            <w:shd w:val="clear" w:color="auto" w:fill="FFFFFF"/>
          </w:tcPr>
          <w:p w14:paraId="50D3FAB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0.10</w:t>
            </w:r>
          </w:p>
        </w:tc>
      </w:tr>
      <w:tr w14:paraId="293A3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4F3419C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沉降计算调整系数</w:t>
            </w:r>
          </w:p>
        </w:tc>
        <w:tc>
          <w:tcPr>
            <w:tcW w:w="5386" w:type="dxa"/>
            <w:shd w:val="clear" w:color="auto" w:fill="FFFFFF"/>
          </w:tcPr>
          <w:p w14:paraId="70D5CBD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</w:t>
            </w:r>
          </w:p>
        </w:tc>
      </w:tr>
      <w:tr w14:paraId="0DF911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4AA17F4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桩基沉降计算调整系数</w:t>
            </w:r>
          </w:p>
        </w:tc>
        <w:tc>
          <w:tcPr>
            <w:tcW w:w="5386" w:type="dxa"/>
            <w:shd w:val="clear" w:color="auto" w:fill="FFFFFF"/>
          </w:tcPr>
          <w:p w14:paraId="336910C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</w:t>
            </w:r>
          </w:p>
        </w:tc>
      </w:tr>
      <w:tr w14:paraId="4CAC28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1AD8208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考虑回弹再压缩</w:t>
            </w:r>
          </w:p>
        </w:tc>
        <w:tc>
          <w:tcPr>
            <w:tcW w:w="5386" w:type="dxa"/>
            <w:shd w:val="clear" w:color="auto" w:fill="FFFFFF"/>
          </w:tcPr>
          <w:p w14:paraId="563D5B6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</w:tbl>
    <w:p w14:paraId="531FE73F">
      <w:pPr>
        <w:pStyle w:val="3"/>
      </w:pPr>
      <w:bookmarkStart w:id="9" w:name="_Toc9"/>
      <w:r>
        <w:t>7计算设计参数</w:t>
      </w:r>
      <w:bookmarkEnd w:id="9"/>
    </w:p>
    <w:tbl>
      <w:tblPr>
        <w:tblStyle w:val="42"/>
        <w:tblW w:w="99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5386"/>
      </w:tblGrid>
      <w:tr w14:paraId="0B9BDC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20850F6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计算模型</w:t>
            </w:r>
          </w:p>
        </w:tc>
        <w:tc>
          <w:tcPr>
            <w:tcW w:w="5386" w:type="dxa"/>
            <w:shd w:val="clear" w:color="auto" w:fill="FFFFFF"/>
          </w:tcPr>
          <w:p w14:paraId="2530694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Winkler模型</w:t>
            </w:r>
          </w:p>
        </w:tc>
      </w:tr>
      <w:tr w14:paraId="179A8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225E655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梁元法</w:t>
            </w:r>
          </w:p>
        </w:tc>
        <w:tc>
          <w:tcPr>
            <w:tcW w:w="5386" w:type="dxa"/>
            <w:shd w:val="clear" w:color="auto" w:fill="FFFFFF"/>
          </w:tcPr>
          <w:p w14:paraId="78A2EFF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50F2A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3700E2B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地基类型</w:t>
            </w:r>
          </w:p>
        </w:tc>
        <w:tc>
          <w:tcPr>
            <w:tcW w:w="5386" w:type="dxa"/>
            <w:shd w:val="clear" w:color="auto" w:fill="FFFFFF"/>
          </w:tcPr>
          <w:p w14:paraId="374BFF6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天然地基、常规桩基</w:t>
            </w:r>
          </w:p>
        </w:tc>
      </w:tr>
      <w:tr w14:paraId="77C469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1EE77AC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上部结构刚度影响</w:t>
            </w:r>
          </w:p>
        </w:tc>
        <w:tc>
          <w:tcPr>
            <w:tcW w:w="5386" w:type="dxa"/>
            <w:shd w:val="clear" w:color="auto" w:fill="FFFFFF"/>
          </w:tcPr>
          <w:p w14:paraId="57E5FB6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不考虑</w:t>
            </w:r>
          </w:p>
        </w:tc>
      </w:tr>
      <w:tr w14:paraId="186318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4297E3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剪力墙考虑高度(m)</w:t>
            </w:r>
          </w:p>
        </w:tc>
        <w:tc>
          <w:tcPr>
            <w:tcW w:w="5386" w:type="dxa"/>
            <w:shd w:val="clear" w:color="auto" w:fill="FFFFFF"/>
          </w:tcPr>
          <w:p w14:paraId="74C6010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10.00</w:t>
            </w:r>
          </w:p>
        </w:tc>
      </w:tr>
      <w:tr w14:paraId="6F2BEC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41ED81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自动将防水板外边缘按固端处理</w:t>
            </w:r>
          </w:p>
        </w:tc>
        <w:tc>
          <w:tcPr>
            <w:tcW w:w="5386" w:type="dxa"/>
            <w:shd w:val="clear" w:color="auto" w:fill="FFFFFF"/>
          </w:tcPr>
          <w:p w14:paraId="1261479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022BBB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48DA5C6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有限元网格控制边长(m)</w:t>
            </w:r>
          </w:p>
        </w:tc>
        <w:tc>
          <w:tcPr>
            <w:tcW w:w="5386" w:type="dxa"/>
            <w:shd w:val="clear" w:color="auto" w:fill="FFFFFF"/>
          </w:tcPr>
          <w:p w14:paraId="046A253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</w:t>
            </w:r>
          </w:p>
        </w:tc>
      </w:tr>
      <w:tr w14:paraId="04758C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27192E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网格划分方法</w:t>
            </w:r>
          </w:p>
        </w:tc>
        <w:tc>
          <w:tcPr>
            <w:tcW w:w="5386" w:type="dxa"/>
            <w:shd w:val="clear" w:color="auto" w:fill="FFFFFF"/>
          </w:tcPr>
          <w:p w14:paraId="3CEAC4C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铺砌法</w:t>
            </w:r>
          </w:p>
        </w:tc>
      </w:tr>
      <w:tr w14:paraId="6BECA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FECACF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考虑罚单元</w:t>
            </w:r>
          </w:p>
        </w:tc>
        <w:tc>
          <w:tcPr>
            <w:tcW w:w="5386" w:type="dxa"/>
            <w:shd w:val="clear" w:color="auto" w:fill="FFFFFF"/>
          </w:tcPr>
          <w:p w14:paraId="0A98E3C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18BBA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1FF2EDB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使用边交换算法</w:t>
            </w:r>
          </w:p>
        </w:tc>
        <w:tc>
          <w:tcPr>
            <w:tcW w:w="5386" w:type="dxa"/>
            <w:shd w:val="clear" w:color="auto" w:fill="FFFFFF"/>
          </w:tcPr>
          <w:p w14:paraId="04D7065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3D3357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1BA22D5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锚杆杆件弹性模量(kN/mm2)</w:t>
            </w:r>
          </w:p>
        </w:tc>
        <w:tc>
          <w:tcPr>
            <w:tcW w:w="5386" w:type="dxa"/>
            <w:shd w:val="clear" w:color="auto" w:fill="FFFFFF"/>
          </w:tcPr>
          <w:p w14:paraId="7129DA8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200.00</w:t>
            </w:r>
          </w:p>
        </w:tc>
      </w:tr>
      <w:tr w14:paraId="567790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41410E8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桩的嵌固系数</w:t>
            </w:r>
          </w:p>
        </w:tc>
        <w:tc>
          <w:tcPr>
            <w:tcW w:w="5386" w:type="dxa"/>
            <w:shd w:val="clear" w:color="auto" w:fill="FFFFFF"/>
          </w:tcPr>
          <w:p w14:paraId="18162C6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14:paraId="6A299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129DA1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防水板模型是否考虑桩锚作用</w:t>
            </w:r>
          </w:p>
        </w:tc>
        <w:tc>
          <w:tcPr>
            <w:tcW w:w="5386" w:type="dxa"/>
            <w:shd w:val="clear" w:color="auto" w:fill="FFFFFF"/>
          </w:tcPr>
          <w:p w14:paraId="629A4B8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39EFD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CCCC3A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基床系数</w:t>
            </w:r>
          </w:p>
        </w:tc>
        <w:tc>
          <w:tcPr>
            <w:tcW w:w="5386" w:type="dxa"/>
            <w:shd w:val="clear" w:color="auto" w:fill="FFFFFF"/>
          </w:tcPr>
          <w:p w14:paraId="7814BB7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基于构件沉降反推</w:t>
            </w:r>
          </w:p>
        </w:tc>
      </w:tr>
      <w:tr w14:paraId="16E860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257804E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桩刚度</w:t>
            </w:r>
          </w:p>
        </w:tc>
        <w:tc>
          <w:tcPr>
            <w:tcW w:w="5386" w:type="dxa"/>
            <w:shd w:val="clear" w:color="auto" w:fill="FFFFFF"/>
          </w:tcPr>
          <w:p w14:paraId="1AF220F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桩基规范附录C</w:t>
            </w:r>
          </w:p>
        </w:tc>
      </w:tr>
      <w:tr w14:paraId="13B0F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ADA361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计算考虑板自重</w:t>
            </w:r>
          </w:p>
        </w:tc>
        <w:tc>
          <w:tcPr>
            <w:tcW w:w="5386" w:type="dxa"/>
            <w:shd w:val="clear" w:color="auto" w:fill="FFFFFF"/>
          </w:tcPr>
          <w:p w14:paraId="6508460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14:paraId="54815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F40A67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荷载施加考虑柱墙实际尺寸</w:t>
            </w:r>
          </w:p>
        </w:tc>
        <w:tc>
          <w:tcPr>
            <w:tcW w:w="5386" w:type="dxa"/>
            <w:shd w:val="clear" w:color="auto" w:fill="FFFFFF"/>
          </w:tcPr>
          <w:p w14:paraId="401904B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14:paraId="1771DF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1CB631E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后浇带施工前加载比例</w:t>
            </w:r>
          </w:p>
        </w:tc>
        <w:tc>
          <w:tcPr>
            <w:tcW w:w="5386" w:type="dxa"/>
            <w:shd w:val="clear" w:color="auto" w:fill="FFFFFF"/>
          </w:tcPr>
          <w:p w14:paraId="0433F7E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0.50</w:t>
            </w:r>
          </w:p>
        </w:tc>
      </w:tr>
      <w:tr w14:paraId="250D3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DE729E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后浇带系数只影响恒载</w:t>
            </w:r>
          </w:p>
        </w:tc>
        <w:tc>
          <w:tcPr>
            <w:tcW w:w="5386" w:type="dxa"/>
            <w:shd w:val="clear" w:color="auto" w:fill="FFFFFF"/>
          </w:tcPr>
          <w:p w14:paraId="648CADE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14:paraId="308A60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5F87AC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线性方程组解法</w:t>
            </w:r>
          </w:p>
        </w:tc>
        <w:tc>
          <w:tcPr>
            <w:tcW w:w="5386" w:type="dxa"/>
            <w:shd w:val="clear" w:color="auto" w:fill="FFFFFF"/>
          </w:tcPr>
          <w:p w14:paraId="550A693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Mumps</w:t>
            </w:r>
          </w:p>
        </w:tc>
      </w:tr>
      <w:tr w14:paraId="64BA2B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2638B46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非线性迭代最大次数</w:t>
            </w:r>
          </w:p>
        </w:tc>
        <w:tc>
          <w:tcPr>
            <w:tcW w:w="5386" w:type="dxa"/>
            <w:shd w:val="clear" w:color="auto" w:fill="FFFFFF"/>
          </w:tcPr>
          <w:p w14:paraId="4DC30C7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</w:t>
            </w:r>
          </w:p>
        </w:tc>
      </w:tr>
      <w:tr w14:paraId="78562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319359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迭代误差控制参数(mm)</w:t>
            </w:r>
          </w:p>
        </w:tc>
        <w:tc>
          <w:tcPr>
            <w:tcW w:w="5386" w:type="dxa"/>
            <w:shd w:val="clear" w:color="auto" w:fill="FFFFFF"/>
          </w:tcPr>
          <w:p w14:paraId="26FB793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</w:t>
            </w:r>
          </w:p>
        </w:tc>
      </w:tr>
      <w:tr w14:paraId="060652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13039FA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非线性荷载加载步数</w:t>
            </w:r>
          </w:p>
        </w:tc>
        <w:tc>
          <w:tcPr>
            <w:tcW w:w="5386" w:type="dxa"/>
            <w:shd w:val="clear" w:color="auto" w:fill="FFFFFF"/>
          </w:tcPr>
          <w:p w14:paraId="6642E7E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</w:t>
            </w:r>
          </w:p>
        </w:tc>
      </w:tr>
      <w:tr w14:paraId="01565A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4C68C3C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板单元内设计弯矩统计依据</w:t>
            </w:r>
          </w:p>
        </w:tc>
        <w:tc>
          <w:tcPr>
            <w:tcW w:w="5386" w:type="dxa"/>
            <w:shd w:val="clear" w:color="auto" w:fill="FFFFFF"/>
          </w:tcPr>
          <w:p w14:paraId="3F4364B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最大值</w:t>
            </w:r>
          </w:p>
        </w:tc>
      </w:tr>
      <w:tr w14:paraId="62A6EC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3D0E26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箍筋间距(mm)</w:t>
            </w:r>
          </w:p>
        </w:tc>
        <w:tc>
          <w:tcPr>
            <w:tcW w:w="5386" w:type="dxa"/>
            <w:shd w:val="clear" w:color="auto" w:fill="FFFFFF"/>
          </w:tcPr>
          <w:p w14:paraId="78AF729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</w:t>
            </w:r>
          </w:p>
        </w:tc>
      </w:tr>
      <w:tr w14:paraId="2094FC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C7F5BE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配筋到柱墙边</w:t>
            </w:r>
          </w:p>
        </w:tc>
        <w:tc>
          <w:tcPr>
            <w:tcW w:w="5386" w:type="dxa"/>
            <w:shd w:val="clear" w:color="auto" w:fill="FFFFFF"/>
          </w:tcPr>
          <w:p w14:paraId="3CAE59A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14:paraId="3D6F6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C05573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基础设计采用沉降模型的桩土刚度</w:t>
            </w:r>
          </w:p>
        </w:tc>
        <w:tc>
          <w:tcPr>
            <w:tcW w:w="5386" w:type="dxa"/>
            <w:shd w:val="clear" w:color="auto" w:fill="FFFFFF"/>
          </w:tcPr>
          <w:p w14:paraId="7766CA8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663452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24E56DE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柱底设计弯矩折减系数</w:t>
            </w:r>
          </w:p>
        </w:tc>
        <w:tc>
          <w:tcPr>
            <w:tcW w:w="5386" w:type="dxa"/>
            <w:shd w:val="clear" w:color="auto" w:fill="FFFFFF"/>
          </w:tcPr>
          <w:p w14:paraId="0D97C70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</w:t>
            </w:r>
          </w:p>
        </w:tc>
      </w:tr>
      <w:tr w14:paraId="4CDA9E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47284EF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墙底设计弯矩折减系数</w:t>
            </w:r>
          </w:p>
        </w:tc>
        <w:tc>
          <w:tcPr>
            <w:tcW w:w="5386" w:type="dxa"/>
            <w:shd w:val="clear" w:color="auto" w:fill="FFFFFF"/>
          </w:tcPr>
          <w:p w14:paraId="3F2BADF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</w:t>
            </w:r>
          </w:p>
        </w:tc>
      </w:tr>
    </w:tbl>
    <w:p w14:paraId="6B00EE34">
      <w:pPr>
        <w:pStyle w:val="16"/>
        <w:jc w:val="left"/>
      </w:pPr>
      <w:bookmarkStart w:id="10" w:name="_Toc10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4. 模型概况</w:t>
      </w:r>
      <w:bookmarkEnd w:id="10"/>
    </w:p>
    <w:p w14:paraId="5CC6C72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表4-1构件数目统计</w:t>
      </w:r>
    </w:p>
    <w:tbl>
      <w:tblPr>
        <w:tblStyle w:val="33"/>
        <w:tblW w:w="9922" w:type="dxa"/>
        <w:jc w:val="center"/>
        <w:tblBorders>
          <w:top w:val="single" w:color="auto" w:sz="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6520"/>
      </w:tblGrid>
      <w:tr w14:paraId="6775BCF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3402" w:type="dxa"/>
            <w:tcBorders>
              <w:top w:val="single" w:color="auto" w:sz="14" w:space="0"/>
              <w:left w:val="single" w:color="auto" w:sz="1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470F0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构件类型</w:t>
            </w:r>
          </w:p>
        </w:tc>
        <w:tc>
          <w:tcPr>
            <w:tcW w:w="6520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14" w:space="0"/>
            </w:tcBorders>
            <w:shd w:val="clear" w:color="auto" w:fill="FFFFFF"/>
            <w:vAlign w:val="center"/>
          </w:tcPr>
          <w:p w14:paraId="1A04F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构件数目</w:t>
            </w:r>
          </w:p>
        </w:tc>
      </w:tr>
      <w:tr w14:paraId="3F8B6FBA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1079D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独基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5714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6</w:t>
            </w:r>
          </w:p>
        </w:tc>
      </w:tr>
    </w:tbl>
    <w:p w14:paraId="78AADAD0">
      <w:pPr>
        <w:pStyle w:val="16"/>
        <w:jc w:val="left"/>
      </w:pPr>
      <w:bookmarkStart w:id="11" w:name="_Toc11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5. 工况和组合</w:t>
      </w:r>
      <w:bookmarkEnd w:id="11"/>
    </w:p>
    <w:p w14:paraId="7E6E4F70">
      <w:pPr>
        <w:pStyle w:val="3"/>
        <w:jc w:val="left"/>
      </w:pPr>
      <w:bookmarkStart w:id="12" w:name="_Toc1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工况信息</w:t>
      </w:r>
      <w:bookmarkEnd w:id="12"/>
    </w:p>
    <w:p w14:paraId="1325035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表5-1工况荷载统计</w:t>
      </w:r>
    </w:p>
    <w:tbl>
      <w:tblPr>
        <w:tblStyle w:val="33"/>
        <w:tblW w:w="10206" w:type="dxa"/>
        <w:jc w:val="center"/>
        <w:tblBorders>
          <w:top w:val="single" w:color="auto" w:sz="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2551"/>
        <w:gridCol w:w="2552"/>
        <w:gridCol w:w="2552"/>
      </w:tblGrid>
      <w:tr w14:paraId="1FC5834F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2551" w:type="dxa"/>
            <w:tcBorders>
              <w:top w:val="single" w:color="auto" w:sz="14" w:space="0"/>
              <w:left w:val="single" w:color="auto" w:sz="1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60E7C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工况</w:t>
            </w:r>
          </w:p>
        </w:tc>
        <w:tc>
          <w:tcPr>
            <w:tcW w:w="2551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19BC5A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竖向力(kN)</w:t>
            </w:r>
          </w:p>
        </w:tc>
        <w:tc>
          <w:tcPr>
            <w:tcW w:w="2551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20BBF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X向水平力(kN)</w:t>
            </w:r>
          </w:p>
        </w:tc>
        <w:tc>
          <w:tcPr>
            <w:tcW w:w="2551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14" w:space="0"/>
            </w:tcBorders>
            <w:shd w:val="clear" w:color="auto" w:fill="FFFFFF"/>
            <w:vAlign w:val="center"/>
          </w:tcPr>
          <w:p w14:paraId="2422A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Y向水平力(kN)</w:t>
            </w:r>
          </w:p>
        </w:tc>
      </w:tr>
      <w:tr w14:paraId="7306750E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34788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恒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02C7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12086.50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07668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-1.03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56ED7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-0.81</w:t>
            </w:r>
          </w:p>
        </w:tc>
      </w:tr>
      <w:tr w14:paraId="28AAC0A1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68B15F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活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2FC349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1547.27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78157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0.03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2DEAD8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0.46</w:t>
            </w:r>
          </w:p>
        </w:tc>
      </w:tr>
      <w:tr w14:paraId="6239BF13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51B47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风x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12ED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1678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82.33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0BE467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0.50</w:t>
            </w:r>
          </w:p>
        </w:tc>
      </w:tr>
      <w:tr w14:paraId="763C334E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006B10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风y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4774F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0A2E3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-0.13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22327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103.33</w:t>
            </w:r>
          </w:p>
        </w:tc>
      </w:tr>
      <w:tr w14:paraId="78BC67AD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76190C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地x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CED4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-250.75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981E1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475.31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8EB9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-44.70</w:t>
            </w:r>
          </w:p>
        </w:tc>
      </w:tr>
      <w:tr w14:paraId="450906DF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41792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地y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4DF4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-49.42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028D9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82.46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08826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509.78</w:t>
            </w:r>
          </w:p>
        </w:tc>
      </w:tr>
      <w:tr w14:paraId="6A2536C6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76EFD2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地X_67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7991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12.37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C85C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150.08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6A9F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440.09</w:t>
            </w:r>
          </w:p>
        </w:tc>
      </w:tr>
      <w:tr w14:paraId="3BDB914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4A57A5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地Y_67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1BD7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43.83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B81B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-434.50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4C69D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140.21</w:t>
            </w:r>
          </w:p>
        </w:tc>
      </w:tr>
      <w:tr w14:paraId="3CCE9731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6AAA8C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U土压力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ADC3D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09E96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342A62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14:paraId="58D9678E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2B97D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U水压力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1BA5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33B6B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C4DA5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</w:tbl>
    <w:p w14:paraId="62E38983">
      <w:pPr>
        <w:pStyle w:val="3"/>
        <w:jc w:val="left"/>
      </w:pPr>
      <w:bookmarkStart w:id="13" w:name="_Toc13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构件内力基本组合信息</w:t>
      </w:r>
      <w:bookmarkEnd w:id="13"/>
    </w:p>
    <w:p w14:paraId="4A3B722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表5-2标准组合</w:t>
      </w:r>
    </w:p>
    <w:tbl>
      <w:tblPr>
        <w:tblStyle w:val="33"/>
        <w:tblW w:w="10206" w:type="dxa"/>
        <w:jc w:val="center"/>
        <w:tblBorders>
          <w:top w:val="single" w:color="auto" w:sz="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8505"/>
      </w:tblGrid>
      <w:tr w14:paraId="0743053E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701" w:type="dxa"/>
            <w:tcBorders>
              <w:top w:val="single" w:color="auto" w:sz="14" w:space="0"/>
              <w:left w:val="single" w:color="auto" w:sz="1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654654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编号</w:t>
            </w:r>
          </w:p>
        </w:tc>
        <w:tc>
          <w:tcPr>
            <w:tcW w:w="8505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14" w:space="0"/>
            </w:tcBorders>
            <w:shd w:val="clear" w:color="auto" w:fill="FFFFFF"/>
            <w:vAlign w:val="center"/>
          </w:tcPr>
          <w:p w14:paraId="4CD5A2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组合</w:t>
            </w:r>
          </w:p>
        </w:tc>
      </w:tr>
      <w:tr w14:paraId="08054C33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4A6D0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1(1)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0B11E0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1.00*恒+1.00*活</w:t>
            </w:r>
          </w:p>
        </w:tc>
      </w:tr>
      <w:tr w14:paraId="72EB1D7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00C99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2(2)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4DB24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1.00*恒+1.00*风x</w:t>
            </w:r>
          </w:p>
        </w:tc>
      </w:tr>
      <w:tr w14:paraId="6519DFF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2D4D2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3(3)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1CFF3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1.00*恒-1.00*风x</w:t>
            </w:r>
          </w:p>
        </w:tc>
      </w:tr>
      <w:tr w14:paraId="784B1F98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022AE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4(4)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0400E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1.00*恒+1.00*风y</w:t>
            </w:r>
          </w:p>
        </w:tc>
      </w:tr>
      <w:tr w14:paraId="52523EA4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443C3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5(5)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72A3C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1.00*恒-1.00*风y</w:t>
            </w:r>
          </w:p>
        </w:tc>
      </w:tr>
      <w:tr w14:paraId="1CDDB963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22EC86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6(6)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34725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1.00*恒+1.00*活+0.60*风x</w:t>
            </w:r>
          </w:p>
        </w:tc>
      </w:tr>
      <w:tr w14:paraId="6D0B1F50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F7C3F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7(7)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05E8C5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1.00*恒+1.00*活-0.60*风x</w:t>
            </w:r>
          </w:p>
        </w:tc>
      </w:tr>
      <w:tr w14:paraId="74F76FA0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4F9F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8(8)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363053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1.00*恒+1.00*活+0.60*风y</w:t>
            </w:r>
          </w:p>
        </w:tc>
      </w:tr>
      <w:tr w14:paraId="4840FAC2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254FE2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9(9)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685BC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1.00*恒+1.00*活-0.60*风y</w:t>
            </w:r>
          </w:p>
        </w:tc>
      </w:tr>
      <w:tr w14:paraId="01AD5843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2E44C7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10(10)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75D32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1.00*恒+0.70*活+1.00*风x</w:t>
            </w:r>
          </w:p>
        </w:tc>
      </w:tr>
      <w:tr w14:paraId="6AF32B60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683F95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11(11)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3B492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1.00*恒+0.70*活-1.00*风x</w:t>
            </w:r>
          </w:p>
        </w:tc>
      </w:tr>
      <w:tr w14:paraId="57592308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B7DB2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12(12)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687BE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1.00*恒+0.70*活+1.00*风y</w:t>
            </w:r>
          </w:p>
        </w:tc>
      </w:tr>
      <w:tr w14:paraId="5057A7C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206CE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13(13)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19838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1.00*恒+0.70*活-1.00*风y</w:t>
            </w:r>
          </w:p>
        </w:tc>
      </w:tr>
      <w:tr w14:paraId="52CDCC51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0AC84B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14(14)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2F4731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1.00*恒+0.50*活+1.00*地x</w:t>
            </w:r>
          </w:p>
        </w:tc>
      </w:tr>
      <w:tr w14:paraId="38A126D6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629C5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15(15)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2E083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1.00*恒+0.50*活-1.00*地x</w:t>
            </w:r>
          </w:p>
        </w:tc>
      </w:tr>
      <w:tr w14:paraId="283375DC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4199E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16(16)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6F721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1.00*恒+0.50*活+1.00*地y</w:t>
            </w:r>
          </w:p>
        </w:tc>
      </w:tr>
      <w:tr w14:paraId="55874EEC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45CB42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17(17)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5F84C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1.00*恒+0.50*活-1.00*地y</w:t>
            </w:r>
          </w:p>
        </w:tc>
      </w:tr>
      <w:tr w14:paraId="0640896C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F7BFF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18(18)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64821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1.00*恒+0.50*活+1.00*地X_67</w:t>
            </w:r>
          </w:p>
        </w:tc>
      </w:tr>
      <w:tr w14:paraId="19AB7675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B83E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19(19)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056C5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1.00*恒+0.50*活-1.00*地X_67</w:t>
            </w:r>
          </w:p>
        </w:tc>
      </w:tr>
      <w:tr w14:paraId="0A9F0248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C7BA1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20(20)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66227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1.00*恒+0.50*活+1.00*地Y_67</w:t>
            </w:r>
          </w:p>
        </w:tc>
      </w:tr>
      <w:tr w14:paraId="5D4F8F35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20299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21(21)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00D01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1.00*恒+0.50*活-1.00*地Y_67</w:t>
            </w:r>
          </w:p>
        </w:tc>
      </w:tr>
      <w:tr w14:paraId="33C2057C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44CDF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22(22)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0BD7C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1.00*恒+1.00*活+1.00*U土压力+1.00*U水压力</w:t>
            </w:r>
          </w:p>
        </w:tc>
      </w:tr>
      <w:tr w14:paraId="318EE250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06" w:type="dxa"/>
            <w:gridSpan w:val="2"/>
            <w:shd w:val="clear" w:color="auto" w:fill="FFFFFF"/>
          </w:tcPr>
          <w:p w14:paraId="4E1868D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*括号内的编号为组合总的编号</w:t>
            </w:r>
          </w:p>
        </w:tc>
      </w:tr>
    </w:tbl>
    <w:p w14:paraId="0C6F446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表5-3准永久组合</w:t>
      </w:r>
    </w:p>
    <w:tbl>
      <w:tblPr>
        <w:tblStyle w:val="33"/>
        <w:tblW w:w="10206" w:type="dxa"/>
        <w:jc w:val="center"/>
        <w:tblBorders>
          <w:top w:val="single" w:color="auto" w:sz="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8505"/>
      </w:tblGrid>
      <w:tr w14:paraId="6936D7BD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701" w:type="dxa"/>
            <w:tcBorders>
              <w:top w:val="single" w:color="auto" w:sz="14" w:space="0"/>
              <w:left w:val="single" w:color="auto" w:sz="1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7CEF3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编号</w:t>
            </w:r>
          </w:p>
        </w:tc>
        <w:tc>
          <w:tcPr>
            <w:tcW w:w="8505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14" w:space="0"/>
            </w:tcBorders>
            <w:shd w:val="clear" w:color="auto" w:fill="FFFFFF"/>
            <w:vAlign w:val="center"/>
          </w:tcPr>
          <w:p w14:paraId="20606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组合</w:t>
            </w:r>
          </w:p>
        </w:tc>
      </w:tr>
      <w:tr w14:paraId="3422CD0B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5322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1(23)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6CB0D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1.00*恒+0.50*活</w:t>
            </w:r>
          </w:p>
        </w:tc>
      </w:tr>
      <w:tr w14:paraId="44B4BA75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06" w:type="dxa"/>
            <w:gridSpan w:val="2"/>
            <w:shd w:val="clear" w:color="auto" w:fill="FFFFFF"/>
          </w:tcPr>
          <w:p w14:paraId="59E4261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*括号内的编号为组合总的编号</w:t>
            </w:r>
          </w:p>
        </w:tc>
      </w:tr>
    </w:tbl>
    <w:p w14:paraId="3B17E15E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表5-4基本组合</w:t>
      </w:r>
    </w:p>
    <w:tbl>
      <w:tblPr>
        <w:tblStyle w:val="33"/>
        <w:tblW w:w="10206" w:type="dxa"/>
        <w:jc w:val="center"/>
        <w:tblBorders>
          <w:top w:val="single" w:color="auto" w:sz="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8505"/>
      </w:tblGrid>
      <w:tr w14:paraId="544B7BD3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701" w:type="dxa"/>
            <w:tcBorders>
              <w:top w:val="single" w:color="auto" w:sz="14" w:space="0"/>
              <w:left w:val="single" w:color="auto" w:sz="1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4B987F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编号</w:t>
            </w:r>
          </w:p>
        </w:tc>
        <w:tc>
          <w:tcPr>
            <w:tcW w:w="8505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14" w:space="0"/>
            </w:tcBorders>
            <w:shd w:val="clear" w:color="auto" w:fill="FFFFFF"/>
            <w:vAlign w:val="center"/>
          </w:tcPr>
          <w:p w14:paraId="3E7B6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组合</w:t>
            </w:r>
          </w:p>
        </w:tc>
      </w:tr>
      <w:tr w14:paraId="454AA832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60A3A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1(24)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0D9E1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1.30*恒+1.50*活</w:t>
            </w:r>
          </w:p>
        </w:tc>
      </w:tr>
      <w:tr w14:paraId="24C2B9F3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36B0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2(25)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0C14D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1.30*恒+1.50*风x</w:t>
            </w:r>
          </w:p>
        </w:tc>
      </w:tr>
      <w:tr w14:paraId="0D4116B3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362DB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3(26)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5FD268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1.30*恒-1.50*风x</w:t>
            </w:r>
          </w:p>
        </w:tc>
      </w:tr>
      <w:tr w14:paraId="79960AD1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4C6BC9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4(27)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3407FA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1.30*恒+1.50*风y</w:t>
            </w:r>
          </w:p>
        </w:tc>
      </w:tr>
      <w:tr w14:paraId="379DC272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40837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5(28)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0A673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1.30*恒-1.50*风y</w:t>
            </w:r>
          </w:p>
        </w:tc>
      </w:tr>
      <w:tr w14:paraId="56BC03CE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63983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6(29)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16BD87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1.30*恒+1.50*活+0.90*风x</w:t>
            </w:r>
          </w:p>
        </w:tc>
      </w:tr>
      <w:tr w14:paraId="58B2029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04E8D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7(30)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0F877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1.30*恒+1.50*活-0.90*风x</w:t>
            </w:r>
          </w:p>
        </w:tc>
      </w:tr>
      <w:tr w14:paraId="490670FB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63F71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8(31)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276431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1.30*恒+1.50*活+0.90*风y</w:t>
            </w:r>
          </w:p>
        </w:tc>
      </w:tr>
      <w:tr w14:paraId="1593261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28D02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9(32)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5D906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1.30*恒+1.50*活-0.90*风y</w:t>
            </w:r>
          </w:p>
        </w:tc>
      </w:tr>
      <w:tr w14:paraId="3CFBD165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0CC846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10(33)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5AD7D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1.30*恒+1.05*活+1.50*风x</w:t>
            </w:r>
          </w:p>
        </w:tc>
      </w:tr>
      <w:tr w14:paraId="7F1EC046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2A9F9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11(34)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64C6D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1.30*恒+1.05*活-1.50*风x</w:t>
            </w:r>
          </w:p>
        </w:tc>
      </w:tr>
      <w:tr w14:paraId="04B58B8A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0CF7C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12(35)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0F1189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1.30*恒+1.05*活+1.50*风y</w:t>
            </w:r>
          </w:p>
        </w:tc>
      </w:tr>
      <w:tr w14:paraId="2E44D0BC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3B7983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13(36)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7DB1B3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1.30*恒+1.05*活-1.50*风y</w:t>
            </w:r>
          </w:p>
        </w:tc>
      </w:tr>
      <w:tr w14:paraId="5B333643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32113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14(37)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7B2754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1.30*恒+0.65*活+1.40*地x</w:t>
            </w:r>
          </w:p>
        </w:tc>
      </w:tr>
      <w:tr w14:paraId="7BD4D62C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6D931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15(38)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5CFF30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1.30*恒+0.65*活-1.40*地x</w:t>
            </w:r>
          </w:p>
        </w:tc>
      </w:tr>
      <w:tr w14:paraId="29A41CB7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51DE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16(39)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5C194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1.30*恒+0.65*活+1.40*地y</w:t>
            </w:r>
          </w:p>
        </w:tc>
      </w:tr>
      <w:tr w14:paraId="278E647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581BF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17(40)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2804D2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1.30*恒+0.65*活-1.40*地y</w:t>
            </w:r>
          </w:p>
        </w:tc>
      </w:tr>
      <w:tr w14:paraId="15B3A6DC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BC5C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18(41)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170B9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1.30*恒+0.65*活+1.40*地X_67</w:t>
            </w:r>
          </w:p>
        </w:tc>
      </w:tr>
      <w:tr w14:paraId="71BEC2F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0DA27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19(42)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704A9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1.30*恒+0.65*活-1.40*地X_67</w:t>
            </w:r>
          </w:p>
        </w:tc>
      </w:tr>
      <w:tr w14:paraId="0A71DFD5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F51F8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20(43)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387D9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1.30*恒+0.65*活+1.40*地Y_67</w:t>
            </w:r>
          </w:p>
        </w:tc>
      </w:tr>
      <w:tr w14:paraId="0FFD3D8A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40B74B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21(44)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42B69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1.30*恒+0.65*活-1.40*地Y_67</w:t>
            </w:r>
          </w:p>
        </w:tc>
      </w:tr>
      <w:tr w14:paraId="574810FA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7AC8C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22(45)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3E518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1.30*恒+1.50*活+1.30*U土压力+1.50*U水压力</w:t>
            </w:r>
          </w:p>
        </w:tc>
      </w:tr>
      <w:tr w14:paraId="2418060E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06" w:type="dxa"/>
            <w:gridSpan w:val="2"/>
            <w:shd w:val="clear" w:color="auto" w:fill="FFFFFF"/>
          </w:tcPr>
          <w:p w14:paraId="42B9930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*括号内的编号为组合总的编号</w:t>
            </w:r>
          </w:p>
        </w:tc>
      </w:tr>
    </w:tbl>
    <w:p w14:paraId="60E45B9D">
      <w:pPr>
        <w:pStyle w:val="16"/>
        <w:jc w:val="left"/>
      </w:pPr>
      <w:bookmarkStart w:id="14" w:name="_Toc14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6. 基础尺寸</w:t>
      </w:r>
      <w:bookmarkEnd w:id="14"/>
    </w:p>
    <w:p w14:paraId="6E6BD42C">
      <w:pPr>
        <w:pStyle w:val="3"/>
        <w:jc w:val="left"/>
      </w:pPr>
      <w:bookmarkStart w:id="15" w:name="_Toc15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独基</w:t>
      </w:r>
      <w:bookmarkEnd w:id="15"/>
    </w:p>
    <w:p w14:paraId="64B56BA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表6-1独立基础尺寸及类型</w:t>
      </w:r>
    </w:p>
    <w:tbl>
      <w:tblPr>
        <w:tblStyle w:val="35"/>
        <w:tblW w:w="9639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417"/>
        <w:gridCol w:w="1701"/>
        <w:gridCol w:w="1701"/>
        <w:gridCol w:w="1701"/>
        <w:gridCol w:w="1985"/>
      </w:tblGrid>
      <w:tr w14:paraId="63B46C0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4" w:type="dxa"/>
            <w:vMerge w:val="restart"/>
            <w:tcBorders>
              <w:top w:val="single" w:color="auto" w:sz="14" w:space="0"/>
              <w:left w:val="single" w:color="auto" w:sz="1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AA9C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序号</w:t>
            </w:r>
          </w:p>
        </w:tc>
        <w:tc>
          <w:tcPr>
            <w:tcW w:w="1417" w:type="dxa"/>
            <w:vMerge w:val="restart"/>
            <w:tcBorders>
              <w:top w:val="single" w:color="auto" w:sz="1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66AC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基底标高(m)</w:t>
            </w:r>
          </w:p>
        </w:tc>
        <w:tc>
          <w:tcPr>
            <w:tcW w:w="3402" w:type="dxa"/>
            <w:gridSpan w:val="2"/>
            <w:tcBorders>
              <w:top w:val="single" w:color="auto" w:sz="1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012A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基础各阶边长(mm)</w:t>
            </w:r>
          </w:p>
        </w:tc>
        <w:tc>
          <w:tcPr>
            <w:tcW w:w="1701" w:type="dxa"/>
            <w:vMerge w:val="restart"/>
            <w:tcBorders>
              <w:top w:val="single" w:color="auto" w:sz="1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F3C1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各阶高度(mm)</w:t>
            </w:r>
          </w:p>
        </w:tc>
        <w:tc>
          <w:tcPr>
            <w:tcW w:w="1984" w:type="dxa"/>
            <w:vMerge w:val="restart"/>
            <w:tcBorders>
              <w:top w:val="single" w:color="auto" w:sz="14" w:space="0"/>
              <w:left w:val="single" w:color="auto" w:sz="4" w:space="0"/>
              <w:bottom w:val="single" w:color="auto" w:sz="4" w:space="0"/>
              <w:right w:val="single" w:color="auto" w:sz="14" w:space="0"/>
            </w:tcBorders>
            <w:shd w:val="clear" w:color="auto" w:fill="FFFFFF"/>
            <w:vAlign w:val="center"/>
          </w:tcPr>
          <w:p w14:paraId="57686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类型</w:t>
            </w:r>
          </w:p>
        </w:tc>
      </w:tr>
      <w:tr w14:paraId="08EEA2C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14" w:space="0"/>
              <w:bottom w:val="single" w:color="auto" w:sz="14" w:space="0"/>
              <w:right w:val="single" w:color="auto" w:sz="4" w:space="0"/>
            </w:tcBorders>
            <w:shd w:val="clear" w:color="auto" w:fill="FFFFFF"/>
          </w:tcPr>
          <w:p w14:paraId="563D9296">
            <w:pPr>
              <w:jc w:val="left"/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</w:tcPr>
          <w:p w14:paraId="22A1B084"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492DB4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x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1EBC6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y</w:t>
            </w: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</w:tcPr>
          <w:p w14:paraId="175F22E0">
            <w:pPr>
              <w:jc w:val="left"/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4" w:space="0"/>
              <w:right w:val="single" w:color="auto" w:sz="14" w:space="0"/>
            </w:tcBorders>
            <w:shd w:val="clear" w:color="auto" w:fill="FFFFFF"/>
          </w:tcPr>
          <w:p w14:paraId="5BDB9534">
            <w:pPr>
              <w:jc w:val="left"/>
            </w:pPr>
          </w:p>
        </w:tc>
      </w:tr>
      <w:tr w14:paraId="51A1B0D2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882C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0452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-1.00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AB3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6100\4900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D9D0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2900\1700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AF68B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300\300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680A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14:paraId="17B2289B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38FC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5CFD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-1.50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D9BDC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5000\3900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98B77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2500\1400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0AFA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300\300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1601B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14:paraId="3AC567C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62362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80A5F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-1.50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EF370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7200\5300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29ED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4000\2100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9530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350\350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41A9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14:paraId="1E9AF496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286C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8CD7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-1.50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61AC2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5400\4100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6229E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2900\1600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BCD2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300\300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A969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14:paraId="24426A7F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59B9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11B03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-1.50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D567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5600\4600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48DC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2400\1400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0063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300\300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79B0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14:paraId="71BD174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23B7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DJ-6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B2F8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-1.50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6CAC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5000\3900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0A26F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2500\1400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EDFF3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300\300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BB97D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</w:tbl>
    <w:p w14:paraId="196C124E">
      <w:pPr>
        <w:pStyle w:val="16"/>
        <w:jc w:val="left"/>
      </w:pPr>
      <w:bookmarkStart w:id="16" w:name="_Toc16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7. 材料</w:t>
      </w:r>
      <w:bookmarkEnd w:id="16"/>
    </w:p>
    <w:p w14:paraId="12DA51D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表7-1构件材料信息</w:t>
      </w:r>
    </w:p>
    <w:tbl>
      <w:tblPr>
        <w:tblStyle w:val="33"/>
        <w:tblW w:w="11056" w:type="dxa"/>
        <w:jc w:val="center"/>
        <w:tblBorders>
          <w:top w:val="single" w:color="auto" w:sz="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417"/>
        <w:gridCol w:w="1417"/>
        <w:gridCol w:w="1417"/>
        <w:gridCol w:w="1417"/>
        <w:gridCol w:w="1417"/>
        <w:gridCol w:w="850"/>
        <w:gridCol w:w="850"/>
        <w:gridCol w:w="854"/>
      </w:tblGrid>
      <w:tr w14:paraId="1341402E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417" w:type="dxa"/>
            <w:tcBorders>
              <w:top w:val="single" w:color="auto" w:sz="14" w:space="0"/>
              <w:left w:val="single" w:color="auto" w:sz="1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7565C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构件类型</w:t>
            </w:r>
          </w:p>
        </w:tc>
        <w:tc>
          <w:tcPr>
            <w:tcW w:w="1417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682127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混凝土级别</w:t>
            </w:r>
          </w:p>
        </w:tc>
        <w:tc>
          <w:tcPr>
            <w:tcW w:w="1417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3429D3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钢筋级别</w:t>
            </w:r>
          </w:p>
        </w:tc>
        <w:tc>
          <w:tcPr>
            <w:tcW w:w="1417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262746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箍筋级别</w:t>
            </w:r>
          </w:p>
        </w:tc>
        <w:tc>
          <w:tcPr>
            <w:tcW w:w="1417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374F73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顶层保护层厚度(mm)</w:t>
            </w:r>
          </w:p>
        </w:tc>
        <w:tc>
          <w:tcPr>
            <w:tcW w:w="1417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3C46D5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底层保护层厚度(mm)</w:t>
            </w:r>
          </w:p>
        </w:tc>
        <w:tc>
          <w:tcPr>
            <w:tcW w:w="2551" w:type="dxa"/>
            <w:gridSpan w:val="3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14" w:space="0"/>
            </w:tcBorders>
            <w:shd w:val="clear" w:color="auto" w:fill="FFFFFF"/>
            <w:vAlign w:val="center"/>
          </w:tcPr>
          <w:p w14:paraId="2A3710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最小配筋率(%)</w:t>
            </w:r>
          </w:p>
        </w:tc>
      </w:tr>
      <w:tr w14:paraId="15F98452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20527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独基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17052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7A93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C855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CB096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22A7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2551" w:type="dxa"/>
            <w:gridSpan w:val="3"/>
            <w:shd w:val="clear" w:color="auto" w:fill="FFFFFF"/>
            <w:vAlign w:val="center"/>
          </w:tcPr>
          <w:p w14:paraId="68A6C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0.15</w:t>
            </w:r>
          </w:p>
        </w:tc>
      </w:tr>
      <w:tr w14:paraId="7A484CFF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60462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承台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90539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03D4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D053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E2A3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1CBC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2551" w:type="dxa"/>
            <w:gridSpan w:val="3"/>
            <w:shd w:val="clear" w:color="auto" w:fill="FFFFFF"/>
            <w:vAlign w:val="center"/>
          </w:tcPr>
          <w:p w14:paraId="4D5862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0.15</w:t>
            </w:r>
          </w:p>
        </w:tc>
      </w:tr>
      <w:tr w14:paraId="650DF5D4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6F6E3F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承台桩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3570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AF62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E4E3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654D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A8F8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2551" w:type="dxa"/>
            <w:gridSpan w:val="3"/>
            <w:shd w:val="clear" w:color="auto" w:fill="FFFFFF"/>
            <w:vAlign w:val="center"/>
          </w:tcPr>
          <w:p w14:paraId="2B442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</w:tr>
      <w:tr w14:paraId="176597D2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76F92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地基梁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76AE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E9F85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99459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D50F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20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F88C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1AEB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4FBA7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12145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14:paraId="75D4A46E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5A073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筏板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05D35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E1EC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CF25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EB21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20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3E7F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3B26A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0.15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14:paraId="14B0E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0.15</w:t>
            </w:r>
          </w:p>
        </w:tc>
      </w:tr>
      <w:tr w14:paraId="61B2A14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1177F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桩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9A835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011A6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823F8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ED5A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CDFC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2551" w:type="dxa"/>
            <w:gridSpan w:val="3"/>
            <w:shd w:val="clear" w:color="auto" w:fill="FFFFFF"/>
            <w:vAlign w:val="center"/>
          </w:tcPr>
          <w:p w14:paraId="4DF707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</w:tr>
      <w:tr w14:paraId="60D0CAEB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146D0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拉梁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62FB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C581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E0B1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35B8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F9C4F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2551" w:type="dxa"/>
            <w:gridSpan w:val="3"/>
            <w:shd w:val="clear" w:color="auto" w:fill="FFFFFF"/>
            <w:vAlign w:val="center"/>
          </w:tcPr>
          <w:p w14:paraId="361CB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14:paraId="63A0E020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7A374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条基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E85E1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E00A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A0EE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402F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A434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2551" w:type="dxa"/>
            <w:gridSpan w:val="3"/>
            <w:shd w:val="clear" w:color="auto" w:fill="FFFFFF"/>
            <w:vAlign w:val="center"/>
          </w:tcPr>
          <w:p w14:paraId="666DBA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0.15</w:t>
            </w:r>
          </w:p>
        </w:tc>
      </w:tr>
      <w:tr w14:paraId="096276AD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385731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独基短柱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CDED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2062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FD5D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HPB300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EA6D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5F3A7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2551" w:type="dxa"/>
            <w:gridSpan w:val="3"/>
            <w:shd w:val="clear" w:color="auto" w:fill="FFFFFF"/>
            <w:vAlign w:val="center"/>
          </w:tcPr>
          <w:p w14:paraId="369B17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14:paraId="038BE45F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56" w:type="dxa"/>
            <w:gridSpan w:val="9"/>
            <w:shd w:val="clear" w:color="auto" w:fill="FFFFFF"/>
          </w:tcPr>
          <w:p w14:paraId="727E6E4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   注：1.地基梁最小配筋率三项分别为：梁肋、翼缘受力筋最小配筋率。2.筏板最小配筋率两项分别为：常规筏板、防水板的最小配筋率。3.最小配筋率填 0 时，表示该构件的最小配筋率按规范构造要求执行。</w:t>
            </w:r>
          </w:p>
        </w:tc>
      </w:tr>
    </w:tbl>
    <w:p w14:paraId="22D9D2EE">
      <w:pPr>
        <w:pStyle w:val="16"/>
        <w:jc w:val="left"/>
      </w:pPr>
      <w:bookmarkStart w:id="17" w:name="_Toc17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8. 地基承载力验算</w:t>
      </w:r>
      <w:bookmarkEnd w:id="17"/>
    </w:p>
    <w:p w14:paraId="208A8993">
      <w:pPr>
        <w:pStyle w:val="3"/>
        <w:jc w:val="left"/>
      </w:pPr>
      <w:bookmarkStart w:id="18" w:name="_Toc18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独立基础</w:t>
      </w:r>
      <w:bookmarkEnd w:id="18"/>
    </w:p>
    <w:p w14:paraId="536CADC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表8-1独立基础地基承载力</w:t>
      </w:r>
    </w:p>
    <w:tbl>
      <w:tblPr>
        <w:tblStyle w:val="33"/>
        <w:tblW w:w="9979" w:type="dxa"/>
        <w:jc w:val="center"/>
        <w:tblBorders>
          <w:top w:val="single" w:color="auto" w:sz="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1417"/>
        <w:gridCol w:w="1566"/>
        <w:gridCol w:w="1716"/>
        <w:gridCol w:w="1266"/>
        <w:gridCol w:w="1716"/>
        <w:gridCol w:w="1263"/>
      </w:tblGrid>
      <w:tr w14:paraId="57C35BA8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247" w:type="dxa"/>
            <w:tcBorders>
              <w:top w:val="single" w:color="auto" w:sz="14" w:space="0"/>
              <w:left w:val="single" w:color="auto" w:sz="1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2C44A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序号</w:t>
            </w:r>
          </w:p>
        </w:tc>
        <w:tc>
          <w:tcPr>
            <w:tcW w:w="1417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57848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Fa or Fae(kPa)</w:t>
            </w:r>
          </w:p>
        </w:tc>
        <w:tc>
          <w:tcPr>
            <w:tcW w:w="1417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4AF69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Pk(kPa)</w:t>
            </w:r>
          </w:p>
        </w:tc>
        <w:tc>
          <w:tcPr>
            <w:tcW w:w="1417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0FB5D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Pkmax(kPa)</w:t>
            </w:r>
          </w:p>
        </w:tc>
        <w:tc>
          <w:tcPr>
            <w:tcW w:w="1247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166F15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(Fa or FaE)/Pk</w:t>
            </w:r>
          </w:p>
        </w:tc>
        <w:tc>
          <w:tcPr>
            <w:tcW w:w="1247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70CFC8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1.2*(Fa or FaE)/Pkmax</w:t>
            </w:r>
          </w:p>
        </w:tc>
        <w:tc>
          <w:tcPr>
            <w:tcW w:w="1984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14" w:space="0"/>
            </w:tcBorders>
            <w:shd w:val="clear" w:color="auto" w:fill="FFFFFF"/>
            <w:vAlign w:val="center"/>
          </w:tcPr>
          <w:p w14:paraId="68793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结论</w:t>
            </w:r>
          </w:p>
        </w:tc>
      </w:tr>
      <w:tr w14:paraId="4228260A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678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7BD27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194.00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89A8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128.80(7)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964C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197.16(8)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F7E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1.506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AC2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1.181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34DCB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03A2C1F2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CD62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D94ED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194.00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23A3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136.13(7)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1B02E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193.49(9)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2D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1.425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4D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1.203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EAE7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57E042AC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468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6667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194.00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BEF3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137.83(6)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26D7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171.46(8)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272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1.408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EF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1.358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02540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14F5492B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F33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494A3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194.00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A75A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163.38(8)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888A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207.85(9)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C4E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1.187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C7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1.120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03474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6F229705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516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5BCCF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194.00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769E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124.69(6)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E6A8F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188.89(8)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E18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1.556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3A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1.232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658D7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3572853F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310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DJ-6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1C6A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194.00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92B4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123.33(6)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41AAF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177.59(9)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6C1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1.573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E3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1.311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1A048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5F615528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9" w:type="dxa"/>
            <w:gridSpan w:val="7"/>
            <w:shd w:val="clear" w:color="auto" w:fill="FFFFFF"/>
          </w:tcPr>
          <w:p w14:paraId="3FB05F0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*Fa:修正后的地基承载力特征值;FaE:调整后的地基抗震承载力;Pk:平均基底反力;Pkmax最大基底反力;</w:t>
            </w:r>
          </w:p>
        </w:tc>
      </w:tr>
    </w:tbl>
    <w:p w14:paraId="40B4BD4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表8-2独立基础零应力区</w:t>
      </w:r>
    </w:p>
    <w:tbl>
      <w:tblPr>
        <w:tblStyle w:val="33"/>
        <w:tblW w:w="10206" w:type="dxa"/>
        <w:jc w:val="center"/>
        <w:tblBorders>
          <w:top w:val="single" w:color="auto" w:sz="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3402"/>
        <w:gridCol w:w="3402"/>
      </w:tblGrid>
      <w:tr w14:paraId="0C409D3E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3402" w:type="dxa"/>
            <w:tcBorders>
              <w:top w:val="single" w:color="auto" w:sz="14" w:space="0"/>
              <w:left w:val="single" w:color="auto" w:sz="1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6605F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序号</w:t>
            </w:r>
          </w:p>
        </w:tc>
        <w:tc>
          <w:tcPr>
            <w:tcW w:w="3402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3B07AC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A0/A(%)</w:t>
            </w:r>
          </w:p>
        </w:tc>
        <w:tc>
          <w:tcPr>
            <w:tcW w:w="3402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14" w:space="0"/>
            </w:tcBorders>
            <w:shd w:val="clear" w:color="auto" w:fill="FFFFFF"/>
            <w:vAlign w:val="center"/>
          </w:tcPr>
          <w:p w14:paraId="08140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结论</w:t>
            </w:r>
          </w:p>
        </w:tc>
      </w:tr>
      <w:tr w14:paraId="422C1504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397DB0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37AB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0DE01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005367A0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3C645F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DJ-2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674FC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DC72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6E5FE6E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459FF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DJ-3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C2D6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D969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0FA3957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6BF91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DJ-4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646556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EAEE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0DE99853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2F03F5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DJ-5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4C637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060AD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3C05AD3C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65CDB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DJ-6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49091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B7FE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</w:tbl>
    <w:p w14:paraId="0A0987E6">
      <w:pPr>
        <w:pStyle w:val="16"/>
        <w:jc w:val="left"/>
      </w:pPr>
      <w:bookmarkStart w:id="19" w:name="_Toc19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9. 基础配筋</w:t>
      </w:r>
      <w:bookmarkEnd w:id="19"/>
    </w:p>
    <w:p w14:paraId="10327FD8">
      <w:pPr>
        <w:pStyle w:val="3"/>
        <w:jc w:val="left"/>
      </w:pPr>
      <w:bookmarkStart w:id="20" w:name="_Toc20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独基配筋结果</w:t>
      </w:r>
      <w:bookmarkEnd w:id="20"/>
    </w:p>
    <w:p w14:paraId="4143DEF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表9-1独立基础配筋结果</w:t>
      </w:r>
    </w:p>
    <w:tbl>
      <w:tblPr>
        <w:tblStyle w:val="33"/>
        <w:tblW w:w="9639" w:type="dxa"/>
        <w:jc w:val="center"/>
        <w:tblBorders>
          <w:top w:val="single" w:color="auto" w:sz="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551"/>
        <w:gridCol w:w="1701"/>
        <w:gridCol w:w="2551"/>
        <w:gridCol w:w="1702"/>
      </w:tblGrid>
      <w:tr w14:paraId="7BE7F3EB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4" w:type="dxa"/>
            <w:tcBorders>
              <w:top w:val="single" w:color="auto" w:sz="14" w:space="0"/>
              <w:left w:val="single" w:color="auto" w:sz="1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1E5EC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编号</w:t>
            </w:r>
          </w:p>
        </w:tc>
        <w:tc>
          <w:tcPr>
            <w:tcW w:w="2551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04447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Mx(kN*m)(组合)</w:t>
            </w:r>
          </w:p>
        </w:tc>
        <w:tc>
          <w:tcPr>
            <w:tcW w:w="1701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19BDB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X配筋(cm*cm/m)</w:t>
            </w:r>
          </w:p>
        </w:tc>
        <w:tc>
          <w:tcPr>
            <w:tcW w:w="2551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11D56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My(kN*m)(组合)</w:t>
            </w:r>
          </w:p>
        </w:tc>
        <w:tc>
          <w:tcPr>
            <w:tcW w:w="1701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14" w:space="0"/>
            </w:tcBorders>
            <w:shd w:val="clear" w:color="auto" w:fill="FFFFFF"/>
            <w:vAlign w:val="center"/>
          </w:tcPr>
          <w:p w14:paraId="06EFC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Y配筋(cm*cm/m)</w:t>
            </w:r>
          </w:p>
        </w:tc>
      </w:tr>
      <w:tr w14:paraId="5362F9E4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D14C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25CDC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271.15(31)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CF44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14.22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52376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273.08(31)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FE9F9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14.33</w:t>
            </w:r>
          </w:p>
        </w:tc>
      </w:tr>
      <w:tr w14:paraId="2B1E173F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D486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DJ-2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EA95B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220.86(32)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F3E5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11.51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C4AA3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195.42(32)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2E92D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10.15</w:t>
            </w:r>
          </w:p>
        </w:tc>
      </w:tr>
      <w:tr w14:paraId="04D209F8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D3DA6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DJ-3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08473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538.66(31)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9B17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24.25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025F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497.41(31)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4EA3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22.30</w:t>
            </w:r>
          </w:p>
        </w:tc>
      </w:tr>
      <w:tr w14:paraId="214B4FF8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AE621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DJ-4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56757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324.32(32)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C39B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17.13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DAFF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304.82(32)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B32B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16.06</w:t>
            </w:r>
          </w:p>
        </w:tc>
      </w:tr>
      <w:tr w14:paraId="736E4BE2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066EE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DJ-5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9F670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196.06(31)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FF6DC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10.19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D7A61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183.90(31)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40AF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9.54</w:t>
            </w:r>
          </w:p>
        </w:tc>
      </w:tr>
      <w:tr w14:paraId="36655EA4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4C37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DJ-6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20325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194.86(32)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D8314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10.12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9C3F1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173.63(32)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A649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9.00</w:t>
            </w:r>
          </w:p>
        </w:tc>
      </w:tr>
    </w:tbl>
    <w:p w14:paraId="4603147A">
      <w:pPr>
        <w:pStyle w:val="16"/>
        <w:jc w:val="left"/>
      </w:pPr>
      <w:bookmarkStart w:id="21" w:name="_Toc21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10. 冲剪局压验算结果</w:t>
      </w:r>
      <w:bookmarkEnd w:id="21"/>
    </w:p>
    <w:p w14:paraId="2B8DF829">
      <w:pPr>
        <w:pStyle w:val="3"/>
        <w:jc w:val="left"/>
      </w:pPr>
      <w:bookmarkStart w:id="22" w:name="_Toc2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独基冲切剪切</w:t>
      </w:r>
      <w:bookmarkEnd w:id="22"/>
    </w:p>
    <w:p w14:paraId="7021DF9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表10-1独立基础冲切剪切验算</w:t>
      </w:r>
    </w:p>
    <w:tbl>
      <w:tblPr>
        <w:tblStyle w:val="33"/>
        <w:tblW w:w="8164" w:type="dxa"/>
        <w:jc w:val="center"/>
        <w:tblBorders>
          <w:top w:val="single" w:color="auto" w:sz="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2268"/>
        <w:gridCol w:w="2268"/>
        <w:gridCol w:w="2268"/>
      </w:tblGrid>
      <w:tr w14:paraId="593DC64A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360" w:type="dxa"/>
            <w:tcBorders>
              <w:top w:val="single" w:color="auto" w:sz="14" w:space="0"/>
              <w:left w:val="single" w:color="auto" w:sz="1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5FD5B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序号</w:t>
            </w:r>
          </w:p>
        </w:tc>
        <w:tc>
          <w:tcPr>
            <w:tcW w:w="2268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0E54CB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冲切系数</w:t>
            </w:r>
          </w:p>
        </w:tc>
        <w:tc>
          <w:tcPr>
            <w:tcW w:w="2268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26097A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剪切系数</w:t>
            </w:r>
          </w:p>
        </w:tc>
        <w:tc>
          <w:tcPr>
            <w:tcW w:w="2268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14" w:space="0"/>
            </w:tcBorders>
            <w:shd w:val="clear" w:color="auto" w:fill="FFFFFF"/>
            <w:vAlign w:val="center"/>
          </w:tcPr>
          <w:p w14:paraId="666EEC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结论</w:t>
            </w:r>
          </w:p>
        </w:tc>
      </w:tr>
      <w:tr w14:paraId="4A9EDB74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1E7501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4F20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1.32(39)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4CB1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D735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384DB0F3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174B2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83715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1.93(40)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E663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1F32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790D5E9B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52D1C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7D245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1.09(31)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38EA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103B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0E46B190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30F647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F955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1.22(32)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44E8A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DB49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21DBD19F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463DAF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DJ-5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4985A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2.36(31)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24CB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98F7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4D315E8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6AF65D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DJ-6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E8A6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2.09(40)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AD89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D0C45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</w:tbl>
    <w:p w14:paraId="403D1B9C">
      <w:pPr>
        <w:pStyle w:val="16"/>
        <w:jc w:val="left"/>
      </w:pPr>
      <w:bookmarkStart w:id="23" w:name="_Toc23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11. 结果简图</w:t>
      </w:r>
      <w:bookmarkEnd w:id="23"/>
    </w:p>
    <w:p w14:paraId="52C978A1">
      <w:pPr>
        <w:pStyle w:val="3"/>
        <w:jc w:val="left"/>
      </w:pPr>
      <w:bookmarkStart w:id="24" w:name="_Toc24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模型基本简图</w:t>
      </w:r>
      <w:bookmarkEnd w:id="24"/>
    </w:p>
    <w:p w14:paraId="350BC8D4">
      <w:pPr>
        <w:sectPr>
          <w:headerReference r:id="rId5" w:type="default"/>
          <w:footerReference r:id="rId6" w:type="default"/>
          <w:pgSz w:w="23814" w:h="16839" w:orient="landscape"/>
          <w:pgMar w:top="1814" w:right="1417" w:bottom="1814" w:left="1417" w:header="120" w:footer="200" w:gutter="0"/>
          <w:cols w:space="1134" w:num="2"/>
          <w:titlePg/>
          <w:docGrid w:type="lines" w:linePitch="113" w:charSpace="0"/>
        </w:sectPr>
      </w:pPr>
    </w:p>
    <w:p w14:paraId="71644F01">
      <w:pPr>
        <w:jc w:val="center"/>
      </w:pPr>
      <w:r>
        <w:drawing>
          <wp:inline distT="0" distB="0" distL="0" distR="0">
            <wp:extent cx="13679805" cy="9503410"/>
            <wp:effectExtent l="0" t="0" r="0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000" cy="95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70D6A">
      <w:pPr>
        <w:jc w:val="center"/>
      </w:pPr>
      <w:r>
        <w:fldChar w:fldCharType="begin"/>
      </w:r>
      <w:r>
        <w:instrText xml:space="preserve"> HYPERLINK "F:\\贵港戴总项目\\2024年项目\\九月\\覃塘区东龙镇中心小学食堂\\覃塘区东龙镇中心小学食堂模型\\计算书T图\\模型信息.t"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图11-1   模型信息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638762A">
      <w:pPr>
        <w:pStyle w:val="3"/>
        <w:jc w:val="left"/>
      </w:pPr>
      <w:bookmarkStart w:id="25" w:name="_Toc25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承载力计算结果</w:t>
      </w:r>
      <w:bookmarkEnd w:id="25"/>
    </w:p>
    <w:p w14:paraId="0C6C44BF">
      <w:pPr>
        <w:jc w:val="center"/>
      </w:pPr>
      <w:r>
        <w:drawing>
          <wp:inline distT="0" distB="0" distL="0" distR="0">
            <wp:extent cx="13679805" cy="9144000"/>
            <wp:effectExtent l="0" t="0" r="0" b="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00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71128">
      <w:pPr>
        <w:jc w:val="center"/>
      </w:pPr>
      <w:r>
        <w:fldChar w:fldCharType="begin"/>
      </w:r>
      <w:r>
        <w:instrText xml:space="preserve"> HYPERLINK "F:\\贵港戴总项目\\2024年项目\\九月\\覃塘区东龙镇中心小学食堂\\覃塘区东龙镇中心小学食堂模型\\计算书T图\\无震最大反力.t"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图11-2   无震最大反力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2303211">
      <w:pPr>
        <w:jc w:val="center"/>
      </w:pPr>
      <w:r>
        <w:drawing>
          <wp:inline distT="0" distB="0" distL="0" distR="0">
            <wp:extent cx="13679805" cy="9503410"/>
            <wp:effectExtent l="0" t="0" r="0" b="0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000" cy="95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4A1409">
      <w:pPr>
        <w:jc w:val="center"/>
      </w:pPr>
      <w:r>
        <w:fldChar w:fldCharType="begin"/>
      </w:r>
      <w:r>
        <w:instrText xml:space="preserve"> HYPERLINK "F:\\贵港戴总项目\\2024年项目\\九月\\覃塘区东龙镇中心小学食堂\\覃塘区东龙镇中心小学食堂模型\\计算书T图\\有震最大反力.t"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图11-3   有震最大反力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E03CE7F">
      <w:pPr>
        <w:jc w:val="center"/>
      </w:pPr>
      <w:r>
        <w:drawing>
          <wp:inline distT="0" distB="0" distL="0" distR="0">
            <wp:extent cx="13679805" cy="9503410"/>
            <wp:effectExtent l="0" t="0" r="0" b="0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000" cy="95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0CD44D">
      <w:pPr>
        <w:jc w:val="center"/>
      </w:pPr>
      <w:r>
        <w:fldChar w:fldCharType="begin"/>
      </w:r>
      <w:r>
        <w:instrText xml:space="preserve"> HYPERLINK "F:\\贵港戴总项目\\2024年项目\\九月\\覃塘区东龙镇中心小学食堂\\覃塘区东龙镇中心小学食堂模型\\计算书T图\\软弱下卧层验算.t"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图11-4   软弱下卧层验算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F6E0484">
      <w:pPr>
        <w:jc w:val="center"/>
      </w:pPr>
      <w:r>
        <w:drawing>
          <wp:inline distT="0" distB="0" distL="0" distR="0">
            <wp:extent cx="13679805" cy="9503410"/>
            <wp:effectExtent l="0" t="0" r="0" b="0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000" cy="95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F59171">
      <w:pPr>
        <w:jc w:val="center"/>
      </w:pPr>
      <w:r>
        <w:fldChar w:fldCharType="begin"/>
      </w:r>
      <w:r>
        <w:instrText xml:space="preserve"> HYPERLINK "F:\\贵港戴总项目\\2024年项目\\九月\\覃塘区东龙镇中心小学食堂\\覃塘区东龙镇中心小学食堂模型\\计算书T图\\抗拔承载力.t"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图11-5   抗拔承载力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3448398">
      <w:pPr>
        <w:pStyle w:val="3"/>
        <w:jc w:val="left"/>
      </w:pPr>
      <w:bookmarkStart w:id="26" w:name="_Toc26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弯矩计算结果</w:t>
      </w:r>
      <w:bookmarkEnd w:id="26"/>
    </w:p>
    <w:p w14:paraId="2178D030">
      <w:pPr>
        <w:jc w:val="center"/>
      </w:pPr>
      <w:r>
        <w:drawing>
          <wp:inline distT="0" distB="0" distL="0" distR="0">
            <wp:extent cx="13679805" cy="9144000"/>
            <wp:effectExtent l="0" t="0" r="0" b="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00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62CC4">
      <w:pPr>
        <w:jc w:val="center"/>
      </w:pPr>
      <w:r>
        <w:fldChar w:fldCharType="begin"/>
      </w:r>
      <w:r>
        <w:instrText xml:space="preserve"> HYPERLINK "F:\\贵港戴总项目\\2024年项目\\九月\\覃塘区东龙镇中心小学食堂\\覃塘区东龙镇中心小学食堂模型\\计算书T图\\弯矩图.t"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图11-6   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3417580">
      <w:pPr>
        <w:pStyle w:val="3"/>
        <w:jc w:val="left"/>
      </w:pPr>
      <w:bookmarkStart w:id="27" w:name="_Toc27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配筋计算结果</w:t>
      </w:r>
      <w:bookmarkEnd w:id="27"/>
    </w:p>
    <w:p w14:paraId="1BD236E4">
      <w:pPr>
        <w:jc w:val="center"/>
      </w:pPr>
      <w:r>
        <w:drawing>
          <wp:inline distT="0" distB="0" distL="0" distR="0">
            <wp:extent cx="13679805" cy="9144000"/>
            <wp:effectExtent l="0" t="0" r="0" b="0"/>
            <wp:docPr id="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00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20CACF">
      <w:pPr>
        <w:jc w:val="center"/>
      </w:pPr>
      <w:r>
        <w:fldChar w:fldCharType="begin"/>
      </w:r>
      <w:r>
        <w:instrText xml:space="preserve"> HYPERLINK "F:\\贵港戴总项目\\2024年项目\\九月\\覃塘区东龙镇中心小学食堂\\覃塘区东龙镇中心小学食堂模型\\计算书T图\\配筋图.t"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图11-7   配筋图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A9ACED9">
      <w:pPr>
        <w:pStyle w:val="3"/>
        <w:jc w:val="left"/>
      </w:pPr>
      <w:bookmarkStart w:id="28" w:name="_Toc28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5. 沉降图</w:t>
      </w:r>
      <w:bookmarkEnd w:id="28"/>
    </w:p>
    <w:p w14:paraId="7F4CED48">
      <w:pPr>
        <w:jc w:val="center"/>
      </w:pPr>
      <w:r>
        <w:drawing>
          <wp:inline distT="0" distB="0" distL="0" distR="0">
            <wp:extent cx="13679805" cy="9144000"/>
            <wp:effectExtent l="0" t="0" r="0" b="0"/>
            <wp:docPr id="8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00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9E061">
      <w:pPr>
        <w:jc w:val="center"/>
      </w:pPr>
      <w:r>
        <w:fldChar w:fldCharType="begin"/>
      </w:r>
      <w:r>
        <w:instrText xml:space="preserve"> HYPERLINK "F:\\贵港戴总项目\\2024年项目\\九月\\覃塘区东龙镇中心小学食堂\\覃塘区东龙镇中心小学食堂模型\\计算书T图\\构件中心点沉降图.t"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图11-8   构件中心点沉降图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D0AFBC4">
      <w:pPr>
        <w:jc w:val="center"/>
      </w:pPr>
      <w:r>
        <w:drawing>
          <wp:inline distT="0" distB="0" distL="0" distR="0">
            <wp:extent cx="13679805" cy="9503410"/>
            <wp:effectExtent l="0" t="0" r="0" b="0"/>
            <wp:docPr id="9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000" cy="95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21A44">
      <w:pPr>
        <w:jc w:val="center"/>
      </w:pPr>
      <w:r>
        <w:fldChar w:fldCharType="begin"/>
      </w:r>
      <w:r>
        <w:instrText xml:space="preserve"> HYPERLINK "F:\\贵港戴总项目\\2024年项目\\九月\\覃塘区东龙镇中心小学食堂\\覃塘区东龙镇中心小学食堂模型\\计算书T图\\单元沉降图.t"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图11-9   单元沉降图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D13D431">
      <w:pPr>
        <w:pStyle w:val="3"/>
        <w:jc w:val="left"/>
      </w:pPr>
      <w:bookmarkStart w:id="29" w:name="_Toc29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6. 设计简图结果</w:t>
      </w:r>
      <w:bookmarkEnd w:id="29"/>
    </w:p>
    <w:p w14:paraId="68727920">
      <w:pPr>
        <w:jc w:val="center"/>
      </w:pPr>
      <w:r>
        <w:drawing>
          <wp:inline distT="0" distB="0" distL="0" distR="0">
            <wp:extent cx="13679805" cy="9144000"/>
            <wp:effectExtent l="0" t="0" r="0" b="0"/>
            <wp:docPr id="10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00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32676">
      <w:pPr>
        <w:jc w:val="center"/>
      </w:pPr>
      <w:r>
        <w:fldChar w:fldCharType="begin"/>
      </w:r>
      <w:r>
        <w:instrText xml:space="preserve"> HYPERLINK "F:\\贵港戴总项目\\2024年项目\\九月\\覃塘区东龙镇中心小学食堂\\覃塘区东龙镇中心小学食堂模型\\计算书T图\\设计简图.t"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图11-10   设计简图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sectPr>
      <w:headerReference r:id="rId7" w:type="default"/>
      <w:footerReference r:id="rId8" w:type="default"/>
      <w:pgSz w:w="23814" w:h="16839" w:orient="landscape"/>
      <w:pgMar w:top="567" w:right="850" w:bottom="453" w:left="1417" w:header="120" w:footer="200" w:gutter="0"/>
      <w:cols w:space="1134" w:num="1"/>
      <w:titlePg/>
      <w:docGrid w:type="lines" w:linePitch="1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8683747"/>
      <w:docPartObj>
        <w:docPartGallery w:val="AutoText"/>
      </w:docPartObj>
    </w:sdtPr>
    <w:sdtContent>
      <w:p w14:paraId="32E2EE78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7616"/>
      <w:docPartObj>
        <w:docPartGallery w:val="AutoText"/>
      </w:docPartObj>
    </w:sdtPr>
    <w:sdtContent>
      <w:p w14:paraId="5718410A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5185"/>
      <w:docPartObj>
        <w:docPartGallery w:val="AutoText"/>
      </w:docPartObj>
    </w:sdtPr>
    <w:sdtContent>
      <w:p w14:paraId="7BEFA2EB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29CCFE"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3AE7DD">
    <w:pPr>
      <w:pStyle w:val="11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70944F"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6A3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autoRedefine/>
    <w:unhideWhenUsed/>
    <w:uiPriority w:val="39"/>
    <w:pPr>
      <w:ind w:left="840" w:leftChars="400"/>
    </w:pPr>
  </w:style>
  <w:style w:type="paragraph" w:styleId="9">
    <w:name w:val="Balloon Text"/>
    <w:basedOn w:val="1"/>
    <w:link w:val="44"/>
    <w:semiHidden/>
    <w:unhideWhenUsed/>
    <w:uiPriority w:val="99"/>
    <w:rPr>
      <w:sz w:val="18"/>
      <w:szCs w:val="18"/>
    </w:rPr>
  </w:style>
  <w:style w:type="paragraph" w:styleId="10">
    <w:name w:val="footer"/>
    <w:basedOn w:val="1"/>
    <w:link w:val="4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uiPriority w:val="39"/>
  </w:style>
  <w:style w:type="paragraph" w:styleId="13">
    <w:name w:val="toc 4"/>
    <w:basedOn w:val="1"/>
    <w:next w:val="1"/>
    <w:autoRedefine/>
    <w:unhideWhenUsed/>
    <w:uiPriority w:val="39"/>
    <w:pPr>
      <w:ind w:left="1260" w:leftChars="600"/>
    </w:p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5">
    <w:name w:val="toc 2"/>
    <w:basedOn w:val="1"/>
    <w:next w:val="1"/>
    <w:autoRedefine/>
    <w:unhideWhenUsed/>
    <w:uiPriority w:val="39"/>
    <w:pPr>
      <w:ind w:left="420" w:leftChars="200"/>
    </w:pPr>
  </w:style>
  <w:style w:type="paragraph" w:styleId="16">
    <w:name w:val="Title"/>
    <w:basedOn w:val="1"/>
    <w:next w:val="1"/>
    <w:link w:val="45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basedOn w:val="19"/>
    <w:link w:val="11"/>
    <w:uiPriority w:val="99"/>
    <w:rPr>
      <w:sz w:val="18"/>
      <w:szCs w:val="18"/>
    </w:rPr>
  </w:style>
  <w:style w:type="table" w:customStyle="1" w:styleId="21">
    <w:name w:val="三线式表格(三条线都为细线)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left w:val="nil"/>
          <w:bottom w:val="single" w:color="auto" w:sz="4" w:space="0"/>
          <w:right w:val="nil"/>
          <w:insideH w:val="nil"/>
          <w:insideV w:val="nil"/>
        </w:tcBorders>
      </w:tcPr>
    </w:tblStylePr>
  </w:style>
  <w:style w:type="table" w:customStyle="1" w:styleId="22">
    <w:name w:val="三线式表格(三条线都为细线)_表头为0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</w:tcBorders>
      </w:tcPr>
    </w:tblStylePr>
  </w:style>
  <w:style w:type="table" w:customStyle="1" w:styleId="23">
    <w:name w:val="三线式表格(三条线都为细线)_表头为2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4">
    <w:name w:val="三线式表格(三条线都为细线)_表头为3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5">
    <w:name w:val="三线式表格(顶底线粗，中线细)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6">
    <w:name w:val="三线式表格(顶底线粗，中线细)_表头为0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27">
    <w:name w:val="三线式表格(顶底线粗，中线细)_表头为2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8">
    <w:name w:val="三线式表格(顶底线粗，中线细)_表头为3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9">
    <w:name w:val="表头及底线粗，内线细，无两侧边框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0">
    <w:name w:val="表头及底线粗，内线细，无两侧边框_表头为0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31">
    <w:name w:val="表头及底线粗，内线细，无两侧边框_表头为2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2">
    <w:name w:val="表头及底线粗，内线细，无两侧边框_表头为3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3">
    <w:name w:val="表头及边框粗，内线细"/>
    <w:basedOn w:val="17"/>
    <w:qFormat/>
    <w:uiPriority w:val="99"/>
    <w:tblPr>
      <w:tblBorders>
        <w:top w:val="single" w:color="auto" w:sz="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6" w:space="0"/>
          <w:insideV w:val="single" w:sz="6" w:space="0"/>
          <w:tl2br w:val="nil"/>
          <w:tr2bl w:val="nil"/>
        </w:tcBorders>
      </w:tcPr>
    </w:tblStylePr>
  </w:style>
  <w:style w:type="table" w:customStyle="1" w:styleId="34">
    <w:name w:val="表头及边框粗，内线细_表头为0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</w:tcBorders>
      </w:tcPr>
    </w:tblStylePr>
  </w:style>
  <w:style w:type="table" w:customStyle="1" w:styleId="35">
    <w:name w:val="表头及边框粗，内线细_表头为2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6">
    <w:name w:val="表头及边框粗，内线细_表头为3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7">
    <w:name w:val="双外轮廓线式，外粗，内细 (表格内部线细)"/>
    <w:basedOn w:val="17"/>
    <w:qFormat/>
    <w:uiPriority w:val="99"/>
    <w:tblPr>
      <w:tblBorders>
        <w:top w:val="thinThickSmallGap" w:color="auto" w:sz="24" w:space="0"/>
        <w:left w:val="thinThickSmallGap" w:color="auto" w:sz="24" w:space="0"/>
        <w:bottom w:val="thickThinSmallGap" w:color="auto" w:sz="24" w:space="0"/>
        <w:right w:val="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8">
    <w:name w:val="双外轮廓线式，外细，内粗 (表格内部线细)"/>
    <w:basedOn w:val="17"/>
    <w:qFormat/>
    <w:uiPriority w:val="99"/>
    <w:tblPr>
      <w:tblBorders>
        <w:top w:val="thickThinSmallGap" w:color="auto" w:sz="24" w:space="0"/>
        <w:left w:val="thickThinSmallGap" w:color="auto" w:sz="24" w:space="0"/>
        <w:bottom w:val="thinThickSmallGap" w:color="auto" w:sz="24" w:space="0"/>
        <w:right w:val="thinThick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9">
    <w:name w:val="双外轮廓线式，外细，内细 (表格内部线细)"/>
    <w:basedOn w:val="17"/>
    <w:qFormat/>
    <w:uiPriority w:val="99"/>
    <w:tblPr>
      <w:tblBorders>
        <w:top w:val="double" w:color="auto" w:sz="6" w:space="0"/>
        <w:left w:val="double" w:color="auto" w:sz="6" w:space="0"/>
        <w:bottom w:val="double" w:color="auto" w:sz="6" w:space="0"/>
        <w:right w:val="double" w:color="auto" w:sz="6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三外轮廓线式，外细，中粗，内细 (表格内部线细)"/>
    <w:basedOn w:val="17"/>
    <w:qFormat/>
    <w:uiPriority w:val="99"/>
    <w:tblPr>
      <w:tblBorders>
        <w:top w:val="thinThickThinSmallGap" w:color="auto" w:sz="24" w:space="0"/>
        <w:left w:val="thinThickThinSmallGap" w:color="auto" w:sz="24" w:space="0"/>
        <w:bottom w:val="thinThickThinSmallGap" w:color="auto" w:sz="24" w:space="0"/>
        <w:right w:val="thin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三维式外轮廓线(表格内部线细)"/>
    <w:basedOn w:val="17"/>
    <w:qFormat/>
    <w:uiPriority w:val="99"/>
    <w:tblPr>
      <w:tblBorders>
        <w:top w:val="threeDEmboss" w:color="auto" w:sz="24" w:space="0"/>
        <w:left w:val="threeDEmboss" w:color="auto" w:sz="24" w:space="0"/>
        <w:bottom w:val="threeDEngrave" w:color="auto" w:sz="24" w:space="0"/>
        <w:right w:val="threeDEngrave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无线条"/>
    <w:basedOn w:val="17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页脚 Char"/>
    <w:basedOn w:val="19"/>
    <w:link w:val="10"/>
    <w:uiPriority w:val="99"/>
    <w:rPr>
      <w:sz w:val="18"/>
      <w:szCs w:val="18"/>
    </w:rPr>
  </w:style>
  <w:style w:type="character" w:customStyle="1" w:styleId="44">
    <w:name w:val="批注框文本 Char"/>
    <w:basedOn w:val="19"/>
    <w:link w:val="9"/>
    <w:semiHidden/>
    <w:uiPriority w:val="99"/>
    <w:rPr>
      <w:sz w:val="18"/>
      <w:szCs w:val="18"/>
    </w:rPr>
  </w:style>
  <w:style w:type="character" w:customStyle="1" w:styleId="45">
    <w:name w:val="标题 Char"/>
    <w:basedOn w:val="19"/>
    <w:link w:val="16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46">
    <w:name w:val="标题 1 Char"/>
    <w:basedOn w:val="19"/>
    <w:link w:val="2"/>
    <w:uiPriority w:val="9"/>
    <w:rPr>
      <w:b/>
      <w:bCs/>
      <w:kern w:val="44"/>
      <w:sz w:val="44"/>
      <w:szCs w:val="44"/>
    </w:rPr>
  </w:style>
  <w:style w:type="character" w:customStyle="1" w:styleId="47">
    <w:name w:val="副标题 Char"/>
    <w:basedOn w:val="19"/>
    <w:link w:val="14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48">
    <w:name w:val="标题 2 Char"/>
    <w:basedOn w:val="19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9">
    <w:name w:val="标题 3 Char"/>
    <w:basedOn w:val="19"/>
    <w:link w:val="4"/>
    <w:uiPriority w:val="9"/>
    <w:rPr>
      <w:b/>
      <w:bCs/>
      <w:sz w:val="32"/>
      <w:szCs w:val="32"/>
    </w:rPr>
  </w:style>
  <w:style w:type="character" w:customStyle="1" w:styleId="50">
    <w:name w:val="标题 4 Char"/>
    <w:basedOn w:val="19"/>
    <w:link w:val="5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1">
    <w:name w:val="标题 5 Char"/>
    <w:basedOn w:val="19"/>
    <w:link w:val="6"/>
    <w:uiPriority w:val="9"/>
    <w:rPr>
      <w:b/>
      <w:bCs/>
      <w:sz w:val="28"/>
      <w:szCs w:val="28"/>
    </w:rPr>
  </w:style>
  <w:style w:type="character" w:customStyle="1" w:styleId="52">
    <w:name w:val="标题 6 Char"/>
    <w:basedOn w:val="19"/>
    <w:link w:val="7"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10.emf"/><Relationship Id="rId18" Type="http://schemas.openxmlformats.org/officeDocument/2006/relationships/image" Target="media/image9.emf"/><Relationship Id="rId17" Type="http://schemas.openxmlformats.org/officeDocument/2006/relationships/image" Target="media/image8.emf"/><Relationship Id="rId16" Type="http://schemas.openxmlformats.org/officeDocument/2006/relationships/image" Target="media/image7.emf"/><Relationship Id="rId15" Type="http://schemas.openxmlformats.org/officeDocument/2006/relationships/image" Target="media/image6.emf"/><Relationship Id="rId14" Type="http://schemas.openxmlformats.org/officeDocument/2006/relationships/image" Target="media/image5.emf"/><Relationship Id="rId13" Type="http://schemas.openxmlformats.org/officeDocument/2006/relationships/image" Target="media/image4.emf"/><Relationship Id="rId12" Type="http://schemas.openxmlformats.org/officeDocument/2006/relationships/image" Target="media/image3.emf"/><Relationship Id="rId11" Type="http://schemas.openxmlformats.org/officeDocument/2006/relationships/image" Target="media/image2.emf"/><Relationship Id="rId10" Type="http://schemas.openxmlformats.org/officeDocument/2006/relationships/image" Target="media/image1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18</Pages>
  <Words>2759</Words>
  <Characters>5136</Characters>
  <Lines>1</Lines>
  <Paragraphs>1</Paragraphs>
  <TotalTime>5</TotalTime>
  <ScaleCrop>false</ScaleCrop>
  <LinksUpToDate>false</LinksUpToDate>
  <CharactersWithSpaces>5331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2015-03-16T03:08:00Z</dcterms:created>
  <dc:creator>Admin</dc:creator>
  <cp:lastModifiedBy>Administrator</cp:lastModifiedBy>
  <dcterms:modified xsi:type="dcterms:W3CDTF">2024-09-04T14:12:39Z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F459DD6E39BF498DBDB1832720A31DD7_13</vt:lpwstr>
  </property>
</Properties>
</file>