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p/>
    <w:p/>
    <w:p/>
    <w:p/>
    <w:p/>
    <w:p/>
    <w:p/>
    <w:p/>
    <w:p/>
    <w:p/>
    <w:p/>
    <w:p>
      <w:pPr>
        <w:spacing w:line="500" w:lineRule="exact"/>
        <w:ind w:left="2557" w:leftChars="608" w:hanging="1280" w:hanging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项目名称:</w:t>
      </w:r>
      <w:r>
        <w:rPr>
          <w:rFonts w:hint="eastAsia" w:ascii="方正小标宋_GBK" w:hAnsi="微软雅黑" w:eastAsia="方正小标宋_GBK"/>
          <w:sz w:val="32"/>
          <w:szCs w:val="32"/>
          <w:lang w:eastAsia="zh-CN"/>
        </w:rPr>
        <w:t>2023-2024年灵山县人民检察院检察业务装备采购项目</w:t>
      </w:r>
    </w:p>
    <w:p>
      <w:pPr>
        <w:spacing w:line="500" w:lineRule="exact"/>
        <w:ind w:firstLine="1280" w:firstLine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 xml:space="preserve">项目编号: </w:t>
      </w:r>
      <w:r>
        <w:rPr>
          <w:rFonts w:hint="eastAsia" w:ascii="方正小标宋_GBK" w:hAnsi="微软雅黑" w:eastAsia="方正小标宋_GBK"/>
          <w:sz w:val="32"/>
          <w:szCs w:val="32"/>
          <w:lang w:eastAsia="zh-CN"/>
        </w:rPr>
        <w:t>QZZC2024-J1-990560-QZSZ</w:t>
      </w:r>
    </w:p>
    <w:p/>
    <w:p/>
    <w:p/>
    <w:p/>
    <w:p/>
    <w:p/>
    <w:p/>
    <w:p/>
    <w:p/>
    <w:p/>
    <w:p/>
    <w:p/>
    <w:p/>
    <w:p/>
    <w:p/>
    <w:p/>
    <w:p/>
    <w:p/>
    <w:p>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2024年</w:t>
      </w:r>
      <w:r>
        <w:rPr>
          <w:rFonts w:hint="eastAsia" w:ascii="方正小标宋_GBK" w:hAnsi="微软雅黑" w:eastAsia="方正小标宋_GBK"/>
          <w:sz w:val="32"/>
          <w:szCs w:val="32"/>
          <w:lang w:val="en-US" w:eastAsia="zh-CN"/>
        </w:rPr>
        <w:t>12</w:t>
      </w:r>
      <w:r>
        <w:rPr>
          <w:rFonts w:hint="eastAsia" w:ascii="方正小标宋_GBK" w:hAnsi="微软雅黑" w:eastAsia="方正小标宋_GBK"/>
          <w:sz w:val="32"/>
          <w:szCs w:val="32"/>
        </w:rPr>
        <w:t>月</w:t>
      </w:r>
    </w:p>
    <w:p/>
    <w:p/>
    <w:p>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p>
      <w:pPr>
        <w:pStyle w:val="30"/>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4"/>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0"/>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4"/>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30"/>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4"/>
          <w:rFonts w:ascii="方正小标宋简体" w:eastAsia="方正小标宋简体"/>
          <w:color w:val="auto"/>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30"/>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4"/>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30"/>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4"/>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30"/>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4"/>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56</w:t>
      </w:r>
      <w:r>
        <w:rPr>
          <w:sz w:val="28"/>
          <w:szCs w:val="28"/>
        </w:rPr>
        <w:fldChar w:fldCharType="end"/>
      </w:r>
      <w:r>
        <w:rPr>
          <w:sz w:val="28"/>
          <w:szCs w:val="28"/>
        </w:rPr>
        <w:fldChar w:fldCharType="end"/>
      </w:r>
    </w:p>
    <w:p>
      <w:p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p>
      <w:pPr>
        <w:widowControl/>
        <w:jc w:val="left"/>
      </w:pPr>
    </w:p>
    <w:p/>
    <w:p/>
    <w:p/>
    <w:p/>
    <w:p/>
    <w:p/>
    <w:p/>
    <w:p/>
    <w:p/>
    <w:p/>
    <w:p/>
    <w:p/>
    <w:p>
      <w:pPr>
        <w:pStyle w:val="2"/>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pPr>
        <w:spacing w:line="600" w:lineRule="exact"/>
        <w:jc w:val="center"/>
      </w:pPr>
      <w:r>
        <w:rPr>
          <w:rFonts w:ascii="黑体" w:hAnsi="宋体" w:eastAsia="黑体"/>
          <w:b/>
          <w:sz w:val="32"/>
          <w:szCs w:val="32"/>
        </w:rPr>
        <w:br w:type="page"/>
      </w:r>
    </w:p>
    <w:p>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w:t>
      </w:r>
      <w:r>
        <w:rPr>
          <w:rFonts w:hint="eastAsia" w:ascii="方正小标宋_GBK" w:hAnsi="宋体" w:eastAsia="方正小标宋_GBK"/>
          <w:b/>
          <w:sz w:val="34"/>
          <w:szCs w:val="34"/>
          <w:lang w:eastAsia="zh-CN"/>
        </w:rPr>
        <w:t>2023-2024年灵山县人民检察院检察业务装备采购项目</w:t>
      </w:r>
      <w:r>
        <w:rPr>
          <w:rFonts w:ascii="方正小标宋_GBK" w:hAnsi="宋体" w:eastAsia="方正小标宋_GBK"/>
          <w:b/>
          <w:sz w:val="34"/>
          <w:szCs w:val="34"/>
        </w:rPr>
        <w:t>(</w:t>
      </w:r>
      <w:r>
        <w:rPr>
          <w:rFonts w:hint="eastAsia" w:ascii="方正小标宋_GBK" w:hAnsi="宋体" w:eastAsia="方正小标宋_GBK"/>
          <w:b/>
          <w:sz w:val="34"/>
          <w:szCs w:val="34"/>
        </w:rPr>
        <w:t xml:space="preserve"> </w:t>
      </w:r>
      <w:r>
        <w:rPr>
          <w:rFonts w:hint="eastAsia" w:ascii="方正小标宋_GBK" w:hAnsi="宋体" w:eastAsia="方正小标宋_GBK"/>
          <w:b/>
          <w:sz w:val="34"/>
          <w:szCs w:val="34"/>
          <w:lang w:eastAsia="zh-CN"/>
        </w:rPr>
        <w:t>QZZC2024-J1-990560-QZSZ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lang w:eastAsia="zh-CN"/>
        </w:rPr>
        <w:t>2023-2024年灵山县人民检察院检察业务装备采购项目</w:t>
      </w:r>
      <w:r>
        <w:rPr>
          <w:rFonts w:hint="eastAsia" w:ascii="宋体" w:hAnsi="宋体"/>
          <w:szCs w:val="21"/>
        </w:rPr>
        <w:t>的潜在供应商应在广西政府采购云平台（https://www.gcy.zfcg.gxzf.gov.cn/）获取采购文件，并于2024</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30</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pPr>
        <w:spacing w:line="400" w:lineRule="exact"/>
        <w:rPr>
          <w:b/>
        </w:rPr>
      </w:pPr>
      <w:bookmarkStart w:id="3" w:name="_Toc35393621"/>
      <w:bookmarkStart w:id="4" w:name="_Toc28359079"/>
      <w:bookmarkStart w:id="5" w:name="_Toc35393790"/>
      <w:bookmarkStart w:id="6" w:name="_Toc28359002"/>
      <w:bookmarkStart w:id="7" w:name="_Hlk24379207"/>
      <w:bookmarkStart w:id="8" w:name="_Toc38370146"/>
      <w:r>
        <w:rPr>
          <w:rFonts w:hint="eastAsia"/>
          <w:b/>
        </w:rPr>
        <w:t>一、项目基本情况</w:t>
      </w:r>
      <w:bookmarkEnd w:id="3"/>
      <w:bookmarkEnd w:id="4"/>
      <w:bookmarkEnd w:id="5"/>
      <w:bookmarkEnd w:id="6"/>
    </w:p>
    <w:p>
      <w:pPr>
        <w:spacing w:line="400" w:lineRule="exact"/>
        <w:ind w:firstLine="420"/>
        <w:rPr>
          <w:rFonts w:hint="eastAsia" w:eastAsia="宋体"/>
          <w:lang w:eastAsia="zh-CN"/>
        </w:rPr>
      </w:pPr>
      <w:r>
        <w:rPr>
          <w:rFonts w:hint="eastAsia"/>
        </w:rPr>
        <w:t xml:space="preserve">项目编号： </w:t>
      </w:r>
      <w:r>
        <w:rPr>
          <w:rFonts w:hint="eastAsia"/>
          <w:lang w:eastAsia="zh-CN"/>
        </w:rPr>
        <w:t>QZZC2024-J1-990560-QZSZ</w:t>
      </w:r>
    </w:p>
    <w:p>
      <w:pPr>
        <w:spacing w:line="400" w:lineRule="exact"/>
        <w:ind w:firstLine="420"/>
        <w:rPr>
          <w:rFonts w:hint="eastAsia" w:eastAsia="宋体"/>
          <w:lang w:eastAsia="zh-CN"/>
        </w:rPr>
      </w:pPr>
      <w:r>
        <w:rPr>
          <w:rFonts w:hint="eastAsia"/>
        </w:rPr>
        <w:t>项目名称：</w:t>
      </w:r>
      <w:r>
        <w:rPr>
          <w:rFonts w:hint="eastAsia"/>
          <w:lang w:eastAsia="zh-CN"/>
        </w:rPr>
        <w:t>2023-2024年灵山县人民检察院检察业务装备采购项目</w:t>
      </w:r>
    </w:p>
    <w:bookmarkEnd w:id="7"/>
    <w:p>
      <w:pPr>
        <w:spacing w:line="400" w:lineRule="exact"/>
        <w:ind w:firstLine="420"/>
      </w:pPr>
      <w:r>
        <w:rPr>
          <w:rFonts w:hint="eastAsia"/>
        </w:rPr>
        <w:t>预算总金额(元</w:t>
      </w:r>
      <w:r>
        <w:t>)</w:t>
      </w:r>
      <w:r>
        <w:rPr>
          <w:rFonts w:hint="eastAsia"/>
        </w:rPr>
        <w:t>：</w:t>
      </w:r>
      <w:r>
        <w:rPr>
          <w:rFonts w:hint="eastAsia"/>
          <w:lang w:val="en-US" w:eastAsia="zh-CN"/>
        </w:rPr>
        <w:t>1409340</w:t>
      </w:r>
      <w:r>
        <w:rPr>
          <w:rFonts w:hint="eastAsia"/>
        </w:rPr>
        <w:t>.00</w:t>
      </w:r>
    </w:p>
    <w:p>
      <w:pPr>
        <w:spacing w:line="400" w:lineRule="exact"/>
        <w:ind w:firstLine="420"/>
      </w:pPr>
      <w:r>
        <w:rPr>
          <w:rFonts w:hint="eastAsia"/>
        </w:rPr>
        <w:t>采购需求：</w:t>
      </w:r>
    </w:p>
    <w:p>
      <w:pPr>
        <w:spacing w:line="400" w:lineRule="exact"/>
      </w:pPr>
    </w:p>
    <w:p>
      <w:pPr>
        <w:spacing w:line="400" w:lineRule="exact"/>
        <w:ind w:firstLine="420"/>
        <w:rPr>
          <w:rFonts w:hint="eastAsia" w:eastAsia="宋体"/>
          <w:lang w:eastAsia="zh-CN"/>
        </w:rPr>
      </w:pPr>
      <w:r>
        <w:rPr>
          <w:rFonts w:hint="eastAsia"/>
        </w:rPr>
        <w:t>标项名称：</w:t>
      </w:r>
      <w:r>
        <w:rPr>
          <w:rFonts w:hint="eastAsia"/>
          <w:lang w:eastAsia="zh-CN"/>
        </w:rPr>
        <w:t>2023-2024年灵山县人民检察院检察业务装备采购项目</w:t>
      </w:r>
    </w:p>
    <w:p>
      <w:pPr>
        <w:spacing w:line="400" w:lineRule="exact"/>
        <w:ind w:firstLine="420"/>
      </w:pPr>
      <w:r>
        <w:rPr>
          <w:rFonts w:hint="eastAsia"/>
        </w:rPr>
        <w:t>数量：1</w:t>
      </w:r>
    </w:p>
    <w:p>
      <w:pPr>
        <w:spacing w:line="400" w:lineRule="exact"/>
        <w:ind w:firstLine="420"/>
      </w:pPr>
      <w:r>
        <w:rPr>
          <w:rFonts w:hint="eastAsia"/>
        </w:rPr>
        <w:t>预算金额(元</w:t>
      </w:r>
      <w:r>
        <w:t>)</w:t>
      </w:r>
      <w:r>
        <w:rPr>
          <w:rFonts w:hint="eastAsia"/>
        </w:rPr>
        <w:t>：</w:t>
      </w:r>
      <w:r>
        <w:rPr>
          <w:rFonts w:hint="eastAsia"/>
          <w:lang w:val="en-US" w:eastAsia="zh-CN"/>
        </w:rPr>
        <w:t>1409340</w:t>
      </w:r>
      <w:r>
        <w:rPr>
          <w:rFonts w:hint="eastAsia"/>
        </w:rPr>
        <w:t>.00</w:t>
      </w:r>
    </w:p>
    <w:p>
      <w:pPr>
        <w:spacing w:line="400" w:lineRule="exact"/>
        <w:ind w:firstLine="420"/>
      </w:pPr>
      <w:r>
        <w:rPr>
          <w:rFonts w:hint="eastAsia"/>
        </w:rPr>
        <w:t>简要规格描述或项目基本概况介绍、用途：</w:t>
      </w:r>
      <w:r>
        <w:rPr>
          <w:rFonts w:hint="eastAsia" w:ascii="宋体" w:hAnsi="宋体" w:eastAsia="宋体" w:cs="宋体"/>
          <w:i w:val="0"/>
          <w:iCs w:val="0"/>
          <w:color w:val="000000"/>
          <w:kern w:val="0"/>
          <w:sz w:val="21"/>
          <w:szCs w:val="21"/>
          <w:u w:val="none"/>
          <w:lang w:val="en-US" w:eastAsia="zh-CN" w:bidi="ar"/>
        </w:rPr>
        <w:t>保密检查设备1套、调音台1台、无线话筒4套等，具体详见采购需</w:t>
      </w:r>
      <w:r>
        <w:rPr>
          <w:rFonts w:hint="eastAsia"/>
        </w:rPr>
        <w:t xml:space="preserve">求。 </w:t>
      </w:r>
    </w:p>
    <w:p>
      <w:pPr>
        <w:spacing w:line="400" w:lineRule="exact"/>
        <w:ind w:firstLine="420"/>
      </w:pPr>
      <w:r>
        <w:rPr>
          <w:rFonts w:hint="eastAsia"/>
        </w:rPr>
        <w:t>最高限价(如有</w:t>
      </w:r>
      <w:r>
        <w:t>)</w:t>
      </w:r>
      <w:r>
        <w:rPr>
          <w:rFonts w:hint="eastAsia"/>
        </w:rPr>
        <w:t>：</w:t>
      </w:r>
    </w:p>
    <w:p>
      <w:pPr>
        <w:spacing w:line="400" w:lineRule="exact"/>
        <w:ind w:firstLine="420"/>
        <w:rPr>
          <w:rFonts w:hint="eastAsia" w:ascii="宋体" w:hAnsi="宋体" w:cs="黑体"/>
          <w:szCs w:val="21"/>
        </w:rPr>
      </w:pPr>
      <w:r>
        <w:rPr>
          <w:rFonts w:hint="eastAsia"/>
        </w:rPr>
        <w:t>合同履行期限：</w:t>
      </w:r>
      <w:r>
        <w:rPr>
          <w:rFonts w:hint="eastAsia" w:ascii="宋体" w:hAnsi="宋体"/>
          <w:color w:val="auto"/>
          <w:szCs w:val="21"/>
          <w:lang w:val="en-US" w:eastAsia="zh-CN"/>
        </w:rPr>
        <w:t>自合同签订之日30天（日历日）内完成供货及安装调试。</w:t>
      </w:r>
    </w:p>
    <w:p>
      <w:pPr>
        <w:spacing w:line="400" w:lineRule="exact"/>
        <w:ind w:firstLine="420"/>
      </w:pPr>
      <w:r>
        <w:rPr>
          <w:rFonts w:hint="eastAsia"/>
        </w:rPr>
        <w:t>本标项(否</w:t>
      </w:r>
      <w:r>
        <w:t>)</w:t>
      </w:r>
      <w:r>
        <w:rPr>
          <w:rFonts w:hint="eastAsia"/>
        </w:rPr>
        <w:t>接受联合体竞标。</w:t>
      </w:r>
    </w:p>
    <w:p>
      <w:pPr>
        <w:spacing w:line="400" w:lineRule="exact"/>
        <w:ind w:firstLine="420"/>
      </w:pPr>
      <w:r>
        <w:rPr>
          <w:rFonts w:hint="eastAsia"/>
        </w:rPr>
        <w:t>备注：</w:t>
      </w:r>
    </w:p>
    <w:p>
      <w:pPr>
        <w:spacing w:line="400" w:lineRule="exact"/>
        <w:ind w:firstLine="420"/>
      </w:pPr>
    </w:p>
    <w:p>
      <w:pPr>
        <w:spacing w:line="400" w:lineRule="exact"/>
        <w:rPr>
          <w:b/>
        </w:rPr>
      </w:pPr>
      <w:bookmarkStart w:id="9" w:name="_Toc28359003"/>
      <w:bookmarkStart w:id="10" w:name="_Toc35393622"/>
      <w:bookmarkStart w:id="11" w:name="_Toc35393791"/>
      <w:bookmarkStart w:id="12" w:name="_Toc28359080"/>
      <w:r>
        <w:rPr>
          <w:rFonts w:hint="eastAsia"/>
          <w:b/>
        </w:rPr>
        <w:t>二、申请人的资格要求：</w:t>
      </w:r>
      <w:bookmarkEnd w:id="9"/>
      <w:bookmarkEnd w:id="10"/>
      <w:bookmarkEnd w:id="11"/>
      <w:bookmarkEnd w:id="12"/>
      <w:bookmarkStart w:id="13" w:name="_Toc35393792"/>
      <w:bookmarkStart w:id="14" w:name="_Toc28359004"/>
      <w:bookmarkStart w:id="15" w:name="_Toc35393623"/>
      <w:bookmarkStart w:id="16" w:name="_Toc28359081"/>
    </w:p>
    <w:p>
      <w:pPr>
        <w:spacing w:line="400" w:lineRule="exact"/>
        <w:ind w:firstLine="420"/>
        <w:rPr>
          <w:b/>
        </w:rPr>
      </w:pPr>
      <w:r>
        <w:rPr>
          <w:rFonts w:hint="eastAsia"/>
        </w:rPr>
        <w:t>1.满足《中华人民共和国政府采购法》第二十二条规定</w:t>
      </w:r>
    </w:p>
    <w:p>
      <w:pPr>
        <w:spacing w:line="400" w:lineRule="exact"/>
        <w:ind w:firstLine="420"/>
      </w:pPr>
      <w:r>
        <w:rPr>
          <w:rFonts w:hint="eastAsia"/>
        </w:rPr>
        <w:t>2.落实政府采购政策需满足的资格要求：无 </w:t>
      </w:r>
    </w:p>
    <w:p>
      <w:pPr>
        <w:spacing w:line="400" w:lineRule="exact"/>
        <w:ind w:firstLine="435"/>
      </w:pPr>
      <w:r>
        <w:rPr>
          <w:rFonts w:hint="eastAsia"/>
        </w:rPr>
        <w:t>3.本项目的特定资格要求：无</w:t>
      </w:r>
    </w:p>
    <w:p>
      <w:pPr>
        <w:spacing w:line="400" w:lineRule="exact"/>
        <w:rPr>
          <w:b/>
        </w:rPr>
      </w:pPr>
      <w:r>
        <w:rPr>
          <w:rFonts w:hint="eastAsia"/>
          <w:b/>
        </w:rPr>
        <w:t>三、获取采购文件</w:t>
      </w:r>
      <w:bookmarkEnd w:id="13"/>
      <w:bookmarkEnd w:id="14"/>
      <w:bookmarkEnd w:id="15"/>
      <w:bookmarkEnd w:id="16"/>
    </w:p>
    <w:p>
      <w:pPr>
        <w:spacing w:line="400" w:lineRule="exact"/>
        <w:ind w:firstLine="420"/>
        <w:jc w:val="left"/>
      </w:pPr>
      <w:bookmarkStart w:id="17" w:name="_Toc38370141"/>
      <w:r>
        <w:rPr>
          <w:rFonts w:hint="eastAsia"/>
        </w:rPr>
        <w:t>时间：</w:t>
      </w:r>
      <w:r>
        <w:rPr>
          <w:rFonts w:hint="eastAsia" w:ascii="宋体" w:hAnsi="宋体"/>
          <w:szCs w:val="21"/>
        </w:rPr>
        <w:t>2024</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23</w:t>
      </w:r>
      <w:r>
        <w:rPr>
          <w:rFonts w:hint="eastAsia" w:ascii="宋体" w:hAnsi="宋体"/>
          <w:bCs/>
          <w:szCs w:val="21"/>
        </w:rPr>
        <w:t>日</w:t>
      </w:r>
      <w:r>
        <w:rPr>
          <w:rFonts w:hint="eastAsia"/>
        </w:rPr>
        <w:t>至</w:t>
      </w:r>
      <w:r>
        <w:rPr>
          <w:rFonts w:hint="eastAsia" w:ascii="宋体" w:hAnsi="宋体"/>
          <w:szCs w:val="21"/>
        </w:rPr>
        <w:t>2024</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日</w:t>
      </w:r>
      <w:r>
        <w:rPr>
          <w:rFonts w:hint="eastAsia"/>
        </w:rPr>
        <w:t xml:space="preserve"> ，每天上午00:00至12:00，下午12:00至23:59（北京时间，法定节假日除外）</w:t>
      </w:r>
    </w:p>
    <w:p>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pPr>
        <w:spacing w:line="400" w:lineRule="exact"/>
        <w:ind w:firstLine="420"/>
      </w:pPr>
      <w:r>
        <w:rPr>
          <w:rFonts w:hint="eastAsia"/>
        </w:rPr>
        <w:t>方式：供应商登录广西政府采购云平台在线获取采购文件（进入“项目采购”应用选择项目，获取采购文件）</w:t>
      </w:r>
    </w:p>
    <w:p>
      <w:pPr>
        <w:spacing w:line="400" w:lineRule="exact"/>
        <w:ind w:firstLine="420"/>
      </w:pPr>
      <w:r>
        <w:rPr>
          <w:rFonts w:hint="eastAsia"/>
        </w:rPr>
        <w:t>售价(元</w:t>
      </w:r>
      <w:r>
        <w:t>)</w:t>
      </w:r>
      <w:r>
        <w:rPr>
          <w:rFonts w:hint="eastAsia"/>
        </w:rPr>
        <w:t>：0</w:t>
      </w:r>
    </w:p>
    <w:p>
      <w:pPr>
        <w:spacing w:line="400" w:lineRule="exact"/>
        <w:rPr>
          <w:b/>
        </w:rPr>
      </w:pPr>
      <w:r>
        <w:rPr>
          <w:rFonts w:hint="eastAsia"/>
          <w:b/>
          <w:bCs/>
        </w:rPr>
        <w:t>四、</w:t>
      </w:r>
      <w:bookmarkEnd w:id="17"/>
      <w:bookmarkStart w:id="18" w:name="_Toc28359005"/>
      <w:bookmarkStart w:id="19" w:name="_Toc28359082"/>
      <w:bookmarkStart w:id="20" w:name="_Toc35393793"/>
      <w:bookmarkStart w:id="21" w:name="_Toc35393624"/>
      <w:r>
        <w:rPr>
          <w:rFonts w:hint="eastAsia"/>
          <w:b/>
        </w:rPr>
        <w:t>响应文件</w:t>
      </w:r>
      <w:bookmarkEnd w:id="18"/>
      <w:bookmarkEnd w:id="19"/>
      <w:r>
        <w:rPr>
          <w:rFonts w:hint="eastAsia"/>
          <w:b/>
        </w:rPr>
        <w:t>提交</w:t>
      </w:r>
      <w:bookmarkEnd w:id="20"/>
      <w:bookmarkEnd w:id="21"/>
    </w:p>
    <w:p>
      <w:pPr>
        <w:spacing w:line="400" w:lineRule="exact"/>
        <w:ind w:firstLine="420"/>
      </w:pPr>
      <w:r>
        <w:rPr>
          <w:rFonts w:hint="eastAsia"/>
        </w:rPr>
        <w:t>截止时间：</w:t>
      </w:r>
      <w:r>
        <w:rPr>
          <w:rFonts w:hint="eastAsia" w:ascii="宋体" w:hAnsi="宋体"/>
          <w:szCs w:val="21"/>
        </w:rPr>
        <w:t>2024</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30</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rPr>
        <w:t>（北京时间）</w:t>
      </w:r>
    </w:p>
    <w:p>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pPr>
        <w:spacing w:line="400" w:lineRule="exact"/>
        <w:rPr>
          <w:rFonts w:ascii="宋体" w:hAnsi="宋体" w:cs="Courier New"/>
          <w:b/>
          <w:bCs/>
          <w:szCs w:val="21"/>
        </w:rPr>
      </w:pPr>
      <w:r>
        <w:rPr>
          <w:rFonts w:hint="eastAsia" w:ascii="宋体" w:hAnsi="宋体" w:cs="Courier New"/>
          <w:b/>
          <w:bCs/>
          <w:szCs w:val="21"/>
        </w:rPr>
        <w:t>五、响应文件开启</w:t>
      </w:r>
    </w:p>
    <w:p>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ascii="宋体" w:hAnsi="宋体"/>
          <w:szCs w:val="21"/>
        </w:rPr>
        <w:t>2024</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30</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rPr>
        <w:t>（北京时间）</w:t>
      </w:r>
    </w:p>
    <w:p>
      <w:pPr>
        <w:spacing w:line="400" w:lineRule="exact"/>
        <w:ind w:firstLine="420"/>
        <w:rPr>
          <w:rFonts w:ascii="宋体" w:hAnsi="宋体" w:cs="Courier New"/>
          <w:szCs w:val="21"/>
        </w:rPr>
      </w:pPr>
      <w:r>
        <w:rPr>
          <w:rFonts w:hint="eastAsia" w:ascii="宋体" w:hAnsi="宋体" w:cs="Courier New"/>
          <w:szCs w:val="21"/>
        </w:rPr>
        <w:t>地点：</w:t>
      </w:r>
      <w:bookmarkStart w:id="22" w:name="_Toc28359007"/>
      <w:bookmarkStart w:id="23" w:name="_Toc35393625"/>
      <w:bookmarkStart w:id="24" w:name="_Toc28359084"/>
      <w:bookmarkStart w:id="25" w:name="_Toc35393794"/>
      <w:r>
        <w:rPr>
          <w:rFonts w:hint="eastAsia"/>
        </w:rPr>
        <w:t>广西钦州市金海湾东大街8号市政务服务中心三楼开标室</w:t>
      </w:r>
    </w:p>
    <w:p>
      <w:pPr>
        <w:spacing w:line="400" w:lineRule="exact"/>
        <w:rPr>
          <w:b/>
        </w:rPr>
      </w:pPr>
      <w:r>
        <w:rPr>
          <w:rFonts w:hint="eastAsia"/>
          <w:b/>
        </w:rPr>
        <w:t>六、公告期限</w:t>
      </w:r>
      <w:bookmarkEnd w:id="22"/>
      <w:bookmarkEnd w:id="23"/>
      <w:bookmarkEnd w:id="24"/>
      <w:bookmarkEnd w:id="25"/>
    </w:p>
    <w:p>
      <w:pPr>
        <w:spacing w:line="400" w:lineRule="exact"/>
        <w:ind w:firstLine="420"/>
      </w:pPr>
      <w:r>
        <w:rPr>
          <w:rFonts w:hint="eastAsia"/>
        </w:rPr>
        <w:t>自本公告发布之日起</w:t>
      </w:r>
      <w:r>
        <w:t>3</w:t>
      </w:r>
      <w:r>
        <w:rPr>
          <w:rFonts w:hint="eastAsia"/>
        </w:rPr>
        <w:t>个工作日。</w:t>
      </w:r>
    </w:p>
    <w:p>
      <w:pPr>
        <w:spacing w:line="400" w:lineRule="exact"/>
        <w:rPr>
          <w:b/>
        </w:rPr>
      </w:pPr>
      <w:bookmarkStart w:id="26" w:name="_Toc35393627"/>
      <w:bookmarkStart w:id="27" w:name="_Toc28359008"/>
      <w:bookmarkStart w:id="28" w:name="_Toc28359085"/>
      <w:bookmarkStart w:id="29" w:name="_Toc35393796"/>
      <w:r>
        <w:rPr>
          <w:rFonts w:hint="eastAsia"/>
          <w:b/>
        </w:rPr>
        <w:t>七、其他补充事宜</w:t>
      </w:r>
    </w:p>
    <w:p>
      <w:pPr>
        <w:spacing w:line="400" w:lineRule="exact"/>
        <w:ind w:firstLine="420"/>
        <w:rPr>
          <w:b/>
        </w:rPr>
      </w:pPr>
      <w:r>
        <w:rPr>
          <w:rFonts w:hint="eastAsia"/>
        </w:rPr>
        <w:t>1</w:t>
      </w:r>
      <w:r>
        <w:t>.</w:t>
      </w:r>
      <w:r>
        <w:rPr>
          <w:rFonts w:hint="eastAsia"/>
          <w:bCs/>
        </w:rPr>
        <w:t>本项目须要落实的政府采购政策</w:t>
      </w:r>
      <w:r>
        <w:rPr>
          <w:rFonts w:hint="eastAsia"/>
          <w:b/>
        </w:rPr>
        <w:t>：</w:t>
      </w:r>
    </w:p>
    <w:p>
      <w:pPr>
        <w:spacing w:line="400" w:lineRule="exact"/>
        <w:ind w:left="420" w:leftChars="200"/>
        <w:rPr>
          <w:bCs/>
        </w:rPr>
      </w:pPr>
      <w:r>
        <w:rPr>
          <w:rFonts w:hint="eastAsia"/>
          <w:bCs/>
        </w:rPr>
        <w:t>(1)财政部 工业和信息化部关于印发《政府采购促进中小企业发展管理办法》的通知(财</w:t>
      </w:r>
    </w:p>
    <w:p>
      <w:pPr>
        <w:spacing w:line="400" w:lineRule="exact"/>
        <w:ind w:left="420" w:hanging="420" w:hangingChars="200"/>
        <w:rPr>
          <w:bCs/>
        </w:rPr>
      </w:pPr>
      <w:r>
        <w:rPr>
          <w:rFonts w:hint="eastAsia"/>
          <w:bCs/>
        </w:rPr>
        <w:t>库﹝2020﹞46号)</w:t>
      </w:r>
    </w:p>
    <w:p>
      <w:pPr>
        <w:spacing w:line="400" w:lineRule="exact"/>
        <w:ind w:left="420" w:leftChars="200"/>
        <w:rPr>
          <w:bCs/>
        </w:rPr>
      </w:pPr>
      <w:r>
        <w:rPr>
          <w:rFonts w:hint="eastAsia"/>
          <w:bCs/>
        </w:rPr>
        <w:t>(2)财政部 司法部关于政府采购支持监狱企业发展有关问题的通知 (财库﹝2014﹞68</w:t>
      </w:r>
    </w:p>
    <w:p>
      <w:pPr>
        <w:spacing w:line="400" w:lineRule="exact"/>
        <w:ind w:left="420" w:hanging="420" w:hangingChars="200"/>
        <w:rPr>
          <w:bCs/>
        </w:rPr>
      </w:pPr>
      <w:r>
        <w:rPr>
          <w:rFonts w:hint="eastAsia"/>
          <w:bCs/>
        </w:rPr>
        <w:t>号)</w:t>
      </w:r>
    </w:p>
    <w:p>
      <w:pPr>
        <w:spacing w:line="400" w:lineRule="exact"/>
        <w:ind w:left="420" w:leftChars="200"/>
        <w:rPr>
          <w:bCs/>
        </w:rPr>
      </w:pPr>
      <w:r>
        <w:rPr>
          <w:rFonts w:hint="eastAsia"/>
          <w:bCs/>
        </w:rPr>
        <w:t>(3)财政部 民政部 中国残疾人联合会关于促进残疾人就业政府采购政策的通知 (财库</w:t>
      </w:r>
    </w:p>
    <w:p>
      <w:pPr>
        <w:spacing w:line="400" w:lineRule="exact"/>
        <w:ind w:left="420" w:hanging="420" w:hangingChars="200"/>
        <w:rPr>
          <w:bCs/>
        </w:rPr>
      </w:pPr>
      <w:r>
        <w:rPr>
          <w:rFonts w:hint="eastAsia"/>
          <w:bCs/>
        </w:rPr>
        <w:t>﹝2017﹞141号)</w:t>
      </w:r>
    </w:p>
    <w:p>
      <w:pPr>
        <w:spacing w:line="400" w:lineRule="exact"/>
        <w:ind w:left="420" w:leftChars="200"/>
        <w:rPr>
          <w:bCs/>
        </w:rPr>
      </w:pPr>
      <w:r>
        <w:rPr>
          <w:rFonts w:hint="eastAsia"/>
          <w:bCs/>
        </w:rPr>
        <w:t>(4)财政部 发展改革委 生态环境部 市场监管总局关于调整优化节能产品、环境标志产</w:t>
      </w:r>
    </w:p>
    <w:p>
      <w:pPr>
        <w:spacing w:line="400" w:lineRule="exact"/>
        <w:ind w:left="420" w:hanging="420" w:hangingChars="200"/>
        <w:rPr>
          <w:bCs/>
        </w:rPr>
      </w:pPr>
      <w:r>
        <w:rPr>
          <w:rFonts w:hint="eastAsia"/>
          <w:bCs/>
        </w:rPr>
        <w:t>品政府采购执行机制的通知（财库〔2019〕9号）</w:t>
      </w:r>
    </w:p>
    <w:p>
      <w:pPr>
        <w:spacing w:line="400" w:lineRule="exact"/>
        <w:ind w:left="420" w:leftChars="200"/>
        <w:rPr>
          <w:bCs/>
        </w:rPr>
      </w:pPr>
      <w:r>
        <w:rPr>
          <w:rFonts w:hint="eastAsia"/>
          <w:bCs/>
        </w:rPr>
        <w:t>(5)财政部 发展改革委 关于印发节能产品政府采购品目清单的通知（财库〔2019〕19</w:t>
      </w:r>
    </w:p>
    <w:p>
      <w:pPr>
        <w:spacing w:line="400" w:lineRule="exact"/>
        <w:ind w:left="420" w:hanging="420" w:hangingChars="200"/>
        <w:rPr>
          <w:bCs/>
        </w:rPr>
      </w:pPr>
      <w:r>
        <w:rPr>
          <w:rFonts w:hint="eastAsia"/>
          <w:bCs/>
        </w:rPr>
        <w:t>号）</w:t>
      </w:r>
    </w:p>
    <w:p>
      <w:pPr>
        <w:spacing w:line="400" w:lineRule="exact"/>
        <w:ind w:firstLine="420"/>
      </w:pPr>
      <w:r>
        <w:rPr>
          <w:rFonts w:hint="eastAsia"/>
        </w:rPr>
        <w:t>2</w:t>
      </w:r>
      <w:r>
        <w:t>.</w:t>
      </w:r>
      <w:bookmarkStart w:id="30" w:name="_Hlk91598380"/>
      <w:r>
        <w:rPr>
          <w:rFonts w:hint="eastAsia"/>
        </w:rPr>
        <w:t>全流程电子化</w:t>
      </w:r>
      <w:bookmarkEnd w:id="30"/>
      <w:r>
        <w:rPr>
          <w:rFonts w:hint="eastAsia"/>
        </w:rPr>
        <w:t>要求：</w:t>
      </w:r>
    </w:p>
    <w:p>
      <w:pPr>
        <w:spacing w:line="400" w:lineRule="exact"/>
        <w:ind w:firstLine="420"/>
      </w:pPr>
      <w:bookmarkStart w:id="31" w:name="_Hlk147760486"/>
      <w:r>
        <w:rPr>
          <w:rFonts w:hint="eastAsia"/>
        </w:rPr>
        <w:t>本项目为全流程电子化项目，供应商应做好参与全流程电子化交易的充分准备，熟悉掌握电子化采购项目操作指南(操作指南：</w:t>
      </w:r>
      <w:r>
        <w:rPr>
          <w:rFonts w:hint="eastAsia"/>
          <w:u w:val="single"/>
        </w:rPr>
        <w:t>广西</w:t>
      </w:r>
      <w:r>
        <w:fldChar w:fldCharType="begin"/>
      </w:r>
      <w:r>
        <w:instrText xml:space="preserve"> HYPERLINK "https://helpcenter.zcygov.cn/document/" \l "/document/dashboard?siteCode=beijing&amp;channel=dt" </w:instrText>
      </w:r>
      <w:r>
        <w:fldChar w:fldCharType="separate"/>
      </w:r>
      <w:r>
        <w:rPr>
          <w:rStyle w:val="44"/>
          <w:rFonts w:hint="eastAsia"/>
          <w:color w:val="auto"/>
        </w:rPr>
        <w:t>政采云电子卖场首页右上角—服务中心—帮助文档—项目采购</w:t>
      </w:r>
      <w:r>
        <w:rPr>
          <w:rStyle w:val="44"/>
          <w:rFonts w:hint="eastAsia"/>
          <w:color w:val="auto"/>
        </w:rPr>
        <w:fldChar w:fldCharType="end"/>
      </w:r>
      <w:r>
        <w:rPr>
          <w:rFonts w:hint="eastAsia"/>
        </w:rPr>
        <w:t>)，及时完成CA申领和绑定(操作指南：</w:t>
      </w:r>
      <w:r>
        <w:rPr>
          <w:rFonts w:hint="eastAsia"/>
          <w:u w:val="single"/>
        </w:rPr>
        <w:t>广西</w:t>
      </w:r>
      <w:r>
        <w:fldChar w:fldCharType="begin"/>
      </w:r>
      <w:r>
        <w:instrText xml:space="preserve"> HYPERLINK "https://helpcenter.zcygov.cn/document/" \l "/document/detail?siteCode=beijing&amp;manualId=795&amp;topicId=4081" </w:instrText>
      </w:r>
      <w:r>
        <w:fldChar w:fldCharType="separate"/>
      </w:r>
      <w:r>
        <w:rPr>
          <w:rStyle w:val="44"/>
          <w:rFonts w:hint="eastAsia"/>
          <w:color w:val="auto"/>
        </w:rPr>
        <w:t>政采云电子卖场首页右上角—帮助文档—入驻与配置—CA管理</w:t>
      </w:r>
      <w:r>
        <w:rPr>
          <w:rStyle w:val="44"/>
          <w:rFonts w:hint="eastAsia"/>
          <w:color w:val="auto"/>
        </w:rPr>
        <w:fldChar w:fldCharType="end"/>
      </w:r>
      <w:r>
        <w:rPr>
          <w:rFonts w:hint="eastAsia"/>
        </w:rPr>
        <w:t>；CA证书申领路径：</w:t>
      </w:r>
      <w:r>
        <w:rPr>
          <w:rFonts w:hint="eastAsia"/>
          <w:u w:val="single"/>
        </w:rPr>
        <w:t>广西</w:t>
      </w:r>
      <w:r>
        <w:fldChar w:fldCharType="begin"/>
      </w:r>
      <w:r>
        <w:instrText xml:space="preserve"> HYPERLINK "https://helpcenter.zcygov.cn/document/" \l "/document/detail?siteCode=beijing&amp;manualId=795&amp;topicId=4083" </w:instrText>
      </w:r>
      <w:r>
        <w:fldChar w:fldCharType="separate"/>
      </w:r>
      <w:r>
        <w:rPr>
          <w:rStyle w:val="44"/>
          <w:rFonts w:hint="eastAsia"/>
          <w:color w:val="auto"/>
        </w:rPr>
        <w:t>政采云平台—我的工作台右上角—CA管理—CA证书申领</w:t>
      </w:r>
      <w:r>
        <w:rPr>
          <w:rStyle w:val="44"/>
          <w:rFonts w:hint="eastAsia"/>
          <w:color w:val="auto"/>
        </w:rPr>
        <w:fldChar w:fldCharType="end"/>
      </w:r>
      <w:r>
        <w:rPr>
          <w:rFonts w:hint="eastAsia"/>
        </w:rPr>
        <w:t>)。因未注册入库、未办理CA数字证书、CA证书故障、操作不当等原因造成谈判失败等后果由供应商承担。</w:t>
      </w:r>
    </w:p>
    <w:bookmarkEnd w:id="31"/>
    <w:p>
      <w:pPr>
        <w:spacing w:line="400" w:lineRule="exact"/>
        <w:ind w:firstLine="420"/>
      </w:pPr>
      <w:r>
        <w:t>(1)</w:t>
      </w:r>
      <w:r>
        <w:rPr>
          <w:rFonts w:hint="eastAsia"/>
        </w:rPr>
        <w:t>依法获取采购文件：供应商须在获取采购文件时间内登录</w:t>
      </w:r>
      <w:r>
        <w:rPr>
          <w:rFonts w:hint="eastAsia"/>
          <w:u w:val="single"/>
        </w:rPr>
        <w:t>广西</w:t>
      </w:r>
      <w:r>
        <w:fldChar w:fldCharType="begin"/>
      </w:r>
      <w:r>
        <w:instrText xml:space="preserve"> HYPERLINK "https://www.zcygov.cn/" </w:instrText>
      </w:r>
      <w:r>
        <w:fldChar w:fldCharType="separate"/>
      </w:r>
      <w:r>
        <w:rPr>
          <w:rStyle w:val="44"/>
          <w:rFonts w:hint="eastAsia"/>
          <w:color w:val="auto"/>
        </w:rPr>
        <w:t>政府采购云平台</w:t>
      </w:r>
      <w:r>
        <w:rPr>
          <w:rStyle w:val="44"/>
          <w:rFonts w:hint="eastAsia"/>
          <w:color w:val="auto"/>
        </w:rPr>
        <w:fldChar w:fldCharType="end"/>
      </w:r>
      <w:r>
        <w:rPr>
          <w:rFonts w:hint="eastAsia"/>
        </w:rPr>
        <w:t>申请下载采购文件才视作依法获取采购文件。</w:t>
      </w:r>
    </w:p>
    <w:p>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pPr>
        <w:spacing w:line="400" w:lineRule="exact"/>
        <w:ind w:firstLine="420"/>
      </w:pPr>
      <w:r>
        <w:rPr>
          <w:rFonts w:hint="eastAsia"/>
        </w:rPr>
        <w:t>(</w:t>
      </w:r>
      <w:r>
        <w:t>3)</w:t>
      </w:r>
      <w:r>
        <w:rPr>
          <w:rFonts w:hint="eastAsia"/>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pPr>
        <w:spacing w:line="400" w:lineRule="exact"/>
        <w:ind w:firstLine="420"/>
        <w:rPr>
          <w:b/>
        </w:rPr>
      </w:pPr>
      <w:r>
        <w:rPr>
          <w:rFonts w:hint="eastAsia"/>
        </w:rPr>
        <w:t>(</w:t>
      </w:r>
      <w:r>
        <w:t>4)</w:t>
      </w:r>
      <w:r>
        <w:rPr>
          <w:rFonts w:hint="eastAsia"/>
        </w:rPr>
        <w:t>供应商法定代表人或委托代理人须按时登录</w:t>
      </w:r>
      <w:bookmarkStart w:id="32" w:name="_Hlk90367388"/>
      <w:r>
        <w:rPr>
          <w:rFonts w:hint="eastAsia"/>
        </w:rPr>
        <w:t>广西</w:t>
      </w:r>
      <w:r>
        <w:rPr>
          <w:rFonts w:hint="eastAsia" w:ascii="宋体" w:hAnsi="宋体" w:cs="Courier New"/>
          <w:szCs w:val="21"/>
        </w:rPr>
        <w:t>政采云远程开标大厅</w:t>
      </w:r>
      <w:bookmarkEnd w:id="32"/>
      <w:r>
        <w:rPr>
          <w:rFonts w:hint="eastAsia"/>
        </w:rPr>
        <w:t>，保持全程在线并关注评审谈判进度，评审期间谈判小组提出澄清等要求时，供应商须在规定时间内进行应答，否则按采购文件或广西政采云平台的相关规定执行。</w:t>
      </w:r>
    </w:p>
    <w:p>
      <w:pPr>
        <w:spacing w:line="400" w:lineRule="exact"/>
        <w:ind w:firstLine="420"/>
        <w:rPr>
          <w:rFonts w:hAnsi="宋体"/>
        </w:rPr>
      </w:pPr>
      <w:r>
        <w:rPr>
          <w:rFonts w:hint="eastAsia"/>
        </w:rPr>
        <w:t>(</w:t>
      </w:r>
      <w:r>
        <w:t>5)</w:t>
      </w:r>
      <w:r>
        <w:rPr>
          <w:rFonts w:hint="eastAsia"/>
        </w:rPr>
        <w:t>供应商参与谈判过程中涉及广西政府采购云平台的问题，请咨询广西政采云</w:t>
      </w:r>
      <w:r>
        <w:rPr>
          <w:rFonts w:hint="eastAsia" w:hAnsi="宋体"/>
        </w:rPr>
        <w:t>技术支持热线：</w:t>
      </w:r>
      <w:r>
        <w:rPr>
          <w:rFonts w:hAnsi="宋体"/>
        </w:rPr>
        <w:t>95763</w:t>
      </w:r>
      <w:r>
        <w:rPr>
          <w:rFonts w:hint="eastAsia" w:hAnsi="宋体"/>
        </w:rPr>
        <w:t>。</w:t>
      </w:r>
    </w:p>
    <w:p>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rPr>
        <w:t>。</w:t>
      </w:r>
    </w:p>
    <w:p>
      <w:pPr>
        <w:spacing w:line="400" w:lineRule="exact"/>
        <w:ind w:firstLine="420"/>
        <w:jc w:val="left"/>
        <w:rPr>
          <w:rFonts w:hAnsi="宋体"/>
        </w:rPr>
      </w:pPr>
      <w:bookmarkStart w:id="33" w:name="_Hlk107409555"/>
      <w:r>
        <w:rPr>
          <w:rFonts w:hint="eastAsia" w:hAnsi="宋体"/>
        </w:rPr>
        <w:t>4</w:t>
      </w:r>
      <w:r>
        <w:rPr>
          <w:rFonts w:hAnsi="宋体"/>
        </w:rPr>
        <w:t>.</w:t>
      </w:r>
      <w:r>
        <w:rPr>
          <w:rFonts w:hint="eastAsia" w:hAnsi="宋体"/>
        </w:rPr>
        <w:t>钦州市政府采购中心联系方式：</w:t>
      </w:r>
    </w:p>
    <w:p>
      <w:pPr>
        <w:spacing w:line="400" w:lineRule="exact"/>
        <w:ind w:firstLine="420"/>
        <w:jc w:val="left"/>
        <w:rPr>
          <w:rFonts w:hAnsi="宋体"/>
        </w:rPr>
      </w:pPr>
      <w:r>
        <w:rPr>
          <w:rFonts w:hAnsi="宋体"/>
        </w:rPr>
        <w:t>(1)</w:t>
      </w:r>
      <w:r>
        <w:rPr>
          <w:rFonts w:hint="eastAsia" w:hAnsi="宋体"/>
        </w:rPr>
        <w:t>采购部(采购文件</w:t>
      </w:r>
      <w:r>
        <w:rPr>
          <w:rFonts w:hAnsi="宋体"/>
        </w:rPr>
        <w:t>)</w:t>
      </w:r>
    </w:p>
    <w:p>
      <w:pPr>
        <w:spacing w:line="400" w:lineRule="exact"/>
        <w:ind w:firstLine="420"/>
        <w:jc w:val="left"/>
        <w:rPr>
          <w:rFonts w:hAnsi="宋体"/>
        </w:rPr>
      </w:pPr>
      <w:r>
        <w:rPr>
          <w:rFonts w:hint="eastAsia" w:hAnsi="宋体"/>
        </w:rPr>
        <w:t>联系人：苏晓婷</w:t>
      </w:r>
      <w:r>
        <w:rPr>
          <w:rFonts w:hAnsi="宋体"/>
        </w:rPr>
        <w:t xml:space="preserve">  </w:t>
      </w:r>
      <w:r>
        <w:rPr>
          <w:rFonts w:hint="eastAsia" w:hAnsi="宋体"/>
        </w:rPr>
        <w:t xml:space="preserve"> 联系方式：0777-2886022</w:t>
      </w:r>
    </w:p>
    <w:p>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pPr>
        <w:spacing w:line="400" w:lineRule="exact"/>
        <w:ind w:firstLine="420"/>
        <w:jc w:val="left"/>
        <w:rPr>
          <w:rFonts w:hAnsi="宋体"/>
        </w:rPr>
      </w:pPr>
      <w:r>
        <w:rPr>
          <w:rFonts w:hint="eastAsia" w:hAnsi="宋体"/>
        </w:rPr>
        <w:t xml:space="preserve">联系人：陈启梅、陈侃 </w:t>
      </w:r>
      <w:r>
        <w:rPr>
          <w:rFonts w:hAnsi="宋体"/>
        </w:rPr>
        <w:t xml:space="preserve">  </w:t>
      </w:r>
      <w:r>
        <w:rPr>
          <w:rFonts w:hint="eastAsia" w:hAnsi="宋体"/>
        </w:rPr>
        <w:t>联系方式：0777-2886006</w:t>
      </w:r>
      <w:bookmarkEnd w:id="33"/>
    </w:p>
    <w:p>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bookmarkEnd w:id="8"/>
    <w:p>
      <w:pPr>
        <w:spacing w:line="400" w:lineRule="exact"/>
        <w:ind w:firstLine="420" w:firstLineChars="200"/>
      </w:pPr>
      <w:r>
        <w:rPr>
          <w:rFonts w:hint="eastAsia"/>
        </w:rPr>
        <w:t>1.采购人信息</w:t>
      </w:r>
    </w:p>
    <w:p>
      <w:pPr>
        <w:spacing w:line="400" w:lineRule="exact"/>
        <w:ind w:firstLine="420" w:firstLineChars="200"/>
        <w:rPr>
          <w:rFonts w:hint="eastAsia" w:eastAsia="宋体"/>
          <w:lang w:eastAsia="zh-CN"/>
        </w:rPr>
      </w:pPr>
      <w:bookmarkStart w:id="34" w:name="_Toc38370147"/>
      <w:r>
        <w:rPr>
          <w:rFonts w:hint="eastAsia"/>
        </w:rPr>
        <w:t>名称：</w:t>
      </w:r>
      <w:r>
        <w:rPr>
          <w:rFonts w:hint="eastAsia" w:ascii="宋体" w:hAnsi="宋体"/>
          <w:szCs w:val="21"/>
          <w:lang w:eastAsia="zh-CN"/>
        </w:rPr>
        <w:t>灵山县人民检察院</w:t>
      </w:r>
      <w:r>
        <w:rPr>
          <w:rFonts w:hint="eastAsia"/>
          <w:lang w:val="en-US" w:eastAsia="zh-CN"/>
        </w:rPr>
        <w:t xml:space="preserve"> </w:t>
      </w:r>
    </w:p>
    <w:p>
      <w:pPr>
        <w:spacing w:line="400" w:lineRule="exact"/>
        <w:ind w:firstLine="420" w:firstLineChars="200"/>
        <w:rPr>
          <w:rFonts w:hint="eastAsia" w:ascii="宋体" w:hAnsi="宋体"/>
          <w:szCs w:val="21"/>
          <w:lang w:eastAsia="zh-CN"/>
        </w:rPr>
      </w:pPr>
      <w:r>
        <w:rPr>
          <w:rFonts w:hint="eastAsia"/>
        </w:rPr>
        <w:t>地</w:t>
      </w:r>
      <w:r>
        <w:rPr>
          <w:rFonts w:hint="eastAsia" w:ascii="宋体" w:hAnsi="宋体"/>
          <w:szCs w:val="21"/>
          <w:lang w:eastAsia="zh-CN"/>
        </w:rPr>
        <w:t>址：灵山县三海街道江南路2号</w:t>
      </w:r>
    </w:p>
    <w:bookmarkEnd w:id="34"/>
    <w:p>
      <w:pPr>
        <w:spacing w:line="400" w:lineRule="exact"/>
        <w:ind w:firstLine="420" w:firstLineChars="200"/>
        <w:rPr>
          <w:rFonts w:hint="eastAsia"/>
        </w:rPr>
      </w:pPr>
      <w:r>
        <w:rPr>
          <w:rFonts w:hint="eastAsia"/>
        </w:rPr>
        <w:t>项目联系人：</w:t>
      </w:r>
      <w:r>
        <w:rPr>
          <w:rFonts w:hint="eastAsia"/>
          <w:lang w:eastAsia="zh-CN"/>
        </w:rPr>
        <w:t>李家宏</w:t>
      </w:r>
    </w:p>
    <w:p>
      <w:pPr>
        <w:spacing w:line="400" w:lineRule="exact"/>
        <w:ind w:firstLine="420" w:firstLineChars="200"/>
        <w:rPr>
          <w:rFonts w:hint="eastAsia"/>
          <w:highlight w:val="yellow"/>
        </w:rPr>
      </w:pPr>
      <w:r>
        <w:rPr>
          <w:rFonts w:hint="eastAsia"/>
        </w:rPr>
        <w:t>项目联系方式：</w:t>
      </w:r>
      <w:r>
        <w:rPr>
          <w:rFonts w:hint="eastAsia"/>
          <w:lang w:val="en-US" w:eastAsia="zh-CN"/>
        </w:rPr>
        <w:t>0777-6428183</w:t>
      </w:r>
    </w:p>
    <w:p>
      <w:pPr>
        <w:spacing w:line="400" w:lineRule="exact"/>
        <w:ind w:firstLine="420" w:firstLineChars="200"/>
      </w:pPr>
      <w:r>
        <w:rPr>
          <w:rFonts w:hint="eastAsia"/>
        </w:rPr>
        <w:t>2.采购代理机构信息</w:t>
      </w:r>
    </w:p>
    <w:p>
      <w:pPr>
        <w:spacing w:line="400" w:lineRule="exact"/>
        <w:ind w:firstLine="420" w:firstLineChars="200"/>
      </w:pPr>
      <w:r>
        <w:rPr>
          <w:rFonts w:hint="eastAsia"/>
        </w:rPr>
        <w:t>名称：钦州市政府采购中心</w:t>
      </w:r>
    </w:p>
    <w:p>
      <w:pPr>
        <w:spacing w:line="400" w:lineRule="exact"/>
        <w:ind w:firstLine="420" w:firstLineChars="200"/>
      </w:pPr>
      <w:r>
        <w:rPr>
          <w:rFonts w:hint="eastAsia"/>
        </w:rPr>
        <w:t>地址：钦州市金海湾东大街8号</w:t>
      </w:r>
    </w:p>
    <w:p>
      <w:pPr>
        <w:spacing w:line="400" w:lineRule="exact"/>
        <w:ind w:firstLine="420" w:firstLineChars="200"/>
      </w:pPr>
      <w:r>
        <w:rPr>
          <w:rFonts w:hint="eastAsia"/>
        </w:rPr>
        <w:t>项目联系人：</w:t>
      </w:r>
      <w:bookmarkStart w:id="35" w:name="_Toc28359087"/>
      <w:bookmarkStart w:id="36" w:name="_Toc28359010"/>
      <w:r>
        <w:rPr>
          <w:rFonts w:hint="eastAsia"/>
        </w:rPr>
        <w:t>苏晓婷</w:t>
      </w:r>
    </w:p>
    <w:p>
      <w:pPr>
        <w:spacing w:line="400" w:lineRule="exact"/>
        <w:ind w:firstLine="420"/>
        <w:jc w:val="left"/>
        <w:rPr>
          <w:rFonts w:hAnsi="宋体"/>
        </w:rPr>
      </w:pPr>
      <w:r>
        <w:rPr>
          <w:rFonts w:hint="eastAsia"/>
        </w:rPr>
        <w:t>项目联系方式：</w:t>
      </w:r>
      <w:r>
        <w:rPr>
          <w:rFonts w:hint="eastAsia" w:hAnsi="宋体"/>
        </w:rPr>
        <w:t>0777-2886022</w:t>
      </w:r>
    </w:p>
    <w:p>
      <w:pPr>
        <w:spacing w:line="400" w:lineRule="exact"/>
        <w:ind w:firstLine="420" w:firstLineChars="200"/>
      </w:pPr>
    </w:p>
    <w:p>
      <w:pPr>
        <w:widowControl/>
        <w:jc w:val="left"/>
      </w:pPr>
      <w:r>
        <w:br w:type="page"/>
      </w:r>
    </w:p>
    <w:p>
      <w:pPr>
        <w:spacing w:line="400" w:lineRule="exact"/>
        <w:ind w:firstLine="420" w:firstLineChars="200"/>
      </w:pPr>
    </w:p>
    <w:p/>
    <w:bookmarkEnd w:id="35"/>
    <w:bookmarkEnd w:id="36"/>
    <w:p/>
    <w:p/>
    <w:p/>
    <w:p/>
    <w:p/>
    <w:p/>
    <w:p/>
    <w:p/>
    <w:p/>
    <w:p/>
    <w:p/>
    <w:p/>
    <w:p>
      <w:pPr>
        <w:pStyle w:val="2"/>
        <w:spacing w:line="400" w:lineRule="exact"/>
        <w:rPr>
          <w:rFonts w:ascii="方正小标宋_GBK" w:hAnsi="宋体" w:eastAsia="方正小标宋_GBK"/>
        </w:rPr>
      </w:pPr>
      <w:bookmarkStart w:id="37" w:name="_Toc92355024"/>
      <w:r>
        <w:rPr>
          <w:rFonts w:hint="eastAsia" w:ascii="方正小标宋_GBK" w:hAnsi="宋体" w:eastAsia="方正小标宋_GBK"/>
        </w:rPr>
        <w:t>第二章  项目需求</w:t>
      </w:r>
      <w:bookmarkEnd w:id="37"/>
    </w:p>
    <w:p>
      <w:pPr>
        <w:spacing w:line="440" w:lineRule="exact"/>
        <w:jc w:val="center"/>
        <w:rPr>
          <w:rFonts w:ascii="宋体" w:hAnsi="宋体"/>
          <w:b/>
          <w:sz w:val="36"/>
          <w:szCs w:val="36"/>
        </w:rPr>
      </w:pPr>
      <w:r>
        <w:rPr>
          <w:rFonts w:ascii="宋体" w:hAnsi="宋体"/>
          <w:b/>
          <w:szCs w:val="21"/>
        </w:rPr>
        <w:br w:type="page"/>
      </w:r>
      <w:bookmarkStart w:id="38" w:name="_Toc358477280"/>
      <w:bookmarkStart w:id="39" w:name="_Toc354479498"/>
      <w:r>
        <w:rPr>
          <w:rFonts w:hint="eastAsia" w:ascii="宋体" w:hAnsi="宋体"/>
          <w:b/>
          <w:sz w:val="36"/>
          <w:szCs w:val="36"/>
        </w:rPr>
        <w:t>项目需求</w:t>
      </w:r>
    </w:p>
    <w:p>
      <w:pPr>
        <w:spacing w:line="396" w:lineRule="exact"/>
        <w:rPr>
          <w:rFonts w:ascii="宋体" w:hAnsi="宋体"/>
          <w:b/>
          <w:szCs w:val="21"/>
        </w:rPr>
      </w:pPr>
    </w:p>
    <w:p>
      <w:pPr>
        <w:spacing w:line="430" w:lineRule="exact"/>
        <w:ind w:firstLine="422" w:firstLineChars="200"/>
        <w:rPr>
          <w:rFonts w:ascii="宋体" w:hAnsi="宋体" w:cs="宋体"/>
          <w:kern w:val="0"/>
          <w:szCs w:val="21"/>
        </w:rPr>
      </w:pPr>
      <w:r>
        <w:rPr>
          <w:rFonts w:hint="eastAsia" w:ascii="宋体" w:hAnsi="宋体" w:cs="宋体"/>
          <w:b/>
          <w:bCs/>
          <w:kern w:val="0"/>
          <w:szCs w:val="21"/>
        </w:rPr>
        <w:t>说明：</w:t>
      </w:r>
      <w:r>
        <w:rPr>
          <w:rFonts w:hint="eastAsia" w:ascii="宋体" w:hAnsi="宋体" w:cs="宋体"/>
          <w:kern w:val="0"/>
          <w:szCs w:val="21"/>
        </w:rPr>
        <w:t xml:space="preserve">  </w:t>
      </w:r>
    </w:p>
    <w:p>
      <w:pPr>
        <w:spacing w:line="460" w:lineRule="exact"/>
        <w:ind w:firstLine="422"/>
        <w:rPr>
          <w:rFonts w:ascii="宋体" w:hAnsi="宋体" w:cs="宋体"/>
          <w:b/>
          <w:bCs/>
          <w:szCs w:val="21"/>
        </w:rPr>
      </w:pPr>
      <w:r>
        <w:rPr>
          <w:rFonts w:hint="eastAsia" w:ascii="宋体" w:hAnsi="宋体" w:cs="宋体"/>
          <w:b/>
          <w:bCs/>
          <w:szCs w:val="21"/>
        </w:rPr>
        <w:t>1.根据《财政部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按无效处理。</w:t>
      </w:r>
    </w:p>
    <w:p>
      <w:pPr>
        <w:spacing w:line="460" w:lineRule="exact"/>
        <w:ind w:firstLine="422"/>
        <w:rPr>
          <w:rFonts w:ascii="宋体" w:hAnsi="宋体"/>
          <w:szCs w:val="21"/>
        </w:rPr>
      </w:pPr>
      <w:r>
        <w:rPr>
          <w:rFonts w:hint="eastAsia" w:ascii="宋体" w:hAnsi="宋体" w:cs="宋体"/>
          <w:b/>
          <w:bCs/>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pPr>
        <w:spacing w:line="430" w:lineRule="exact"/>
        <w:ind w:firstLine="420" w:firstLineChars="200"/>
        <w:rPr>
          <w:rFonts w:ascii="宋体" w:hAnsi="宋体"/>
          <w:szCs w:val="21"/>
        </w:rPr>
      </w:pPr>
      <w:r>
        <w:rPr>
          <w:rFonts w:hint="eastAsia" w:ascii="宋体" w:hAnsi="宋体"/>
          <w:szCs w:val="21"/>
        </w:rPr>
        <w:t>3.本表中的品牌型号、技术参数及其性能（规格）仅起参考作用，供应商可选用其他品牌型号替代，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pPr>
        <w:spacing w:line="43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ind w:firstLine="420" w:firstLineChars="200"/>
        <w:rPr>
          <w:rFonts w:ascii="宋体" w:hAnsi="宋体"/>
          <w:szCs w:val="21"/>
        </w:rPr>
      </w:pPr>
      <w:r>
        <w:rPr>
          <w:rFonts w:hint="eastAsia" w:ascii="宋体" w:hAnsi="宋体"/>
          <w:szCs w:val="21"/>
        </w:rPr>
        <w:t>5.本项目不接受供应商提供通过中国海关报关验放进入中国境内且产自关境外的产品。</w:t>
      </w:r>
    </w:p>
    <w:p>
      <w:pPr>
        <w:spacing w:line="43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谈判文件中可能实质性变动的内容：</w:t>
      </w:r>
      <w:r>
        <w:rPr>
          <w:rFonts w:hint="eastAsia" w:ascii="宋体" w:hAnsi="宋体" w:cs="宋体"/>
          <w:kern w:val="0"/>
          <w:szCs w:val="21"/>
        </w:rPr>
        <w:t>采购需求的技术、服务要求以及合同草案条款</w:t>
      </w:r>
      <w:r>
        <w:rPr>
          <w:rFonts w:hint="eastAsia" w:ascii="宋体" w:hAnsi="宋体" w:cs="宋体"/>
          <w:b/>
          <w:kern w:val="0"/>
          <w:szCs w:val="21"/>
        </w:rPr>
        <w:t>。</w:t>
      </w:r>
    </w:p>
    <w:p>
      <w:pPr>
        <w:spacing w:line="430" w:lineRule="exact"/>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标注★号的技术参数为实质性响应条款，要求必须满足或优于，否则视为无效响应文件。</w:t>
      </w:r>
    </w:p>
    <w:p>
      <w:pPr>
        <w:spacing w:line="430" w:lineRule="exact"/>
        <w:ind w:firstLine="420" w:firstLineChars="200"/>
        <w:rPr>
          <w:rFonts w:ascii="宋体" w:hAnsi="宋体"/>
          <w:b/>
          <w:bCs/>
          <w:szCs w:val="21"/>
          <w:u w:val="single"/>
        </w:rPr>
      </w:pPr>
      <w:r>
        <w:rPr>
          <w:rFonts w:hint="eastAsia" w:ascii="宋体" w:hAnsi="宋体"/>
          <w:szCs w:val="21"/>
        </w:rPr>
        <w:t>8.本项目各项采购标的所属行业均为：</w:t>
      </w:r>
      <w:r>
        <w:rPr>
          <w:rFonts w:hint="eastAsia" w:ascii="宋体" w:hAnsi="宋体"/>
          <w:szCs w:val="21"/>
          <w:u w:val="single"/>
        </w:rPr>
        <w:t xml:space="preserve">  工业</w:t>
      </w:r>
      <w:r>
        <w:rPr>
          <w:rFonts w:hint="eastAsia" w:ascii="宋体" w:hAnsi="宋体"/>
          <w:b/>
          <w:bCs/>
          <w:szCs w:val="21"/>
          <w:u w:val="single"/>
        </w:rPr>
        <w:t xml:space="preserve">  </w:t>
      </w:r>
    </w:p>
    <w:p>
      <w:pPr>
        <w:pStyle w:val="48"/>
        <w:ind w:firstLine="353"/>
        <w:rPr>
          <w:color w:val="auto"/>
        </w:rPr>
      </w:pPr>
    </w:p>
    <w:p>
      <w:pPr>
        <w:pStyle w:val="48"/>
        <w:ind w:firstLine="353"/>
        <w:rPr>
          <w:color w:val="auto"/>
        </w:rPr>
      </w:pPr>
    </w:p>
    <w:p>
      <w:pPr>
        <w:pStyle w:val="48"/>
        <w:ind w:firstLine="353"/>
        <w:rPr>
          <w:color w:val="auto"/>
        </w:rPr>
      </w:pPr>
    </w:p>
    <w:p>
      <w:pPr>
        <w:pStyle w:val="48"/>
        <w:ind w:firstLine="353"/>
        <w:rPr>
          <w:color w:val="auto"/>
        </w:rPr>
      </w:pPr>
    </w:p>
    <w:p>
      <w:pPr>
        <w:pStyle w:val="48"/>
        <w:ind w:firstLine="353"/>
        <w:rPr>
          <w:color w:val="auto"/>
        </w:rPr>
      </w:pPr>
    </w:p>
    <w:p>
      <w:pPr>
        <w:pStyle w:val="48"/>
        <w:ind w:firstLine="353"/>
        <w:rPr>
          <w:color w:val="auto"/>
        </w:rPr>
      </w:pPr>
    </w:p>
    <w:p>
      <w:pPr>
        <w:rPr>
          <w:rFonts w:ascii="仿宋" w:hAnsi="仿宋" w:eastAsia="仿宋" w:cs="仿宋"/>
          <w:b/>
          <w:color w:val="000000" w:themeColor="text1"/>
          <w:sz w:val="32"/>
          <w:szCs w:val="32"/>
          <w14:textFill>
            <w14:solidFill>
              <w14:schemeClr w14:val="tx1"/>
            </w14:solidFill>
          </w14:textFill>
        </w:rPr>
      </w:pPr>
    </w:p>
    <w:tbl>
      <w:tblPr>
        <w:tblStyle w:val="46"/>
        <w:tblW w:w="95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813"/>
        <w:gridCol w:w="450"/>
        <w:gridCol w:w="497"/>
        <w:gridCol w:w="7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3"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产品名 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数量</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单位</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lang w:val="en-US" w:eastAsia="zh-CN"/>
              </w:rPr>
            </w:pPr>
            <w:r>
              <w:rPr>
                <w:rFonts w:hint="eastAsia" w:ascii="宋体" w:hAnsi="宋体" w:cs="宋体"/>
                <w:b/>
                <w:color w:val="000000"/>
                <w:kern w:val="0"/>
                <w:szCs w:val="21"/>
              </w:rPr>
              <w:t>技术参数、规格及要求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一、技术要求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保密检查设备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lang w:val="en-US" w:eastAsia="zh-CN"/>
              </w:rPr>
              <w:t>功能要求：包括计算机基本情况检查、USB 设备使用记录检查、互联 网连接情况检查等，成功完成检查，正确显示评估报告与详细报告，支持国产操作系统。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调音台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rPr>
              <w:t>1.支持≥8路麦克风输入，支持立体声输入接口，支持RAC输入，支持+48V幻象供电，接口数量按实际需求决定；</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rPr>
              <w:t>2.支持立体主输出、编组输出、辅助输出、监听输出、耳机监听输出、主混音断点插入、断点插入，支持数量按实际需求决定；</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rPr>
              <w:t>3.内置DSP效果器，支持预设效果；</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rPr>
              <w:t>4.采用等同或优于高精密推子；</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color w:val="auto"/>
                <w:sz w:val="21"/>
                <w:szCs w:val="21"/>
              </w:rPr>
            </w:pPr>
            <w:r>
              <w:rPr>
                <w:rFonts w:hint="eastAsia"/>
              </w:rPr>
              <w:t>5.支持USB声卡模块。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无线话筒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rPr>
              <w:t>1.调制方式：支持宽带调频等方式，按实际需求决定；</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rPr>
              <w:t>2.频率范围符合国家定制标准；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rPr>
              <w:t>3.工作距离：约100-150m，按实际会议室大小决定；</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color w:val="auto"/>
                <w:sz w:val="21"/>
                <w:szCs w:val="21"/>
              </w:rPr>
            </w:pPr>
            <w:r>
              <w:rPr>
                <w:rFonts w:hint="eastAsia"/>
              </w:rPr>
              <w:t>4.电池寿命：≥6小时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手持云台稳定器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配件接口：1/4”-20 安装孔/RSS 相机快门控制接口（USB-C）/NATO 拓展接口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电池: 类型：18650 锂离子电池 2S/容量：2450 毫安时/能量：17.64 瓦时/续航：10 小时[1]/充电规格：5 伏，2 安/充电时长：约 2.5 小时[2]/建议充电环境温度：5℃ 至 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支持接口类型:蓝牙 5.1/USB-C 充电接口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负载重量:0.4 千克至 2.0 千克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最大可控转速:平移方向：360°/s、俯仰方向：360°/s、横滚方向：360°/s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机械限位范围：平移轴：无限位、横滚轴：-95° 至 240°、俯仰轴：-110° 至 210°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工作频率：2.4000 GHz 至 2.4835 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蓝牙发射功率：&lt;4 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工作环境温度：-10℃ 至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自动整理销毁装订机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lang w:val="en-US" w:eastAsia="zh-CN"/>
              </w:rPr>
              <w:t>1.</w:t>
            </w:r>
            <w:r>
              <w:rPr>
                <w:rFonts w:hint="eastAsia"/>
              </w:rPr>
              <w:t>可装订材料：纸张制品(档案、卷宗、文档等)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lang w:val="en-US" w:eastAsia="zh-CN"/>
              </w:rPr>
              <w:t>2.</w:t>
            </w:r>
            <w:r>
              <w:rPr>
                <w:rFonts w:hint="eastAsia"/>
              </w:rPr>
              <w:t>装订方式：全自动一键式三孔同步打孔并自动带线。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lang w:val="en-US" w:eastAsia="zh-CN"/>
              </w:rPr>
              <w:t>3.</w:t>
            </w:r>
            <w:r>
              <w:rPr>
                <w:rFonts w:hint="eastAsia"/>
              </w:rPr>
              <w:t>装订孔间距：孔距83MM/78mm/88mm(多种孔距可选)。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lang w:val="en-US" w:eastAsia="zh-CN"/>
              </w:rPr>
              <w:t>4.</w:t>
            </w:r>
            <w:r>
              <w:rPr>
                <w:rFonts w:hint="eastAsia"/>
              </w:rPr>
              <w:t>装订厚度：&lt;50mm任意厚度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lang w:val="en-US" w:eastAsia="zh-CN"/>
              </w:rPr>
              <w:t>5.</w:t>
            </w:r>
            <w:r>
              <w:rPr>
                <w:rFonts w:hint="eastAsia"/>
              </w:rPr>
              <w:t>装订规格：≥最大纵深200，宽500工作台尺寸。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9"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档案复印机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1.主要用于诉讼档案、文书档案、科技档案、会计凭证等各类纸质档案扫描；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2.具备单面转双面、双面转双面复印功能，具有彩色复印功能；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3.复印速度不低于60张/分钟，分辨率不低于9600（相当于）*600dpi(平滑化处理）；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4.适配国产操作系统。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lang w:val="en-US" w:eastAsia="zh-CN"/>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★需提供国家确定的认证机构出具的处于有效期之内的3C认证证书、节能产品认证证书并加盖供应商公章。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全智能页码打印机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lang w:val="en-US" w:eastAsia="zh-CN"/>
              </w:rPr>
              <w:t>1.</w:t>
            </w:r>
            <w:r>
              <w:rPr>
                <w:rFonts w:hint="eastAsia"/>
              </w:rPr>
              <w:t>打码材料：档案文档纸质材料，A4纸张，信笺纸，A4+</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lang w:val="en-US" w:eastAsia="zh-CN"/>
              </w:rPr>
              <w:t>2.</w:t>
            </w:r>
            <w:r>
              <w:rPr>
                <w:rFonts w:hint="eastAsia"/>
              </w:rPr>
              <w:t>票据贴，A4+牛皮纸贴等均可。</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lang w:val="en-US" w:eastAsia="zh-CN"/>
              </w:rPr>
              <w:t>3.</w:t>
            </w:r>
            <w:r>
              <w:rPr>
                <w:rFonts w:hint="eastAsia"/>
              </w:rPr>
              <w:t>打码厚度：0≤P≤30mm。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lang w:val="en-US" w:eastAsia="zh-CN"/>
              </w:rPr>
              <w:t>4.</w:t>
            </w:r>
            <w:r>
              <w:rPr>
                <w:rFonts w:hint="eastAsia"/>
              </w:rPr>
              <w:t>打码速度：≥80页/分钟 &gt;160面/分钟。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lang w:val="en-US" w:eastAsia="zh-CN"/>
              </w:rPr>
              <w:t>5.</w:t>
            </w:r>
            <w:r>
              <w:rPr>
                <w:rFonts w:hint="eastAsia"/>
              </w:rPr>
              <w:t>页面打码：自定义起始号、一键归零、字高调节、字体加粗、打印位数选择等。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lang w:val="en-US" w:eastAsia="zh-CN"/>
              </w:rPr>
              <w:t>6.</w:t>
            </w:r>
            <w:r>
              <w:rPr>
                <w:rFonts w:hint="eastAsia"/>
              </w:rPr>
              <w:t>检测系统：高精度检测系统，可精准判断纸张是否需要打码，实现有字打码，无字顺延打码，配备多个传感器在精准打码的同时，可实现对卡纸、重张等非正常状态及时停机报警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trPr>
        <w:tc>
          <w:tcPr>
            <w:tcW w:w="676"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8</w:t>
            </w:r>
          </w:p>
        </w:tc>
        <w:tc>
          <w:tcPr>
            <w:tcW w:w="81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动环监测系统</w:t>
            </w:r>
          </w:p>
        </w:tc>
        <w:tc>
          <w:tcPr>
            <w:tcW w:w="4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1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1.主要用于档案库房温度、湿度始终保持和处于适宜状态；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2.符合DA/T 87-2021《档案馆空调系统设计规范》；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3.额定风量不低于1000m³/h，加湿量不低于3KG/H，除湿量不低于5KG/H，温/湿度控制范围不小于18-30℃、50-70%±5。</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eastAsia="宋体"/>
                <w:lang w:val="en-US" w:eastAsia="zh-CN"/>
              </w:rPr>
            </w:pPr>
            <w:r>
              <w:rPr>
                <w:rFonts w:hint="eastAsia"/>
                <w:lang w:val="en-US" w:eastAsia="zh-CN"/>
              </w:rPr>
              <w:t>4.包含动环监测调控主机、组态机房监控综合管理软件、温湿度监测调控器、视频接入软件、门禁接入软件、短信报警系统、消防接入 、烟感探测器。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漏水报警系统</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1.主要用于档案库房漏水监测；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2.具备对保护区域有无漏水情况进行监测等功能，能精确定位，并能发出声光报警；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3.可控制一路开关信号，具备联动作用。提供不少于10路监测线缆接口，不少于10个漏水监测区域，最大监测距离不低于100m；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4.能适应不同水质的漏水监测，具有不少于2种LED状态指示；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rPr>
              <w:t>5.包括漏水监测主机、漏水监测绳（带）等设备。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碎纸机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碎纸方式：颗粒状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碎纸效果：4×30mm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单张碎纸能力：45张/次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碎纸速度：3.5米/分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碎纸宽度：310mm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碎纸箱容积：127L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连续碎纸时间：24H不停机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保密等级： 4级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产品尺寸： 730×430×845mm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产品重量： 85kg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电源电压： 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电源功率 ：1500W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工作噪音： 58dB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 xml:space="preserve"> 碎CD/CARD/FD能力：1张/次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碎CD/CARD/FD效果：3段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入口个数：2个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入CD宽度：125mm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机器休息时间：40min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有效工作时间内处理张数：10万张以上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状态指示灯：电源、过热、纸满、安全门、急停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垃圾桶个数：2个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垃圾桶容积：65L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CD垃圾桶容积：20L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商务机，360度安全防护：过载保护、纸满停机、过热保护，抽桶停机，防堵卡；手动进纸，手动退纸，自动进纸，自动退纸，手动退光盘信用卡；可碎光盘/卡片/回形针/书钉/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8"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11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碎纸机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碎纸方式：颗粒状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碎纸效果：2×6mm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单张碎纸能力：16张/次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碎纸速度：3米/分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碎纸宽度：220mm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碎纸箱容积：33L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连续碎纸时间：100分钟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保密等级： 5级保密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产品尺寸 ：413*298*656mm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产品重量：21kg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电源电压 ：220V，50Hz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电源功率 ：420W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工作噪音 ：50dB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其它特性 ：碎光盘/卡片/钉书钉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碎CD/卡效果：3段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入口个数：1个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机器休息时间：40min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自动感应进纸、手动进退纸、过热保护显示、智能满屑报警(提示)、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电机过热保护、自动停机、自动开机、静音运行系统、SSA弹簧减震系统、防堵卡自动退纸功能、高强度冷轧氮化钢刀、纸屑桶抽出自动断电、温度控制保护系统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12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办公软件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1．支持龙芯、飞腾、鲲鹏、兆芯、申威等国产CPU；支持UOS、麒麟V10.中标麒麟、银河麒麟、中科方德、深度等国产操作系统。"符合国家标准；GB 18030-2005 《信息技术 中文编码字符集》全集 国家编码标准，GB/T 9704-2012 《党政机关公文格式》GB/T 33190-2016 《电子文件存储与交换格式 版式文档》，GB/T 33476.1-2016 《党政机关电子公文格式规范 第1部分：公文结构》，GB/T 33476.2-2016 《党政机关电子公文格式规范 第2部分：显现》，GB/T 33476.3-2016  《党政机关电子公文格式规范 第3部分：实施指南》，《电子文件存储与交换格式 流式文档》以及OOXML国际标准。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2．★文字，表格，演示三个组件均支持查找命令功能，输入功能名称后可以模糊匹配查询。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符合国家办公软件二次开发接口标准。支持JS宏编辑器、通过录制宏能够生成JS代码；支持基于Web开发技术开发具备轻量化和跨平台特性的JSAPI加载项程序，实现在Web网页调用Office标准接口完成与流式办公软件客户端的数据同步，支持与广西综办平台对接直接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文字组件，提供专用的“自定义模板”工具。提供至少5种公文类型（上行文、平/下行文、信函、纪要、命令）可用户自定义设计的模板。通过模板设计工具，用户可以任意修改公文模板的页面属性、增删模板内所包含的公文要素、通过鼠标拖拽或输入数值的方式调整模板内各公文要素间的距离、分隔线样式、以及发文机关的字号行距等属性，并保存成符合用户单位要求的公文模板文件，可用于套用创建新的公文文档，彻底解决用户每次编写公文时都需要重复进行格式调整的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5．★文字组件，支持智能识别目录。自动识别正文的段落结构，生成对应目录。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6．文字组件，打印时支持并打顺序、打印域代码、打印隐藏文字下划线等设置项。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7．文字组件，支持专用于阅读的视图模式。该模式下支持目录导航、显示批注等功能。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．演示组件，支持嵌入音频/视频媒体对象，嵌入后能跟随文档一起，避免文档流转时音视频无法播放。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．演示组件，支持导入外部模板。方便用户设计演示文稿，使用更加灵活。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．表格组件，支持对文件中的对象、重复样式、空白单元格内容进行瘦身，减小文件体积，提升文件打开效率。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．★表格模块，支持自动筛选高级模式。支持显示计数、导出计数、按计数排序、反选、筛选唯一/重复值等高级功能。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表格组件，支持中断计算。提供数据量比较大、公式计算时间长的过程中强行中断的功能。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13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杀毒软件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针对国产化终端提供病毒查杀、主动防御、文件实时监控等功能，支持快速扫描、全盘扫描、自定义扫描、定时扫描，支持在线和离线升级病毒库。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14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平板电脑</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.屏幕尺寸：11.5英寸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.屏幕类型：LCD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.屏幕分辨率：2800 × 1840像素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.屏幕比例：3:2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.运行内存：12GB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.存储容量：256GB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.前置摄像头：800万像素（F2.0光圈）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.后置摄像头：1300万像素高清摄像头（F1.8光圈，自动对焦）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.电池容量：8800mAh（典型值）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.网络类型：WiFi版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★需提供国家确定的认证机构出具的处于有效期之内的3C认证证书、节能产品认证证书并加盖供应商公章。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15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复印机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类型：A3彩色高速激光数码复合机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2.功能：全彩色打印/复印/扫描/发送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3.★打印速度：A4.A5.A6黑白彩色速度不低于50页/分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4.内存：标配≥5G;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5.CPU：≥1.8GHz Dual Core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6.固态SSD硬盘：标配≥256G；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7.★预热时间及首页输出时间: 快速启动模式时不高于4 秒; 首页输出时间黑白不高于3.4秒,彩色不高于4.9秒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8.最大功耗及睡眠能耗：不高于1.8KW,睡眠模式能耗不高于0.8W；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9.接口：USB3.0,1000Base-T/100Base-TX/10Base-T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10.打印语言：原厂研发打印语言，最大支持不小于3种类型打印语言；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11.打印精度：≥1200dpi*1200dpi；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12.图像余白：前端3mm，左端1mm，可实现不少于2边无边距打印,实现电子骑缝章的输出；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13.复印及扫描精度：≥600dpi*600dpi；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14.连续复印张数：1-999张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15.扫描技术：标配双面同步彩色阅读仪，双面原稿一次进稿，双面扫描，搭载跳过空白页功能，扫描时可自动检测原稿中多余的空白页；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16.★扫描速度：一次进稿双面扫描。单面扫描 135页/分（A4，黑白/彩色，300x300dpi),双面扫描 270页/分（A4，黑白/彩色，300x300dpi）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17.输稿器：原稿克重：38~220g/㎡，容量250张（64g/㎡）；最小尺寸支持70mm宽度纸张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18.高效电子化办公：标配多元发送组件/数码用户签名组件，可实现TIFF (MMR)、JPEGx1.PDF(压缩、OCR(可检索文本)、优化最适合网络的PDF、将格式更改为PDF/A、轮廓、加密)、XPS(压缩、OCR(可检索文本))、PDF/XPS (设备签名、用户签名)、Office Open XML (PowerPoint, Word)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19.可实现office办公多种类型文件合并输出，提高办公效率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20.供纸容量：配置纸张容量≥2300张；最大可达6350张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21.纸张尺寸：标配SRA3,A3,A4,A4R,A5,A5R,A6R,B4,B5,B5R,8K,16K,16KR，自定义尺寸：98.0 x 139.7 mm to 320.0 x 457.2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22.纸张克重：52-300g/㎡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23.纸张类型：薄纸，普通纸，再生纸，彩色纸，重磅纸，有涂层纸，描图纸，粘合纸，透明纸，标签纸，预先穿孔纸，信封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24.★主机寿命：≥200万张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25.随机鼓寿命及墨粉容量：随机黑鼓组件≥46.3万张，彩鼓组件≥39万张，黑色墨粉容量≥71000张，彩色墨粉容量≥26000张A4 5%覆盖率；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26.标配装订功能：可以实现角订、边订、鞍式装订、无钉装订及手动装订等多种形式的装订功能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27.★鞍式装订：≥20张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28.安全性：标配硬盘清除组件，可以删除每次任务完成后的残留图像，标配通过FIPS140-2认证的硬盘加密芯片，可对数据自动加密，从而防止插拔硬盘导致的信息泄漏；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29.操作界面：不小于智能化操作界面10.0英寸TFT多点触控彩色液晶触摸屏，可根据用者对设备的使用权限和习惯提供不同的操作界面和限制功能模块、智能体感技术自动将设备从待机模式切换到就绪状态；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30.墨粉盒：全新空气助力技术，墨粉盒没有盖子直接塞进就可以使用，从而在更换墨粉时不会漏粉，做到清洁环保；</w:t>
            </w:r>
            <w:bookmarkStart w:id="133" w:name="_GoBack"/>
            <w:bookmarkEnd w:id="1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cs="宋体"/>
                <w:color w:val="auto"/>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便携式投影仪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类型：便携式</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主要用于在外进行法治宣传视频演示、图片和其他类型多媒体资料展示等；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2.符合GB/T 28037-2011《信息技术 投影机通用规范》；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显示技术：LCD</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镜头：4环光学镀膜镜头</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标准分辨率：1980*1080P</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投射比：1.33:1</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投影方式：正投、背投、正装、吊装</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投射尺寸：40-150吋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存储：32GB</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蓝牙：支持蓝牙外设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5.尺寸：236mm*188mm*235mm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耳机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6</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戴方式：头戴式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振膜类型：动圈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接口：3.5mm音频</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4.阻抗：48欧</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5.单元直径：40mm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6.灵敏度：96dB</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7.重量：190克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可移动户外音箱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1.扬声器：8英寸低音喇叭+3英寸高音喇叭*4</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2.低音增强：6.5英寸低音辐射器*2</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3.频率响应：45Hz-20KHz</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4.信噪比：&gt;85dB</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5.蓝牙版本：5.0</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6.电池类型：锂电池18.5V 166.5Wh</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7.充电时间：约3.5小时</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8.充电接口：UAB Type-C</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9.使用时长：音乐模式约22小时</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10产品规格：W343mm*H241.5mm*D510.5mm</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11.重量：约12kg</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配件：包括两个手持式无线话筒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19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案卷密码箱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1.主要用于办案人员运送、携带案卷资料等；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2.具备案卷区分管理功能，可实时准确定位案卷所在位置，有效追踪案卷的去向和运行轨迹；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3.内置GPS模块；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rPr>
              <w:t>4.具备防水、防火、防破拆功能。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20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保密柜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6</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1.主要用于存放机密级及以下国家涉密载体；</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2.符合BMB54-2020《安全保密产品 保密柜安全保密技术要求》；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rPr>
              <w:t>3.保密等级不低于A级·国密级。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21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多功能会议平板一体机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1.主要用于案件讨论、召开案件分析会议、小型视频讨论会议等；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2.符合SJ/T 11292-2016《计算机用液晶显示器通用规范》；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ascii="宋体" w:hAnsi="宋体" w:eastAsia="宋体" w:cs="宋体"/>
                <w:i w:val="0"/>
                <w:iCs w:val="0"/>
                <w:color w:val="000000"/>
                <w:kern w:val="0"/>
                <w:sz w:val="21"/>
                <w:szCs w:val="21"/>
                <w:u w:val="none"/>
                <w:lang w:val="en-US" w:eastAsia="zh-CN" w:bidi="ar"/>
              </w:rPr>
              <w:t>★</w:t>
            </w:r>
            <w:r>
              <w:rPr>
                <w:rFonts w:hint="eastAsia"/>
              </w:rPr>
              <w:t>3.具备显示面板尺寸不低于</w:t>
            </w:r>
            <w:r>
              <w:rPr>
                <w:rFonts w:hint="eastAsia"/>
                <w:lang w:val="en-US" w:eastAsia="zh-CN"/>
              </w:rPr>
              <w:t>86</w:t>
            </w:r>
            <w:r>
              <w:rPr>
                <w:rFonts w:hint="eastAsia"/>
              </w:rPr>
              <w:t>英寸，亮度不低于400cd/m²，分辨率不低于3840(H)×2160(V)，可视角度不低于水平178°、垂直178°，使用寿命不低于30000小时；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color w:val="FF0000"/>
                <w:sz w:val="21"/>
                <w:szCs w:val="21"/>
                <w:lang w:val="en-US" w:eastAsia="zh-CN"/>
              </w:rPr>
            </w:pPr>
            <w:r>
              <w:rPr>
                <w:rFonts w:hint="eastAsia"/>
              </w:rPr>
              <w:t>4.具有电子白板功能。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22</w:t>
            </w:r>
          </w:p>
        </w:tc>
        <w:tc>
          <w:tcPr>
            <w:tcW w:w="81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同步录音录像系统</w:t>
            </w:r>
          </w:p>
        </w:tc>
        <w:tc>
          <w:tcPr>
            <w:tcW w:w="4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1.主要用于保障办案工作依法、文明、规范、安全进行；</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2.符合《讯问职务犯罪嫌疑人实行全程同步录音录像系统建设规范》；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rPr>
              <w:t>3.包含被讯问人特写摄像机、讯问人特写摄像机、全景摄像机、指挥摄像机、拾音器、温湿度显示屏、编码器、解码显示一体机、同步录音录像主机、紧急按钮、防区扩展模块、对讲分机、人脸门禁一体机、磁力锁、磁力锁支架，开门按钮，闭门器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便携式同步录音录像系统</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1.主要用于外出办案讯问犯罪嫌疑人、询问证人等同步录音录像；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2.符合《讯问职务犯罪嫌疑人实行全程同步录音录像系统建设规范》中的规定和要求；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kern w:val="2"/>
                <w:sz w:val="21"/>
                <w:szCs w:val="21"/>
                <w:lang w:val="en-US" w:eastAsia="zh-CN" w:bidi="ar-SA"/>
              </w:rPr>
            </w:pPr>
            <w:r>
              <w:rPr>
                <w:rFonts w:hint="eastAsia"/>
              </w:rPr>
              <w:t>3.包括采集、传输、显示、存储和控制部分等组件。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三孔穿线装订机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可装订材料：纸张制品（档案、卷宗、文档等）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装订方式：全自动一键式三孔同步打孔并自动穿线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装订孔间距：孔距83MM/78mm/88mm（多种孔距可选）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装订厚度：≤40mm任意厚度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钻孔定位：双十字式激光定位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钻孔直径：随机配备Φ3.0mmΦ4.2mm和Φ5.0mm  三种规格可以互用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钻刀：Φ3.0mm×50mm Φ4.2mm×50mm Φ5.0mm×50mm 刀柄Φ10.5中空特种钻刀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操控面板：11寸超大彩色液晶显示屏，触摸式操控界面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防护罩：可翻转式安全防护罩，采用高强度透明亚克力，结实耐用，全面防护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机身：11寸超大彩色液晶显示屏，合金工作台，全金属外壳，，可旋转垫片，刀垫伸缩滑板,万向轮机柜，镶嵌式抽屉，超静音马达、集储存文件箱、工具抽屉一体的带万向轮可移动专用柜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 xml:space="preserve">放线方式：免工具便捷放线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装订材料：专用棉线、棉线长度60-70CM线径1.5mm，可双线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装订速度：约15秒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装订规格：≥最大纵深200mm，宽500mm工作台尺寸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工作台尺寸：≥500mm（宽）×420mm（深）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机器尺寸：≥500mm（宽）×420mm（深）×1300mm（高）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柜子尺寸：≥500mm（宽）×380mm（深）×700mm（高）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电源：220V±5%、50Hz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供电电压：≤24V（安全电压）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功率：工作状态≤350W、非工作状态≤10W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 xml:space="preserve">重量：约70kg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便携式打印机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打印机类型：墨盒式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打印功能：非自动双面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最大支持幅面：A4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纸张输入容量：0-149页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彩色打印：支持彩色打印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无线打印：支持无线打印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连接方式：Wi-Fi，USB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★需提供国家确定的认证机构出具的处于有效期之内的3C认证证书、节能产品认证证书并加盖供应商公章。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便携式扫描仪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 xml:space="preserve">6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产品类型：紧凑U型高速扫描仪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1.主要用于外出办案案卷扫描等；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2.符合GB/T 28166-2011《馈纸式扫描仪通用规范》；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3.具备分辨率设置、图像处理参数设置、图像拆分/合并、重张检测、扫描预览、图像旋转、尺寸检测、OCR文字识别、去背景色、自动裁剪等功能；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4.支持各类文档、证件类档案扫描，适配国产操作系统和Windows系统。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摄像机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产品类型：4K摄像机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光学变焦：20倍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有效像素 829万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影像处理器 BIONZ,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镜头特点 26.8mm 广角蔡司镜头,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等效35mm 焦距 26.8-536mm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防抖性能 5轴防抖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无线性能 WiFi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保修政策 全国联保，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享受三包服务质保时间 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照相机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产品类型:微单相机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有效像素 2420万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高清摄像 4K超高清视频（2160）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对焦区域：651对焦点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影像处理器:DIGIC 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对焦方式：人，动物，眼控对焦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高清摄像 ：4K（3840×2160） 全高清（1920×1080） 高清（1280×720）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高速连拍：最高约23张/秒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无线功能 WiFi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29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执法记录仪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 xml:space="preserve">10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符合GA/T 947-2015《单警执法视音频记录系统》标准；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w:t>
            </w:r>
            <w:r>
              <w:rPr>
                <w:rFonts w:hint="eastAsia"/>
                <w:lang w:val="en-US" w:eastAsia="zh-CN"/>
              </w:rPr>
              <w:t>.</w:t>
            </w:r>
            <w:r>
              <w:rPr>
                <w:rFonts w:hint="eastAsia"/>
              </w:rPr>
              <w:t>显示屏：≥2.4英寸TFT LCD，240*320，电容触摸屏。执法记录仪质量（外接设备除外）应小于或等于195g</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w:t>
            </w:r>
            <w:r>
              <w:rPr>
                <w:rFonts w:hint="eastAsia"/>
                <w:lang w:val="en-US" w:eastAsia="zh-CN"/>
              </w:rPr>
              <w:t>.</w:t>
            </w:r>
            <w:r>
              <w:rPr>
                <w:rFonts w:hint="eastAsia"/>
              </w:rPr>
              <w:t>CPU：≥8核64位处理器，操作系统：Android 9.0。</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3</w:t>
            </w:r>
            <w:r>
              <w:rPr>
                <w:rFonts w:hint="eastAsia"/>
                <w:lang w:val="en-US" w:eastAsia="zh-CN"/>
              </w:rPr>
              <w:t>.</w:t>
            </w:r>
            <w:r>
              <w:rPr>
                <w:rFonts w:hint="eastAsia"/>
              </w:rPr>
              <w:t>内存：≥2GB，存储容量：内置存储，存储芯片容量≥32GB。</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4</w:t>
            </w:r>
            <w:r>
              <w:rPr>
                <w:rFonts w:hint="eastAsia"/>
                <w:lang w:val="en-US" w:eastAsia="zh-CN"/>
              </w:rPr>
              <w:t>.</w:t>
            </w:r>
            <w:r>
              <w:rPr>
                <w:rFonts w:hint="eastAsia"/>
              </w:rPr>
              <w:t>视频输入：主机内置摄像机录像最大分辨率≥2K; 视频录像：视频分辨率最高为2K/25FPS，1080P/25FPS、1280×720、720x576可选。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5</w:t>
            </w:r>
            <w:r>
              <w:rPr>
                <w:rFonts w:hint="eastAsia"/>
                <w:lang w:val="en-US" w:eastAsia="zh-CN"/>
              </w:rPr>
              <w:t>.</w:t>
            </w:r>
            <w:r>
              <w:rPr>
                <w:rFonts w:hint="eastAsia"/>
              </w:rPr>
              <w:t>支持双码流：录像2K30，同时网传1080P30。</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6</w:t>
            </w:r>
            <w:r>
              <w:rPr>
                <w:rFonts w:hint="eastAsia"/>
                <w:lang w:val="en-US" w:eastAsia="zh-CN"/>
              </w:rPr>
              <w:t>.</w:t>
            </w:r>
            <w:r>
              <w:rPr>
                <w:rFonts w:hint="eastAsia"/>
              </w:rPr>
              <w:t>支持视频编码格式：H.264/H265。</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7</w:t>
            </w:r>
            <w:r>
              <w:rPr>
                <w:rFonts w:hint="eastAsia"/>
                <w:lang w:val="en-US" w:eastAsia="zh-CN"/>
              </w:rPr>
              <w:t>.</w:t>
            </w:r>
            <w:r>
              <w:rPr>
                <w:rFonts w:hint="eastAsia"/>
              </w:rPr>
              <w:t>主相机支持3000万像素，支持电子快门，自动红外夜视灯开/关，滤光片自动切换。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8</w:t>
            </w:r>
            <w:r>
              <w:rPr>
                <w:rFonts w:hint="eastAsia"/>
                <w:lang w:val="en-US" w:eastAsia="zh-CN"/>
              </w:rPr>
              <w:t>.</w:t>
            </w:r>
            <w:r>
              <w:rPr>
                <w:rFonts w:hint="eastAsia"/>
              </w:rPr>
              <w:t>支持自动白平衡、闪光灯。</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9</w:t>
            </w:r>
            <w:r>
              <w:rPr>
                <w:rFonts w:hint="eastAsia"/>
                <w:lang w:val="en-US" w:eastAsia="zh-CN"/>
              </w:rPr>
              <w:t>.</w:t>
            </w:r>
            <w:r>
              <w:rPr>
                <w:rFonts w:hint="eastAsia" w:ascii="宋体" w:hAnsi="宋体" w:eastAsia="宋体" w:cs="宋体"/>
                <w:i w:val="0"/>
                <w:iCs w:val="0"/>
                <w:color w:val="000000"/>
                <w:kern w:val="0"/>
                <w:sz w:val="21"/>
                <w:szCs w:val="21"/>
                <w:u w:val="none"/>
                <w:lang w:val="en-US" w:eastAsia="zh-CN" w:bidi="ar"/>
              </w:rPr>
              <w:t>★</w:t>
            </w:r>
            <w:r>
              <w:rPr>
                <w:rFonts w:hint="eastAsia"/>
              </w:rPr>
              <w:t>卫星定位功能：执法记录仪可接收卫星数据并提供定位信息，应支持单北斗卫星导航定位。</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10</w:t>
            </w:r>
            <w:r>
              <w:rPr>
                <w:rFonts w:hint="eastAsia"/>
                <w:lang w:val="en-US" w:eastAsia="zh-CN"/>
              </w:rPr>
              <w:t>.</w:t>
            </w:r>
            <w:r>
              <w:rPr>
                <w:rFonts w:hint="eastAsia"/>
              </w:rPr>
              <w:t>网络传输：支持4G全网通；支持WIFI功能，802.11b/g/n；蓝牙：BT4.2。</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11</w:t>
            </w:r>
            <w:r>
              <w:rPr>
                <w:rFonts w:hint="eastAsia"/>
                <w:lang w:val="en-US" w:eastAsia="zh-CN"/>
              </w:rPr>
              <w:t>.</w:t>
            </w:r>
            <w:r>
              <w:rPr>
                <w:rFonts w:hint="eastAsia"/>
              </w:rPr>
              <w:t>电池：≥3300mAh，1080P录像不低于13小时；720P录像不低于15小时。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12</w:t>
            </w:r>
            <w:r>
              <w:rPr>
                <w:rFonts w:hint="eastAsia"/>
                <w:lang w:val="en-US" w:eastAsia="zh-CN"/>
              </w:rPr>
              <w:t>.</w:t>
            </w:r>
            <w:r>
              <w:rPr>
                <w:rFonts w:hint="eastAsia"/>
              </w:rPr>
              <w:t>适用环境：适用于-20℃至55℃、湿度小于90%的工作环境。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13</w:t>
            </w:r>
            <w:r>
              <w:rPr>
                <w:rFonts w:hint="eastAsia"/>
                <w:lang w:val="en-US" w:eastAsia="zh-CN"/>
              </w:rPr>
              <w:t>.</w:t>
            </w:r>
            <w:r>
              <w:rPr>
                <w:rFonts w:hint="eastAsia"/>
              </w:rPr>
              <w:t>支持侧边实体按键：开关机、拍照、录像、录音、SOS、PTT。</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lang w:val="en-US"/>
              </w:rPr>
            </w:pPr>
            <w:r>
              <w:rPr>
                <w:rFonts w:hint="eastAsia"/>
              </w:rPr>
              <w:t>14</w:t>
            </w:r>
            <w:r>
              <w:rPr>
                <w:rFonts w:hint="eastAsia"/>
                <w:lang w:val="en-US" w:eastAsia="zh-CN"/>
              </w:rPr>
              <w:t>.</w:t>
            </w:r>
            <w:r>
              <w:rPr>
                <w:rFonts w:hint="eastAsia"/>
              </w:rPr>
              <w:t>充电方式：支持TYPE-C接口；触点式USB接口。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金属探测仪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rPr>
              <w:t>1.主要用于配合安检门防止限制、管制等危险物品进入检察业务工作区域；</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rPr>
              <w:t>2.工作频率不低于95KHZ，工作温度范围-20℃--45℃；</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1"/>
                <w:szCs w:val="21"/>
              </w:rPr>
            </w:pPr>
            <w:r>
              <w:rPr>
                <w:rFonts w:hint="eastAsia"/>
              </w:rPr>
              <w:t>3.报警指示至少包括扬声器、LED红绿灯，密封性能不低于IP64。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信号扫描仪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rPr>
            </w:pPr>
            <w:r>
              <w:rPr>
                <w:rFonts w:hint="eastAsia"/>
              </w:rPr>
              <w:t>用于对监管场所内手机等信号的探测</w:t>
            </w:r>
            <w:r>
              <w:rPr>
                <w:rFonts w:hint="eastAsia"/>
                <w:lang w:eastAsia="zh-CN"/>
              </w:rPr>
              <w:t>，可采集手机多维特征信息，实现手机品牌识别、手机搜索定位等不同场景的管控要求。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防护手套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pPr>
            <w:r>
              <w:rPr>
                <w:rFonts w:hint="eastAsia" w:ascii="宋体" w:hAnsi="宋体" w:eastAsia="宋体" w:cs="宋体"/>
                <w:i w:val="0"/>
                <w:iCs w:val="0"/>
                <w:color w:val="000000"/>
                <w:kern w:val="0"/>
                <w:sz w:val="21"/>
                <w:szCs w:val="21"/>
                <w:u w:val="none"/>
                <w:lang w:val="en-US" w:eastAsia="zh-CN" w:bidi="ar"/>
              </w:rPr>
              <w:t>符合《GA614-2006警用防割手套》相关规定；</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lang w:val="en-US" w:eastAsia="zh-CN"/>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材质：由高强纤维包覆不锈钢丝的包芯纱织成；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耐切割系数：2.52；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VOC检测仪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1.主要用于对空气中可挥发有机物（TVOC）进行检测；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rPr>
              <w:t>2.符合GB/T 18883-2022《室内空气质量标准》；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团体辅导箱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1.主要用于对未成年被害人及其法定代理人心理安抚、疏导等心理干预；</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2.具备至少环境适应、沟通交往、竞争合作、自我意识、创新实践、学习管理、意志责任、心灵成长等8个活动主题；</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rPr>
              <w:t>3.包含至少8个活动主题的20个活动内容相匹配的专用器材，可满足20人及以上同时使用。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VR放松减压舱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1.主要用于对未成年被害人及其法定代理人心理安抚、疏导等心理干预；</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2.具有全虚拟现实场景、观赏互动双模式、心理疏导技术系统；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3.支持持续升级与个性化定制体验场景；</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4.包含VR一体化头盔等组件。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禁毒VR宣传机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一款主要针对禁毒科普教育推出的VR模拟体验产品，集成了虚拟现实技术、三维全景、三维建模、仿真引擎等高科技技术的产品</w:t>
            </w:r>
            <w:r>
              <w:rPr>
                <w:rFonts w:hint="eastAsia" w:ascii="宋体" w:hAnsi="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禁毒VR科普驾驶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禁毒VR 模拟体验产品，提供吸毒后驾驶危害体验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基于虚拟现实技术的驾驶模拟设备，可以让用户在仿真场景中，沉浸式体验车辆驾驶。配备高性能的图像处理系统，能够实时渲染出逼真的驾驶场景，座舱中方向盘、油门和刹车踏板等控制装置，用户可以在虚拟环境中体验到非常逼真的车辆驾驶感觉，同时还可以学习了解不同教育场景的知识和案例警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身份登记查验系统</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1.主要用于业务工作区验证并读取相关业务办理人员的身份证信息；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2.符合GA/T 1066-2013《居民身份证阅读器校准规范》；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3.阅读距离不低于5CM，MTBF不低于5000小时。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cs="宋体"/>
                <w:i w:val="0"/>
                <w:iCs w:val="0"/>
                <w:color w:val="000000"/>
                <w:kern w:val="0"/>
                <w:sz w:val="21"/>
                <w:szCs w:val="21"/>
                <w:u w:val="none"/>
                <w:lang w:val="en-US" w:eastAsia="zh-CN" w:bidi="ar"/>
              </w:rPr>
              <w:t>39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现场急救设备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1.主要用于保障办案工作依法、文明、规范、安全进行；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2.包含AED半自动体外除颤仪、含药急救箱等设备与配件。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小型案件装订机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装订方法：尼龙管高温热铆装订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打孔厚度≥50mm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装订厚度≥50mm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打孔方式：自动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装订方式：自动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装订速度：打孔:约≥15S 打孔并装订:约≥30S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电源：220V+5%/50HZ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预热时间：≦2min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钻刀规格：Φ6*50专用钻刀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铆管规格：Φ5.2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工作台尺寸：410*208mm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高拍仪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1.主要用于证物证据数字化等；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2.支持A3幅面，双摄像头同时运行。光学分辨率不低于2592×1944dpi、副摄像头不低于1600×1200dpi；</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rPr>
            </w:pPr>
            <w:r>
              <w:rPr>
                <w:rFonts w:hint="eastAsia"/>
              </w:rPr>
              <w:t>3.支持扫描文件、票据、图片、照片、名片、卡片、证件等；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rPr>
              <w:t>4.扫描图片格式包含JPG、TIF、PDF、BMP、TGA、PCX、PNG、RAS。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防爆桶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符合《GA 871-2010防爆罐》中TNT爆炸当量为1.5kg固定式防爆罐要求；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1.TNT爆炸当量为1.5kg固定式防爆罐要求；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2.材质：高碳钢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3.尺寸：外圈630mm 内圈600mm 高度800mm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防爆毯</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符合GA 69-2007《防爆毯》相关标准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结构：盖毯和围栏由内胆、外套等制成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2.盖毯材质：由20层高分子量聚乙烯纤维无纬布制成；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3.撕裂强力：经向&gt;1200N,纬向&gt;1200N,撕破强力：经向&gt;120N，纬向&gt;120N；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防爆服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符合GA420-2021《警用防暴服》相关标准；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防护面积：前胸≥950c㎡；裆部≥330c㎡；后背：≥950c㎡；上肢≥1800c㎡；下肢≥3000c㎡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主插扣拉伸负载为500N不脱开，不断裂。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耐冲击性能：能承受120J能量冲击，不破损、开裂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防刺性能：使用GA 68-2019中规定的标准试验刀具，已24J±0.5J的撞击能量对防暴服的前胸，后背及裆部防护部件进行穿刺，刀尖未穿透防护部件；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防爆盾牌（短盾）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6</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符合《GA422-2008防暴盾牌》</w:t>
            </w:r>
            <w:r>
              <w:rPr>
                <w:rFonts w:hint="eastAsia" w:ascii="宋体" w:hAnsi="宋体" w:cs="宋体"/>
                <w:i w:val="0"/>
                <w:iCs w:val="0"/>
                <w:color w:val="000000"/>
                <w:kern w:val="0"/>
                <w:sz w:val="22"/>
                <w:szCs w:val="22"/>
                <w:u w:val="none"/>
                <w:lang w:val="en-US" w:eastAsia="zh-CN" w:bidi="ar"/>
              </w:rPr>
              <w:t>相关标准</w:t>
            </w:r>
            <w:r>
              <w:rPr>
                <w:rFonts w:hint="eastAsia" w:ascii="宋体" w:hAnsi="宋体" w:eastAsia="宋体" w:cs="宋体"/>
                <w:i w:val="0"/>
                <w:iCs w:val="0"/>
                <w:color w:val="000000"/>
                <w:kern w:val="0"/>
                <w:sz w:val="22"/>
                <w:szCs w:val="2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1.材质：优质PC板材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耐冲击强度：147J动能冲击符合标准；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耐穿刺性能：147J动能穿刺符合标准；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网枪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把</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符合《GA 510-2004 警用抓捕网》相关标准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操作方便性：抓捕网便于携带。其各活动部件操作灵活、连接可靠。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.安全性：发射器具有保险装置，在处于保险状态时，不能击发。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.有效作用距离与抛撒面积：有效作用距离为5m~10m。网在有效作用距离内展开，无交错、缠绕等不正常现象，其在5m处和10m处的抛撒面积均不小于4m²。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电击抓捕器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把</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符合《GA/T 1145-2014 警用约束叉》中的有关要求；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采用航空铝防滑设计、轻便坚固，按住尾部按钮，能自动打开月牙头，头部锯口设计，防抢防夺，头部月牙固定部分采用优质尼龙树脂，抗击力强。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电击腰叉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把</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符合《GA/T 1145-2014 警用约束叉》中的有关要求；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操作可靠性：约束叉经过1000次开启、闭合循环后，能正常使用；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电击性能：输出脉冲高压，有效电击输出：≥1000次；</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颜色：黑色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i w:val="0"/>
                <w:iCs w:val="0"/>
                <w:color w:val="000000"/>
                <w:kern w:val="0"/>
                <w:sz w:val="21"/>
                <w:szCs w:val="21"/>
                <w:u w:val="none"/>
                <w:lang w:val="en-US" w:eastAsia="zh-CN" w:bidi="ar"/>
              </w:rPr>
              <w:t>49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电击枪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把</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符合电击枪配备标准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推射动力及初速度：火药动力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lang w:eastAsia="zh-CN"/>
              </w:rPr>
              <w:t>★</w:t>
            </w:r>
            <w:r>
              <w:rPr>
                <w:rFonts w:hint="eastAsia" w:ascii="宋体" w:hAnsi="宋体" w:eastAsia="宋体" w:cs="宋体"/>
                <w:i w:val="0"/>
                <w:iCs w:val="0"/>
                <w:color w:val="000000"/>
                <w:kern w:val="0"/>
                <w:sz w:val="21"/>
                <w:szCs w:val="21"/>
                <w:u w:val="none"/>
                <w:lang w:val="en-US" w:eastAsia="zh-CN" w:bidi="ar"/>
              </w:rPr>
              <w:t>电击弹安装方式：电击弹全内嵌入枪体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eastAsia"/>
                <w:lang w:eastAsia="zh-CN"/>
              </w:rPr>
              <w:t>★</w:t>
            </w:r>
            <w:r>
              <w:rPr>
                <w:rFonts w:hint="eastAsia" w:ascii="宋体" w:hAnsi="宋体" w:eastAsia="宋体" w:cs="宋体"/>
                <w:i w:val="0"/>
                <w:iCs w:val="0"/>
                <w:color w:val="000000"/>
                <w:kern w:val="0"/>
                <w:sz w:val="21"/>
                <w:szCs w:val="21"/>
                <w:u w:val="none"/>
                <w:lang w:val="en-US" w:eastAsia="zh-CN" w:bidi="ar"/>
              </w:rPr>
              <w:t>电击弹的有效射程：≧10米</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电击弹*2发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警用防护服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符合GA 68-2024标准中A类金属材质防刺服相关要求。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.外观：防刺服外套无破损、浮线、漏针等缺陷。防刺层材料表面无破洞、深坑、划伤、皱褶、裂痕缺口、边角毛刺等缺陷，金属材料具有防锈能力，非金属材料均匀平整。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.组成：由防刺服外套、防刺层、防刺层保护套、防刺附件(若有)组成。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.防刺层结构：13层金属片，单片厚度为0.06mm，总厚度为0.84mm。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警械柜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组</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1.主要用于存放和管理警务人员所使用的警械装备，如警棍、手铐、警用刀具等；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2.符合PB011-2006《公安单警装备配备标准》。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规 格：双门，手动；带玻璃视窗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颜 色：蓝色</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尺 寸：1600*1200*400MM(H*W*D)</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层 板: 3块层板</w:t>
            </w:r>
          </w:p>
        </w:tc>
      </w:tr>
    </w:tbl>
    <w:p>
      <w:pPr>
        <w:pStyle w:val="15"/>
        <w:keepNext w:val="0"/>
        <w:keepLines w:val="0"/>
        <w:pageBreakBefore w:val="0"/>
        <w:kinsoku/>
        <w:wordWrap/>
        <w:overflowPunct/>
        <w:topLinePunct w:val="0"/>
        <w:autoSpaceDE/>
        <w:autoSpaceDN/>
        <w:bidi w:val="0"/>
        <w:adjustRightInd/>
        <w:snapToGrid/>
        <w:spacing w:line="440" w:lineRule="exact"/>
        <w:rPr>
          <w:rFonts w:hint="eastAsia"/>
          <w:lang w:val="en-US" w:eastAsia="zh-CN"/>
        </w:rPr>
      </w:pPr>
    </w:p>
    <w:tbl>
      <w:tblPr>
        <w:tblStyle w:val="46"/>
        <w:tblW w:w="9669"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693"/>
        <w:gridCol w:w="79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96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lang w:val="en-US" w:eastAsia="zh-CN"/>
              </w:rPr>
            </w:pPr>
            <w:r>
              <w:rPr>
                <w:rFonts w:hint="eastAsia"/>
                <w:lang w:eastAsia="zh-CN"/>
              </w:rPr>
              <w:t>★</w:t>
            </w:r>
            <w:r>
              <w:rPr>
                <w:rFonts w:hint="eastAsia"/>
                <w:lang w:val="en-US" w:eastAsia="zh-CN"/>
              </w:rPr>
              <w:t>商务要求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质保期</w:t>
            </w:r>
          </w:p>
        </w:tc>
        <w:tc>
          <w:tcPr>
            <w:tcW w:w="7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eastAsia="宋体"/>
                <w:color w:val="auto"/>
                <w:szCs w:val="21"/>
                <w:lang w:val="en-US" w:eastAsia="zh-CN"/>
              </w:rPr>
              <w:t>动环监测系统、漏水报警系统产品质保期3年，其他设备质保期不低于一年（自货物验收合格之日起计算）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合同签订时间</w:t>
            </w:r>
          </w:p>
        </w:tc>
        <w:tc>
          <w:tcPr>
            <w:tcW w:w="7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自中标通知书发出之日起10日内。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交付时间及地点</w:t>
            </w:r>
          </w:p>
        </w:tc>
        <w:tc>
          <w:tcPr>
            <w:tcW w:w="7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1.交付时间：自合同签订之日30天（日历日）内完成供货及安装调试。</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2.交付地点：广西钦州市灵山县人民检察院。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付款方式</w:t>
            </w:r>
          </w:p>
        </w:tc>
        <w:tc>
          <w:tcPr>
            <w:tcW w:w="7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color w:val="auto"/>
                <w:szCs w:val="21"/>
                <w:lang w:val="en-US" w:eastAsia="zh-CN"/>
              </w:rPr>
            </w:pPr>
            <w:r>
              <w:rPr>
                <w:rFonts w:hint="eastAsia" w:ascii="宋体" w:hAnsi="宋体"/>
                <w:color w:val="auto"/>
                <w:szCs w:val="21"/>
                <w:lang w:val="en-US" w:eastAsia="zh-CN"/>
              </w:rPr>
              <w:t>1.</w:t>
            </w:r>
            <w:r>
              <w:rPr>
                <w:rFonts w:hint="default" w:ascii="宋体" w:hAnsi="宋体"/>
                <w:color w:val="auto"/>
                <w:szCs w:val="21"/>
                <w:lang w:val="en-US" w:eastAsia="zh-CN"/>
              </w:rPr>
              <w:t>财政性资金按财政国库集中支付规定程序采购人按项目进度向</w:t>
            </w:r>
            <w:r>
              <w:rPr>
                <w:rFonts w:hint="eastAsia" w:ascii="宋体" w:hAnsi="宋体"/>
                <w:color w:val="auto"/>
                <w:szCs w:val="21"/>
                <w:lang w:val="en-US" w:eastAsia="zh-CN"/>
              </w:rPr>
              <w:t>钦州市财政局申请 ，</w:t>
            </w:r>
            <w:r>
              <w:rPr>
                <w:rFonts w:hint="default" w:ascii="宋体" w:hAnsi="宋体"/>
                <w:color w:val="auto"/>
                <w:szCs w:val="21"/>
                <w:lang w:val="en-US" w:eastAsia="zh-CN"/>
              </w:rPr>
              <w:t>分</w:t>
            </w:r>
            <w:r>
              <w:rPr>
                <w:rFonts w:hint="eastAsia" w:ascii="宋体" w:hAnsi="宋体"/>
                <w:color w:val="auto"/>
                <w:szCs w:val="21"/>
                <w:lang w:val="en-US" w:eastAsia="zh-CN"/>
              </w:rPr>
              <w:t>2</w:t>
            </w:r>
            <w:r>
              <w:rPr>
                <w:rFonts w:hint="default" w:ascii="宋体" w:hAnsi="宋体"/>
                <w:color w:val="auto"/>
                <w:szCs w:val="21"/>
                <w:lang w:val="en-US" w:eastAsia="zh-CN"/>
              </w:rPr>
              <w:t>次付向供应商支付合同价款</w:t>
            </w:r>
            <w:r>
              <w:rPr>
                <w:rFonts w:hint="eastAsia" w:ascii="宋体" w:hAnsi="宋体"/>
                <w:color w:val="auto"/>
                <w:szCs w:val="21"/>
                <w:lang w:val="en-US" w:eastAsia="zh-CN"/>
              </w:rPr>
              <w:t>；</w:t>
            </w:r>
          </w:p>
          <w:p>
            <w:pPr>
              <w:keepNext w:val="0"/>
              <w:keepLines w:val="0"/>
              <w:pageBreakBefore w:val="0"/>
              <w:kinsoku/>
              <w:wordWrap/>
              <w:overflowPunct/>
              <w:topLinePunct w:val="0"/>
              <w:autoSpaceDE/>
              <w:autoSpaceDN/>
              <w:bidi w:val="0"/>
              <w:adjustRightInd/>
              <w:snapToGrid/>
              <w:spacing w:line="440" w:lineRule="exact"/>
              <w:rPr>
                <w:rFonts w:hint="default" w:ascii="宋体" w:hAnsi="宋体"/>
                <w:color w:val="auto"/>
                <w:szCs w:val="21"/>
                <w:lang w:val="en-US" w:eastAsia="zh-CN"/>
              </w:rPr>
            </w:pPr>
            <w:r>
              <w:rPr>
                <w:rFonts w:hint="eastAsia" w:ascii="宋体" w:hAnsi="宋体"/>
                <w:color w:val="auto"/>
                <w:szCs w:val="21"/>
                <w:lang w:val="en-US" w:eastAsia="zh-CN"/>
              </w:rPr>
              <w:t>2.</w:t>
            </w:r>
            <w:r>
              <w:rPr>
                <w:rFonts w:hint="default" w:ascii="宋体" w:hAnsi="宋体"/>
                <w:color w:val="auto"/>
                <w:szCs w:val="21"/>
                <w:lang w:val="en-US" w:eastAsia="zh-CN"/>
              </w:rPr>
              <w:t>第一次付款时间：采购合同签订后15日历日内，采购人向</w:t>
            </w:r>
            <w:r>
              <w:rPr>
                <w:rFonts w:hint="eastAsia" w:ascii="宋体" w:hAnsi="宋体"/>
                <w:color w:val="auto"/>
                <w:szCs w:val="21"/>
                <w:lang w:val="en-US" w:eastAsia="zh-CN"/>
              </w:rPr>
              <w:t>市</w:t>
            </w:r>
            <w:r>
              <w:rPr>
                <w:rFonts w:hint="default" w:ascii="宋体" w:hAnsi="宋体"/>
                <w:color w:val="auto"/>
                <w:szCs w:val="21"/>
                <w:lang w:val="en-US" w:eastAsia="zh-CN"/>
              </w:rPr>
              <w:t>财政局申请拨付合同款的</w:t>
            </w:r>
            <w:r>
              <w:rPr>
                <w:rFonts w:hint="eastAsia" w:ascii="宋体" w:hAnsi="宋体"/>
                <w:color w:val="auto"/>
                <w:szCs w:val="21"/>
                <w:lang w:val="en-US" w:eastAsia="zh-CN"/>
              </w:rPr>
              <w:t>50</w:t>
            </w:r>
            <w:r>
              <w:rPr>
                <w:rFonts w:hint="default" w:ascii="宋体" w:hAnsi="宋体"/>
                <w:color w:val="auto"/>
                <w:szCs w:val="21"/>
                <w:lang w:val="en-US" w:eastAsia="zh-CN"/>
              </w:rPr>
              <w:t>%</w:t>
            </w:r>
            <w:r>
              <w:rPr>
                <w:rFonts w:hint="eastAsia" w:ascii="宋体" w:hAnsi="宋体"/>
                <w:color w:val="auto"/>
                <w:szCs w:val="21"/>
                <w:lang w:val="en-US" w:eastAsia="zh-CN"/>
              </w:rPr>
              <w:t>作为预付款；</w:t>
            </w:r>
          </w:p>
          <w:p>
            <w:pPr>
              <w:keepNext w:val="0"/>
              <w:keepLines w:val="0"/>
              <w:pageBreakBefore w:val="0"/>
              <w:kinsoku/>
              <w:wordWrap/>
              <w:overflowPunct/>
              <w:topLinePunct w:val="0"/>
              <w:autoSpaceDE/>
              <w:autoSpaceDN/>
              <w:bidi w:val="0"/>
              <w:adjustRightInd/>
              <w:snapToGrid/>
              <w:spacing w:line="440" w:lineRule="exact"/>
              <w:rPr>
                <w:rFonts w:hint="default" w:ascii="宋体" w:hAnsi="宋体"/>
                <w:color w:val="auto"/>
                <w:szCs w:val="21"/>
                <w:lang w:val="en-US" w:eastAsia="zh-CN"/>
              </w:rPr>
            </w:pPr>
            <w:r>
              <w:rPr>
                <w:rFonts w:hint="eastAsia" w:ascii="宋体" w:hAnsi="宋体"/>
                <w:color w:val="auto"/>
                <w:szCs w:val="21"/>
                <w:lang w:val="en-US" w:eastAsia="zh-CN"/>
              </w:rPr>
              <w:t>3.</w:t>
            </w:r>
            <w:r>
              <w:rPr>
                <w:rFonts w:hint="default" w:ascii="宋体" w:hAnsi="宋体"/>
                <w:color w:val="auto"/>
                <w:szCs w:val="21"/>
                <w:lang w:val="en-US" w:eastAsia="zh-CN"/>
              </w:rPr>
              <w:t>第二次付款时间：所有设备安装调试完毕完成最终验收交付采购人使用后15日历日内，采购人向</w:t>
            </w:r>
            <w:r>
              <w:rPr>
                <w:rFonts w:hint="eastAsia" w:ascii="宋体" w:hAnsi="宋体"/>
                <w:color w:val="auto"/>
                <w:szCs w:val="21"/>
                <w:lang w:val="en-US" w:eastAsia="zh-CN"/>
              </w:rPr>
              <w:t>乙方支付合同款的50%。</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4.</w:t>
            </w:r>
            <w:r>
              <w:rPr>
                <w:rFonts w:hint="default" w:ascii="宋体" w:hAnsi="宋体"/>
                <w:color w:val="auto"/>
                <w:szCs w:val="21"/>
                <w:lang w:val="en-US" w:eastAsia="zh-CN"/>
              </w:rPr>
              <w:t>供应商应在采购人付款前7个工作日内按照采购人财务要求提交付款申请及有效的增值税发票，否则采购人有权拒付当次合同款项</w:t>
            </w:r>
            <w:r>
              <w:rPr>
                <w:rFonts w:hint="eastAsia" w:ascii="宋体" w:hAnsi="宋体"/>
                <w:color w:val="auto"/>
                <w:szCs w:val="21"/>
                <w:lang w:val="en-US" w:eastAsia="zh-CN"/>
              </w:rPr>
              <w:t>。</w:t>
            </w:r>
            <w:r>
              <w:rPr>
                <w:rFonts w:hint="default" w:ascii="宋体" w:hAnsi="宋体"/>
                <w:color w:val="auto"/>
                <w:szCs w:val="21"/>
                <w:lang w:val="en-US" w:eastAsia="zh-CN"/>
              </w:rPr>
              <w:t>（开具发票是采购人付款的先决条件，否则，采购人有权不予付款且不承担法律责任）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color w:val="auto"/>
                <w:lang w:val="zh-CN"/>
              </w:rPr>
              <w:t>投标报价</w:t>
            </w:r>
          </w:p>
        </w:tc>
        <w:tc>
          <w:tcPr>
            <w:tcW w:w="7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color w:val="auto"/>
                <w:lang w:val="zh-CN"/>
              </w:rPr>
              <w:t>投标报价为采购人指定地点的现场交货的总价，包括：</w:t>
            </w:r>
            <w:r>
              <w:rPr>
                <w:rFonts w:hint="eastAsia"/>
                <w:color w:val="auto"/>
                <w:lang w:val="en-US" w:eastAsia="zh-CN"/>
              </w:rPr>
              <w:t>货物、货物标准附件、备品备件、专用工具、设备安装辅材、包装、运输、保险等各种费用以及安装、调试、税金、售后服务、技术培训费、更新升级其所有成本费用。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售后服务要求</w:t>
            </w:r>
          </w:p>
        </w:tc>
        <w:tc>
          <w:tcPr>
            <w:tcW w:w="7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宋体" w:hAnsi="宋体"/>
                <w:color w:val="auto"/>
                <w:szCs w:val="21"/>
                <w:lang w:val="en-US" w:eastAsia="zh-CN"/>
              </w:rPr>
            </w:pPr>
            <w:r>
              <w:rPr>
                <w:rFonts w:hint="eastAsia" w:ascii="宋体" w:hAnsi="宋体"/>
                <w:color w:val="auto"/>
                <w:szCs w:val="21"/>
                <w:lang w:val="en-US" w:eastAsia="zh-CN"/>
              </w:rPr>
              <w:t xml:space="preserve">售后技术服务要求：按厂家承诺进行，免费送货上门，免费安装调试合格、培训1-2名熟练使用人员，保证随时为采购人提供所需的技术指导；在使用过程中发生质量问题或故障，30分钟内响应，接故障通知后2小时内到达现场提供服务，一般故障处理时限不超过24小时（保修期内免费服务），提供终身维护和保养服务。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color w:val="auto"/>
                <w:szCs w:val="21"/>
                <w:lang w:val="en-US" w:eastAsia="zh-CN"/>
              </w:rPr>
            </w:pPr>
            <w:r>
              <w:rPr>
                <w:rFonts w:hint="eastAsia" w:ascii="宋体" w:hAnsi="宋体"/>
                <w:color w:val="auto"/>
                <w:szCs w:val="21"/>
                <w:lang w:val="en-US" w:eastAsia="zh-CN"/>
              </w:rPr>
              <w:t>谈判要求</w:t>
            </w:r>
          </w:p>
        </w:tc>
        <w:tc>
          <w:tcPr>
            <w:tcW w:w="7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color w:val="auto"/>
                <w:lang w:val="en-US" w:eastAsia="zh-CN"/>
              </w:rPr>
            </w:pPr>
            <w:r>
              <w:rPr>
                <w:rFonts w:hint="eastAsia"/>
                <w:color w:val="auto"/>
                <w:lang w:val="en-US" w:eastAsia="zh-CN"/>
              </w:rPr>
              <w:t>1.供应商提供的产品必须是全新、完整、未使用过的、符合国家有关质量安全标准的合格产品。谈判小组认为竞标人的报价明显低于其他通过符合性审查竞标人的报价，有可能影响产品质量或者不能诚信履约的，应当要求其在评标现场合理的时间内提供书面说明，必要时提交相关证明材料；竞标人不能证明其报价合理性的谈判小组应当将其作为无效竞标处理。</w:t>
            </w:r>
          </w:p>
          <w:p>
            <w:pPr>
              <w:keepNext w:val="0"/>
              <w:keepLines w:val="0"/>
              <w:pageBreakBefore w:val="0"/>
              <w:kinsoku/>
              <w:wordWrap/>
              <w:overflowPunct/>
              <w:topLinePunct w:val="0"/>
              <w:autoSpaceDE/>
              <w:autoSpaceDN/>
              <w:bidi w:val="0"/>
              <w:adjustRightInd/>
              <w:snapToGrid/>
              <w:spacing w:line="440" w:lineRule="exact"/>
              <w:jc w:val="left"/>
              <w:rPr>
                <w:rFonts w:hint="eastAsia"/>
                <w:color w:val="auto"/>
                <w:lang w:val="en-US" w:eastAsia="zh-CN"/>
              </w:rPr>
            </w:pPr>
            <w:r>
              <w:rPr>
                <w:rFonts w:hint="eastAsia"/>
                <w:color w:val="auto"/>
                <w:lang w:val="en-US" w:eastAsia="zh-CN"/>
              </w:rPr>
              <w:t>2</w:t>
            </w:r>
            <w:r>
              <w:rPr>
                <w:rFonts w:hint="eastAsia" w:ascii="宋体" w:hAnsi="宋体" w:eastAsia="宋体" w:cs="Times New Roman"/>
                <w:color w:val="auto"/>
                <w:szCs w:val="21"/>
                <w:lang w:val="en-US" w:eastAsia="zh-CN"/>
              </w:rPr>
              <w:t>.根据用户对系统的实际使用需求，为保证系统兼容性，供应商须做好前期调研工作，钦州市灵山县检察院原有综合安防管理平台的原开发商配合提供接口对接应了解的相关资料，供应商应保证本次竞标所采用的“同步录音录像系统”必须满足原平台所提供的免费开放接口对接接入， 在不额外增加设备和成本的情况下，能数字接入钦州市灵山县检察院原有综合安防管理平台实现本地</w:t>
            </w:r>
            <w:r>
              <w:rPr>
                <w:rFonts w:hint="eastAsia" w:ascii="宋体" w:hAnsi="宋体" w:cs="Times New Roman"/>
                <w:color w:val="auto"/>
                <w:szCs w:val="21"/>
                <w:lang w:val="en-US" w:eastAsia="zh-CN"/>
              </w:rPr>
              <w:t>管理</w:t>
            </w:r>
            <w:r>
              <w:rPr>
                <w:rFonts w:hint="eastAsia" w:ascii="宋体" w:hAnsi="宋体" w:eastAsia="宋体" w:cs="Times New Roman"/>
                <w:color w:val="auto"/>
                <w:szCs w:val="21"/>
                <w:lang w:val="en-US" w:eastAsia="zh-CN"/>
              </w:rPr>
              <w:t xml:space="preserve">功能。               </w:t>
            </w:r>
            <w:r>
              <w:rPr>
                <w:rFonts w:hint="eastAsia"/>
                <w:color w:val="auto"/>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left"/>
              <w:rPr>
                <w:rFonts w:hint="eastAsia"/>
                <w:color w:val="auto"/>
                <w:lang w:val="en-US" w:eastAsia="zh-CN"/>
              </w:rPr>
            </w:pPr>
            <w:r>
              <w:rPr>
                <w:rFonts w:hint="eastAsia"/>
                <w:color w:val="auto"/>
                <w:lang w:val="en-US" w:eastAsia="zh-CN"/>
              </w:rPr>
              <w:t>注：对于竞标人的最终报价，采购人认为是竞标人已充分考虑项目的各类风险系数后所报的价格，故采购人将不予支付实施过程中多出合同价外的项目费用。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szCs w:val="21"/>
                <w:lang w:val="en-US" w:eastAsia="zh-CN"/>
              </w:rPr>
              <w:t>现场</w:t>
            </w:r>
            <w:r>
              <w:rPr>
                <w:rFonts w:hint="eastAsia" w:ascii="宋体" w:hAnsi="宋体" w:cs="Times New Roman"/>
                <w:b w:val="0"/>
                <w:bCs w:val="0"/>
                <w:color w:val="auto"/>
                <w:szCs w:val="21"/>
                <w:lang w:val="en-US" w:eastAsia="zh-CN"/>
              </w:rPr>
              <w:t>踏勘</w:t>
            </w:r>
          </w:p>
        </w:tc>
        <w:tc>
          <w:tcPr>
            <w:tcW w:w="7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1.为确保本项报价真实合理，供应商竞标前应在规定时间参加采购人组织的统一勘察，以确保供应商明确了解真实的现场情况和项目实际需求，保证项目按时按质按量完成。</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2.现场勘查须携带的资料：委托代理人需持获取采购文件回执函和单位介绍信原件、个人有效身份证原件前往。</w:t>
            </w:r>
          </w:p>
          <w:p>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现场踏勘时间：2024年</w:t>
            </w:r>
            <w:r>
              <w:rPr>
                <w:rFonts w:hint="eastAsia" w:ascii="宋体" w:hAnsi="宋体" w:cs="Times New Roman"/>
                <w:b w:val="0"/>
                <w:bCs w:val="0"/>
                <w:color w:val="auto"/>
                <w:szCs w:val="21"/>
                <w:lang w:val="en-US" w:eastAsia="zh-CN"/>
              </w:rPr>
              <w:t>12</w:t>
            </w:r>
            <w:r>
              <w:rPr>
                <w:rFonts w:hint="eastAsia" w:ascii="宋体" w:hAnsi="宋体" w:eastAsia="宋体" w:cs="Times New Roman"/>
                <w:b w:val="0"/>
                <w:bCs w:val="0"/>
                <w:color w:val="auto"/>
                <w:szCs w:val="21"/>
                <w:lang w:val="en-US" w:eastAsia="zh-CN"/>
              </w:rPr>
              <w:t>月</w:t>
            </w:r>
            <w:r>
              <w:rPr>
                <w:rFonts w:hint="eastAsia" w:ascii="宋体" w:hAnsi="宋体" w:cs="Times New Roman"/>
                <w:b w:val="0"/>
                <w:bCs w:val="0"/>
                <w:color w:val="auto"/>
                <w:szCs w:val="21"/>
                <w:lang w:val="en-US" w:eastAsia="zh-CN"/>
              </w:rPr>
              <w:t>27</w:t>
            </w:r>
            <w:r>
              <w:rPr>
                <w:rFonts w:hint="eastAsia" w:ascii="宋体" w:hAnsi="宋体" w:eastAsia="宋体" w:cs="Times New Roman"/>
                <w:b w:val="0"/>
                <w:bCs w:val="0"/>
                <w:color w:val="auto"/>
                <w:szCs w:val="21"/>
                <w:lang w:val="en-US" w:eastAsia="zh-CN"/>
              </w:rPr>
              <w:t>日上午11时00分，请按时或提前到达。</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集中地点：</w:t>
            </w:r>
            <w:r>
              <w:rPr>
                <w:rFonts w:hint="eastAsia"/>
                <w:b w:val="0"/>
                <w:bCs w:val="0"/>
                <w:color w:val="auto"/>
              </w:rPr>
              <w:t>灵山县三海街道江南路2号灵山县人民检察院</w:t>
            </w:r>
            <w:r>
              <w:rPr>
                <w:rFonts w:hint="eastAsia" w:ascii="宋体" w:hAnsi="宋体" w:eastAsia="宋体" w:cs="Times New Roman"/>
                <w:b w:val="0"/>
                <w:bCs w:val="0"/>
                <w:color w:val="auto"/>
                <w:szCs w:val="21"/>
                <w:lang w:val="en-US" w:eastAsia="zh-CN"/>
              </w:rPr>
              <w:t>大门口</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szCs w:val="21"/>
                <w:lang w:val="en-US" w:eastAsia="zh-CN"/>
              </w:rPr>
              <w:t>联系人电话：</w:t>
            </w:r>
            <w:r>
              <w:rPr>
                <w:rFonts w:hint="eastAsia"/>
                <w:b w:val="0"/>
                <w:bCs w:val="0"/>
                <w:color w:val="auto"/>
                <w:lang w:eastAsia="zh-CN"/>
              </w:rPr>
              <w:t>李家宏</w:t>
            </w:r>
            <w:r>
              <w:rPr>
                <w:rFonts w:hint="eastAsia"/>
                <w:b w:val="0"/>
                <w:bCs w:val="0"/>
                <w:color w:val="auto"/>
                <w:lang w:val="en-US" w:eastAsia="zh-CN"/>
              </w:rPr>
              <w:t xml:space="preserve"> </w:t>
            </w:r>
            <w:r>
              <w:rPr>
                <w:rFonts w:hint="eastAsia"/>
                <w:b w:val="0"/>
                <w:bCs w:val="0"/>
                <w:color w:val="auto"/>
              </w:rPr>
              <w:t>电话</w:t>
            </w:r>
            <w:r>
              <w:rPr>
                <w:rFonts w:hint="eastAsia"/>
                <w:b w:val="0"/>
                <w:bCs w:val="0"/>
                <w:color w:val="auto"/>
                <w:lang w:eastAsia="zh-CN"/>
              </w:rPr>
              <w:t>：</w:t>
            </w:r>
            <w:r>
              <w:rPr>
                <w:rFonts w:hint="eastAsia"/>
                <w:b w:val="0"/>
                <w:bCs w:val="0"/>
                <w:color w:val="auto"/>
                <w:lang w:val="en-US" w:eastAsia="zh-CN"/>
              </w:rPr>
              <w:t>19977728070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验收要求</w:t>
            </w:r>
          </w:p>
        </w:tc>
        <w:tc>
          <w:tcPr>
            <w:tcW w:w="7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1.产品验收时应完整无破损，同时还须提供产品质检合格证明、保修单，货物的所有正规手续必须齐全。</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 xml:space="preserve">2.验货时严格按照采购文件要求及响应文件承诺的参数进行验收，供应商提供的产品必须与国家行业标准、采购文件要求及响应文件承诺的参数相符， 本项目正式投入运行后，采购人将组织项目验收。采购人有权邀请相关行业专家一起验收。成交供应商提供的服务未达到采购文件规定要求，且对采购人造成损失的，由成交供应商承担一切责任，并赔偿所造成的损失。                                                            </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3.本项目的货物必须是原装正品行货、全新未开封的、符合国家标准的产品，成交供应商按采购人的要求地址进行送货到位，验收合格后才进行安装调试或交付，集中验收时货物有不响应采购需求的，不予验收，采购人将报同级财政监督管理部门进行处理，由此导致整批货物被拒收或索赔而引发的所有损失由成交供应商承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其他要求</w:t>
            </w:r>
          </w:p>
        </w:tc>
        <w:tc>
          <w:tcPr>
            <w:tcW w:w="7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供应商在采购活动中提供虚假材料，以及提供的产品与响应文件不一致的，报采购监管部门查处。</w:t>
            </w:r>
          </w:p>
        </w:tc>
      </w:tr>
    </w:tbl>
    <w:p/>
    <w:p/>
    <w:p/>
    <w:p/>
    <w:p/>
    <w:p/>
    <w:p/>
    <w:p/>
    <w:p>
      <w:pPr>
        <w:pStyle w:val="15"/>
      </w:pPr>
    </w:p>
    <w:p/>
    <w:p>
      <w:pPr>
        <w:pStyle w:val="15"/>
      </w:pPr>
    </w:p>
    <w:p/>
    <w:p/>
    <w:p/>
    <w:p/>
    <w:p/>
    <w:p/>
    <w:p/>
    <w:p/>
    <w:p/>
    <w:p/>
    <w:p/>
    <w:p/>
    <w:p/>
    <w:p/>
    <w:p/>
    <w:p/>
    <w:p/>
    <w:p/>
    <w:p/>
    <w:p/>
    <w:p/>
    <w:p/>
    <w:p/>
    <w:p/>
    <w:p/>
    <w:p>
      <w:pPr>
        <w:pStyle w:val="15"/>
      </w:pPr>
    </w:p>
    <w:p/>
    <w:p>
      <w:pPr>
        <w:pStyle w:val="15"/>
      </w:pPr>
    </w:p>
    <w:p/>
    <w:p>
      <w:pPr>
        <w:pStyle w:val="15"/>
      </w:pPr>
    </w:p>
    <w:p/>
    <w:p>
      <w:pPr>
        <w:pStyle w:val="2"/>
        <w:spacing w:line="400" w:lineRule="exact"/>
        <w:rPr>
          <w:rFonts w:ascii="方正小标宋简体" w:eastAsia="方正小标宋简体"/>
        </w:rPr>
      </w:pPr>
      <w:bookmarkStart w:id="40" w:name="_Toc92355025"/>
      <w:r>
        <w:rPr>
          <w:rFonts w:hint="eastAsia" w:ascii="方正小标宋简体" w:eastAsia="方正小标宋简体"/>
        </w:rPr>
        <w:t>第三章  供应商须知</w:t>
      </w:r>
      <w:bookmarkEnd w:id="38"/>
      <w:bookmarkEnd w:id="39"/>
      <w:bookmarkEnd w:id="40"/>
    </w:p>
    <w:p>
      <w:pPr>
        <w:jc w:val="center"/>
      </w:pPr>
      <w:bookmarkStart w:id="41" w:name="_Toc354479499"/>
      <w:bookmarkStart w:id="42" w:name="_Toc357157408"/>
      <w:bookmarkStart w:id="43" w:name="_Toc350325671"/>
      <w:bookmarkStart w:id="44" w:name="_Toc358477281"/>
      <w:r>
        <w:rPr>
          <w:rFonts w:ascii="仿宋_GB2312" w:hAnsi="宋体" w:eastAsia="仿宋_GB2312"/>
          <w:b/>
          <w:sz w:val="32"/>
          <w:szCs w:val="32"/>
        </w:rPr>
        <w:br w:type="page"/>
      </w:r>
    </w:p>
    <w:p>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46"/>
        <w:tblW w:w="9351" w:type="dxa"/>
        <w:jc w:val="center"/>
        <w:tblInd w:w="0" w:type="dxa"/>
        <w:tblLayout w:type="fixed"/>
        <w:tblCellMar>
          <w:top w:w="0" w:type="dxa"/>
          <w:left w:w="108" w:type="dxa"/>
          <w:bottom w:w="0" w:type="dxa"/>
          <w:right w:w="108" w:type="dxa"/>
        </w:tblCellMar>
      </w:tblPr>
      <w:tblGrid>
        <w:gridCol w:w="704"/>
        <w:gridCol w:w="8647"/>
      </w:tblGrid>
      <w:tr>
        <w:tblPrEx>
          <w:tblLayout w:type="fixed"/>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内    容</w:t>
            </w:r>
          </w:p>
        </w:tc>
      </w:tr>
      <w:tr>
        <w:tblPrEx>
          <w:tblLayout w:type="fixed"/>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4"/>
                <w:rFonts w:hint="eastAsia" w:eastAsia="宋体"/>
                <w:color w:val="auto"/>
                <w:szCs w:val="21"/>
                <w:u w:val="none"/>
                <w:lang w:eastAsia="zh-CN"/>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4"/>
                <w:rFonts w:hint="eastAsia" w:ascii="宋体" w:hAnsi="宋体" w:cs="宋体"/>
                <w:color w:val="auto"/>
                <w:kern w:val="0"/>
                <w:szCs w:val="21"/>
                <w:u w:val="none"/>
              </w:rPr>
              <w:t>项目名称：</w:t>
            </w:r>
            <w:r>
              <w:rPr>
                <w:rFonts w:hint="eastAsia"/>
                <w:lang w:eastAsia="zh-CN"/>
              </w:rPr>
              <w:t>2023-2024年灵山县人民检察院检察业务装备采购项目</w:t>
            </w:r>
          </w:p>
          <w:p>
            <w:pPr>
              <w:widowControl/>
              <w:spacing w:line="440" w:lineRule="exact"/>
              <w:rPr>
                <w:rFonts w:hint="eastAsia" w:ascii="宋体" w:hAnsi="宋体" w:eastAsia="宋体"/>
                <w:szCs w:val="21"/>
                <w:lang w:eastAsia="zh-CN"/>
              </w:rPr>
            </w:pPr>
            <w:r>
              <w:rPr>
                <w:rStyle w:val="44"/>
                <w:rFonts w:hint="eastAsia" w:ascii="宋体" w:hAnsi="宋体"/>
                <w:color w:val="auto"/>
                <w:szCs w:val="21"/>
                <w:u w:val="none"/>
              </w:rPr>
              <w:t>项目编号：</w:t>
            </w:r>
            <w:r>
              <w:rPr>
                <w:rFonts w:ascii="宋体" w:hAnsi="宋体" w:cs="宋体"/>
                <w:kern w:val="0"/>
                <w:szCs w:val="21"/>
              </w:rPr>
              <w:fldChar w:fldCharType="end"/>
            </w:r>
            <w:r>
              <w:rPr>
                <w:rFonts w:hint="eastAsia"/>
              </w:rPr>
              <w:t xml:space="preserve"> </w:t>
            </w:r>
            <w:r>
              <w:rPr>
                <w:rFonts w:hint="eastAsia"/>
                <w:lang w:eastAsia="zh-CN"/>
              </w:rPr>
              <w:t>QZZC2024-J1-990560-QZSZ</w:t>
            </w:r>
          </w:p>
        </w:tc>
      </w:tr>
      <w:tr>
        <w:tblPrEx>
          <w:tblLayout w:type="fixed"/>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4"/>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4"/>
                <w:rFonts w:hint="eastAsia" w:ascii="宋体" w:hAnsi="宋体"/>
                <w:color w:val="auto"/>
                <w:u w:val="none"/>
              </w:rPr>
              <w:t>供应商资格：</w:t>
            </w:r>
          </w:p>
          <w:p>
            <w:pPr>
              <w:spacing w:line="400" w:lineRule="exact"/>
              <w:ind w:firstLine="420"/>
              <w:rPr>
                <w:b/>
              </w:rPr>
            </w:pPr>
            <w:r>
              <w:rPr>
                <w:rFonts w:ascii="宋体" w:hAnsi="宋体"/>
              </w:rPr>
              <w:fldChar w:fldCharType="end"/>
            </w:r>
            <w:r>
              <w:rPr>
                <w:rFonts w:hint="eastAsia"/>
              </w:rPr>
              <w:t>1.满足《中华人民共和国政府采购法》第二十二条规定</w:t>
            </w:r>
          </w:p>
          <w:p>
            <w:pPr>
              <w:spacing w:line="400" w:lineRule="exact"/>
              <w:ind w:firstLine="420"/>
            </w:pPr>
            <w:r>
              <w:rPr>
                <w:rFonts w:hint="eastAsia"/>
              </w:rPr>
              <w:t>2.落实政府采购政策需满足的资格要求：无 </w:t>
            </w:r>
          </w:p>
          <w:p>
            <w:pPr>
              <w:spacing w:line="400" w:lineRule="exact"/>
              <w:ind w:firstLine="435"/>
              <w:rPr>
                <w:rFonts w:ascii="宋体" w:hAnsi="宋体"/>
              </w:rPr>
            </w:pPr>
            <w:r>
              <w:rPr>
                <w:rFonts w:hint="eastAsia"/>
              </w:rPr>
              <w:t>3.本项目的特定资格要求：无</w:t>
            </w:r>
          </w:p>
        </w:tc>
      </w:tr>
      <w:tr>
        <w:tblPrEx>
          <w:tblLayout w:type="fixed"/>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rPr>
            </w:pPr>
            <w:r>
              <w:fldChar w:fldCharType="begin"/>
            </w:r>
            <w:r>
              <w:instrText xml:space="preserve"> HYPERLINK \l "_（五）报价" </w:instrText>
            </w:r>
            <w:r>
              <w:fldChar w:fldCharType="separate"/>
            </w:r>
            <w:r>
              <w:rPr>
                <w:rStyle w:val="44"/>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4"/>
                <w:rFonts w:hint="eastAsia" w:ascii="宋体" w:hAnsi="宋体" w:cs="宋体"/>
                <w:color w:val="auto"/>
                <w:kern w:val="0"/>
                <w:szCs w:val="21"/>
                <w:u w:val="none"/>
              </w:rPr>
              <w:fldChar w:fldCharType="end"/>
            </w:r>
          </w:p>
        </w:tc>
      </w:tr>
      <w:tr>
        <w:tblPrEx>
          <w:tblLayout w:type="fixed"/>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4"/>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4"/>
                <w:rFonts w:hint="eastAsia" w:ascii="宋体" w:hAnsi="宋体" w:cs="宋体"/>
                <w:color w:val="auto"/>
                <w:kern w:val="0"/>
                <w:szCs w:val="21"/>
                <w:u w:val="none"/>
              </w:rPr>
              <w:t>响应文件提交截止时间及开启时间：</w:t>
            </w:r>
            <w:r>
              <w:rPr>
                <w:rFonts w:hint="eastAsia" w:ascii="宋体" w:hAnsi="宋体"/>
                <w:szCs w:val="21"/>
              </w:rPr>
              <w:t>2024</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30</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rPr>
              <w:t>（北京时间）</w:t>
            </w:r>
          </w:p>
          <w:p>
            <w:pPr>
              <w:widowControl/>
              <w:spacing w:line="440" w:lineRule="exact"/>
            </w:pPr>
            <w:r>
              <w:rPr>
                <w:rStyle w:val="44"/>
                <w:rFonts w:hint="eastAsia"/>
                <w:b/>
                <w:color w:val="auto"/>
                <w:szCs w:val="21"/>
                <w:u w:val="none"/>
              </w:rPr>
              <w:t>注意事项：</w:t>
            </w:r>
            <w:r>
              <w:rPr>
                <w:rStyle w:val="44"/>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kern w:val="0"/>
                <w:szCs w:val="21"/>
              </w:rPr>
              <w:fldChar w:fldCharType="end"/>
            </w:r>
          </w:p>
        </w:tc>
      </w:tr>
      <w:tr>
        <w:tblPrEx>
          <w:tblLayout w:type="fixed"/>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4"/>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4"/>
                <w:color w:val="auto"/>
                <w:u w:val="none"/>
              </w:rPr>
              <w:t>评审及谈判：</w:t>
            </w:r>
          </w:p>
          <w:p>
            <w:pPr>
              <w:spacing w:line="440" w:lineRule="exact"/>
            </w:pPr>
            <w:r>
              <w:rPr>
                <w:rStyle w:val="44"/>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tblPrEx>
          <w:tblLayout w:type="fixed"/>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4"/>
                <w:rFonts w:hint="eastAsia" w:ascii="宋体" w:hAnsi="宋体" w:cs="宋体"/>
                <w:color w:val="auto"/>
                <w:kern w:val="0"/>
                <w:szCs w:val="21"/>
                <w:u w:val="none"/>
              </w:rPr>
              <w:t>评定方法：</w:t>
            </w:r>
            <w:r>
              <w:rPr>
                <w:rStyle w:val="44"/>
                <w:rFonts w:hint="eastAsia"/>
                <w:color w:val="auto"/>
                <w:u w:val="none"/>
              </w:rPr>
              <w:t>详见第四章《评定标准及推荐原则》。</w:t>
            </w:r>
            <w:r>
              <w:rPr>
                <w:rStyle w:val="44"/>
                <w:rFonts w:hint="eastAsia"/>
                <w:color w:val="auto"/>
                <w:u w:val="none"/>
              </w:rPr>
              <w:fldChar w:fldCharType="end"/>
            </w:r>
          </w:p>
        </w:tc>
      </w:tr>
      <w:tr>
        <w:tblPrEx>
          <w:tblLayout w:type="fixed"/>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4"/>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4"/>
                <w:rFonts w:hint="eastAsia" w:ascii="宋体" w:hAnsi="宋体" w:cs="宋体"/>
                <w:color w:val="auto"/>
                <w:kern w:val="0"/>
                <w:szCs w:val="21"/>
                <w:u w:val="none"/>
              </w:rPr>
              <w:fldChar w:fldCharType="end"/>
            </w:r>
          </w:p>
        </w:tc>
      </w:tr>
    </w:tbl>
    <w:p>
      <w:pPr>
        <w:pStyle w:val="3"/>
        <w:jc w:val="center"/>
      </w:pPr>
      <w:bookmarkStart w:id="45" w:name="_Toc420505403"/>
      <w:r>
        <w:br w:type="page"/>
      </w:r>
    </w:p>
    <w:p>
      <w:pPr>
        <w:jc w:val="center"/>
        <w:rPr>
          <w:rFonts w:ascii="黑体" w:hAnsi="黑体" w:eastAsia="黑体"/>
          <w:b/>
          <w:bCs/>
          <w:sz w:val="32"/>
          <w:szCs w:val="32"/>
        </w:rPr>
      </w:pPr>
      <w:r>
        <w:rPr>
          <w:rFonts w:hint="eastAsia" w:ascii="黑体" w:hAnsi="黑体" w:eastAsia="黑体"/>
          <w:b/>
          <w:bCs/>
          <w:sz w:val="32"/>
          <w:szCs w:val="32"/>
        </w:rPr>
        <w:t>二、供应商须知</w:t>
      </w:r>
      <w:bookmarkEnd w:id="45"/>
    </w:p>
    <w:p>
      <w:pPr>
        <w:pStyle w:val="3"/>
        <w:spacing w:line="420" w:lineRule="exact"/>
      </w:pPr>
      <w:bookmarkStart w:id="46" w:name="_一、总_则"/>
      <w:bookmarkEnd w:id="46"/>
      <w:r>
        <w:rPr>
          <w:rFonts w:hint="eastAsia"/>
        </w:rPr>
        <w:t>一、总　则</w:t>
      </w:r>
    </w:p>
    <w:p>
      <w:pPr>
        <w:spacing w:line="420" w:lineRule="exact"/>
        <w:ind w:firstLine="210" w:firstLineChars="100"/>
        <w:rPr>
          <w:rFonts w:ascii="宋体" w:hAnsi="宋体"/>
          <w:szCs w:val="21"/>
        </w:rPr>
      </w:pPr>
      <w:r>
        <w:rPr>
          <w:rFonts w:hint="eastAsia" w:ascii="宋体" w:hAnsi="宋体"/>
          <w:szCs w:val="21"/>
        </w:rPr>
        <w:t>（一）适用范围</w:t>
      </w:r>
    </w:p>
    <w:p>
      <w:pPr>
        <w:spacing w:line="420" w:lineRule="exact"/>
        <w:ind w:right="-334" w:rightChars="-159" w:firstLine="420"/>
        <w:rPr>
          <w:rFonts w:hint="eastAsia" w:hAnsi="宋体" w:eastAsia="宋体"/>
          <w:lang w:eastAsia="zh-CN"/>
        </w:rPr>
      </w:pPr>
      <w:r>
        <w:rPr>
          <w:rFonts w:hAnsi="宋体"/>
        </w:rPr>
        <w:t>1.</w:t>
      </w:r>
      <w:r>
        <w:rPr>
          <w:rFonts w:hint="eastAsia" w:hAnsi="宋体"/>
        </w:rPr>
        <w:t>项目名称：</w:t>
      </w:r>
      <w:r>
        <w:rPr>
          <w:rFonts w:hint="eastAsia"/>
          <w:lang w:eastAsia="zh-CN"/>
        </w:rPr>
        <w:t>2023-2024年灵山县人民检察院检察业务装备采购项目</w:t>
      </w:r>
    </w:p>
    <w:p>
      <w:pPr>
        <w:spacing w:line="420" w:lineRule="exact"/>
        <w:ind w:right="-334" w:rightChars="-159" w:firstLine="420"/>
        <w:rPr>
          <w:rFonts w:hint="eastAsia" w:hAnsi="宋体" w:eastAsia="宋体"/>
          <w:lang w:eastAsia="zh-CN"/>
        </w:rPr>
      </w:pPr>
      <w:r>
        <w:rPr>
          <w:rFonts w:hAnsi="宋体"/>
        </w:rPr>
        <w:t>2</w:t>
      </w:r>
      <w:r>
        <w:rPr>
          <w:rFonts w:hint="eastAsia" w:hAnsi="宋体"/>
        </w:rPr>
        <w:t xml:space="preserve">.项目编号： </w:t>
      </w:r>
      <w:r>
        <w:rPr>
          <w:rFonts w:hint="eastAsia" w:hAnsi="宋体"/>
          <w:lang w:eastAsia="zh-CN"/>
        </w:rPr>
        <w:t>QZZC2024-J1-990560-QZSZ</w:t>
      </w:r>
    </w:p>
    <w:p>
      <w:pPr>
        <w:spacing w:line="420" w:lineRule="exact"/>
        <w:ind w:right="-334" w:rightChars="-159" w:firstLine="420"/>
        <w:rPr>
          <w:szCs w:val="21"/>
        </w:rPr>
      </w:pPr>
      <w:r>
        <w:rPr>
          <w:rFonts w:hint="eastAsia" w:hAnsi="宋体"/>
        </w:rPr>
        <w:t>本文件仅适用于本文件中所叙述的货物、服务类政府采购项目。</w:t>
      </w:r>
    </w:p>
    <w:p>
      <w:pPr>
        <w:spacing w:line="420" w:lineRule="exact"/>
        <w:ind w:firstLine="210" w:firstLineChars="100"/>
        <w:rPr>
          <w:rFonts w:ascii="宋体" w:hAnsi="宋体"/>
          <w:szCs w:val="21"/>
        </w:rPr>
      </w:pPr>
      <w:r>
        <w:rPr>
          <w:rFonts w:hint="eastAsia" w:ascii="宋体" w:hAnsi="宋体"/>
          <w:szCs w:val="21"/>
        </w:rPr>
        <w:t>（二）定义</w:t>
      </w:r>
    </w:p>
    <w:p>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pPr>
        <w:spacing w:line="420" w:lineRule="exact"/>
        <w:ind w:firstLine="211" w:firstLineChars="100"/>
        <w:rPr>
          <w:rFonts w:ascii="宋体" w:hAnsi="宋体"/>
          <w:b/>
          <w:szCs w:val="21"/>
        </w:rPr>
      </w:pPr>
      <w:r>
        <w:rPr>
          <w:rFonts w:hint="eastAsia" w:ascii="宋体" w:hAnsi="宋体"/>
          <w:b/>
          <w:szCs w:val="21"/>
        </w:rPr>
        <w:t>（三）供应商资格</w:t>
      </w:r>
    </w:p>
    <w:p>
      <w:pPr>
        <w:spacing w:line="420" w:lineRule="exact"/>
        <w:ind w:firstLine="420" w:firstLineChars="200"/>
      </w:pPr>
      <w:r>
        <w:rPr>
          <w:rFonts w:hint="eastAsia"/>
        </w:rPr>
        <w:t>供应商的资格要求详见“供应商须知前附表”。</w:t>
      </w:r>
    </w:p>
    <w:p>
      <w:pPr>
        <w:spacing w:line="420" w:lineRule="exact"/>
        <w:ind w:firstLine="211" w:firstLineChars="100"/>
        <w:rPr>
          <w:b/>
          <w:bCs/>
        </w:rPr>
      </w:pPr>
      <w:r>
        <w:rPr>
          <w:rFonts w:hint="eastAsia"/>
          <w:b/>
          <w:bCs/>
        </w:rPr>
        <w:t>（四）采购方式</w:t>
      </w:r>
    </w:p>
    <w:p>
      <w:pPr>
        <w:snapToGrid w:val="0"/>
        <w:spacing w:line="420" w:lineRule="exact"/>
        <w:ind w:firstLine="420" w:firstLineChars="200"/>
        <w:rPr>
          <w:rFonts w:ascii="宋体" w:hAnsi="宋体"/>
          <w:szCs w:val="21"/>
        </w:rPr>
      </w:pPr>
      <w:r>
        <w:rPr>
          <w:rFonts w:hint="eastAsia" w:ascii="宋体" w:hAnsi="宋体"/>
          <w:szCs w:val="21"/>
        </w:rPr>
        <w:t>竞争性谈判</w:t>
      </w:r>
    </w:p>
    <w:p>
      <w:pPr>
        <w:spacing w:line="420" w:lineRule="exact"/>
        <w:ind w:firstLine="211" w:firstLineChars="100"/>
        <w:rPr>
          <w:b/>
          <w:bCs/>
        </w:rPr>
      </w:pPr>
      <w:bookmarkStart w:id="47" w:name="_Toc254970671"/>
      <w:bookmarkStart w:id="48" w:name="_Toc353785281"/>
      <w:bookmarkStart w:id="49" w:name="_Toc352700410"/>
      <w:bookmarkStart w:id="50" w:name="_Toc254970530"/>
      <w:r>
        <w:rPr>
          <w:rFonts w:hint="eastAsia"/>
          <w:b/>
          <w:bCs/>
        </w:rPr>
        <w:t>（五）代理委托</w:t>
      </w:r>
      <w:bookmarkEnd w:id="47"/>
      <w:bookmarkEnd w:id="48"/>
      <w:bookmarkEnd w:id="49"/>
      <w:bookmarkEnd w:id="50"/>
    </w:p>
    <w:p>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pPr>
        <w:spacing w:line="420" w:lineRule="exact"/>
        <w:ind w:firstLine="211" w:firstLineChars="100"/>
        <w:rPr>
          <w:b/>
          <w:bCs/>
        </w:rPr>
      </w:pPr>
      <w:bookmarkStart w:id="51" w:name="_Toc254970531"/>
      <w:bookmarkStart w:id="52" w:name="_Toc353785282"/>
      <w:bookmarkStart w:id="53" w:name="_Toc352700411"/>
      <w:bookmarkStart w:id="54" w:name="_Toc254970672"/>
      <w:r>
        <w:rPr>
          <w:rFonts w:hint="eastAsia"/>
          <w:b/>
          <w:bCs/>
        </w:rPr>
        <w:t>（</w:t>
      </w:r>
      <w:r>
        <w:rPr>
          <w:rFonts w:hint="eastAsia"/>
          <w:b/>
          <w:bCs/>
          <w:lang w:val="en-US" w:eastAsia="zh-CN"/>
        </w:rPr>
        <w:t>六</w:t>
      </w:r>
      <w:r>
        <w:rPr>
          <w:rFonts w:hint="eastAsia"/>
          <w:b/>
          <w:bCs/>
        </w:rPr>
        <w:t>）谈判费用</w:t>
      </w:r>
      <w:bookmarkEnd w:id="51"/>
      <w:bookmarkEnd w:id="52"/>
      <w:bookmarkEnd w:id="53"/>
      <w:bookmarkEnd w:id="54"/>
    </w:p>
    <w:p>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pPr>
        <w:spacing w:line="420" w:lineRule="exact"/>
        <w:ind w:firstLine="211" w:firstLineChars="100"/>
        <w:rPr>
          <w:b/>
          <w:bCs/>
        </w:rPr>
      </w:pPr>
      <w:bookmarkStart w:id="55" w:name="_Toc352700413"/>
      <w:bookmarkStart w:id="56" w:name="_Toc353785283"/>
      <w:r>
        <w:rPr>
          <w:rFonts w:hint="eastAsia"/>
          <w:b/>
          <w:bCs/>
        </w:rPr>
        <w:t>（</w:t>
      </w:r>
      <w:r>
        <w:rPr>
          <w:rFonts w:hint="eastAsia"/>
          <w:b/>
          <w:bCs/>
          <w:lang w:val="en-US" w:eastAsia="zh-CN"/>
        </w:rPr>
        <w:t>七</w:t>
      </w:r>
      <w:r>
        <w:rPr>
          <w:rFonts w:hint="eastAsia"/>
          <w:b/>
          <w:bCs/>
        </w:rPr>
        <w:t>）转包与分包</w:t>
      </w:r>
      <w:bookmarkEnd w:id="55"/>
      <w:bookmarkEnd w:id="56"/>
    </w:p>
    <w:p>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rPr>
      </w:pPr>
      <w:bookmarkStart w:id="57" w:name="_Toc353785284"/>
      <w:bookmarkStart w:id="58" w:name="_Toc254970532"/>
      <w:bookmarkStart w:id="59" w:name="_Toc352700414"/>
      <w:bookmarkStart w:id="60" w:name="_Toc254970673"/>
      <w:r>
        <w:rPr>
          <w:rFonts w:hint="eastAsia"/>
          <w:b/>
          <w:bCs/>
        </w:rPr>
        <w:t>（</w:t>
      </w:r>
      <w:r>
        <w:rPr>
          <w:rFonts w:hint="eastAsia"/>
          <w:b/>
          <w:bCs/>
          <w:lang w:val="en-US" w:eastAsia="zh-CN"/>
        </w:rPr>
        <w:t>八</w:t>
      </w:r>
      <w:r>
        <w:rPr>
          <w:rFonts w:hint="eastAsia"/>
          <w:b/>
          <w:bCs/>
        </w:rPr>
        <w:t>）特别说明</w:t>
      </w:r>
      <w:bookmarkEnd w:id="57"/>
      <w:bookmarkEnd w:id="58"/>
      <w:bookmarkEnd w:id="59"/>
      <w:bookmarkEnd w:id="60"/>
    </w:p>
    <w:p>
      <w:pPr>
        <w:pStyle w:val="24"/>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4"/>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rPr>
      </w:pPr>
      <w:bookmarkStart w:id="61" w:name="_Toc254970674"/>
      <w:bookmarkStart w:id="62" w:name="_Toc254970533"/>
      <w:bookmarkStart w:id="63" w:name="_Toc352700415"/>
      <w:bookmarkStart w:id="64" w:name="_Toc353785285"/>
      <w:r>
        <w:rPr>
          <w:rFonts w:hint="eastAsia"/>
          <w:b/>
          <w:bCs/>
        </w:rPr>
        <w:t>（</w:t>
      </w:r>
      <w:r>
        <w:rPr>
          <w:rFonts w:hint="eastAsia"/>
          <w:b/>
          <w:bCs/>
          <w:lang w:val="en-US" w:eastAsia="zh-CN"/>
        </w:rPr>
        <w:t>九</w:t>
      </w:r>
      <w:r>
        <w:rPr>
          <w:rFonts w:hint="eastAsia"/>
          <w:b/>
          <w:bCs/>
        </w:rPr>
        <w:t>）询问、质疑和投诉</w:t>
      </w:r>
      <w:bookmarkEnd w:id="61"/>
      <w:bookmarkEnd w:id="62"/>
      <w:bookmarkEnd w:id="63"/>
      <w:bookmarkEnd w:id="64"/>
    </w:p>
    <w:p>
      <w:pPr>
        <w:pStyle w:val="24"/>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pPr>
        <w:pStyle w:val="24"/>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（广西政采云平台）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pPr>
        <w:pStyle w:val="24"/>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pPr>
        <w:pStyle w:val="24"/>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pPr>
        <w:pStyle w:val="24"/>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pStyle w:val="24"/>
        <w:snapToGrid w:val="0"/>
        <w:spacing w:line="420" w:lineRule="exact"/>
        <w:ind w:firstLine="420"/>
        <w:rPr>
          <w:rFonts w:hAnsi="宋体"/>
          <w:bCs/>
        </w:rPr>
      </w:pPr>
      <w:r>
        <w:rPr>
          <w:rFonts w:hint="eastAsia" w:hAnsi="宋体"/>
          <w:bCs/>
        </w:rPr>
        <w:t>质疑部门联系方式：钦州市政府采购中心    0777-2886002</w:t>
      </w:r>
    </w:p>
    <w:p>
      <w:pPr>
        <w:pStyle w:val="24"/>
        <w:snapToGrid w:val="0"/>
        <w:spacing w:line="420" w:lineRule="exact"/>
        <w:ind w:firstLine="420"/>
        <w:rPr>
          <w:rFonts w:hint="default" w:hAnsi="宋体" w:eastAsia="宋体"/>
          <w:bCs/>
          <w:color w:val="auto"/>
          <w:lang w:val="en-US" w:eastAsia="zh-CN"/>
        </w:rPr>
      </w:pPr>
      <w:r>
        <w:rPr>
          <w:rFonts w:hint="eastAsia" w:hAnsi="宋体"/>
          <w:bCs/>
        </w:rPr>
        <w:t>采购监管部门联系</w:t>
      </w:r>
      <w:r>
        <w:rPr>
          <w:rFonts w:hint="eastAsia" w:hAnsi="宋体"/>
          <w:bCs/>
          <w:color w:val="auto"/>
        </w:rPr>
        <w:t>方式：</w:t>
      </w:r>
      <w:r>
        <w:rPr>
          <w:rFonts w:hint="eastAsia" w:hAnsi="宋体"/>
          <w:bCs/>
          <w:color w:val="auto"/>
          <w:lang w:val="en-US" w:eastAsia="zh-CN"/>
        </w:rPr>
        <w:t>钦州市</w:t>
      </w:r>
      <w:r>
        <w:rPr>
          <w:rFonts w:hint="eastAsia" w:hAnsi="宋体"/>
          <w:bCs/>
          <w:color w:val="auto"/>
        </w:rPr>
        <w:t>财政局   0777-</w:t>
      </w:r>
      <w:r>
        <w:rPr>
          <w:rFonts w:hint="eastAsia" w:hAnsi="宋体" w:cs="Courier New"/>
          <w:bCs/>
          <w:color w:val="auto"/>
          <w:lang w:val="en-US" w:eastAsia="zh-CN"/>
        </w:rPr>
        <w:t>2895258</w:t>
      </w:r>
    </w:p>
    <w:p>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rPr>
        <w:t>。</w:t>
      </w:r>
    </w:p>
    <w:p>
      <w:pPr>
        <w:pStyle w:val="3"/>
        <w:spacing w:line="420" w:lineRule="exact"/>
      </w:pPr>
      <w:bookmarkStart w:id="65" w:name="_Toc353785286"/>
      <w:bookmarkStart w:id="66" w:name="_Toc352700416"/>
      <w:r>
        <w:rPr>
          <w:rFonts w:hint="eastAsia"/>
        </w:rPr>
        <w:t>二、竞争性谈判采购文件</w:t>
      </w:r>
      <w:bookmarkEnd w:id="65"/>
      <w:bookmarkEnd w:id="66"/>
    </w:p>
    <w:p>
      <w:pPr>
        <w:spacing w:line="420" w:lineRule="exact"/>
        <w:ind w:firstLine="211" w:firstLineChars="100"/>
        <w:rPr>
          <w:b/>
          <w:bCs/>
        </w:rPr>
      </w:pPr>
      <w:bookmarkStart w:id="67" w:name="_Toc353785287"/>
      <w:bookmarkStart w:id="68" w:name="_Toc352700417"/>
      <w:r>
        <w:rPr>
          <w:rFonts w:hint="eastAsia"/>
          <w:b/>
          <w:bCs/>
        </w:rPr>
        <w:t>（一）竞争性谈判采购文件的组成</w:t>
      </w:r>
      <w:bookmarkEnd w:id="67"/>
      <w:bookmarkEnd w:id="68"/>
    </w:p>
    <w:p>
      <w:pPr>
        <w:pStyle w:val="24"/>
        <w:snapToGrid w:val="0"/>
        <w:spacing w:line="420" w:lineRule="exact"/>
        <w:ind w:firstLine="420" w:firstLineChars="200"/>
        <w:rPr>
          <w:rFonts w:hAnsi="宋体"/>
        </w:rPr>
      </w:pPr>
      <w:r>
        <w:rPr>
          <w:rFonts w:hint="eastAsia" w:hAnsi="宋体"/>
        </w:rPr>
        <w:t>第一章 竞争性谈判公告</w:t>
      </w:r>
    </w:p>
    <w:p>
      <w:pPr>
        <w:pStyle w:val="24"/>
        <w:snapToGrid w:val="0"/>
        <w:spacing w:line="420" w:lineRule="exact"/>
        <w:ind w:firstLine="420" w:firstLineChars="200"/>
        <w:rPr>
          <w:rFonts w:hAnsi="宋体"/>
        </w:rPr>
      </w:pPr>
      <w:r>
        <w:rPr>
          <w:rFonts w:hint="eastAsia" w:hAnsi="宋体"/>
        </w:rPr>
        <w:t>第二章 项目需求</w:t>
      </w:r>
    </w:p>
    <w:p>
      <w:pPr>
        <w:pStyle w:val="24"/>
        <w:snapToGrid w:val="0"/>
        <w:spacing w:line="420" w:lineRule="exact"/>
        <w:ind w:firstLine="420" w:firstLineChars="200"/>
        <w:rPr>
          <w:rFonts w:hAnsi="宋体"/>
        </w:rPr>
      </w:pPr>
      <w:r>
        <w:rPr>
          <w:rFonts w:hint="eastAsia" w:hAnsi="宋体"/>
        </w:rPr>
        <w:t>第三章 供应商须知</w:t>
      </w:r>
    </w:p>
    <w:p>
      <w:pPr>
        <w:pStyle w:val="24"/>
        <w:snapToGrid w:val="0"/>
        <w:spacing w:line="420" w:lineRule="exact"/>
        <w:ind w:firstLine="420" w:firstLineChars="200"/>
        <w:rPr>
          <w:rFonts w:hAnsi="宋体"/>
        </w:rPr>
      </w:pPr>
      <w:r>
        <w:rPr>
          <w:rFonts w:hint="eastAsia" w:hAnsi="宋体"/>
        </w:rPr>
        <w:t>第四章 评定标准及推荐原则</w:t>
      </w:r>
    </w:p>
    <w:p>
      <w:pPr>
        <w:pStyle w:val="24"/>
        <w:snapToGrid w:val="0"/>
        <w:spacing w:line="420" w:lineRule="exact"/>
        <w:ind w:firstLine="420" w:firstLineChars="200"/>
        <w:rPr>
          <w:rFonts w:hAnsi="宋体"/>
        </w:rPr>
      </w:pPr>
      <w:r>
        <w:rPr>
          <w:rFonts w:hint="eastAsia" w:hAnsi="宋体"/>
        </w:rPr>
        <w:t>第五章 合同文本</w:t>
      </w:r>
    </w:p>
    <w:p>
      <w:pPr>
        <w:pStyle w:val="24"/>
        <w:snapToGrid w:val="0"/>
        <w:spacing w:line="420" w:lineRule="exact"/>
        <w:ind w:firstLine="420" w:firstLineChars="200"/>
        <w:rPr>
          <w:rFonts w:hAnsi="宋体"/>
        </w:rPr>
      </w:pPr>
      <w:r>
        <w:rPr>
          <w:rFonts w:hint="eastAsia" w:hAnsi="宋体"/>
        </w:rPr>
        <w:t>第六章 响应文件格式</w:t>
      </w:r>
    </w:p>
    <w:p>
      <w:pPr>
        <w:spacing w:line="420" w:lineRule="exact"/>
        <w:ind w:firstLine="211" w:firstLineChars="100"/>
        <w:rPr>
          <w:b/>
          <w:bCs/>
        </w:rPr>
      </w:pPr>
      <w:bookmarkStart w:id="69" w:name="_Toc352700419"/>
      <w:bookmarkStart w:id="70" w:name="_Toc353785289"/>
      <w:r>
        <w:rPr>
          <w:rFonts w:hint="eastAsia"/>
          <w:b/>
          <w:bCs/>
        </w:rPr>
        <w:t>（二）竞争性谈判采购文件的澄清与修改</w:t>
      </w:r>
      <w:bookmarkEnd w:id="69"/>
      <w:bookmarkEnd w:id="70"/>
    </w:p>
    <w:p>
      <w:pPr>
        <w:pStyle w:val="24"/>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pPr>
        <w:pStyle w:val="24"/>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pPr>
        <w:pStyle w:val="3"/>
        <w:spacing w:line="420" w:lineRule="exact"/>
      </w:pPr>
      <w:r>
        <w:rPr>
          <w:rFonts w:hint="eastAsia"/>
        </w:rPr>
        <w:t>三、响应文件</w:t>
      </w:r>
    </w:p>
    <w:p>
      <w:pPr>
        <w:spacing w:line="420" w:lineRule="exact"/>
        <w:ind w:firstLine="211" w:firstLineChars="100"/>
        <w:rPr>
          <w:rFonts w:hAnsi="宋体"/>
          <w:b/>
          <w:bCs/>
        </w:rPr>
      </w:pPr>
      <w:r>
        <w:rPr>
          <w:rFonts w:hint="eastAsia" w:hAnsi="宋体"/>
          <w:b/>
          <w:bCs/>
        </w:rPr>
        <w:t>（一）供应商的风险</w:t>
      </w:r>
    </w:p>
    <w:p>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pPr>
        <w:snapToGrid w:val="0"/>
        <w:spacing w:line="420" w:lineRule="exact"/>
        <w:ind w:firstLine="422"/>
        <w:rPr>
          <w:rFonts w:ascii="宋体" w:hAnsi="宋体"/>
          <w:b/>
          <w:szCs w:val="21"/>
        </w:rPr>
      </w:pPr>
      <w:bookmarkStart w:id="71" w:name="_Hlk92285760"/>
      <w:r>
        <w:rPr>
          <w:rFonts w:ascii="宋体" w:hAnsi="宋体"/>
          <w:b/>
          <w:szCs w:val="21"/>
        </w:rPr>
        <w:t>1.</w:t>
      </w:r>
      <w:r>
        <w:rPr>
          <w:rFonts w:hint="eastAsia" w:ascii="宋体" w:hAnsi="宋体"/>
          <w:b/>
          <w:szCs w:val="21"/>
        </w:rPr>
        <w:t>资格文件：</w:t>
      </w:r>
    </w:p>
    <w:p>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2"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2"/>
    <w:p>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3"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3"/>
    </w:p>
    <w:p>
      <w:pPr>
        <w:tabs>
          <w:tab w:val="left" w:pos="3870"/>
          <w:tab w:val="left" w:pos="4085"/>
        </w:tabs>
        <w:snapToGrid w:val="0"/>
        <w:spacing w:line="420" w:lineRule="exact"/>
        <w:ind w:firstLine="420"/>
        <w:rPr>
          <w:rFonts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pPr>
        <w:snapToGrid w:val="0"/>
        <w:spacing w:line="420" w:lineRule="exact"/>
        <w:ind w:firstLine="422"/>
        <w:rPr>
          <w:rFonts w:ascii="宋体" w:hAnsi="宋体"/>
          <w:szCs w:val="21"/>
        </w:rPr>
      </w:pPr>
      <w:r>
        <w:rPr>
          <w:rFonts w:ascii="宋体" w:hAnsi="宋体"/>
          <w:b/>
          <w:szCs w:val="21"/>
        </w:rPr>
        <w:t>2.</w:t>
      </w:r>
      <w:r>
        <w:rPr>
          <w:rFonts w:hint="eastAsia" w:ascii="宋体" w:hAnsi="宋体"/>
          <w:b/>
          <w:szCs w:val="21"/>
        </w:rPr>
        <w:t>商务技术文件：</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pPr>
        <w:snapToGrid w:val="0"/>
        <w:spacing w:line="420" w:lineRule="exact"/>
        <w:ind w:firstLine="422" w:firstLineChars="200"/>
        <w:rPr>
          <w:rFonts w:ascii="宋体" w:hAnsi="宋体"/>
        </w:rPr>
      </w:pPr>
      <w:bookmarkStart w:id="74"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5" w:name="_Hlk92285954"/>
      <w:r>
        <w:rPr>
          <w:rFonts w:ascii="宋体" w:hAnsi="宋体"/>
        </w:rPr>
        <w:t>(格式见第六章)</w:t>
      </w:r>
      <w:bookmarkEnd w:id="75"/>
    </w:p>
    <w:p>
      <w:pPr>
        <w:snapToGrid w:val="0"/>
        <w:spacing w:line="420" w:lineRule="exact"/>
        <w:ind w:firstLine="422" w:firstLineChars="200"/>
        <w:rPr>
          <w:rFonts w:ascii="宋体" w:cs="宋体"/>
          <w:bCs/>
          <w:kern w:val="0"/>
          <w:szCs w:val="21"/>
        </w:rPr>
      </w:pPr>
      <w:r>
        <w:rPr>
          <w:rFonts w:hint="eastAsia" w:ascii="宋体" w:hAnsi="宋体"/>
          <w:b/>
          <w:szCs w:val="21"/>
        </w:rPr>
        <w:t>★</w:t>
      </w:r>
      <w:r>
        <w:rPr>
          <w:rFonts w:hint="eastAsia" w:ascii="宋体" w:cs="宋体"/>
          <w:bCs/>
          <w:kern w:val="0"/>
          <w:szCs w:val="21"/>
        </w:rPr>
        <w:t>(6</w:t>
      </w:r>
      <w:r>
        <w:rPr>
          <w:rFonts w:ascii="宋体" w:cs="宋体"/>
          <w:bCs/>
          <w:kern w:val="0"/>
          <w:szCs w:val="21"/>
        </w:rPr>
        <w:t>)</w:t>
      </w:r>
      <w:r>
        <w:rPr>
          <w:rFonts w:hint="eastAsia" w:ascii="宋体" w:cs="宋体"/>
          <w:kern w:val="0"/>
          <w:szCs w:val="21"/>
        </w:rPr>
        <w:t>售后服务承诺书</w:t>
      </w:r>
      <w:r>
        <w:rPr>
          <w:rFonts w:hint="eastAsia" w:ascii="宋体" w:cs="宋体"/>
          <w:bCs/>
          <w:kern w:val="0"/>
          <w:szCs w:val="21"/>
        </w:rPr>
        <w:t>（根据项目需求要求提供，格式自拟）</w:t>
      </w:r>
    </w:p>
    <w:p>
      <w:pPr>
        <w:snapToGrid w:val="0"/>
        <w:spacing w:line="420" w:lineRule="exact"/>
        <w:ind w:firstLine="422" w:firstLineChars="200"/>
      </w:pPr>
      <w:r>
        <w:rPr>
          <w:rFonts w:hint="eastAsia" w:ascii="宋体" w:hAnsi="宋体"/>
          <w:b/>
          <w:szCs w:val="21"/>
        </w:rPr>
        <w:t>★</w:t>
      </w:r>
      <w:r>
        <w:rPr>
          <w:rFonts w:hint="eastAsia" w:ascii="宋体" w:cs="宋体"/>
          <w:bCs/>
          <w:kern w:val="0"/>
          <w:szCs w:val="21"/>
        </w:rPr>
        <w:t>(7</w:t>
      </w:r>
      <w:r>
        <w:rPr>
          <w:rFonts w:ascii="宋体" w:cs="宋体"/>
          <w:bCs/>
          <w:kern w:val="0"/>
          <w:szCs w:val="21"/>
        </w:rPr>
        <w:t>)</w:t>
      </w:r>
      <w:r>
        <w:rPr>
          <w:rFonts w:hint="eastAsia" w:ascii="宋体" w:hAnsi="宋体"/>
          <w:color w:val="000000"/>
          <w:szCs w:val="21"/>
        </w:rPr>
        <w:t>《项目需求》中要求必须提供的材料（如有，必须提供）</w:t>
      </w:r>
    </w:p>
    <w:bookmarkEnd w:id="74"/>
    <w:p>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pPr>
        <w:snapToGrid w:val="0"/>
        <w:spacing w:line="420" w:lineRule="exact"/>
        <w:rPr>
          <w:rFonts w:ascii="宋体" w:hAnsi="宋体"/>
          <w:bCs/>
          <w:szCs w:val="21"/>
        </w:rPr>
      </w:pPr>
      <w:bookmarkStart w:id="76"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6"/>
      <w:r>
        <w:rPr>
          <w:rFonts w:hint="eastAsia" w:ascii="宋体" w:hAnsi="宋体"/>
          <w:bCs/>
          <w:szCs w:val="21"/>
        </w:rPr>
        <w:t>(格式见第六章)。</w:t>
      </w:r>
    </w:p>
    <w:bookmarkEnd w:id="71"/>
    <w:p>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pPr>
        <w:spacing w:line="420" w:lineRule="exact"/>
        <w:ind w:firstLine="211" w:firstLineChars="100"/>
        <w:rPr>
          <w:rFonts w:ascii="宋体" w:hAnsi="宋体"/>
          <w:b/>
          <w:bCs/>
          <w:szCs w:val="21"/>
        </w:rPr>
      </w:pPr>
      <w:bookmarkStart w:id="77" w:name="_Hlk90906323"/>
      <w:r>
        <w:rPr>
          <w:rFonts w:hint="eastAsia" w:ascii="宋体" w:hAnsi="宋体"/>
          <w:b/>
          <w:szCs w:val="21"/>
        </w:rPr>
        <w:t>（三）</w:t>
      </w:r>
      <w:bookmarkStart w:id="78" w:name="_Toc254970537"/>
      <w:bookmarkStart w:id="79" w:name="_Toc254970678"/>
      <w:bookmarkStart w:id="80" w:name="_Toc352700422"/>
      <w:bookmarkStart w:id="81" w:name="_Toc353785292"/>
      <w:r>
        <w:rPr>
          <w:rFonts w:hint="eastAsia" w:ascii="宋体" w:hAnsi="宋体"/>
          <w:b/>
          <w:bCs/>
          <w:szCs w:val="21"/>
        </w:rPr>
        <w:t>响应文件的编制、签署及加密</w:t>
      </w:r>
    </w:p>
    <w:p>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供应商应通过广西政采云投标客户端编制加密响应文件。</w:t>
      </w:r>
    </w:p>
    <w:p>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ascii="宋体" w:hAnsi="宋体"/>
          <w:b/>
          <w:bCs/>
          <w:szCs w:val="21"/>
        </w:rPr>
      </w:pPr>
      <w:r>
        <w:rPr>
          <w:rFonts w:ascii="宋体" w:hAnsi="宋体"/>
          <w:szCs w:val="21"/>
        </w:rPr>
        <w:tab/>
      </w:r>
      <w:r>
        <w:rPr>
          <w:rFonts w:ascii="宋体" w:hAnsi="宋体"/>
          <w:b/>
          <w:bCs/>
          <w:szCs w:val="21"/>
        </w:rPr>
        <w:t>4.</w:t>
      </w:r>
      <w:bookmarkStart w:id="82"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2"/>
    </w:p>
    <w:p>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7"/>
    <w:p>
      <w:pPr>
        <w:spacing w:line="420" w:lineRule="exact"/>
        <w:ind w:firstLine="211" w:firstLineChars="100"/>
      </w:pPr>
      <w:r>
        <w:rPr>
          <w:rFonts w:hint="eastAsia"/>
          <w:b/>
          <w:bCs/>
        </w:rPr>
        <w:t>（四）响应文件的语言及计量</w:t>
      </w:r>
      <w:bookmarkEnd w:id="78"/>
      <w:bookmarkEnd w:id="79"/>
      <w:bookmarkEnd w:id="80"/>
      <w:bookmarkEnd w:id="81"/>
    </w:p>
    <w:p>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pPr>
        <w:pStyle w:val="3"/>
        <w:spacing w:before="0" w:after="0" w:line="440" w:lineRule="exact"/>
        <w:ind w:firstLine="211" w:firstLineChars="100"/>
        <w:rPr>
          <w:rFonts w:ascii="宋体" w:hAnsi="宋体" w:eastAsia="宋体"/>
          <w:sz w:val="21"/>
          <w:szCs w:val="21"/>
        </w:rPr>
      </w:pPr>
      <w:bookmarkStart w:id="83" w:name="_（五）报价"/>
      <w:bookmarkEnd w:id="83"/>
      <w:bookmarkStart w:id="84" w:name="_Toc254970679"/>
      <w:bookmarkStart w:id="85" w:name="_Toc353785293"/>
      <w:bookmarkStart w:id="86" w:name="_Toc352700423"/>
      <w:bookmarkStart w:id="87" w:name="_Toc254970538"/>
      <w:r>
        <w:rPr>
          <w:rFonts w:hint="eastAsia" w:ascii="宋体" w:hAnsi="宋体" w:eastAsia="宋体"/>
          <w:sz w:val="21"/>
          <w:szCs w:val="21"/>
        </w:rPr>
        <w:t>（五）报价</w:t>
      </w:r>
      <w:bookmarkEnd w:id="84"/>
      <w:bookmarkEnd w:id="85"/>
      <w:bookmarkEnd w:id="86"/>
      <w:bookmarkEnd w:id="87"/>
    </w:p>
    <w:p>
      <w:pPr>
        <w:pStyle w:val="24"/>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pPr>
        <w:pStyle w:val="24"/>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供应商的报价必须按采购文件或广西政府采购云平台规定的格式填写，并在规定时间内提交最后报价。</w:t>
      </w:r>
    </w:p>
    <w:p>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pPr>
        <w:spacing w:line="420" w:lineRule="exact"/>
        <w:ind w:firstLine="211" w:firstLineChars="100"/>
        <w:rPr>
          <w:b/>
          <w:bCs/>
        </w:rPr>
      </w:pPr>
      <w:bookmarkStart w:id="88" w:name="_（六）谈判保证金"/>
      <w:bookmarkEnd w:id="88"/>
      <w:r>
        <w:rPr>
          <w:rFonts w:hint="eastAsia"/>
          <w:b/>
          <w:bCs/>
        </w:rPr>
        <w:t>（六）响应文件的上传、提交、修改、撤回</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响应文件的上传和提交:供应商须将编制好的加密响应文件上传至广西政府采购云平台，并在响应文件提交截止时间前提交，否则广西政府采购云平台将予以拒收。</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pPr>
        <w:pStyle w:val="3"/>
        <w:spacing w:line="420" w:lineRule="exact"/>
      </w:pPr>
      <w:bookmarkStart w:id="89" w:name="_四、响应文件开启"/>
      <w:bookmarkEnd w:id="89"/>
      <w:r>
        <w:rPr>
          <w:rFonts w:hint="eastAsia"/>
        </w:rPr>
        <w:t>四、</w:t>
      </w:r>
      <w:bookmarkStart w:id="90" w:name="_Toc352700430"/>
      <w:bookmarkStart w:id="91" w:name="_Toc353785300"/>
      <w:r>
        <w:rPr>
          <w:rFonts w:hint="eastAsia"/>
        </w:rPr>
        <w:t>响应文件开启</w:t>
      </w:r>
    </w:p>
    <w:bookmarkEnd w:id="90"/>
    <w:bookmarkEnd w:id="91"/>
    <w:p>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92" w:name="_Hlk90300735"/>
      <w:r>
        <w:rPr>
          <w:rFonts w:hint="eastAsia"/>
        </w:rPr>
        <w:t>广西政采云远程开标大厅</w:t>
      </w:r>
      <w:bookmarkEnd w:id="92"/>
      <w:r>
        <w:rPr>
          <w:rFonts w:hint="eastAsia"/>
        </w:rPr>
        <w:t>进行响应文件开启，供应商法定代表人或委托代理人须按时登录</w:t>
      </w:r>
      <w:bookmarkStart w:id="93" w:name="_Hlk90300780"/>
      <w:r>
        <w:rPr>
          <w:rFonts w:hint="eastAsia"/>
        </w:rPr>
        <w:t>广西政采云远程开标大厅</w:t>
      </w:r>
      <w:bookmarkEnd w:id="93"/>
      <w:r>
        <w:rPr>
          <w:rFonts w:hint="eastAsia"/>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4" w:name="_Toc352700431"/>
      <w:bookmarkStart w:id="95" w:name="_Toc353785301"/>
    </w:p>
    <w:p>
      <w:pPr>
        <w:spacing w:line="420" w:lineRule="exact"/>
        <w:ind w:firstLine="210" w:firstLineChars="100"/>
        <w:rPr>
          <w:rFonts w:ascii="方正小标宋_GBK" w:hAnsi="Arial" w:eastAsia="方正小标宋_GBK"/>
          <w:bCs/>
          <w:sz w:val="24"/>
        </w:rPr>
      </w:pPr>
      <w:r>
        <w:rPr>
          <w:rFonts w:hint="eastAsia"/>
        </w:rPr>
        <w:t>（二）</w:t>
      </w:r>
      <w:bookmarkEnd w:id="94"/>
      <w:bookmarkEnd w:id="95"/>
      <w:r>
        <w:rPr>
          <w:rFonts w:hint="eastAsia"/>
        </w:rPr>
        <w:t>解密</w:t>
      </w:r>
    </w:p>
    <w:p>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pPr>
        <w:spacing w:line="420" w:lineRule="exact"/>
        <w:ind w:firstLine="211" w:firstLineChars="100"/>
        <w:rPr>
          <w:b/>
          <w:bCs/>
        </w:rPr>
      </w:pPr>
      <w:r>
        <w:rPr>
          <w:rFonts w:hint="eastAsia"/>
          <w:b/>
          <w:bCs/>
        </w:rPr>
        <w:t>（三）资格审查</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3"/>
        <w:spacing w:line="420" w:lineRule="exact"/>
        <w:rPr>
          <w:rFonts w:ascii="宋体" w:hAnsi="宋体"/>
          <w:szCs w:val="21"/>
        </w:rPr>
      </w:pPr>
      <w:bookmarkStart w:id="96" w:name="_五、评审与谈判"/>
      <w:bookmarkEnd w:id="96"/>
      <w:bookmarkStart w:id="97" w:name="_Toc254970686"/>
      <w:bookmarkStart w:id="98" w:name="_Toc254970545"/>
      <w:bookmarkStart w:id="99" w:name="_Toc352700432"/>
      <w:bookmarkStart w:id="100" w:name="_Toc353785302"/>
      <w:r>
        <w:rPr>
          <w:rFonts w:hint="eastAsia"/>
        </w:rPr>
        <w:t>五、</w:t>
      </w:r>
      <w:bookmarkEnd w:id="97"/>
      <w:bookmarkEnd w:id="98"/>
      <w:bookmarkEnd w:id="99"/>
      <w:bookmarkEnd w:id="100"/>
      <w:r>
        <w:rPr>
          <w:rFonts w:hint="eastAsia" w:ascii="宋体" w:hAnsi="宋体"/>
          <w:szCs w:val="21"/>
        </w:rPr>
        <w:t>评审与谈判</w:t>
      </w:r>
    </w:p>
    <w:p>
      <w:pPr>
        <w:snapToGrid w:val="0"/>
        <w:spacing w:line="420" w:lineRule="exact"/>
        <w:ind w:firstLine="211" w:firstLineChars="100"/>
        <w:rPr>
          <w:rFonts w:ascii="宋体" w:hAnsi="宋体"/>
          <w:b/>
          <w:bCs/>
          <w:szCs w:val="21"/>
        </w:rPr>
      </w:pPr>
      <w:bookmarkStart w:id="101" w:name="_Toc352700433"/>
      <w:bookmarkStart w:id="102" w:name="_Toc353785303"/>
      <w:r>
        <w:rPr>
          <w:rFonts w:hint="eastAsia" w:ascii="宋体" w:hAnsi="宋体"/>
          <w:b/>
          <w:bCs/>
          <w:szCs w:val="21"/>
        </w:rPr>
        <w:t>（一）评审原则：</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pPr>
        <w:snapToGrid w:val="0"/>
        <w:spacing w:line="420" w:lineRule="exact"/>
        <w:ind w:firstLine="211" w:firstLineChars="100"/>
        <w:rPr>
          <w:rFonts w:ascii="宋体" w:hAnsi="宋体"/>
          <w:b/>
          <w:bCs/>
          <w:szCs w:val="21"/>
        </w:rPr>
      </w:pPr>
      <w:r>
        <w:rPr>
          <w:rFonts w:hint="eastAsia"/>
          <w:b/>
          <w:bCs/>
        </w:rPr>
        <w:t>（二）成立谈判小组</w:t>
      </w:r>
    </w:p>
    <w:p>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01"/>
      <w:bookmarkEnd w:id="102"/>
      <w:r>
        <w:rPr>
          <w:rFonts w:hint="eastAsia" w:ascii="宋体" w:hAnsi="宋体" w:cs="Courier New"/>
          <w:bCs/>
          <w:szCs w:val="21"/>
        </w:rPr>
        <w:t>由采购人代表和评审专家共3人以上单数组成，其中评审专家人数不得少于谈判小组成员总数的2/3。</w:t>
      </w:r>
    </w:p>
    <w:p>
      <w:pPr>
        <w:spacing w:line="420" w:lineRule="exact"/>
        <w:ind w:firstLine="211" w:firstLineChars="100"/>
        <w:rPr>
          <w:rFonts w:ascii="宋体" w:hAnsi="宋体"/>
          <w:b/>
          <w:bCs/>
          <w:szCs w:val="21"/>
        </w:rPr>
      </w:pPr>
      <w:r>
        <w:rPr>
          <w:rFonts w:hint="eastAsia" w:ascii="宋体" w:hAnsi="宋体"/>
          <w:b/>
          <w:bCs/>
          <w:szCs w:val="21"/>
        </w:rPr>
        <w:t>（三）确认谈判文件</w:t>
      </w:r>
    </w:p>
    <w:p>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pPr>
        <w:spacing w:line="420" w:lineRule="exact"/>
        <w:ind w:firstLine="211" w:firstLineChars="100"/>
        <w:rPr>
          <w:rFonts w:ascii="宋体" w:hAnsi="宋体" w:cs="Courier New"/>
          <w:szCs w:val="21"/>
        </w:rPr>
      </w:pPr>
      <w:r>
        <w:rPr>
          <w:rFonts w:hint="eastAsia" w:ascii="宋体" w:hAnsi="宋体"/>
          <w:b/>
          <w:bCs/>
          <w:szCs w:val="21"/>
        </w:rPr>
        <w:t>（四）实质性审查</w:t>
      </w:r>
    </w:p>
    <w:p>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pPr>
        <w:snapToGrid w:val="0"/>
        <w:spacing w:line="420" w:lineRule="exact"/>
        <w:ind w:firstLine="525" w:firstLineChars="250"/>
        <w:rPr>
          <w:rFonts w:ascii="宋体" w:hAnsi="宋体"/>
          <w:szCs w:val="21"/>
        </w:rPr>
      </w:pPr>
      <w:bookmarkStart w:id="103" w:name="_Hlk112311783"/>
      <w:r>
        <w:rPr>
          <w:rFonts w:hint="eastAsia" w:ascii="宋体" w:hAnsi="宋体"/>
          <w:szCs w:val="21"/>
        </w:rPr>
        <w:t>①应交未交谈判保证金的；</w:t>
      </w:r>
    </w:p>
    <w:p>
      <w:pPr>
        <w:snapToGrid w:val="0"/>
        <w:spacing w:line="420" w:lineRule="exact"/>
        <w:ind w:firstLine="525" w:firstLineChars="250"/>
        <w:rPr>
          <w:rFonts w:ascii="宋体" w:hAnsi="宋体"/>
          <w:szCs w:val="21"/>
        </w:rPr>
      </w:pPr>
      <w:r>
        <w:rPr>
          <w:rFonts w:hint="eastAsia" w:ascii="宋体" w:hAnsi="宋体"/>
          <w:szCs w:val="21"/>
        </w:rPr>
        <w:t>②响应文件未按响应文件编制要求提供或内容虚假的；</w:t>
      </w:r>
    </w:p>
    <w:p>
      <w:pPr>
        <w:snapToGrid w:val="0"/>
        <w:spacing w:line="420" w:lineRule="exact"/>
        <w:ind w:firstLine="525" w:firstLineChars="250"/>
        <w:rPr>
          <w:rFonts w:ascii="宋体" w:hAnsi="宋体"/>
          <w:szCs w:val="21"/>
        </w:rPr>
      </w:pPr>
      <w:r>
        <w:rPr>
          <w:rFonts w:hint="eastAsia" w:ascii="宋体" w:hAnsi="宋体"/>
          <w:szCs w:val="21"/>
        </w:rPr>
        <w:t>③响应文件无法定代表人或其委托代理人签署、未提供授权委托书，或未按规定盖章的；</w:t>
      </w:r>
    </w:p>
    <w:p>
      <w:pPr>
        <w:snapToGrid w:val="0"/>
        <w:spacing w:line="420" w:lineRule="exact"/>
        <w:ind w:firstLine="525" w:firstLineChars="250"/>
        <w:rPr>
          <w:rFonts w:ascii="宋体" w:hAnsi="宋体"/>
          <w:szCs w:val="21"/>
        </w:rPr>
      </w:pPr>
      <w:r>
        <w:rPr>
          <w:rFonts w:hint="eastAsia" w:ascii="宋体" w:hAnsi="宋体"/>
          <w:szCs w:val="21"/>
        </w:rPr>
        <w:t>④供应商代表未能出具身份证明或与法定代表人委托代理人身份不符的；</w:t>
      </w:r>
    </w:p>
    <w:p>
      <w:pPr>
        <w:snapToGrid w:val="0"/>
        <w:spacing w:line="420" w:lineRule="exact"/>
        <w:ind w:firstLine="525" w:firstLineChars="250"/>
        <w:rPr>
          <w:rFonts w:ascii="宋体" w:hAnsi="宋体"/>
          <w:szCs w:val="21"/>
        </w:rPr>
      </w:pPr>
      <w:r>
        <w:rPr>
          <w:rFonts w:hint="eastAsia" w:ascii="宋体" w:hAnsi="宋体"/>
          <w:szCs w:val="21"/>
        </w:rPr>
        <w:t>⑤未实质性响应采购文件采购需求的技术、服务要求的；</w:t>
      </w:r>
    </w:p>
    <w:p>
      <w:pPr>
        <w:snapToGrid w:val="0"/>
        <w:spacing w:line="420" w:lineRule="exact"/>
        <w:ind w:firstLine="525" w:firstLineChars="250"/>
        <w:rPr>
          <w:rFonts w:ascii="宋体" w:hAnsi="宋体"/>
          <w:szCs w:val="21"/>
        </w:rPr>
      </w:pPr>
      <w:r>
        <w:rPr>
          <w:rFonts w:hint="eastAsia" w:ascii="宋体" w:hAnsi="宋体"/>
          <w:szCs w:val="21"/>
        </w:rPr>
        <w:t>⑥</w:t>
      </w:r>
      <w:r>
        <w:rPr>
          <w:rFonts w:hint="eastAsia" w:ascii="宋体" w:hAnsi="宋体"/>
          <w:spacing w:val="-4"/>
          <w:szCs w:val="21"/>
        </w:rPr>
        <w:t>不符合采购文件要求的质量标准，或者与采购文件中的技术指标、功能、服务事项发生较大偏离，已不符合采购人需求的；</w:t>
      </w:r>
    </w:p>
    <w:p>
      <w:pPr>
        <w:snapToGrid w:val="0"/>
        <w:spacing w:line="420" w:lineRule="exact"/>
        <w:ind w:firstLine="505" w:firstLineChars="250"/>
        <w:rPr>
          <w:rFonts w:ascii="宋体" w:hAnsi="宋体"/>
          <w:szCs w:val="21"/>
        </w:rPr>
      </w:pPr>
      <w:r>
        <w:rPr>
          <w:rFonts w:hint="eastAsia" w:ascii="宋体" w:hAnsi="宋体"/>
          <w:spacing w:val="-4"/>
          <w:szCs w:val="21"/>
        </w:rPr>
        <w:t>⑦</w:t>
      </w:r>
      <w:r>
        <w:rPr>
          <w:rFonts w:hint="eastAsia" w:ascii="宋体" w:hAnsi="宋体"/>
          <w:szCs w:val="21"/>
        </w:rPr>
        <w:t>响应文件有采购人不能接受的附加条件的。</w:t>
      </w:r>
    </w:p>
    <w:p>
      <w:pPr>
        <w:snapToGrid w:val="0"/>
        <w:spacing w:line="420" w:lineRule="exact"/>
        <w:ind w:firstLine="525" w:firstLineChars="250"/>
        <w:rPr>
          <w:rFonts w:ascii="宋体" w:hAnsi="宋体"/>
          <w:spacing w:val="-4"/>
          <w:szCs w:val="21"/>
        </w:rPr>
      </w:pPr>
      <w:r>
        <w:rPr>
          <w:rFonts w:hint="eastAsia" w:ascii="宋体" w:hAnsi="宋体"/>
          <w:szCs w:val="21"/>
        </w:rPr>
        <w:t>⑧</w:t>
      </w:r>
      <w:r>
        <w:rPr>
          <w:rFonts w:hint="eastAsia" w:ascii="宋体" w:hAnsi="宋体"/>
          <w:spacing w:val="-4"/>
          <w:szCs w:val="21"/>
        </w:rPr>
        <w:t>响应文件技术方案不明确，存在一个或一个以上备选(替代)响应方案的；</w:t>
      </w:r>
    </w:p>
    <w:p>
      <w:pPr>
        <w:snapToGrid w:val="0"/>
        <w:spacing w:line="420" w:lineRule="exact"/>
        <w:ind w:firstLine="505" w:firstLineChars="250"/>
        <w:rPr>
          <w:rFonts w:ascii="宋体" w:hAnsi="宋体"/>
          <w:szCs w:val="21"/>
        </w:rPr>
      </w:pPr>
      <w:r>
        <w:rPr>
          <w:rFonts w:hint="eastAsia" w:ascii="宋体" w:hAnsi="宋体"/>
          <w:spacing w:val="-4"/>
          <w:szCs w:val="21"/>
        </w:rPr>
        <w:t>⑨</w:t>
      </w:r>
      <w:r>
        <w:rPr>
          <w:rFonts w:hint="eastAsia" w:ascii="宋体" w:hAnsi="宋体"/>
          <w:szCs w:val="21"/>
        </w:rPr>
        <w:t>响应文件的实质性内容未使用中文表述、意思表述不明确、前后矛盾或者使用计量单位不符合采购文件要求的。</w:t>
      </w:r>
    </w:p>
    <w:bookmarkEnd w:id="103"/>
    <w:p>
      <w:pPr>
        <w:spacing w:line="420" w:lineRule="exact"/>
        <w:ind w:firstLine="211" w:firstLineChars="100"/>
        <w:rPr>
          <w:b/>
          <w:bCs/>
        </w:rPr>
      </w:pPr>
      <w:r>
        <w:rPr>
          <w:rFonts w:hint="eastAsia"/>
          <w:b/>
          <w:bCs/>
        </w:rPr>
        <w:t>（五）谈判</w:t>
      </w:r>
    </w:p>
    <w:p>
      <w:pPr>
        <w:pStyle w:val="24"/>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pPr>
        <w:pStyle w:val="24"/>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pPr>
        <w:pStyle w:val="24"/>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pPr>
        <w:pStyle w:val="24"/>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04" w:name="_Hlk92985140"/>
      <w:r>
        <w:rPr>
          <w:rFonts w:hint="eastAsia" w:hAnsi="宋体"/>
          <w:bCs/>
        </w:rPr>
        <w:t>供应商为自然人的，应当由本人签名并附身份证明。</w:t>
      </w:r>
      <w:bookmarkEnd w:id="104"/>
      <w:r>
        <w:rPr>
          <w:rFonts w:hint="eastAsia" w:hAnsi="宋体"/>
          <w:bCs/>
        </w:rPr>
        <w:t>逾时不提交的，视同放弃谈判。</w:t>
      </w:r>
    </w:p>
    <w:p>
      <w:pPr>
        <w:pStyle w:val="24"/>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pPr>
        <w:spacing w:line="420" w:lineRule="exact"/>
        <w:ind w:firstLine="211" w:firstLineChars="100"/>
        <w:rPr>
          <w:b/>
          <w:bCs/>
        </w:rPr>
      </w:pPr>
      <w:r>
        <w:rPr>
          <w:rFonts w:hint="eastAsia"/>
          <w:b/>
          <w:bCs/>
        </w:rPr>
        <w:t>（六）最后报价</w:t>
      </w:r>
    </w:p>
    <w:p>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pPr>
      <w:r>
        <w:t>2.</w:t>
      </w:r>
      <w:r>
        <w:rPr>
          <w:rFonts w:hint="eastAsia"/>
        </w:rPr>
        <w:t>最后报价应由其法定代表人或授权代表签名或者加盖公章，最后报价即系供应商响应报价。</w:t>
      </w:r>
    </w:p>
    <w:p>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pPr>
        <w:snapToGrid w:val="0"/>
        <w:spacing w:line="420" w:lineRule="exact"/>
        <w:ind w:firstLine="420" w:firstLineChars="200"/>
        <w:rPr>
          <w:rFonts w:ascii="宋体" w:hAnsi="宋体"/>
          <w:szCs w:val="21"/>
        </w:rPr>
      </w:pPr>
      <w:bookmarkStart w:id="105"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报价未按采购文件或广西政府采购云平台规定的格式填写，或未在规定时间内提交最后报价的。</w:t>
      </w:r>
    </w:p>
    <w:bookmarkEnd w:id="105"/>
    <w:p>
      <w:pPr>
        <w:spacing w:line="420" w:lineRule="exact"/>
        <w:ind w:firstLine="211" w:firstLineChars="100"/>
        <w:rPr>
          <w:b/>
          <w:bCs/>
        </w:rPr>
      </w:pPr>
      <w:r>
        <w:rPr>
          <w:rFonts w:hint="eastAsia"/>
          <w:b/>
          <w:bCs/>
        </w:rPr>
        <w:t>（八）澄清、说明或者更正的形式</w:t>
      </w:r>
    </w:p>
    <w:p>
      <w:pPr>
        <w:pStyle w:val="24"/>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06" w:name="_Hlk92462362"/>
      <w:r>
        <w:rPr>
          <w:rFonts w:hint="eastAsia" w:hAnsi="宋体"/>
          <w:bCs/>
        </w:rPr>
        <w:t>澄清、说明或者更正</w:t>
      </w:r>
      <w:bookmarkEnd w:id="106"/>
      <w:r>
        <w:rPr>
          <w:rFonts w:hint="eastAsia" w:hAnsi="宋体"/>
          <w:bCs/>
        </w:rPr>
        <w:t>。供应商的澄清、说明或者更正不得超出响应文件的范围或者改变响应文件的实质性内容。</w:t>
      </w:r>
    </w:p>
    <w:p>
      <w:pPr>
        <w:pStyle w:val="24"/>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rPr>
      </w:pPr>
      <w:r>
        <w:rPr>
          <w:rFonts w:hint="eastAsia"/>
          <w:b/>
          <w:bCs/>
        </w:rPr>
        <w:t>（九）评定标准及推荐原则</w:t>
      </w:r>
    </w:p>
    <w:p>
      <w:pPr>
        <w:spacing w:line="420" w:lineRule="exact"/>
        <w:ind w:firstLine="420" w:firstLineChars="200"/>
      </w:pPr>
      <w:r>
        <w:rPr>
          <w:rFonts w:hint="eastAsia" w:ascii="宋体" w:hAnsi="Courier New" w:cs="Courier New"/>
          <w:szCs w:val="21"/>
        </w:rPr>
        <w:t>详见第四章《评定标准及推荐原则》。</w:t>
      </w:r>
    </w:p>
    <w:p>
      <w:pPr>
        <w:pStyle w:val="24"/>
        <w:spacing w:line="420" w:lineRule="exact"/>
        <w:ind w:firstLine="211" w:firstLineChars="100"/>
        <w:rPr>
          <w:rFonts w:hAnsi="宋体"/>
          <w:b/>
        </w:rPr>
      </w:pPr>
      <w:r>
        <w:rPr>
          <w:rFonts w:hint="eastAsia" w:hAnsi="宋体"/>
          <w:b/>
        </w:rPr>
        <w:t>（十）供应商有下列情形之一的，属于恶意串通：</w:t>
      </w:r>
    </w:p>
    <w:p>
      <w:pPr>
        <w:pStyle w:val="24"/>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pPr>
        <w:pStyle w:val="24"/>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pPr>
        <w:pStyle w:val="24"/>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pPr>
        <w:pStyle w:val="24"/>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pPr>
        <w:pStyle w:val="24"/>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pPr>
        <w:pStyle w:val="24"/>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pPr>
        <w:pStyle w:val="24"/>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pPr>
        <w:pStyle w:val="24"/>
        <w:spacing w:line="420" w:lineRule="exact"/>
        <w:ind w:firstLine="211" w:firstLineChars="100"/>
        <w:rPr>
          <w:rFonts w:hAnsi="宋体"/>
          <w:b/>
        </w:rPr>
      </w:pPr>
      <w:r>
        <w:rPr>
          <w:rFonts w:hint="eastAsia" w:hAnsi="宋体"/>
          <w:b/>
        </w:rPr>
        <w:t>（十一）评审报告</w:t>
      </w:r>
    </w:p>
    <w:p>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pPr>
      <w:r>
        <w:rPr>
          <w:rFonts w:hint="eastAsia"/>
        </w:rPr>
        <w:t>(</w:t>
      </w:r>
      <w:r>
        <w:t>4)</w:t>
      </w:r>
      <w:r>
        <w:rPr>
          <w:rFonts w:hint="eastAsia"/>
        </w:rPr>
        <w:t>提出的成交候选人的名单及理由。</w:t>
      </w:r>
    </w:p>
    <w:p>
      <w:pPr>
        <w:widowControl/>
        <w:tabs>
          <w:tab w:val="left" w:pos="540"/>
        </w:tabs>
        <w:spacing w:line="420" w:lineRule="exact"/>
        <w:ind w:firstLine="420" w:firstLineChars="200"/>
        <w:jc w:val="left"/>
        <w:rPr>
          <w:szCs w:val="21"/>
        </w:rPr>
      </w:pP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4"/>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pPr>
        <w:pStyle w:val="24"/>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pPr>
        <w:pStyle w:val="24"/>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pPr>
        <w:pStyle w:val="24"/>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pPr>
        <w:pStyle w:val="3"/>
        <w:spacing w:line="420" w:lineRule="exact"/>
      </w:pPr>
      <w:r>
        <w:rPr>
          <w:rFonts w:hint="eastAsia"/>
        </w:rPr>
        <w:t>六、确定成交供应商</w:t>
      </w:r>
    </w:p>
    <w:p>
      <w:pPr>
        <w:pStyle w:val="24"/>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pPr>
        <w:pStyle w:val="24"/>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3"/>
        <w:spacing w:line="420" w:lineRule="exact"/>
      </w:pPr>
      <w:r>
        <w:rPr>
          <w:rFonts w:hint="eastAsia"/>
        </w:rPr>
        <w:t>七、结果公告</w:t>
      </w:r>
    </w:p>
    <w:p>
      <w:pPr>
        <w:pStyle w:val="24"/>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pPr>
        <w:pStyle w:val="3"/>
        <w:spacing w:line="420" w:lineRule="exact"/>
      </w:pPr>
      <w:r>
        <w:rPr>
          <w:rFonts w:hint="eastAsia"/>
        </w:rPr>
        <w:t>八、签订合同</w:t>
      </w:r>
    </w:p>
    <w:p>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日内，按照谈判文件确定的合同文本以及采购标的、规格型号、采购金额、采购数量、技术和服务要求等确定的事项签订政府采购合同。</w:t>
      </w:r>
    </w:p>
    <w:p>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3"/>
        <w:spacing w:line="420" w:lineRule="exact"/>
      </w:pPr>
      <w:r>
        <w:rPr>
          <w:rFonts w:hint="eastAsia"/>
        </w:rPr>
        <w:t>九、适用法律</w:t>
      </w:r>
    </w:p>
    <w:p>
      <w:pPr>
        <w:spacing w:line="420" w:lineRule="exact"/>
        <w:ind w:firstLine="420" w:firstLineChars="200"/>
        <w:rPr>
          <w:rFonts w:ascii="宋体" w:hAnsi="宋体"/>
          <w:szCs w:val="21"/>
        </w:rPr>
      </w:pPr>
      <w:bookmarkStart w:id="107" w:name="_Hlk92794186"/>
      <w:r>
        <w:rPr>
          <w:rFonts w:hint="eastAsia" w:ascii="宋体" w:hAnsi="宋体"/>
          <w:szCs w:val="21"/>
        </w:rPr>
        <w:t>本项目采购活动适用于《中华人民共和国政府采购法》及其实施条例、《政府采购非招标采购方式管理办法》等规定。</w:t>
      </w:r>
    </w:p>
    <w:bookmarkEnd w:id="107"/>
    <w:p>
      <w:pPr>
        <w:pStyle w:val="3"/>
        <w:spacing w:line="420" w:lineRule="exact"/>
      </w:pPr>
      <w:bookmarkStart w:id="108" w:name="_十、其他事项"/>
      <w:bookmarkEnd w:id="108"/>
      <w:r>
        <w:rPr>
          <w:rFonts w:hint="eastAsia"/>
        </w:rPr>
        <w:t>十、其他事项</w:t>
      </w:r>
    </w:p>
    <w:p>
      <w:pPr>
        <w:spacing w:line="420" w:lineRule="exact"/>
        <w:ind w:firstLine="210" w:firstLineChars="100"/>
        <w:rPr>
          <w:rFonts w:hAnsi="宋体"/>
        </w:rPr>
      </w:pPr>
      <w:r>
        <w:rPr>
          <w:rFonts w:hint="eastAsia" w:hAnsi="宋体"/>
        </w:rPr>
        <w:t>（一）代理服务费</w:t>
      </w:r>
    </w:p>
    <w:p>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pPr>
        <w:spacing w:line="420" w:lineRule="exact"/>
        <w:ind w:firstLine="420" w:firstLineChars="200"/>
        <w:rPr>
          <w:rFonts w:hAnsi="宋体"/>
          <w:bCs/>
        </w:rPr>
      </w:pPr>
      <w:r>
        <w:rPr>
          <w:rFonts w:hint="eastAsia" w:hAnsi="宋体"/>
        </w:rPr>
        <w:t>2</w:t>
      </w:r>
      <w:r>
        <w:rPr>
          <w:rFonts w:hAnsi="宋体"/>
        </w:rPr>
        <w:t>.</w:t>
      </w:r>
      <w:r>
        <w:rPr>
          <w:rFonts w:hint="eastAsia" w:hAnsi="宋体"/>
          <w:bCs/>
        </w:rPr>
        <w:t>代理服务收费标准：</w:t>
      </w:r>
    </w:p>
    <w:p>
      <w:pPr>
        <w:spacing w:line="420" w:lineRule="exact"/>
        <w:ind w:firstLine="420" w:firstLineChars="200"/>
        <w:rPr>
          <w:rFonts w:hAnsi="宋体"/>
          <w:bCs/>
        </w:rPr>
      </w:pPr>
    </w:p>
    <w:p>
      <w:pPr>
        <w:pStyle w:val="15"/>
        <w:rPr>
          <w:rFonts w:hAnsi="宋体"/>
          <w:bCs/>
        </w:rPr>
      </w:pPr>
    </w:p>
    <w:p>
      <w:pPr>
        <w:rPr>
          <w:rFonts w:hAnsi="宋体"/>
          <w:bCs/>
        </w:rPr>
      </w:pPr>
    </w:p>
    <w:p>
      <w:pPr>
        <w:pStyle w:val="15"/>
      </w:pPr>
    </w:p>
    <w:tbl>
      <w:tblPr>
        <w:tblStyle w:val="46"/>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2540" t="3810" r="15875" b="1841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bw0+dUAAAAJAQAADwAAAAAAAAABACAAAAAiAAAA&#10;ZHJzL2Rvd25yZXYueG1sUEsBAhQAFAAAAAgAh07iQEiqNj/RAQAAewMAAA4AAAAAAAAAAQAgAAAA&#10;JAEAAGRycy9lMm9Eb2MueG1sUEsFBgAAAAAGAAYAWQEAAGcFA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3810" t="3175" r="14605" b="1905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sssL1AAAAAkBAAAPAAAAAAAAAAEAIAAAACIAAABk&#10;cnMvZG93bnJldi54bWxQSwECFAAUAAAACACHTuJA9QbNl9EBAAB7AwAADgAAAAAAAAABACAAAAAj&#10;AQAAZHJzL2Uyb0RvYy54bWxQSwUGAAAAAAYABgBZAQAAZgUAAAAA&#10;">
                      <v:fill on="f" focussize="0,0"/>
                      <v:stroke color="#000000" joinstyle="round"/>
                      <v:imagedata o:title=""/>
                      <o:lock v:ext="edit" aspectratio="f"/>
                    </v:line>
                  </w:pict>
                </mc:Fallback>
              </mc:AlternateContent>
            </w:r>
            <w:r>
              <w:rPr>
                <w:rFonts w:hint="eastAsia" w:hAnsi="宋体"/>
              </w:rPr>
              <w:t>采购类型</w:t>
            </w:r>
          </w:p>
          <w:p>
            <w:pPr>
              <w:spacing w:line="330" w:lineRule="exact"/>
              <w:rPr>
                <w:rFonts w:hAnsi="宋体"/>
              </w:rPr>
            </w:pPr>
          </w:p>
          <w:p>
            <w:pPr>
              <w:spacing w:line="330" w:lineRule="exact"/>
              <w:ind w:firstLine="1575" w:firstLineChars="750"/>
              <w:jc w:val="left"/>
              <w:rPr>
                <w:rFonts w:hAnsi="宋体"/>
              </w:rPr>
            </w:pPr>
            <w:r>
              <w:rPr>
                <w:rFonts w:hint="eastAsia" w:hAnsi="宋体"/>
              </w:rPr>
              <w:t>费率</w:t>
            </w:r>
          </w:p>
          <w:p>
            <w:pPr>
              <w:spacing w:line="330" w:lineRule="exact"/>
              <w:ind w:leftChars="-1" w:hanging="2" w:hangingChars="1"/>
              <w:jc w:val="left"/>
              <w:rPr>
                <w:rFonts w:hAnsi="宋体"/>
              </w:rPr>
            </w:pPr>
          </w:p>
          <w:p>
            <w:pPr>
              <w:spacing w:line="330" w:lineRule="exact"/>
              <w:ind w:leftChars="-1" w:hanging="2" w:hangingChars="1"/>
              <w:jc w:val="left"/>
              <w:rPr>
                <w:rFonts w:hAnsi="宋体"/>
              </w:rPr>
            </w:pPr>
          </w:p>
          <w:p>
            <w:pPr>
              <w:spacing w:line="330" w:lineRule="exact"/>
              <w:jc w:val="left"/>
              <w:rPr>
                <w:rFonts w:hAnsi="宋体"/>
              </w:rPr>
            </w:pPr>
            <w:r>
              <w:rPr>
                <w:rFonts w:hint="eastAsia" w:hAnsi="宋体"/>
              </w:rPr>
              <w:t>成交金额（万元）</w:t>
            </w:r>
          </w:p>
        </w:tc>
        <w:tc>
          <w:tcPr>
            <w:tcW w:w="5708" w:type="dxa"/>
            <w:gridSpan w:val="3"/>
            <w:vAlign w:val="center"/>
          </w:tcPr>
          <w:p>
            <w:pPr>
              <w:spacing w:line="330" w:lineRule="exact"/>
              <w:rPr>
                <w:rFonts w:hAnsi="宋体"/>
              </w:rPr>
            </w:pPr>
            <w:r>
              <w:rPr>
                <w:rFonts w:hint="eastAsia" w:hAnsi="宋体"/>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rPr>
            </w:pPr>
          </w:p>
        </w:tc>
        <w:tc>
          <w:tcPr>
            <w:tcW w:w="1932" w:type="dxa"/>
            <w:vAlign w:val="center"/>
          </w:tcPr>
          <w:p>
            <w:pPr>
              <w:spacing w:line="330" w:lineRule="exact"/>
              <w:jc w:val="center"/>
              <w:rPr>
                <w:rFonts w:hAnsi="宋体"/>
              </w:rPr>
            </w:pPr>
            <w:r>
              <w:rPr>
                <w:rFonts w:hint="eastAsia" w:hAnsi="宋体"/>
              </w:rPr>
              <w:t>货物类</w:t>
            </w:r>
          </w:p>
        </w:tc>
        <w:tc>
          <w:tcPr>
            <w:tcW w:w="1800" w:type="dxa"/>
            <w:vAlign w:val="center"/>
          </w:tcPr>
          <w:p>
            <w:pPr>
              <w:spacing w:line="330" w:lineRule="exact"/>
              <w:jc w:val="center"/>
              <w:rPr>
                <w:rFonts w:hAnsi="宋体"/>
              </w:rPr>
            </w:pPr>
            <w:r>
              <w:rPr>
                <w:rFonts w:hint="eastAsia" w:hAnsi="宋体"/>
              </w:rPr>
              <w:t>服务类</w:t>
            </w:r>
          </w:p>
        </w:tc>
        <w:tc>
          <w:tcPr>
            <w:tcW w:w="1976" w:type="dxa"/>
            <w:vAlign w:val="center"/>
          </w:tcPr>
          <w:p>
            <w:pPr>
              <w:widowControl/>
              <w:spacing w:line="330" w:lineRule="exact"/>
              <w:jc w:val="center"/>
              <w:rPr>
                <w:rFonts w:hAnsi="宋体"/>
              </w:rPr>
            </w:pPr>
            <w:r>
              <w:rPr>
                <w:rFonts w:hint="eastAsia" w:hAnsi="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rPr>
            </w:pPr>
            <w:r>
              <w:rPr>
                <w:rFonts w:hint="eastAsia" w:hAnsi="宋体"/>
              </w:rPr>
              <w:t>100以下</w:t>
            </w:r>
          </w:p>
        </w:tc>
        <w:tc>
          <w:tcPr>
            <w:tcW w:w="1932" w:type="dxa"/>
            <w:vAlign w:val="center"/>
          </w:tcPr>
          <w:p>
            <w:pPr>
              <w:spacing w:line="330" w:lineRule="exact"/>
              <w:jc w:val="center"/>
              <w:rPr>
                <w:rFonts w:hAnsi="宋体"/>
              </w:rPr>
            </w:pPr>
            <w:r>
              <w:rPr>
                <w:rFonts w:hint="eastAsia" w:hAnsi="宋体"/>
              </w:rPr>
              <w:t>1.2%</w:t>
            </w:r>
          </w:p>
        </w:tc>
        <w:tc>
          <w:tcPr>
            <w:tcW w:w="1800" w:type="dxa"/>
            <w:vAlign w:val="center"/>
          </w:tcPr>
          <w:p>
            <w:pPr>
              <w:spacing w:line="330" w:lineRule="exact"/>
              <w:jc w:val="center"/>
              <w:rPr>
                <w:rFonts w:hAnsi="宋体"/>
              </w:rPr>
            </w:pPr>
            <w:r>
              <w:rPr>
                <w:rFonts w:hint="eastAsia" w:hAnsi="宋体"/>
              </w:rPr>
              <w:t>1.2%</w:t>
            </w:r>
          </w:p>
        </w:tc>
        <w:tc>
          <w:tcPr>
            <w:tcW w:w="1976" w:type="dxa"/>
            <w:vAlign w:val="center"/>
          </w:tcPr>
          <w:p>
            <w:pPr>
              <w:spacing w:line="330" w:lineRule="exact"/>
              <w:jc w:val="center"/>
              <w:rPr>
                <w:rFonts w:hAnsi="宋体"/>
              </w:rPr>
            </w:pPr>
            <w:r>
              <w:rPr>
                <w:rFonts w:hint="eastAsia" w:hAnsi="宋体"/>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rPr>
            </w:pPr>
            <w:r>
              <w:rPr>
                <w:rFonts w:hint="eastAsia" w:hAnsi="宋体"/>
              </w:rPr>
              <w:t>100-500</w:t>
            </w:r>
          </w:p>
        </w:tc>
        <w:tc>
          <w:tcPr>
            <w:tcW w:w="1932" w:type="dxa"/>
            <w:vAlign w:val="center"/>
          </w:tcPr>
          <w:p>
            <w:pPr>
              <w:spacing w:line="330" w:lineRule="exact"/>
              <w:jc w:val="center"/>
              <w:rPr>
                <w:rFonts w:hAnsi="宋体"/>
              </w:rPr>
            </w:pPr>
            <w:r>
              <w:rPr>
                <w:rFonts w:hint="eastAsia" w:hAnsi="宋体"/>
              </w:rPr>
              <w:t>0.88%</w:t>
            </w:r>
          </w:p>
        </w:tc>
        <w:tc>
          <w:tcPr>
            <w:tcW w:w="1800" w:type="dxa"/>
            <w:vAlign w:val="center"/>
          </w:tcPr>
          <w:p>
            <w:pPr>
              <w:spacing w:line="330" w:lineRule="exact"/>
              <w:jc w:val="center"/>
              <w:rPr>
                <w:rFonts w:hAnsi="宋体"/>
              </w:rPr>
            </w:pPr>
            <w:r>
              <w:rPr>
                <w:rFonts w:hint="eastAsia" w:hAnsi="宋体"/>
              </w:rPr>
              <w:t>0.64%</w:t>
            </w:r>
          </w:p>
        </w:tc>
        <w:tc>
          <w:tcPr>
            <w:tcW w:w="1976" w:type="dxa"/>
            <w:vAlign w:val="center"/>
          </w:tcPr>
          <w:p>
            <w:pPr>
              <w:spacing w:line="330" w:lineRule="exact"/>
              <w:jc w:val="center"/>
              <w:rPr>
                <w:rFonts w:hAnsi="宋体"/>
              </w:rPr>
            </w:pPr>
            <w:r>
              <w:rPr>
                <w:rFonts w:hint="eastAsia" w:hAnsi="宋体"/>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rPr>
            </w:pPr>
            <w:r>
              <w:rPr>
                <w:rFonts w:hint="eastAsia" w:hAnsi="宋体"/>
              </w:rPr>
              <w:t>500-1000</w:t>
            </w:r>
          </w:p>
        </w:tc>
        <w:tc>
          <w:tcPr>
            <w:tcW w:w="1932" w:type="dxa"/>
            <w:vAlign w:val="center"/>
          </w:tcPr>
          <w:p>
            <w:pPr>
              <w:spacing w:line="330" w:lineRule="exact"/>
              <w:jc w:val="center"/>
              <w:rPr>
                <w:rFonts w:hAnsi="宋体"/>
              </w:rPr>
            </w:pPr>
            <w:r>
              <w:rPr>
                <w:rFonts w:hint="eastAsia" w:hAnsi="宋体"/>
              </w:rPr>
              <w:t>0.64%</w:t>
            </w:r>
          </w:p>
        </w:tc>
        <w:tc>
          <w:tcPr>
            <w:tcW w:w="1800" w:type="dxa"/>
            <w:vAlign w:val="center"/>
          </w:tcPr>
          <w:p>
            <w:pPr>
              <w:spacing w:line="330" w:lineRule="exact"/>
              <w:jc w:val="center"/>
              <w:rPr>
                <w:rFonts w:hAnsi="宋体"/>
              </w:rPr>
            </w:pPr>
            <w:r>
              <w:rPr>
                <w:rFonts w:hint="eastAsia" w:hAnsi="宋体"/>
              </w:rPr>
              <w:t>0.36%</w:t>
            </w:r>
          </w:p>
        </w:tc>
        <w:tc>
          <w:tcPr>
            <w:tcW w:w="1976" w:type="dxa"/>
            <w:vAlign w:val="center"/>
          </w:tcPr>
          <w:p>
            <w:pPr>
              <w:spacing w:line="330" w:lineRule="exact"/>
              <w:jc w:val="center"/>
              <w:rPr>
                <w:rFonts w:hAnsi="宋体"/>
              </w:rPr>
            </w:pPr>
            <w:r>
              <w:rPr>
                <w:rFonts w:hint="eastAsia" w:hAnsi="宋体"/>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rPr>
            </w:pPr>
            <w:r>
              <w:rPr>
                <w:rFonts w:hint="eastAsia" w:hAnsi="宋体"/>
              </w:rPr>
              <w:t>1000-5000</w:t>
            </w:r>
          </w:p>
        </w:tc>
        <w:tc>
          <w:tcPr>
            <w:tcW w:w="1932" w:type="dxa"/>
            <w:vAlign w:val="center"/>
          </w:tcPr>
          <w:p>
            <w:pPr>
              <w:spacing w:line="330" w:lineRule="exact"/>
              <w:jc w:val="center"/>
              <w:rPr>
                <w:rFonts w:hAnsi="宋体"/>
              </w:rPr>
            </w:pPr>
            <w:r>
              <w:rPr>
                <w:rFonts w:hint="eastAsia" w:hAnsi="宋体"/>
              </w:rPr>
              <w:t>0.4%</w:t>
            </w:r>
          </w:p>
        </w:tc>
        <w:tc>
          <w:tcPr>
            <w:tcW w:w="1800" w:type="dxa"/>
            <w:vAlign w:val="center"/>
          </w:tcPr>
          <w:p>
            <w:pPr>
              <w:spacing w:line="330" w:lineRule="exact"/>
              <w:jc w:val="center"/>
              <w:rPr>
                <w:rFonts w:hAnsi="宋体"/>
              </w:rPr>
            </w:pPr>
            <w:r>
              <w:rPr>
                <w:rFonts w:hint="eastAsia" w:hAnsi="宋体"/>
              </w:rPr>
              <w:t>0.2%</w:t>
            </w:r>
          </w:p>
        </w:tc>
        <w:tc>
          <w:tcPr>
            <w:tcW w:w="1976" w:type="dxa"/>
            <w:vAlign w:val="center"/>
          </w:tcPr>
          <w:p>
            <w:pPr>
              <w:spacing w:line="330" w:lineRule="exact"/>
              <w:jc w:val="center"/>
              <w:rPr>
                <w:rFonts w:hAnsi="宋体"/>
              </w:rPr>
            </w:pPr>
            <w:r>
              <w:rPr>
                <w:rFonts w:hint="eastAsia" w:hAnsi="宋体"/>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rPr>
            </w:pPr>
            <w:r>
              <w:rPr>
                <w:rFonts w:hint="eastAsia" w:hAnsi="宋体"/>
              </w:rPr>
              <w:t>5000-10000</w:t>
            </w:r>
          </w:p>
        </w:tc>
        <w:tc>
          <w:tcPr>
            <w:tcW w:w="1932" w:type="dxa"/>
            <w:vAlign w:val="center"/>
          </w:tcPr>
          <w:p>
            <w:pPr>
              <w:spacing w:line="330" w:lineRule="exact"/>
              <w:jc w:val="center"/>
              <w:rPr>
                <w:rFonts w:hAnsi="宋体"/>
              </w:rPr>
            </w:pPr>
            <w:r>
              <w:rPr>
                <w:rFonts w:hint="eastAsia" w:hAnsi="宋体"/>
              </w:rPr>
              <w:t>0.2%</w:t>
            </w:r>
          </w:p>
        </w:tc>
        <w:tc>
          <w:tcPr>
            <w:tcW w:w="1800" w:type="dxa"/>
            <w:vAlign w:val="center"/>
          </w:tcPr>
          <w:p>
            <w:pPr>
              <w:spacing w:line="330" w:lineRule="exact"/>
              <w:jc w:val="center"/>
              <w:rPr>
                <w:rFonts w:hAnsi="宋体"/>
              </w:rPr>
            </w:pPr>
            <w:r>
              <w:rPr>
                <w:rFonts w:hint="eastAsia" w:hAnsi="宋体"/>
              </w:rPr>
              <w:t>0.08%</w:t>
            </w:r>
          </w:p>
        </w:tc>
        <w:tc>
          <w:tcPr>
            <w:tcW w:w="1976" w:type="dxa"/>
            <w:vAlign w:val="center"/>
          </w:tcPr>
          <w:p>
            <w:pPr>
              <w:spacing w:line="330" w:lineRule="exact"/>
              <w:jc w:val="center"/>
              <w:rPr>
                <w:rFonts w:hAnsi="宋体"/>
              </w:rPr>
            </w:pPr>
            <w:r>
              <w:rPr>
                <w:rFonts w:hint="eastAsia" w:hAnsi="宋体"/>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rPr>
            </w:pPr>
            <w:r>
              <w:rPr>
                <w:rFonts w:hint="eastAsia" w:hAnsi="宋体"/>
              </w:rPr>
              <w:t>10000-100000</w:t>
            </w:r>
          </w:p>
        </w:tc>
        <w:tc>
          <w:tcPr>
            <w:tcW w:w="1932" w:type="dxa"/>
            <w:vAlign w:val="center"/>
          </w:tcPr>
          <w:p>
            <w:pPr>
              <w:spacing w:line="330" w:lineRule="exact"/>
              <w:jc w:val="center"/>
              <w:rPr>
                <w:rFonts w:hAnsi="宋体"/>
              </w:rPr>
            </w:pPr>
            <w:r>
              <w:rPr>
                <w:rFonts w:hint="eastAsia" w:hAnsi="宋体"/>
              </w:rPr>
              <w:t>0.04%</w:t>
            </w:r>
          </w:p>
        </w:tc>
        <w:tc>
          <w:tcPr>
            <w:tcW w:w="1800" w:type="dxa"/>
            <w:vAlign w:val="center"/>
          </w:tcPr>
          <w:p>
            <w:pPr>
              <w:spacing w:line="330" w:lineRule="exact"/>
              <w:jc w:val="center"/>
              <w:rPr>
                <w:rFonts w:hAnsi="宋体"/>
              </w:rPr>
            </w:pPr>
            <w:r>
              <w:rPr>
                <w:rFonts w:hint="eastAsia" w:hAnsi="宋体"/>
              </w:rPr>
              <w:t>0.04%</w:t>
            </w:r>
          </w:p>
        </w:tc>
        <w:tc>
          <w:tcPr>
            <w:tcW w:w="1976" w:type="dxa"/>
            <w:vAlign w:val="center"/>
          </w:tcPr>
          <w:p>
            <w:pPr>
              <w:spacing w:line="330" w:lineRule="exact"/>
              <w:jc w:val="center"/>
              <w:rPr>
                <w:rFonts w:hAnsi="宋体"/>
              </w:rPr>
            </w:pPr>
            <w:r>
              <w:rPr>
                <w:rFonts w:hint="eastAsia" w:hAnsi="宋体"/>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rPr>
            </w:pPr>
            <w:r>
              <w:rPr>
                <w:rFonts w:hint="eastAsia" w:hAnsi="宋体"/>
              </w:rPr>
              <w:t>100000以上</w:t>
            </w:r>
          </w:p>
        </w:tc>
        <w:tc>
          <w:tcPr>
            <w:tcW w:w="1932" w:type="dxa"/>
            <w:vAlign w:val="center"/>
          </w:tcPr>
          <w:p>
            <w:pPr>
              <w:spacing w:line="330" w:lineRule="exact"/>
              <w:jc w:val="center"/>
              <w:rPr>
                <w:rFonts w:hAnsi="宋体"/>
              </w:rPr>
            </w:pPr>
            <w:r>
              <w:rPr>
                <w:rFonts w:hint="eastAsia" w:hAnsi="宋体"/>
              </w:rPr>
              <w:t>0.008%</w:t>
            </w:r>
          </w:p>
        </w:tc>
        <w:tc>
          <w:tcPr>
            <w:tcW w:w="1800" w:type="dxa"/>
            <w:vAlign w:val="center"/>
          </w:tcPr>
          <w:p>
            <w:pPr>
              <w:spacing w:line="330" w:lineRule="exact"/>
              <w:jc w:val="center"/>
              <w:rPr>
                <w:rFonts w:hAnsi="宋体"/>
              </w:rPr>
            </w:pPr>
            <w:r>
              <w:rPr>
                <w:rFonts w:hint="eastAsia" w:hAnsi="宋体"/>
              </w:rPr>
              <w:t>0.008%</w:t>
            </w:r>
          </w:p>
        </w:tc>
        <w:tc>
          <w:tcPr>
            <w:tcW w:w="1976" w:type="dxa"/>
            <w:vAlign w:val="center"/>
          </w:tcPr>
          <w:p>
            <w:pPr>
              <w:spacing w:line="330" w:lineRule="exact"/>
              <w:jc w:val="center"/>
              <w:rPr>
                <w:rFonts w:hAnsi="宋体"/>
              </w:rPr>
            </w:pPr>
            <w:r>
              <w:rPr>
                <w:rFonts w:hint="eastAsia" w:hAnsi="宋体"/>
              </w:rPr>
              <w:t>0.008%</w:t>
            </w:r>
          </w:p>
        </w:tc>
      </w:tr>
    </w:tbl>
    <w:p>
      <w:pPr>
        <w:pStyle w:val="24"/>
        <w:spacing w:line="400" w:lineRule="exact"/>
        <w:ind w:firstLine="420" w:firstLineChars="200"/>
        <w:rPr>
          <w:rFonts w:hAnsi="宋体"/>
        </w:rPr>
      </w:pPr>
      <w:r>
        <w:rPr>
          <w:rFonts w:hint="eastAsia" w:hAnsi="宋体"/>
        </w:rPr>
        <w:t>注：代理服务收费按差额定率累进法计算</w:t>
      </w:r>
    </w:p>
    <w:p>
      <w:pPr>
        <w:pStyle w:val="24"/>
        <w:spacing w:line="400" w:lineRule="exact"/>
        <w:ind w:firstLine="420" w:firstLineChars="200"/>
        <w:rPr>
          <w:rFonts w:hAnsi="宋体"/>
          <w:bCs/>
        </w:rPr>
      </w:pPr>
      <w:r>
        <w:rPr>
          <w:rFonts w:hint="eastAsia" w:hAnsi="宋体"/>
          <w:bCs/>
        </w:rPr>
        <w:t>3.缴纳代理服务费银行账户信息：</w:t>
      </w:r>
    </w:p>
    <w:p>
      <w:pPr>
        <w:pStyle w:val="24"/>
        <w:spacing w:line="400" w:lineRule="exact"/>
        <w:ind w:firstLine="420" w:firstLineChars="200"/>
        <w:rPr>
          <w:rFonts w:hAnsi="宋体"/>
          <w:bCs/>
        </w:rPr>
      </w:pPr>
      <w:r>
        <w:rPr>
          <w:rFonts w:hint="eastAsia" w:hAnsi="宋体"/>
          <w:bCs/>
        </w:rPr>
        <w:t>开户名称:钦州市政府采购中心</w:t>
      </w:r>
    </w:p>
    <w:p>
      <w:pPr>
        <w:pStyle w:val="24"/>
        <w:spacing w:line="400" w:lineRule="exact"/>
        <w:ind w:firstLine="420" w:firstLineChars="200"/>
        <w:rPr>
          <w:rFonts w:hAnsi="宋体"/>
          <w:bCs/>
        </w:rPr>
      </w:pPr>
      <w:r>
        <w:rPr>
          <w:rFonts w:hint="eastAsia" w:hAnsi="宋体"/>
          <w:bCs/>
        </w:rPr>
        <w:t>开户银行:兴业银行钦州支行</w:t>
      </w:r>
    </w:p>
    <w:p>
      <w:pPr>
        <w:pStyle w:val="24"/>
        <w:spacing w:line="400" w:lineRule="exact"/>
        <w:ind w:firstLine="420" w:firstLineChars="200"/>
        <w:rPr>
          <w:rFonts w:hAnsi="宋体"/>
        </w:rPr>
      </w:pPr>
      <w:r>
        <w:rPr>
          <w:rFonts w:hint="eastAsia" w:hAnsi="宋体"/>
          <w:bCs/>
        </w:rPr>
        <w:t>银行账号:554010100100129709</w:t>
      </w:r>
    </w:p>
    <w:p>
      <w:pPr>
        <w:pStyle w:val="24"/>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pPr>
        <w:pStyle w:val="24"/>
        <w:spacing w:line="400" w:lineRule="exact"/>
        <w:ind w:firstLine="210" w:firstLineChars="100"/>
        <w:rPr>
          <w:rFonts w:hAnsi="宋体"/>
          <w:spacing w:val="-4"/>
        </w:rPr>
      </w:pPr>
      <w:r>
        <w:rPr>
          <w:rFonts w:hint="eastAsia" w:hAnsi="宋体"/>
          <w:bCs/>
        </w:rPr>
        <w:t>（三）有关事宜</w:t>
      </w:r>
    </w:p>
    <w:p>
      <w:pPr>
        <w:spacing w:line="400" w:lineRule="exact"/>
        <w:ind w:firstLine="420" w:firstLineChars="200"/>
      </w:pPr>
      <w:r>
        <w:rPr>
          <w:rFonts w:hint="eastAsia"/>
        </w:rPr>
        <w:t>所有与采购文件有关的函件请按下列通讯地址联系：</w:t>
      </w:r>
    </w:p>
    <w:p>
      <w:pPr>
        <w:widowControl/>
        <w:spacing w:line="400" w:lineRule="exact"/>
        <w:ind w:firstLine="420" w:firstLineChars="200"/>
        <w:jc w:val="left"/>
      </w:pPr>
      <w:r>
        <w:rPr>
          <w:rFonts w:hint="eastAsia"/>
        </w:rPr>
        <w:t>钦州市政府采购中心</w:t>
      </w:r>
    </w:p>
    <w:p>
      <w:pPr>
        <w:widowControl/>
        <w:spacing w:line="400" w:lineRule="exact"/>
        <w:ind w:firstLine="420" w:firstLineChars="200"/>
        <w:jc w:val="left"/>
      </w:pPr>
      <w:r>
        <w:rPr>
          <w:rFonts w:hint="eastAsia"/>
        </w:rPr>
        <w:t>通讯地址：钦州市金海湾东大街8号</w:t>
      </w:r>
    </w:p>
    <w:p>
      <w:pPr>
        <w:widowControl/>
        <w:spacing w:line="400" w:lineRule="exact"/>
        <w:ind w:firstLine="420" w:firstLineChars="200"/>
        <w:jc w:val="left"/>
      </w:pPr>
      <w:r>
        <w:rPr>
          <w:rFonts w:hint="eastAsia"/>
        </w:rPr>
        <w:t>邮政编码：535000</w:t>
      </w:r>
    </w:p>
    <w:p>
      <w:pPr>
        <w:widowControl/>
        <w:spacing w:line="400" w:lineRule="exact"/>
        <w:ind w:firstLine="420" w:firstLineChars="200"/>
        <w:jc w:val="left"/>
      </w:pPr>
      <w:r>
        <w:rPr>
          <w:rFonts w:hint="eastAsia"/>
        </w:rPr>
        <w:t>钦州市政府采购中心联系方式：</w:t>
      </w:r>
    </w:p>
    <w:p>
      <w:pPr>
        <w:widowControl/>
        <w:spacing w:line="400" w:lineRule="exact"/>
        <w:ind w:firstLine="420" w:firstLineChars="200"/>
        <w:jc w:val="left"/>
      </w:pPr>
      <w:r>
        <w:rPr>
          <w:rFonts w:hint="eastAsia"/>
        </w:rPr>
        <w:t>(1)采购部(采购文件)</w:t>
      </w:r>
    </w:p>
    <w:p>
      <w:pPr>
        <w:widowControl/>
        <w:spacing w:line="400" w:lineRule="exact"/>
        <w:ind w:firstLine="420" w:firstLineChars="200"/>
        <w:jc w:val="left"/>
      </w:pPr>
      <w:r>
        <w:rPr>
          <w:rFonts w:hint="eastAsia"/>
        </w:rPr>
        <w:t xml:space="preserve">联系人：苏晓婷 </w:t>
      </w:r>
      <w:r>
        <w:t xml:space="preserve"> </w:t>
      </w:r>
      <w:r>
        <w:rPr>
          <w:rFonts w:hint="eastAsia"/>
        </w:rPr>
        <w:t xml:space="preserve"> 联系方式：0777-2886022</w:t>
      </w:r>
    </w:p>
    <w:p>
      <w:pPr>
        <w:widowControl/>
        <w:spacing w:line="400" w:lineRule="exact"/>
        <w:ind w:firstLine="420" w:firstLineChars="200"/>
        <w:jc w:val="left"/>
      </w:pPr>
      <w:r>
        <w:rPr>
          <w:rFonts w:hint="eastAsia"/>
        </w:rPr>
        <w:t>(2)综合二部(评审、谈判、成交及合同管理)</w:t>
      </w:r>
    </w:p>
    <w:p>
      <w:pPr>
        <w:widowControl/>
        <w:spacing w:line="400" w:lineRule="exact"/>
        <w:ind w:firstLine="420" w:firstLineChars="200"/>
        <w:jc w:val="left"/>
      </w:pPr>
      <w:r>
        <w:rPr>
          <w:rFonts w:hint="eastAsia"/>
        </w:rPr>
        <w:t xml:space="preserve">联系人：陈启梅、陈侃 </w:t>
      </w:r>
      <w:r>
        <w:t xml:space="preserve">  </w:t>
      </w:r>
      <w:r>
        <w:rPr>
          <w:rFonts w:hint="eastAsia"/>
        </w:rPr>
        <w:t>联系方式：0777-2886006</w:t>
      </w:r>
    </w:p>
    <w:p>
      <w:pPr>
        <w:widowControl/>
        <w:spacing w:line="400" w:lineRule="exact"/>
        <w:ind w:firstLine="420" w:firstLineChars="200"/>
        <w:jc w:val="left"/>
      </w:pPr>
      <w:r>
        <w:rPr>
          <w:rFonts w:hint="eastAsia"/>
        </w:rPr>
        <w:t>(</w:t>
      </w:r>
      <w:r>
        <w:t>3)</w:t>
      </w:r>
      <w:r>
        <w:rPr>
          <w:rFonts w:hint="eastAsia"/>
        </w:rPr>
        <w:t>邮箱：qzzfcgzx@126.com</w:t>
      </w:r>
    </w:p>
    <w:p>
      <w:pPr>
        <w:widowControl/>
        <w:spacing w:line="400" w:lineRule="exact"/>
        <w:ind w:firstLine="420" w:firstLineChars="200"/>
        <w:jc w:val="left"/>
      </w:pPr>
      <w:r>
        <w:t>(4)</w:t>
      </w:r>
      <w:r>
        <w:rPr>
          <w:rFonts w:hint="eastAsia"/>
        </w:rPr>
        <w:t>广西政采云技术支持热线：</w:t>
      </w:r>
      <w:r>
        <w:rPr>
          <w:rFonts w:hAnsi="宋体"/>
        </w:rPr>
        <w:t>95763</w:t>
      </w:r>
    </w:p>
    <w:p>
      <w:pPr>
        <w:widowControl/>
        <w:spacing w:line="400" w:lineRule="exact"/>
        <w:jc w:val="left"/>
      </w:pPr>
    </w:p>
    <w:p/>
    <w:p/>
    <w:p/>
    <w:p/>
    <w:p/>
    <w:p/>
    <w:p/>
    <w:p/>
    <w:p/>
    <w:p/>
    <w:p/>
    <w:p/>
    <w:p>
      <w:pPr>
        <w:pStyle w:val="5"/>
      </w:pPr>
    </w:p>
    <w:p/>
    <w:p>
      <w:pPr>
        <w:pStyle w:val="5"/>
      </w:pPr>
    </w:p>
    <w:p/>
    <w:p/>
    <w:p>
      <w:pPr>
        <w:pStyle w:val="2"/>
        <w:spacing w:line="400" w:lineRule="exact"/>
        <w:rPr>
          <w:rFonts w:ascii="方正小标宋_GBK" w:hAnsi="宋体" w:eastAsia="方正小标宋_GBK"/>
        </w:rPr>
      </w:pPr>
      <w:bookmarkStart w:id="109" w:name="_第四章__评定标准及推荐原则"/>
      <w:bookmarkEnd w:id="109"/>
      <w:bookmarkStart w:id="110" w:name="_Toc92355026"/>
      <w:r>
        <w:rPr>
          <w:rFonts w:hint="eastAsia" w:ascii="方正小标宋_GBK" w:hAnsi="宋体" w:eastAsia="方正小标宋_GBK"/>
        </w:rPr>
        <w:t>第四章  评定标准及推荐原则</w:t>
      </w:r>
      <w:bookmarkEnd w:id="110"/>
    </w:p>
    <w:p>
      <w:pPr>
        <w:pStyle w:val="24"/>
        <w:spacing w:line="280" w:lineRule="exact"/>
        <w:jc w:val="center"/>
      </w:pPr>
      <w:r>
        <w:rPr>
          <w:rFonts w:hAnsi="宋体"/>
          <w:b/>
          <w:bCs/>
        </w:rPr>
        <w:br w:type="page"/>
      </w:r>
    </w:p>
    <w:p>
      <w:pPr>
        <w:pStyle w:val="24"/>
        <w:spacing w:line="500" w:lineRule="exact"/>
        <w:jc w:val="center"/>
        <w:rPr>
          <w:rFonts w:hAnsi="宋体"/>
          <w:b/>
          <w:bCs/>
          <w:sz w:val="44"/>
          <w:szCs w:val="44"/>
        </w:rPr>
      </w:pPr>
      <w:bookmarkStart w:id="111" w:name="_Hlk92463826"/>
      <w:r>
        <w:rPr>
          <w:rFonts w:hint="eastAsia" w:hAnsi="宋体"/>
          <w:b/>
          <w:bCs/>
          <w:sz w:val="44"/>
          <w:szCs w:val="44"/>
        </w:rPr>
        <w:t>评定标准及推荐原则</w:t>
      </w:r>
    </w:p>
    <w:bookmarkEnd w:id="111"/>
    <w:p/>
    <w:p>
      <w:pPr>
        <w:pStyle w:val="24"/>
        <w:spacing w:line="540" w:lineRule="exact"/>
        <w:rPr>
          <w:rFonts w:hAnsi="宋体"/>
          <w:b/>
          <w:bCs/>
        </w:rPr>
      </w:pPr>
      <w:r>
        <w:rPr>
          <w:rFonts w:hint="eastAsia" w:hAnsi="宋体"/>
          <w:b/>
          <w:bCs/>
        </w:rPr>
        <w:t>一、评审原则</w:t>
      </w:r>
    </w:p>
    <w:p>
      <w:pPr>
        <w:pStyle w:val="24"/>
        <w:spacing w:line="540" w:lineRule="exact"/>
        <w:ind w:firstLine="420" w:firstLineChars="200"/>
        <w:rPr>
          <w:rFonts w:hAnsi="宋体"/>
          <w:bCs/>
        </w:rPr>
      </w:pPr>
      <w:r>
        <w:rPr>
          <w:rFonts w:hint="eastAsia" w:hAnsi="宋体"/>
          <w:bCs/>
        </w:rPr>
        <w:t>(一)谈判小组组成：</w:t>
      </w:r>
      <w:bookmarkStart w:id="112" w:name="_Hlk89353643"/>
      <w:r>
        <w:rPr>
          <w:rFonts w:hint="eastAsia" w:hAnsi="宋体"/>
          <w:bCs/>
        </w:rPr>
        <w:t>谈判小组由采购人代表和评审专家共3人以上单数组成，其中评审专家人数不得少于谈判小组成员总数的2/3。</w:t>
      </w:r>
      <w:bookmarkEnd w:id="112"/>
    </w:p>
    <w:p>
      <w:pPr>
        <w:pStyle w:val="24"/>
        <w:spacing w:line="540" w:lineRule="exact"/>
        <w:ind w:firstLine="420" w:firstLineChars="200"/>
        <w:rPr>
          <w:rFonts w:hAnsi="宋体"/>
          <w:b/>
          <w:bCs/>
        </w:rPr>
      </w:pPr>
      <w:r>
        <w:rPr>
          <w:rFonts w:hint="eastAsia" w:hAnsi="宋体"/>
          <w:bCs/>
        </w:rPr>
        <w:t>(二)评审依据：以竞争性谈判采购文件和响应文件为评定依据。</w:t>
      </w:r>
    </w:p>
    <w:p>
      <w:pPr>
        <w:pStyle w:val="24"/>
        <w:spacing w:line="540" w:lineRule="exact"/>
        <w:rPr>
          <w:rFonts w:hAnsi="宋体"/>
          <w:b/>
          <w:bCs/>
        </w:rPr>
      </w:pPr>
      <w:r>
        <w:rPr>
          <w:rFonts w:hint="eastAsia" w:hAnsi="宋体"/>
          <w:b/>
          <w:bCs/>
        </w:rPr>
        <w:t>二、评定标准</w:t>
      </w:r>
    </w:p>
    <w:p>
      <w:pPr>
        <w:pStyle w:val="24"/>
        <w:spacing w:line="540" w:lineRule="exact"/>
        <w:ind w:firstLine="420" w:firstLineChars="200"/>
      </w:pPr>
      <w:r>
        <w:rPr>
          <w:rFonts w:hint="eastAsia"/>
        </w:rPr>
        <w:t>（一）成交候选人的推荐原则：</w:t>
      </w:r>
    </w:p>
    <w:p>
      <w:pPr>
        <w:pStyle w:val="24"/>
        <w:spacing w:line="540" w:lineRule="exact"/>
        <w:ind w:firstLine="420" w:firstLineChars="200"/>
      </w:pPr>
      <w:r>
        <w:rPr>
          <w:rFonts w:hint="eastAsia"/>
        </w:rPr>
        <w:t>谈判小组从质量和服务均能满足采购文件实质性响应要求的供应商中，按照最后报价由低到高的顺序提出3名以上成交候选人（最后报价相同的，由谈判小组集体讨论确定排序）。</w:t>
      </w:r>
    </w:p>
    <w:p>
      <w:pPr>
        <w:pStyle w:val="24"/>
        <w:spacing w:line="540" w:lineRule="exact"/>
        <w:ind w:firstLine="420" w:firstLineChars="200"/>
      </w:pPr>
      <w:r>
        <w:rPr>
          <w:rFonts w:hint="eastAsia"/>
        </w:rPr>
        <w:t>（二）落实政府采购政策：</w:t>
      </w:r>
    </w:p>
    <w:p>
      <w:pPr>
        <w:pStyle w:val="24"/>
        <w:spacing w:line="540" w:lineRule="exact"/>
        <w:ind w:firstLine="420" w:firstLineChars="200"/>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pPr>
        <w:pStyle w:val="24"/>
        <w:spacing w:line="540" w:lineRule="exact"/>
        <w:ind w:firstLine="420" w:firstLineChars="200"/>
      </w:pPr>
      <w:r>
        <w:t>2.</w:t>
      </w:r>
      <w:r>
        <w:rPr>
          <w:rFonts w:hint="eastAsia"/>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4"/>
        <w:spacing w:line="540" w:lineRule="exact"/>
        <w:ind w:firstLine="420" w:firstLineChars="200"/>
      </w:pPr>
      <w:r>
        <w:t>3</w:t>
      </w:r>
      <w:r>
        <w:rPr>
          <w:rFonts w:hint="eastAsia"/>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pPr>
        <w:pStyle w:val="24"/>
        <w:spacing w:line="540" w:lineRule="exact"/>
        <w:ind w:firstLine="420" w:firstLineChars="200"/>
      </w:pPr>
      <w:r>
        <w:t>4</w:t>
      </w: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pPr>
        <w:widowControl/>
        <w:spacing w:line="540" w:lineRule="exact"/>
        <w:ind w:firstLine="420" w:firstLineChars="200"/>
        <w:jc w:val="left"/>
      </w:pPr>
      <w:r>
        <w:br w:type="page"/>
      </w:r>
    </w:p>
    <w:p/>
    <w:p/>
    <w:p/>
    <w:p/>
    <w:p/>
    <w:p/>
    <w:p/>
    <w:p/>
    <w:p/>
    <w:p/>
    <w:p/>
    <w:p/>
    <w:p>
      <w:pPr>
        <w:pStyle w:val="2"/>
        <w:spacing w:line="400" w:lineRule="exact"/>
        <w:rPr>
          <w:rFonts w:ascii="方正小标宋_GBK" w:eastAsia="方正小标宋_GBK"/>
        </w:rPr>
      </w:pPr>
      <w:bookmarkStart w:id="113" w:name="_Toc92355027"/>
      <w:r>
        <w:rPr>
          <w:rFonts w:hint="eastAsia" w:ascii="方正小标宋_GBK" w:eastAsia="方正小标宋_GBK"/>
        </w:rPr>
        <w:t>第五章  合同文本</w:t>
      </w:r>
      <w:bookmarkEnd w:id="113"/>
    </w:p>
    <w:p>
      <w:pPr>
        <w:pStyle w:val="24"/>
        <w:jc w:val="center"/>
        <w:rPr>
          <w:rFonts w:ascii="Times New Roman" w:hAnsi="宋体"/>
          <w:b/>
          <w:bCs/>
          <w:sz w:val="28"/>
          <w:szCs w:val="28"/>
        </w:rPr>
      </w:pPr>
      <w:r>
        <w:rPr>
          <w:rFonts w:hint="eastAsia" w:ascii="Times New Roman" w:hAnsi="宋体"/>
          <w:b/>
          <w:bCs/>
          <w:sz w:val="28"/>
          <w:szCs w:val="28"/>
        </w:rPr>
        <w:t>（参考格式）</w:t>
      </w:r>
    </w:p>
    <w:p>
      <w:pPr>
        <w:pStyle w:val="24"/>
        <w:spacing w:line="500" w:lineRule="exact"/>
        <w:rPr>
          <w:rFonts w:hAnsi="宋体" w:cs="宋体"/>
          <w:b/>
          <w:bCs/>
          <w:spacing w:val="-20"/>
          <w:kern w:val="44"/>
          <w:sz w:val="48"/>
          <w:szCs w:val="48"/>
        </w:rPr>
      </w:pPr>
      <w:r>
        <w:br w:type="page"/>
      </w:r>
      <w:bookmarkStart w:id="114" w:name="_Toc3995"/>
    </w:p>
    <w:p>
      <w:pPr>
        <w:pStyle w:val="15"/>
        <w:jc w:val="center"/>
        <w:rPr>
          <w:rFonts w:ascii="宋体" w:hAnsi="宋体" w:cs="宋体"/>
          <w:b/>
          <w:bCs/>
          <w:spacing w:val="-20"/>
          <w:kern w:val="44"/>
          <w:sz w:val="48"/>
          <w:szCs w:val="48"/>
        </w:rPr>
      </w:pPr>
    </w:p>
    <w:p>
      <w:pPr>
        <w:pStyle w:val="15"/>
        <w:jc w:val="center"/>
        <w:rPr>
          <w:rFonts w:ascii="宋体" w:hAnsi="宋体" w:cs="宋体"/>
          <w:b/>
          <w:bCs/>
          <w:spacing w:val="-20"/>
          <w:kern w:val="44"/>
          <w:sz w:val="48"/>
          <w:szCs w:val="48"/>
        </w:rPr>
      </w:pPr>
    </w:p>
    <w:p>
      <w:pPr>
        <w:pStyle w:val="15"/>
        <w:jc w:val="center"/>
        <w:rPr>
          <w:rFonts w:ascii="宋体" w:hAnsi="宋体" w:cs="宋体"/>
          <w:b/>
          <w:bCs/>
          <w:spacing w:val="-20"/>
          <w:kern w:val="44"/>
          <w:sz w:val="48"/>
          <w:szCs w:val="48"/>
        </w:rPr>
      </w:pPr>
    </w:p>
    <w:p>
      <w:pPr>
        <w:pStyle w:val="15"/>
        <w:spacing w:line="500" w:lineRule="exact"/>
        <w:jc w:val="center"/>
        <w:rPr>
          <w:rFonts w:ascii="宋体" w:hAnsi="宋体" w:cs="宋体"/>
          <w:b/>
          <w:bCs/>
          <w:spacing w:val="-20"/>
          <w:kern w:val="44"/>
          <w:sz w:val="48"/>
          <w:szCs w:val="48"/>
        </w:rPr>
      </w:pPr>
    </w:p>
    <w:p>
      <w:pPr>
        <w:pStyle w:val="15"/>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pPr>
        <w:pStyle w:val="15"/>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eastAsia="黑体"/>
          <w:sz w:val="44"/>
          <w:szCs w:val="44"/>
        </w:rPr>
      </w:pPr>
      <w:r>
        <w:rPr>
          <w:rFonts w:hint="eastAsia" w:eastAsia="黑体"/>
          <w:sz w:val="44"/>
          <w:szCs w:val="44"/>
        </w:rPr>
        <w:t>使 用 说 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pPr>
        <w:ind w:firstLine="880" w:firstLineChars="200"/>
        <w:rPr>
          <w:rFonts w:eastAsia="黑体"/>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bookmarkEnd w:id="114"/>
    <w:p>
      <w:pPr>
        <w:pStyle w:val="3"/>
        <w:adjustRightInd w:val="0"/>
        <w:snapToGrid w:val="0"/>
        <w:jc w:val="center"/>
        <w:rPr>
          <w:rFonts w:ascii="黑体" w:hAnsi="黑体"/>
          <w:sz w:val="28"/>
          <w:szCs w:val="28"/>
        </w:rPr>
      </w:pPr>
      <w:bookmarkStart w:id="115" w:name="_Toc22209"/>
    </w:p>
    <w:p>
      <w:pPr>
        <w:pStyle w:val="3"/>
        <w:adjustRightInd w:val="0"/>
        <w:snapToGrid w:val="0"/>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15"/>
    </w:p>
    <w:p>
      <w:pPr>
        <w:pStyle w:val="3"/>
        <w:adjustRightInd w:val="0"/>
        <w:snapToGrid w:val="0"/>
        <w:jc w:val="center"/>
        <w:rPr>
          <w:rFonts w:ascii="黑体" w:hAnsi="华文中宋"/>
          <w:b w:val="0"/>
          <w:bCs w:val="0"/>
          <w:sz w:val="28"/>
          <w:szCs w:val="28"/>
        </w:rPr>
      </w:pPr>
    </w:p>
    <w:p>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00" w:lineRule="exact"/>
        <w:rPr>
          <w:rFonts w:ascii="宋体" w:hAnsi="宋体" w:cs="宋体"/>
          <w:szCs w:val="21"/>
        </w:rPr>
      </w:pPr>
    </w:p>
    <w:p>
      <w:pPr>
        <w:pStyle w:val="21"/>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6"/>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pPr>
        <w:pStyle w:val="21"/>
        <w:numPr>
          <w:ilvl w:val="0"/>
          <w:numId w:val="7"/>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pPr>
        <w:pStyle w:val="21"/>
        <w:numPr>
          <w:ilvl w:val="255"/>
          <w:numId w:val="0"/>
        </w:numPr>
        <w:tabs>
          <w:tab w:val="left" w:pos="999"/>
        </w:tabs>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pPr>
        <w:pStyle w:val="21"/>
        <w:adjustRightInd w:val="0"/>
        <w:snapToGrid w:val="0"/>
        <w:spacing w:line="400" w:lineRule="exact"/>
        <w:ind w:firstLine="420"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pStyle w:val="143"/>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pPr>
        <w:pStyle w:val="143"/>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pPr>
        <w:pStyle w:val="143"/>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pPr>
        <w:pStyle w:val="143"/>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pPr>
        <w:pStyle w:val="14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pPr>
        <w:pStyle w:val="14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pPr>
        <w:pStyle w:val="14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pPr>
        <w:pStyle w:val="143"/>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pPr>
        <w:pStyle w:val="143"/>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pPr>
        <w:pStyle w:val="143"/>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pPr>
        <w:pStyle w:val="143"/>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pStyle w:val="143"/>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pStyle w:val="143"/>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pPr>
        <w:pStyle w:val="143"/>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pStyle w:val="143"/>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6"/>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pStyle w:val="93"/>
        <w:spacing w:line="400" w:lineRule="exact"/>
      </w:pPr>
      <w:r>
        <w:rPr>
          <w:rFonts w:hint="eastAsia" w:ascii="宋体" w:hAnsi="宋体"/>
        </w:rPr>
        <w:t>（3）付款方式（按项目实际勾选填写）：</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pStyle w:val="143"/>
        <w:ind w:firstLine="462"/>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pPr>
        <w:pStyle w:val="143"/>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numPr>
          <w:ilvl w:val="0"/>
          <w:numId w:val="6"/>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143"/>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6"/>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pPr>
        <w:pStyle w:val="143"/>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pPr>
        <w:numPr>
          <w:ilvl w:val="0"/>
          <w:numId w:val="6"/>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pPr>
        <w:pStyle w:val="93"/>
        <w:spacing w:line="400" w:lineRule="exact"/>
      </w:pPr>
    </w:p>
    <w:p>
      <w:pPr>
        <w:pStyle w:val="3"/>
        <w:rPr>
          <w:rFonts w:ascii="宋体" w:hAnsi="宋体"/>
          <w:b w:val="0"/>
          <w:bCs w:val="0"/>
          <w:sz w:val="21"/>
          <w:szCs w:val="21"/>
        </w:rPr>
      </w:pPr>
      <w:r>
        <w:t xml:space="preserve">   </w:t>
      </w:r>
    </w:p>
    <w:p>
      <w:r>
        <w:rPr>
          <w:rFonts w:hint="eastAsia"/>
        </w:rPr>
        <w:br w:type="page"/>
      </w:r>
    </w:p>
    <w:p>
      <w:pPr>
        <w:pStyle w:val="93"/>
      </w:pPr>
    </w:p>
    <w:tbl>
      <w:tblPr>
        <w:tblStyle w:val="46"/>
        <w:tblW w:w="999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pPr>
              <w:pStyle w:val="21"/>
              <w:adjustRightInd w:val="0"/>
              <w:snapToGrid w:val="0"/>
              <w:spacing w:beforeLines="50" w:line="360" w:lineRule="auto"/>
              <w:ind w:firstLine="1126"/>
              <w:jc w:val="left"/>
              <w:rPr>
                <w:spacing w:val="20"/>
                <w:szCs w:val="21"/>
              </w:rPr>
            </w:pPr>
            <w:r>
              <w:rPr>
                <w:rFonts w:hint="eastAsia" w:ascii="宋体" w:hAnsi="宋体"/>
                <w:szCs w:val="21"/>
              </w:rPr>
              <w:t>注：涉及联合体或其他合同主体的信息应按上表格式加列。</w:t>
            </w:r>
          </w:p>
        </w:tc>
      </w:tr>
    </w:tbl>
    <w:p>
      <w:pPr>
        <w:pStyle w:val="3"/>
        <w:adjustRightInd w:val="0"/>
        <w:snapToGrid w:val="0"/>
        <w:spacing w:beforeLines="50"/>
        <w:jc w:val="center"/>
        <w:rPr>
          <w:rFonts w:ascii="黑体" w:hAnsi="黑体"/>
          <w:sz w:val="28"/>
          <w:szCs w:val="28"/>
        </w:rPr>
      </w:pPr>
      <w:r>
        <w:rPr>
          <w:rFonts w:ascii="宋体" w:hAnsi="宋体"/>
          <w:sz w:val="21"/>
          <w:szCs w:val="21"/>
          <w:u w:val="single"/>
        </w:rPr>
        <w:br w:type="page"/>
      </w:r>
      <w:bookmarkStart w:id="116" w:name="_Toc27624"/>
      <w:r>
        <w:rPr>
          <w:rFonts w:hint="eastAsia" w:ascii="黑体" w:hAnsi="黑体"/>
          <w:b w:val="0"/>
          <w:bCs w:val="0"/>
          <w:sz w:val="28"/>
          <w:szCs w:val="28"/>
        </w:rPr>
        <w:t>第二节 政府采购合同通用条款</w:t>
      </w:r>
      <w:bookmarkEnd w:id="116"/>
    </w:p>
    <w:p>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pPr>
        <w:numPr>
          <w:ilvl w:val="0"/>
          <w:numId w:val="9"/>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pPr>
        <w:pStyle w:val="15"/>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pPr>
        <w:pStyle w:val="15"/>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pPr>
        <w:numPr>
          <w:ilvl w:val="0"/>
          <w:numId w:val="10"/>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pPr>
        <w:pStyle w:val="143"/>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sz w:val="24"/>
        </w:rPr>
      </w:pPr>
      <w:r>
        <w:rPr>
          <w:rFonts w:hint="eastAsia" w:ascii="宋体" w:hAnsi="宋体"/>
          <w:b/>
          <w:sz w:val="24"/>
        </w:rPr>
        <w:t>8. 质量标准和保证</w:t>
      </w:r>
    </w:p>
    <w:p>
      <w:pPr>
        <w:pStyle w:val="24"/>
        <w:adjustRightInd w:val="0"/>
        <w:snapToGrid w:val="0"/>
        <w:spacing w:line="400" w:lineRule="exact"/>
        <w:ind w:firstLine="420" w:firstLineChars="200"/>
        <w:jc w:val="left"/>
        <w:rPr>
          <w:rFonts w:hAnsi="宋体"/>
          <w:b/>
        </w:rPr>
      </w:pPr>
      <w:r>
        <w:rPr>
          <w:rFonts w:hint="eastAsia" w:hAnsi="宋体"/>
        </w:rPr>
        <w:t>8.1 质量标准</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4"/>
        <w:adjustRightInd w:val="0"/>
        <w:snapToGrid w:val="0"/>
        <w:spacing w:line="400" w:lineRule="exact"/>
        <w:ind w:firstLine="420" w:firstLineChars="200"/>
        <w:jc w:val="left"/>
        <w:rPr>
          <w:rFonts w:hAnsi="宋体"/>
        </w:rPr>
      </w:pPr>
      <w:r>
        <w:rPr>
          <w:rFonts w:hint="eastAsia" w:hAnsi="宋体"/>
        </w:rPr>
        <w:t>（2）采用中华人民共和国法定计量单位。</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sz w:val="24"/>
        </w:rPr>
      </w:pPr>
      <w:r>
        <w:rPr>
          <w:rFonts w:hint="eastAsia" w:ascii="宋体" w:hAnsi="宋体"/>
          <w:b/>
          <w:bCs/>
          <w:sz w:val="24"/>
        </w:rPr>
        <w:t>9. 权利瑕疵担保</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1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17"/>
      <w:r>
        <w:rPr>
          <w:rFonts w:hint="eastAsia" w:ascii="宋体" w:hAnsi="宋体"/>
          <w:szCs w:val="21"/>
        </w:rPr>
        <w:t>。</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pStyle w:val="3"/>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pPr>
        <w:pStyle w:val="15"/>
        <w:spacing w:line="400" w:lineRule="exact"/>
        <w:rPr>
          <w:rFonts w:ascii="宋体" w:hAnsi="宋体"/>
          <w:b/>
          <w:bCs/>
        </w:rPr>
      </w:pPr>
      <w:r>
        <w:rPr>
          <w:rFonts w:hint="eastAsia" w:ascii="宋体" w:hAnsi="宋体"/>
          <w:b/>
          <w:bCs/>
        </w:rPr>
        <w:t>13. 履约保证金</w:t>
      </w:r>
    </w:p>
    <w:p>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pStyle w:val="143"/>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0" w:lineRule="exact"/>
        <w:jc w:val="left"/>
        <w:rPr>
          <w:rFonts w:ascii="宋体" w:hAnsi="宋体"/>
          <w:b/>
          <w:bCs/>
          <w:sz w:val="24"/>
        </w:rPr>
      </w:pPr>
      <w:r>
        <w:rPr>
          <w:rFonts w:hint="eastAsia" w:ascii="宋体" w:hAnsi="宋体"/>
          <w:b/>
          <w:bCs/>
          <w:sz w:val="24"/>
        </w:rPr>
        <w:t>15. 违约责任</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11"/>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pPr>
        <w:adjustRightInd w:val="0"/>
        <w:snapToGrid w:val="0"/>
        <w:spacing w:line="400"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43"/>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pStyle w:val="143"/>
        <w:ind w:firstLine="462"/>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pPr>
        <w:pStyle w:val="143"/>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pPr>
        <w:pStyle w:val="143"/>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pPr>
        <w:pStyle w:val="143"/>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143"/>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pStyle w:val="15"/>
        <w:spacing w:line="400" w:lineRule="exact"/>
        <w:ind w:firstLine="48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pPr>
        <w:pStyle w:val="143"/>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pPr>
        <w:pStyle w:val="143"/>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pPr>
        <w:pStyle w:val="143"/>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pPr>
        <w:pStyle w:val="143"/>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12"/>
        </w:numPr>
        <w:adjustRightInd w:val="0"/>
        <w:snapToGrid w:val="0"/>
        <w:spacing w:line="400" w:lineRule="exact"/>
        <w:jc w:val="left"/>
        <w:rPr>
          <w:rFonts w:ascii="宋体" w:hAnsi="宋体"/>
          <w:b/>
          <w:bCs/>
          <w:sz w:val="24"/>
        </w:rPr>
      </w:pPr>
      <w:r>
        <w:rPr>
          <w:rFonts w:hint="eastAsia" w:ascii="宋体" w:hAnsi="宋体"/>
          <w:b/>
          <w:bCs/>
          <w:sz w:val="24"/>
        </w:rPr>
        <w:t>合同未尽事项</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18"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18"/>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174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174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ascii="宋体" w:hAnsi="宋体"/>
                <w:szCs w:val="21"/>
              </w:rPr>
            </w:pPr>
          </w:p>
        </w:tc>
        <w:tc>
          <w:tcPr>
            <w:tcW w:w="1742" w:type="dxa"/>
            <w:vAlign w:val="center"/>
          </w:tcPr>
          <w:p>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snapToGrid w:val="0"/>
              <w:jc w:val="center"/>
              <w:rPr>
                <w:rFonts w:ascii="宋体" w:hAnsi="宋体" w:cs="宋体"/>
                <w:szCs w:val="21"/>
              </w:rPr>
            </w:pPr>
            <w:r>
              <w:rPr>
                <w:rFonts w:hint="eastAsia" w:ascii="宋体" w:hAnsi="宋体" w:cs="宋体"/>
                <w:szCs w:val="21"/>
              </w:rPr>
              <w:t>第二节</w:t>
            </w:r>
          </w:p>
          <w:p>
            <w:pPr>
              <w:pStyle w:val="143"/>
              <w:ind w:firstLine="0" w:firstLineChars="0"/>
              <w:jc w:val="center"/>
            </w:pPr>
            <w:r>
              <w:rPr>
                <w:rFonts w:hint="eastAsia" w:ascii="宋体" w:hAnsi="宋体" w:eastAsia="宋体" w:cs="宋体"/>
              </w:rPr>
              <w:t>第11.1款</w:t>
            </w:r>
          </w:p>
        </w:tc>
        <w:tc>
          <w:tcPr>
            <w:tcW w:w="174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pPr>
              <w:adjustRightInd w:val="0"/>
              <w:snapToGrid w:val="0"/>
              <w:jc w:val="left"/>
              <w:rPr>
                <w:rFonts w:ascii="宋体" w:hAnsi="宋体"/>
                <w:szCs w:val="21"/>
              </w:rPr>
            </w:pPr>
          </w:p>
        </w:tc>
      </w:tr>
    </w:tbl>
    <w:p/>
    <w:p/>
    <w:p/>
    <w:p>
      <w:pPr>
        <w:pStyle w:val="24"/>
        <w:jc w:val="left"/>
      </w:pPr>
    </w:p>
    <w:p/>
    <w:p/>
    <w:p/>
    <w:p/>
    <w:p/>
    <w:p/>
    <w:p/>
    <w:p/>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Pr>
        <w:pStyle w:val="143"/>
        <w:ind w:firstLine="462"/>
      </w:pPr>
    </w:p>
    <w:p/>
    <w:p/>
    <w:p/>
    <w:p/>
    <w:p>
      <w:pPr>
        <w:pStyle w:val="2"/>
        <w:spacing w:line="400" w:lineRule="exact"/>
        <w:rPr>
          <w:rFonts w:ascii="方正小标宋_GBK" w:hAnsi="方正小标宋_GBK" w:eastAsia="方正小标宋_GBK"/>
        </w:rPr>
      </w:pPr>
      <w:bookmarkStart w:id="119" w:name="_Toc397585460"/>
      <w:bookmarkStart w:id="120" w:name="_Toc92355028"/>
      <w:r>
        <w:rPr>
          <w:rFonts w:hint="eastAsia" w:ascii="方正小标宋_GBK" w:hAnsi="方正小标宋_GBK" w:eastAsia="方正小标宋_GBK"/>
        </w:rPr>
        <w:t>第六章  响应文件格式</w:t>
      </w:r>
      <w:bookmarkEnd w:id="119"/>
      <w:bookmarkEnd w:id="120"/>
    </w:p>
    <w:p>
      <w:pPr>
        <w:jc w:val="left"/>
        <w:rPr>
          <w:rFonts w:hAnsi="宋体"/>
          <w:sz w:val="36"/>
          <w:szCs w:val="36"/>
        </w:rPr>
      </w:pPr>
      <w:r>
        <w:rPr>
          <w:b/>
          <w:sz w:val="30"/>
          <w:szCs w:val="30"/>
        </w:rPr>
        <w:br w:type="page"/>
      </w:r>
      <w:r>
        <w:rPr>
          <w:rFonts w:hint="eastAsia" w:ascii="仿宋_GB2312"/>
          <w:b/>
          <w:bCs/>
          <w:sz w:val="36"/>
          <w:szCs w:val="36"/>
        </w:rPr>
        <w:t>一、供应商资格文件</w:t>
      </w:r>
    </w:p>
    <w:p>
      <w:pPr>
        <w:tabs>
          <w:tab w:val="left" w:pos="3402"/>
        </w:tabs>
        <w:ind w:firstLine="602"/>
        <w:jc w:val="center"/>
        <w:rPr>
          <w:rFonts w:ascii="仿宋_GB2312" w:hAnsi="Adobe 仿宋 Std R" w:eastAsia="仿宋_GB2312"/>
          <w:b/>
          <w:spacing w:val="10"/>
          <w:sz w:val="32"/>
          <w:szCs w:val="32"/>
        </w:rPr>
      </w:pPr>
      <w:bookmarkStart w:id="121"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pPr>
        <w:tabs>
          <w:tab w:val="left" w:pos="3402"/>
        </w:tabs>
        <w:jc w:val="left"/>
        <w:rPr>
          <w:rFonts w:ascii="仿宋_GB2312" w:hAnsi="仿宋" w:eastAsia="仿宋_GB2312"/>
          <w:b/>
          <w:spacing w:val="10"/>
          <w:szCs w:val="21"/>
        </w:rPr>
      </w:pPr>
    </w:p>
    <w:p>
      <w:pPr>
        <w:spacing w:line="520" w:lineRule="exact"/>
        <w:rPr>
          <w:rFonts w:ascii="宋体" w:hAnsi="宋体"/>
          <w:bCs/>
          <w:szCs w:val="22"/>
        </w:rPr>
      </w:pPr>
      <w:r>
        <w:rPr>
          <w:rFonts w:hint="eastAsia" w:ascii="宋体" w:hAnsi="宋体"/>
          <w:bCs/>
          <w:szCs w:val="22"/>
        </w:rPr>
        <w:t>钦州市政府采购中心：</w:t>
      </w:r>
    </w:p>
    <w:p>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pPr>
        <w:spacing w:line="520" w:lineRule="exact"/>
        <w:ind w:firstLine="420"/>
        <w:rPr>
          <w:rFonts w:ascii="宋体" w:hAnsi="宋体"/>
          <w:bCs/>
          <w:szCs w:val="22"/>
        </w:rPr>
      </w:pPr>
      <w:r>
        <w:rPr>
          <w:rFonts w:hint="eastAsia" w:ascii="宋体" w:hAnsi="宋体"/>
          <w:bCs/>
          <w:szCs w:val="22"/>
        </w:rPr>
        <w:t>特此承诺。</w:t>
      </w:r>
    </w:p>
    <w:p>
      <w:pPr>
        <w:ind w:firstLine="420"/>
        <w:rPr>
          <w:rFonts w:ascii="宋体" w:hAnsi="宋体"/>
          <w:bCs/>
          <w:szCs w:val="22"/>
        </w:rPr>
      </w:pPr>
    </w:p>
    <w:p>
      <w:pPr>
        <w:ind w:firstLine="420"/>
        <w:rPr>
          <w:rFonts w:ascii="宋体" w:hAnsi="宋体"/>
          <w:bCs/>
          <w:szCs w:val="22"/>
        </w:rPr>
      </w:pPr>
    </w:p>
    <w:p>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21"/>
    <w:p/>
    <w:p/>
    <w:p/>
    <w:p/>
    <w:p/>
    <w:p>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pPr>
        <w:spacing w:line="400" w:lineRule="exact"/>
        <w:rPr>
          <w:rFonts w:ascii="宋体" w:hAnsi="宋体"/>
          <w:b/>
        </w:rPr>
      </w:pPr>
    </w:p>
    <w:p>
      <w:pPr>
        <w:spacing w:line="520" w:lineRule="exact"/>
        <w:rPr>
          <w:rFonts w:ascii="宋体" w:hAnsi="宋体"/>
          <w:bCs/>
        </w:rPr>
      </w:pPr>
      <w:r>
        <w:rPr>
          <w:rFonts w:hint="eastAsia" w:ascii="宋体" w:hAnsi="宋体"/>
          <w:bCs/>
        </w:rPr>
        <w:t>钦州市政府采购中心：</w:t>
      </w:r>
    </w:p>
    <w:p>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pPr>
        <w:spacing w:line="520" w:lineRule="exact"/>
        <w:ind w:firstLine="420"/>
        <w:rPr>
          <w:rFonts w:ascii="宋体" w:hAnsi="宋体"/>
          <w:bCs/>
        </w:rPr>
      </w:pPr>
      <w:r>
        <w:rPr>
          <w:rFonts w:hint="eastAsia" w:ascii="宋体" w:hAnsi="宋体"/>
          <w:bCs/>
        </w:rPr>
        <w:t>特此声明。</w:t>
      </w:r>
    </w:p>
    <w:p>
      <w:pPr>
        <w:rPr>
          <w:rFonts w:ascii="宋体" w:hAnsi="宋体"/>
          <w:bCs/>
          <w:szCs w:val="22"/>
        </w:rPr>
      </w:pPr>
    </w:p>
    <w:p>
      <w:pPr>
        <w:rPr>
          <w:rFonts w:ascii="宋体" w:hAnsi="宋体"/>
          <w:bCs/>
          <w:szCs w:val="22"/>
        </w:rPr>
      </w:pPr>
    </w:p>
    <w:p>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spacing w:line="400" w:lineRule="exact"/>
        <w:ind w:right="1050" w:rightChars="500"/>
        <w:jc w:val="right"/>
        <w:rPr>
          <w:rFonts w:ascii="黑体" w:hAnsi="黑体" w:eastAsia="黑体" w:cs="黑体"/>
          <w:b/>
          <w:sz w:val="32"/>
          <w:szCs w:val="32"/>
        </w:rPr>
      </w:pPr>
    </w:p>
    <w:p>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pPr>
        <w:widowControl/>
        <w:jc w:val="center"/>
        <w:rPr>
          <w:rFonts w:ascii="仿宋" w:hAnsi="仿宋" w:eastAsia="仿宋" w:cs="黑体"/>
          <w:b/>
          <w:sz w:val="32"/>
          <w:szCs w:val="32"/>
        </w:rPr>
      </w:pPr>
      <w:bookmarkStart w:id="122" w:name="_Hlk92702324"/>
      <w:r>
        <w:rPr>
          <w:rFonts w:hint="eastAsia" w:ascii="仿宋" w:hAnsi="仿宋" w:eastAsia="仿宋" w:cs="黑体"/>
          <w:b/>
          <w:sz w:val="32"/>
          <w:szCs w:val="32"/>
        </w:rPr>
        <w:t>谈 判 函</w:t>
      </w:r>
      <w:bookmarkEnd w:id="122"/>
      <w:r>
        <w:rPr>
          <w:rFonts w:hint="eastAsia" w:ascii="仿宋" w:hAnsi="仿宋" w:eastAsia="仿宋" w:cs="黑体"/>
          <w:bCs/>
          <w:sz w:val="24"/>
        </w:rPr>
        <w:t>(格式</w:t>
      </w:r>
      <w:r>
        <w:rPr>
          <w:rFonts w:ascii="仿宋" w:hAnsi="仿宋" w:eastAsia="仿宋" w:cs="黑体"/>
          <w:bCs/>
          <w:sz w:val="24"/>
        </w:rPr>
        <w:t>)</w:t>
      </w:r>
    </w:p>
    <w:p>
      <w:pPr>
        <w:spacing w:line="360" w:lineRule="exact"/>
        <w:jc w:val="center"/>
        <w:rPr>
          <w:rFonts w:ascii="宋体" w:hAnsi="宋体"/>
          <w:b/>
          <w:szCs w:val="21"/>
        </w:rPr>
      </w:pPr>
    </w:p>
    <w:p>
      <w:pPr>
        <w:spacing w:line="400" w:lineRule="exact"/>
        <w:rPr>
          <w:rFonts w:ascii="宋体" w:hAnsi="宋体"/>
          <w:szCs w:val="21"/>
        </w:rPr>
      </w:pPr>
      <w:r>
        <w:rPr>
          <w:rFonts w:hint="eastAsia" w:ascii="宋体" w:hAnsi="宋体"/>
          <w:szCs w:val="21"/>
        </w:rPr>
        <w:t>致：钦州市政府采购中心：</w:t>
      </w:r>
    </w:p>
    <w:p>
      <w:pPr>
        <w:pStyle w:val="24"/>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pPr>
        <w:spacing w:line="400" w:lineRule="exact"/>
        <w:rPr>
          <w:rFonts w:ascii="宋体" w:hAnsi="宋体"/>
          <w:szCs w:val="21"/>
        </w:rPr>
      </w:pPr>
    </w:p>
    <w:p>
      <w:pPr>
        <w:spacing w:line="400" w:lineRule="exact"/>
        <w:ind w:firstLine="426"/>
        <w:rPr>
          <w:rFonts w:ascii="宋体" w:hAnsi="宋体"/>
          <w:szCs w:val="21"/>
        </w:rPr>
      </w:pPr>
      <w:r>
        <w:rPr>
          <w:rFonts w:hint="eastAsia" w:ascii="宋体" w:hAnsi="宋体"/>
          <w:szCs w:val="21"/>
        </w:rPr>
        <w:t>与我公司有关的正式通讯方式：</w:t>
      </w:r>
    </w:p>
    <w:p>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p/>
    <w:p/>
    <w:p/>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widowControl/>
        <w:jc w:val="left"/>
      </w:pPr>
      <w:r>
        <w:br w:type="page"/>
      </w:r>
    </w:p>
    <w:p/>
    <w:p>
      <w:pPr>
        <w:jc w:val="center"/>
        <w:rPr>
          <w:rFonts w:ascii="仿宋" w:hAnsi="仿宋" w:eastAsia="仿宋"/>
          <w:sz w:val="32"/>
          <w:szCs w:val="32"/>
        </w:rPr>
      </w:pPr>
      <w:r>
        <w:rPr>
          <w:rFonts w:hint="eastAsia" w:ascii="仿宋" w:hAnsi="仿宋" w:eastAsia="仿宋"/>
          <w:b/>
          <w:sz w:val="32"/>
          <w:szCs w:val="32"/>
        </w:rPr>
        <w:t>授权委托书</w:t>
      </w:r>
      <w:bookmarkStart w:id="123" w:name="_Hlk92703623"/>
      <w:r>
        <w:rPr>
          <w:rFonts w:hint="eastAsia" w:ascii="仿宋" w:hAnsi="仿宋" w:eastAsia="仿宋"/>
          <w:sz w:val="24"/>
        </w:rPr>
        <w:t>(格式</w:t>
      </w:r>
      <w:r>
        <w:rPr>
          <w:rFonts w:ascii="仿宋" w:hAnsi="仿宋" w:eastAsia="仿宋"/>
          <w:sz w:val="24"/>
        </w:rPr>
        <w:t>)</w:t>
      </w:r>
      <w:bookmarkEnd w:id="123"/>
    </w:p>
    <w:p>
      <w:pPr>
        <w:snapToGrid w:val="0"/>
        <w:spacing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pPr>
        <w:snapToGrid w:val="0"/>
        <w:spacing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pPr>
        <w:snapToGrid w:val="0"/>
        <w:spacing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pPr>
        <w:snapToGrid w:val="0"/>
        <w:spacing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Lines="50" w:after="50" w:line="500" w:lineRule="exact"/>
        <w:ind w:firstLine="420" w:firstLineChars="200"/>
        <w:rPr>
          <w:rFonts w:ascii="宋体" w:hAnsi="宋体"/>
          <w:szCs w:val="21"/>
        </w:rPr>
      </w:pPr>
      <w:r>
        <w:rPr>
          <w:rFonts w:hint="eastAsia" w:ascii="宋体" w:hAnsi="宋体"/>
          <w:szCs w:val="21"/>
        </w:rPr>
        <w:t>被授权人无转委托权，特此委托。</w:t>
      </w:r>
    </w:p>
    <w:p>
      <w:pPr>
        <w:snapToGrid w:val="0"/>
        <w:spacing w:beforeLines="50" w:after="50" w:line="300" w:lineRule="exact"/>
        <w:ind w:firstLine="525" w:firstLineChars="250"/>
        <w:rPr>
          <w:rFonts w:ascii="宋体" w:hAnsi="宋体"/>
          <w:szCs w:val="21"/>
        </w:rPr>
      </w:pPr>
    </w:p>
    <w:p>
      <w:pPr>
        <w:snapToGrid w:val="0"/>
        <w:spacing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pPr>
        <w:snapToGrid w:val="0"/>
        <w:spacing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pPr>
        <w:snapToGrid w:val="0"/>
        <w:spacing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beforeLines="50" w:after="50" w:line="300" w:lineRule="exact"/>
        <w:ind w:firstLine="420" w:firstLineChars="200"/>
        <w:rPr>
          <w:rFonts w:hAnsi="宋体"/>
        </w:rPr>
      </w:pPr>
      <w:r>
        <w:rPr>
          <w:rFonts w:hint="eastAsia" w:hAnsi="宋体"/>
        </w:rPr>
        <w:t>附：委托代理人身份证(正反面</w:t>
      </w:r>
      <w:r>
        <w:rPr>
          <w:rFonts w:hAnsi="宋体"/>
        </w:rPr>
        <w:t>)</w:t>
      </w:r>
    </w:p>
    <w:p/>
    <w:p/>
    <w:p>
      <w:pPr>
        <w:snapToGrid w:val="0"/>
        <w:spacing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Courier New" w:cs="Courier New"/>
          <w:b/>
          <w:bCs/>
          <w:szCs w:val="21"/>
        </w:rPr>
      </w:pPr>
      <w:r>
        <w:rPr>
          <w:b/>
          <w:bCs/>
        </w:rPr>
        <w:br w:type="page"/>
      </w:r>
    </w:p>
    <w:p/>
    <w:p>
      <w:pPr>
        <w:snapToGrid w:val="0"/>
        <w:spacing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46"/>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szCs w:val="21"/>
              </w:rPr>
            </w:pPr>
            <w:r>
              <w:rPr>
                <w:rFonts w:hint="eastAsia" w:ascii="宋体" w:hAnsi="宋体"/>
                <w:b/>
                <w:szCs w:val="21"/>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ind w:left="4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szCs w:val="21"/>
              </w:rPr>
            </w:pPr>
          </w:p>
        </w:tc>
      </w:tr>
    </w:tbl>
    <w:p>
      <w:pPr>
        <w:tabs>
          <w:tab w:val="left" w:pos="3870"/>
          <w:tab w:val="left" w:pos="4085"/>
        </w:tabs>
        <w:snapToGrid w:val="0"/>
        <w:spacing w:line="400" w:lineRule="exact"/>
        <w:rPr>
          <w:rFonts w:ascii="宋体" w:hAnsi="宋体"/>
          <w:b/>
          <w:szCs w:val="21"/>
        </w:rPr>
      </w:pPr>
    </w:p>
    <w:p>
      <w:pPr>
        <w:pStyle w:val="20"/>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pPr>
        <w:tabs>
          <w:tab w:val="left" w:pos="3870"/>
          <w:tab w:val="left" w:pos="4085"/>
        </w:tabs>
        <w:snapToGrid w:val="0"/>
        <w:spacing w:line="400" w:lineRule="exact"/>
        <w:rPr>
          <w:rFonts w:ascii="宋体" w:hAnsi="宋体"/>
          <w:b/>
          <w:szCs w:val="21"/>
        </w:rPr>
      </w:pP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snapToGrid w:val="0"/>
        <w:spacing w:before="50" w:after="50" w:line="350" w:lineRule="exact"/>
        <w:ind w:right="-817" w:rightChars="-389"/>
        <w:rPr>
          <w:rFonts w:ascii="宋体" w:hAnsi="宋体"/>
          <w:szCs w:val="21"/>
        </w:rPr>
      </w:pPr>
    </w:p>
    <w:p>
      <w:pPr>
        <w:snapToGrid w:val="0"/>
        <w:spacing w:before="50" w:after="50" w:line="350" w:lineRule="exact"/>
        <w:ind w:right="-817" w:rightChars="-389"/>
        <w:rPr>
          <w:rFonts w:ascii="宋体" w:hAnsi="宋体"/>
          <w:szCs w:val="21"/>
        </w:rPr>
      </w:pPr>
    </w:p>
    <w:p>
      <w:pPr>
        <w:pStyle w:val="24"/>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p>
      <w:r>
        <w:rPr>
          <w:rFonts w:hint="eastAsia"/>
        </w:rPr>
        <w:t>采购项目编号：</w:t>
      </w:r>
      <w:r>
        <w:rPr>
          <w:rFonts w:hint="eastAsia"/>
          <w:u w:val="single"/>
        </w:rPr>
        <w:t xml:space="preserve">                 </w:t>
      </w:r>
    </w:p>
    <w:p>
      <w:r>
        <w:rPr>
          <w:rFonts w:hint="eastAsia"/>
        </w:rPr>
        <w:t>采购项目名称：</w:t>
      </w:r>
      <w:r>
        <w:rPr>
          <w:rFonts w:hint="eastAsia"/>
          <w:u w:val="single"/>
        </w:rPr>
        <w:t xml:space="preserve">                 </w:t>
      </w:r>
    </w:p>
    <w:tbl>
      <w:tblPr>
        <w:tblStyle w:val="46"/>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trPr>
        <w:tc>
          <w:tcPr>
            <w:tcW w:w="705" w:type="dxa"/>
            <w:vAlign w:val="center"/>
          </w:tcPr>
          <w:p>
            <w:pPr>
              <w:jc w:val="center"/>
            </w:pPr>
            <w:r>
              <w:rPr>
                <w:rFonts w:hint="eastAsia"/>
              </w:rPr>
              <w:t>序号</w:t>
            </w:r>
          </w:p>
        </w:tc>
        <w:tc>
          <w:tcPr>
            <w:tcW w:w="1480" w:type="dxa"/>
            <w:vAlign w:val="center"/>
          </w:tcPr>
          <w:p>
            <w:pPr>
              <w:jc w:val="center"/>
            </w:pPr>
            <w:r>
              <w:rPr>
                <w:rFonts w:hint="eastAsia"/>
              </w:rPr>
              <w:t>标的名称</w:t>
            </w:r>
          </w:p>
        </w:tc>
        <w:tc>
          <w:tcPr>
            <w:tcW w:w="2835" w:type="dxa"/>
            <w:vAlign w:val="center"/>
          </w:tcPr>
          <w:p>
            <w:pPr>
              <w:jc w:val="center"/>
            </w:pPr>
            <w:r>
              <w:rPr>
                <w:rFonts w:hint="eastAsia"/>
              </w:rPr>
              <w:t>竞争性谈判采购文件要求</w:t>
            </w:r>
          </w:p>
        </w:tc>
        <w:tc>
          <w:tcPr>
            <w:tcW w:w="2268" w:type="dxa"/>
            <w:vAlign w:val="center"/>
          </w:tcPr>
          <w:p>
            <w:pPr>
              <w:jc w:val="center"/>
            </w:pPr>
            <w:r>
              <w:rPr>
                <w:rFonts w:hint="eastAsia"/>
              </w:rPr>
              <w:t>响应文件具体响应</w:t>
            </w:r>
          </w:p>
        </w:tc>
        <w:tc>
          <w:tcPr>
            <w:tcW w:w="1418" w:type="dxa"/>
            <w:vAlign w:val="center"/>
          </w:tcPr>
          <w:p>
            <w:pPr>
              <w:jc w:val="center"/>
            </w:pPr>
            <w:r>
              <w:rPr>
                <w:rFonts w:hint="eastAsia"/>
              </w:rPr>
              <w:t>响应/偏离</w:t>
            </w:r>
          </w:p>
        </w:tc>
        <w:tc>
          <w:tcPr>
            <w:tcW w:w="709"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1</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2</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3</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4</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5</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w:t>
            </w:r>
          </w:p>
        </w:tc>
        <w:tc>
          <w:tcPr>
            <w:tcW w:w="1480" w:type="dxa"/>
            <w:vAlign w:val="center"/>
          </w:tcPr>
          <w:p/>
        </w:tc>
        <w:tc>
          <w:tcPr>
            <w:tcW w:w="2835" w:type="dxa"/>
            <w:vAlign w:val="center"/>
          </w:tcPr>
          <w:p/>
        </w:tc>
        <w:tc>
          <w:tcPr>
            <w:tcW w:w="2268" w:type="dxa"/>
            <w:vAlign w:val="center"/>
          </w:tcPr>
          <w:p/>
        </w:tc>
        <w:tc>
          <w:tcPr>
            <w:tcW w:w="1418" w:type="dxa"/>
            <w:tcBorders>
              <w:right w:val="single" w:color="auto" w:sz="4" w:space="0"/>
            </w:tcBorders>
            <w:vAlign w:val="center"/>
          </w:tcPr>
          <w:p/>
        </w:tc>
        <w:tc>
          <w:tcPr>
            <w:tcW w:w="709" w:type="dxa"/>
            <w:tcBorders>
              <w:left w:val="single" w:color="auto" w:sz="4" w:space="0"/>
            </w:tcBorders>
            <w:vAlign w:val="center"/>
          </w:tcPr>
          <w:p/>
        </w:tc>
      </w:tr>
    </w:tbl>
    <w:p>
      <w:pPr>
        <w:pStyle w:val="21"/>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24" w:name="_Hlk92703260"/>
      <w:r>
        <w:rPr>
          <w:rFonts w:hint="eastAsia" w:ascii="宋体" w:hAnsi="宋体" w:eastAsia="宋体"/>
          <w:sz w:val="21"/>
          <w:szCs w:val="21"/>
        </w:rPr>
        <w:t>技术参数及其性能（规格）</w:t>
      </w:r>
      <w:bookmarkEnd w:id="124"/>
      <w:r>
        <w:rPr>
          <w:rFonts w:hint="eastAsia" w:ascii="宋体" w:hAnsi="宋体" w:eastAsia="宋体"/>
          <w:sz w:val="21"/>
          <w:szCs w:val="21"/>
        </w:rPr>
        <w:t>及服务要求作出的响应，并申明偏离情况。对有具体参数要求的指标，供应商须提供所供设备的具体技术参数及其性能（规格）。</w:t>
      </w:r>
    </w:p>
    <w:p>
      <w:pPr>
        <w:pStyle w:val="24"/>
        <w:spacing w:line="300" w:lineRule="auto"/>
        <w:rPr>
          <w:rFonts w:hAnsi="宋体"/>
        </w:rPr>
      </w:pPr>
    </w:p>
    <w:p>
      <w:pPr>
        <w:pStyle w:val="24"/>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pPr>
        <w:pStyle w:val="24"/>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1"/>
    <w:bookmarkEnd w:id="42"/>
    <w:bookmarkEnd w:id="43"/>
    <w:bookmarkEnd w:id="44"/>
    <w:p/>
    <w:p>
      <w:pPr>
        <w:spacing w:line="440" w:lineRule="exact"/>
        <w:ind w:left="420" w:hanging="420"/>
        <w:jc w:val="center"/>
        <w:rPr>
          <w:rFonts w:ascii="仿宋" w:hAnsi="仿宋" w:eastAsia="仿宋"/>
          <w:b/>
          <w:sz w:val="32"/>
          <w:szCs w:val="32"/>
        </w:rPr>
      </w:pPr>
      <w:bookmarkStart w:id="125"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p>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26"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4"/>
          <w:rFonts w:hint="eastAsia" w:ascii="宋体" w:hAnsi="宋体"/>
          <w:bCs/>
          <w:color w:val="auto"/>
          <w:szCs w:val="21"/>
          <w:u w:val="none"/>
        </w:rPr>
        <w:t>《政府采购促进中小企业发展管理办法》</w:t>
      </w:r>
      <w:bookmarkStart w:id="127" w:name="_Hlk60836554"/>
      <w:r>
        <w:rPr>
          <w:rStyle w:val="44"/>
          <w:rFonts w:hint="eastAsia" w:ascii="宋体" w:hAnsi="宋体"/>
          <w:bCs/>
          <w:color w:val="auto"/>
          <w:szCs w:val="21"/>
          <w:u w:val="none"/>
        </w:rPr>
        <w:t>（财库﹝2020﹞46号）</w:t>
      </w:r>
      <w:bookmarkEnd w:id="126"/>
      <w:bookmarkEnd w:id="127"/>
      <w:r>
        <w:rPr>
          <w:rFonts w:ascii="宋体" w:hAnsi="宋体"/>
          <w:bCs/>
          <w:szCs w:val="21"/>
        </w:rPr>
        <w:fldChar w:fldCharType="end"/>
      </w:r>
      <w:r>
        <w:rPr>
          <w:rFonts w:hint="eastAsia" w:ascii="宋体" w:hAnsi="宋体"/>
          <w:bCs/>
          <w:szCs w:val="21"/>
        </w:rPr>
        <w:t>的规定，本公司参加</w:t>
      </w:r>
      <w:bookmarkStart w:id="128"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28"/>
      <w:r>
        <w:rPr>
          <w:rFonts w:hint="eastAsia" w:ascii="宋体" w:hAnsi="宋体"/>
          <w:bCs/>
          <w:szCs w:val="21"/>
        </w:rPr>
        <w:t>采购活动，提供的货物全部由符合政策要求的中小企业制造。相关企业的具体情况如下：</w:t>
      </w:r>
    </w:p>
    <w:p>
      <w:pPr>
        <w:spacing w:line="600" w:lineRule="exact"/>
        <w:ind w:firstLine="294" w:firstLineChars="140"/>
        <w:jc w:val="left"/>
        <w:rPr>
          <w:rFonts w:ascii="宋体" w:hAnsi="宋体"/>
          <w:bCs/>
          <w:szCs w:val="21"/>
        </w:rPr>
      </w:pPr>
      <w:r>
        <w:rPr>
          <w:rFonts w:hint="eastAsia" w:ascii="宋体" w:hAnsi="宋体"/>
          <w:bCs/>
          <w:szCs w:val="21"/>
        </w:rPr>
        <w:t>1.</w:t>
      </w:r>
      <w:bookmarkStart w:id="129"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29"/>
    </w:p>
    <w:p>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p/>
    <w:p/>
    <w:p/>
    <w:p/>
    <w:p/>
    <w:p/>
    <w:p/>
    <w:p/>
    <w:p/>
    <w:p>
      <w:pPr>
        <w:spacing w:line="320" w:lineRule="exact"/>
        <w:jc w:val="left"/>
        <w:rPr>
          <w:rFonts w:hAnsi="宋体"/>
          <w:bCs/>
          <w:sz w:val="18"/>
          <w:szCs w:val="18"/>
        </w:rPr>
      </w:pPr>
      <w:bookmarkStart w:id="130"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0"/>
      <w:r>
        <w:rPr>
          <w:rFonts w:hint="eastAsia" w:hAnsi="宋体"/>
          <w:bCs/>
          <w:sz w:val="18"/>
          <w:szCs w:val="18"/>
        </w:rPr>
        <w:t>上一年度数据，无上一年度数据的新成立企业可不填报。</w:t>
      </w:r>
    </w:p>
    <w:p>
      <w:pPr>
        <w:spacing w:line="320" w:lineRule="exact"/>
        <w:jc w:val="left"/>
        <w:rPr>
          <w:rFonts w:hAnsi="宋体"/>
          <w:bCs/>
          <w:sz w:val="18"/>
          <w:szCs w:val="18"/>
        </w:rPr>
      </w:pPr>
    </w:p>
    <w:p>
      <w:pPr>
        <w:spacing w:line="320" w:lineRule="exact"/>
        <w:jc w:val="left"/>
        <w:rPr>
          <w:rFonts w:hAnsi="宋体"/>
          <w:bCs/>
          <w:sz w:val="18"/>
          <w:szCs w:val="18"/>
        </w:rPr>
      </w:pPr>
    </w:p>
    <w:p>
      <w:pPr>
        <w:spacing w:line="320" w:lineRule="exact"/>
        <w:jc w:val="left"/>
        <w:rPr>
          <w:rFonts w:hAnsi="宋体"/>
          <w:bCs/>
          <w:sz w:val="18"/>
          <w:szCs w:val="18"/>
        </w:rPr>
      </w:pPr>
    </w:p>
    <w:tbl>
      <w:tblPr>
        <w:tblStyle w:val="46"/>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Layout w:type="fixed"/>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tblPrEx>
          <w:tblLayout w:type="fixed"/>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tblPrEx>
          <w:tblLayout w:type="fixed"/>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tblPrEx>
          <w:tblLayout w:type="fixed"/>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tblLayout w:type="fixed"/>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tblPrEx>
          <w:tblLayout w:type="fixed"/>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pPr>
        <w:widowControl/>
        <w:jc w:val="left"/>
      </w:pPr>
    </w:p>
    <w:p>
      <w:pPr>
        <w:widowControl/>
        <w:shd w:val="clear" w:color="auto" w:fill="FFFFFF"/>
        <w:spacing w:line="360" w:lineRule="atLeast"/>
        <w:jc w:val="left"/>
        <w:rPr>
          <w:rFonts w:ascii="Helvetica" w:hAnsi="Helvetica" w:cs="Helvetica"/>
          <w:kern w:val="0"/>
          <w:sz w:val="18"/>
          <w:szCs w:val="18"/>
        </w:rPr>
      </w:pPr>
    </w:p>
    <w:p>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pPr>
        <w:widowControl/>
        <w:jc w:val="left"/>
        <w:rPr>
          <w:rFonts w:hAnsi="宋体"/>
          <w:bCs/>
          <w:sz w:val="18"/>
          <w:szCs w:val="18"/>
        </w:rPr>
      </w:pPr>
      <w:r>
        <w:rPr>
          <w:rFonts w:hAnsi="宋体"/>
          <w:bCs/>
          <w:sz w:val="18"/>
          <w:szCs w:val="18"/>
        </w:rPr>
        <w:br w:type="page"/>
      </w:r>
    </w:p>
    <w:p>
      <w:pPr>
        <w:spacing w:line="320" w:lineRule="exact"/>
        <w:jc w:val="left"/>
        <w:rPr>
          <w:rFonts w:hAnsi="宋体"/>
          <w:bCs/>
          <w:sz w:val="18"/>
          <w:szCs w:val="18"/>
        </w:rPr>
      </w:pPr>
    </w:p>
    <w:p>
      <w:pPr>
        <w:pStyle w:val="24"/>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31"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31"/>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25"/>
    <w:p>
      <w:pPr>
        <w:widowControl/>
        <w:jc w:val="left"/>
        <w:rPr>
          <w:rFonts w:ascii="宋体" w:hAnsi="Courier New" w:cs="Courier New"/>
          <w:sz w:val="18"/>
          <w:szCs w:val="18"/>
        </w:rPr>
      </w:pPr>
      <w:r>
        <w:rPr>
          <w:rFonts w:ascii="宋体" w:hAnsi="Courier New" w:cs="Courier New"/>
          <w:sz w:val="18"/>
          <w:szCs w:val="18"/>
        </w:rPr>
        <w:br w:type="page"/>
      </w:r>
    </w:p>
    <w:p>
      <w:pPr>
        <w:jc w:val="left"/>
        <w:rPr>
          <w:rFonts w:ascii="宋体" w:hAnsi="宋体"/>
          <w:b/>
          <w:bCs/>
          <w:sz w:val="36"/>
          <w:szCs w:val="36"/>
        </w:rPr>
      </w:pPr>
      <w:r>
        <w:rPr>
          <w:rFonts w:hint="eastAsia" w:ascii="宋体" w:hAnsi="宋体"/>
          <w:b/>
          <w:bCs/>
          <w:sz w:val="36"/>
          <w:szCs w:val="36"/>
        </w:rPr>
        <w:t>三、报价文件</w:t>
      </w:r>
    </w:p>
    <w:p>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p>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46"/>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ascii="宋体" w:hAnsi="宋体" w:cs="Courier New"/>
                <w:szCs w:val="21"/>
              </w:rPr>
            </w:pPr>
            <w:bookmarkStart w:id="132" w:name="_Hlk97823529"/>
            <w:r>
              <w:rPr>
                <w:rFonts w:hint="eastAsia" w:ascii="宋体" w:hAnsi="宋体" w:cs="Courier New"/>
                <w:szCs w:val="21"/>
              </w:rPr>
              <w:t>序号</w:t>
            </w:r>
          </w:p>
        </w:tc>
        <w:tc>
          <w:tcPr>
            <w:tcW w:w="1145"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pPr>
              <w:spacing w:line="300" w:lineRule="exact"/>
              <w:jc w:val="center"/>
              <w:rPr>
                <w:rFonts w:ascii="宋体" w:hAnsi="宋体" w:cs="Courier New"/>
                <w:szCs w:val="21"/>
              </w:rPr>
            </w:pPr>
            <w:r>
              <w:rPr>
                <w:rFonts w:hint="eastAsia" w:ascii="宋体" w:hAnsi="宋体" w:cs="Courier New"/>
                <w:szCs w:val="21"/>
              </w:rPr>
              <w:t>单项合价</w:t>
            </w:r>
          </w:p>
          <w:p>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2</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3</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ascii="宋体" w:hAnsi="宋体"/>
                <w:sz w:val="24"/>
              </w:rPr>
              <w:t>…</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71" w:type="dxa"/>
            <w:gridSpan w:val="9"/>
            <w:vAlign w:val="center"/>
          </w:tcPr>
          <w:p>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32"/>
    </w:tbl>
    <w:p>
      <w:pPr>
        <w:spacing w:line="440" w:lineRule="exact"/>
        <w:rPr>
          <w:rFonts w:ascii="宋体" w:hAnsi="宋体"/>
          <w:szCs w:val="21"/>
        </w:rPr>
      </w:pPr>
      <w:r>
        <w:rPr>
          <w:rFonts w:hint="eastAsia" w:ascii="宋体" w:hAnsi="宋体"/>
          <w:szCs w:val="21"/>
        </w:rPr>
        <w:t>注：1.所有价格均用人民币表示，单位为元，精确到个数位。</w:t>
      </w:r>
    </w:p>
    <w:p>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p/>
    <w:p>
      <w:pPr>
        <w:pStyle w:val="24"/>
        <w:spacing w:line="440" w:lineRule="exact"/>
        <w:ind w:firstLine="3675" w:firstLineChars="1750"/>
        <w:rPr>
          <w:rFonts w:hAnsi="宋体"/>
          <w:u w:val="single"/>
        </w:rPr>
      </w:pPr>
    </w:p>
    <w:p>
      <w:pPr>
        <w:pStyle w:val="24"/>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pPr>
        <w:spacing w:line="440" w:lineRule="exact"/>
        <w:ind w:firstLine="3675" w:firstLineChars="1750"/>
        <w:rPr>
          <w:rFonts w:hAnsi="宋体"/>
          <w:color w:val="0000FF"/>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8" w:type="default"/>
      <w:footerReference r:id="rId9"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2010601030101010101"/>
    <w:charset w:val="86"/>
    <w:family w:val="script"/>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J1o68Xs&#10;AQAAxAMAAA4AAAAAAAAAAQAgAAAAHgEAAGRycy9lMm9Eb2MueG1sUEsFBgAAAAAGAAYAWQEAAHwF&#10;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pPr>
                                <w:pStyle w:val="28"/>
                                <w:jc w:val="center"/>
                              </w:pPr>
                              <w:r>
                                <w:fldChar w:fldCharType="begin"/>
                              </w:r>
                              <w:r>
                                <w:instrText xml:space="preserve">PAGE   \* MERGEFORMAT</w:instrText>
                              </w:r>
                              <w:r>
                                <w:fldChar w:fldCharType="separate"/>
                              </w:r>
                              <w:r>
                                <w:t>64</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sdt>
                    <w:sdtPr>
                      <w:id w:val="-1"/>
                    </w:sdtPr>
                    <w:sdtContent>
                      <w:p>
                        <w:pPr>
                          <w:pStyle w:val="28"/>
                          <w:jc w:val="center"/>
                        </w:pPr>
                        <w:r>
                          <w:fldChar w:fldCharType="begin"/>
                        </w:r>
                        <w:r>
                          <w:instrText xml:space="preserve">PAGE   \* MERGEFORMAT</w:instrText>
                        </w:r>
                        <w:r>
                          <w:fldChar w:fldCharType="separate"/>
                        </w:r>
                        <w:r>
                          <w:t>64</w:t>
                        </w:r>
                        <w:r>
                          <w:fldChar w:fldCharType="end"/>
                        </w:r>
                      </w:p>
                    </w:sdtContent>
                  </w:sdt>
                  <w:p/>
                </w:txbxContent>
              </v:textbox>
            </v:shape>
          </w:pict>
        </mc:Fallback>
      </mc:AlternateConten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720" w:firstLineChars="400"/>
      <w:jc w:val="both"/>
    </w:pPr>
    <w:r>
      <w:rPr>
        <w:rFonts w:hint="eastAsia"/>
        <w:lang w:eastAsia="zh-CN"/>
      </w:rPr>
      <w:t>2023-2024年灵山县人民检察院检察业务装备采购项目</w:t>
    </w:r>
    <w:r>
      <w:rPr>
        <w:rFonts w:hint="eastAsia"/>
      </w:rPr>
      <w:t xml:space="preserve"> ( </w:t>
    </w:r>
    <w:r>
      <w:rPr>
        <w:rFonts w:hint="eastAsia"/>
        <w:lang w:eastAsia="zh-CN"/>
      </w:rPr>
      <w:t>QZZC2024-J1-990560-QZSZ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540" w:firstLineChars="300"/>
      <w:jc w:val="both"/>
    </w:pPr>
    <w:r>
      <w:rPr>
        <w:rFonts w:hint="eastAsia"/>
        <w:lang w:eastAsia="zh-CN"/>
      </w:rPr>
      <w:t>2023-2024年灵山县人民检察院检察业务装备采购项目</w:t>
    </w:r>
    <w:r>
      <w:rPr>
        <w:rFonts w:hint="eastAsia"/>
      </w:rPr>
      <w:t xml:space="preserve"> ( </w:t>
    </w:r>
    <w:r>
      <w:rPr>
        <w:rFonts w:hint="eastAsia"/>
        <w:lang w:eastAsia="zh-CN"/>
      </w:rPr>
      <w:t>QZZC2024-J1-990560-QZSZ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080" w:firstLineChars="600"/>
      <w:jc w:val="both"/>
    </w:pPr>
    <w:r>
      <w:rPr>
        <w:rFonts w:hint="eastAsia"/>
        <w:lang w:eastAsia="zh-CN"/>
      </w:rPr>
      <w:t>2023-2024年灵山县人民检察院检察业务装备采购项目</w:t>
    </w:r>
    <w:r>
      <w:rPr>
        <w:rFonts w:hint="eastAsia"/>
      </w:rPr>
      <w:t xml:space="preserve"> ( </w:t>
    </w:r>
    <w:r>
      <w:rPr>
        <w:rFonts w:hint="eastAsia"/>
        <w:lang w:eastAsia="zh-CN"/>
      </w:rPr>
      <w:t>QZZC2024-J1-990560-QZSZ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7"/>
    <w:multiLevelType w:val="multilevel"/>
    <w:tmpl w:val="00000007"/>
    <w:lvl w:ilvl="0" w:tentative="0">
      <w:start w:val="1"/>
      <w:numFmt w:val="chineseCountingThousand"/>
      <w:pStyle w:val="22"/>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00D375D5"/>
    <w:multiLevelType w:val="singleLevel"/>
    <w:tmpl w:val="00D375D5"/>
    <w:lvl w:ilvl="0" w:tentative="0">
      <w:start w:val="1"/>
      <w:numFmt w:val="decimal"/>
      <w:lvlText w:val="%1."/>
      <w:lvlJc w:val="left"/>
      <w:pPr>
        <w:tabs>
          <w:tab w:val="left" w:pos="312"/>
        </w:tabs>
      </w:pPr>
    </w:lvl>
  </w:abstractNum>
  <w:abstractNum w:abstractNumId="8">
    <w:nsid w:val="674425B8"/>
    <w:multiLevelType w:val="singleLevel"/>
    <w:tmpl w:val="674425B8"/>
    <w:lvl w:ilvl="0" w:tentative="0">
      <w:start w:val="1"/>
      <w:numFmt w:val="decimal"/>
      <w:suff w:val="nothing"/>
      <w:lvlText w:val="%1."/>
      <w:lvlJc w:val="left"/>
    </w:lvl>
  </w:abstractNum>
  <w:abstractNum w:abstractNumId="9">
    <w:nsid w:val="6744266A"/>
    <w:multiLevelType w:val="singleLevel"/>
    <w:tmpl w:val="6744266A"/>
    <w:lvl w:ilvl="0" w:tentative="0">
      <w:start w:val="4"/>
      <w:numFmt w:val="decimal"/>
      <w:suff w:val="nothing"/>
      <w:lvlText w:val="%1."/>
      <w:lvlJc w:val="left"/>
    </w:lvl>
  </w:abstractNum>
  <w:abstractNum w:abstractNumId="10">
    <w:nsid w:val="675B8501"/>
    <w:multiLevelType w:val="singleLevel"/>
    <w:tmpl w:val="675B8501"/>
    <w:lvl w:ilvl="0" w:tentative="0">
      <w:start w:val="4"/>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
  </w:num>
  <w:num w:numId="8">
    <w:abstractNumId w:val="5"/>
  </w:num>
  <w:num w:numId="9">
    <w:abstractNumId w:val="3"/>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GFlOTE5YzM3NmI1Mjk3MTU1YWRiMjQ4ZDZiNGU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02F"/>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1B8"/>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38D"/>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558"/>
    <w:rsid w:val="00302300"/>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5A3D"/>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6C5"/>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799"/>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5913"/>
    <w:rsid w:val="005865CB"/>
    <w:rsid w:val="00586646"/>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6FB7"/>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119"/>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5DCF"/>
    <w:rsid w:val="006D6E79"/>
    <w:rsid w:val="006E017B"/>
    <w:rsid w:val="006E06A9"/>
    <w:rsid w:val="006E0888"/>
    <w:rsid w:val="006E097F"/>
    <w:rsid w:val="006E0E4A"/>
    <w:rsid w:val="006E16C4"/>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36C"/>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206"/>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07F3"/>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3ED"/>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CD"/>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255330"/>
    <w:rsid w:val="01301ECB"/>
    <w:rsid w:val="01F42E2D"/>
    <w:rsid w:val="01FB5C4F"/>
    <w:rsid w:val="0256548E"/>
    <w:rsid w:val="02657094"/>
    <w:rsid w:val="02890D36"/>
    <w:rsid w:val="029370C7"/>
    <w:rsid w:val="02960963"/>
    <w:rsid w:val="02BD78CB"/>
    <w:rsid w:val="02DE1725"/>
    <w:rsid w:val="02FF41F8"/>
    <w:rsid w:val="0314419D"/>
    <w:rsid w:val="0315776F"/>
    <w:rsid w:val="04691FC5"/>
    <w:rsid w:val="04A12FC1"/>
    <w:rsid w:val="04E24159"/>
    <w:rsid w:val="04E81B1A"/>
    <w:rsid w:val="05097AD0"/>
    <w:rsid w:val="05187985"/>
    <w:rsid w:val="056D3AD0"/>
    <w:rsid w:val="05CC0E93"/>
    <w:rsid w:val="05F306FA"/>
    <w:rsid w:val="06443FD4"/>
    <w:rsid w:val="066C1DBB"/>
    <w:rsid w:val="06BD225B"/>
    <w:rsid w:val="07277E4A"/>
    <w:rsid w:val="073F1CAD"/>
    <w:rsid w:val="07B16AC6"/>
    <w:rsid w:val="08073E22"/>
    <w:rsid w:val="081437C9"/>
    <w:rsid w:val="087424D8"/>
    <w:rsid w:val="08822685"/>
    <w:rsid w:val="08FA104A"/>
    <w:rsid w:val="08FA57C7"/>
    <w:rsid w:val="09AA1547"/>
    <w:rsid w:val="09E3201C"/>
    <w:rsid w:val="0A18470E"/>
    <w:rsid w:val="0A765FB8"/>
    <w:rsid w:val="0A814349"/>
    <w:rsid w:val="0AF8308E"/>
    <w:rsid w:val="0B077F8D"/>
    <w:rsid w:val="0B581C7A"/>
    <w:rsid w:val="0B733CEA"/>
    <w:rsid w:val="0B832C72"/>
    <w:rsid w:val="0C483CB5"/>
    <w:rsid w:val="0C5F0057"/>
    <w:rsid w:val="0CA926F0"/>
    <w:rsid w:val="0CAF268A"/>
    <w:rsid w:val="0D38584D"/>
    <w:rsid w:val="0D6126DC"/>
    <w:rsid w:val="0D8D654B"/>
    <w:rsid w:val="0DA914DF"/>
    <w:rsid w:val="0E263246"/>
    <w:rsid w:val="0E26741D"/>
    <w:rsid w:val="0E3015D7"/>
    <w:rsid w:val="0E6A02CB"/>
    <w:rsid w:val="0F1C5B09"/>
    <w:rsid w:val="0F2446FC"/>
    <w:rsid w:val="101500B2"/>
    <w:rsid w:val="10507C42"/>
    <w:rsid w:val="105A7962"/>
    <w:rsid w:val="109C3C4F"/>
    <w:rsid w:val="10E45C0D"/>
    <w:rsid w:val="115C57C9"/>
    <w:rsid w:val="11BC2E71"/>
    <w:rsid w:val="11F62C07"/>
    <w:rsid w:val="124F3295"/>
    <w:rsid w:val="13737B75"/>
    <w:rsid w:val="13894B8D"/>
    <w:rsid w:val="13B43E61"/>
    <w:rsid w:val="147719A1"/>
    <w:rsid w:val="148C1946"/>
    <w:rsid w:val="14A4244E"/>
    <w:rsid w:val="14AD2260"/>
    <w:rsid w:val="14B8240A"/>
    <w:rsid w:val="14F0383F"/>
    <w:rsid w:val="1534142B"/>
    <w:rsid w:val="15392D4C"/>
    <w:rsid w:val="154C7218"/>
    <w:rsid w:val="155557E1"/>
    <w:rsid w:val="156D5FF4"/>
    <w:rsid w:val="15F333DA"/>
    <w:rsid w:val="16AE3114"/>
    <w:rsid w:val="17707100"/>
    <w:rsid w:val="17853822"/>
    <w:rsid w:val="17E06C0C"/>
    <w:rsid w:val="1868584B"/>
    <w:rsid w:val="18947263"/>
    <w:rsid w:val="18B50E83"/>
    <w:rsid w:val="196C5A40"/>
    <w:rsid w:val="19C2556A"/>
    <w:rsid w:val="19C41B53"/>
    <w:rsid w:val="1A2608F3"/>
    <w:rsid w:val="1A2A3350"/>
    <w:rsid w:val="1A336B23"/>
    <w:rsid w:val="1A750A6F"/>
    <w:rsid w:val="1B143072"/>
    <w:rsid w:val="1B28788F"/>
    <w:rsid w:val="1B686DBB"/>
    <w:rsid w:val="1B824877"/>
    <w:rsid w:val="1BCD57AB"/>
    <w:rsid w:val="1C0E1A98"/>
    <w:rsid w:val="1C1E3533"/>
    <w:rsid w:val="1C2078F3"/>
    <w:rsid w:val="1C2428E7"/>
    <w:rsid w:val="1C490289"/>
    <w:rsid w:val="1C6F4FB4"/>
    <w:rsid w:val="1CA6768D"/>
    <w:rsid w:val="1CDB5968"/>
    <w:rsid w:val="1CFE635D"/>
    <w:rsid w:val="1D1F6145"/>
    <w:rsid w:val="1D54432D"/>
    <w:rsid w:val="1D651739"/>
    <w:rsid w:val="1DA82A10"/>
    <w:rsid w:val="1DC86030"/>
    <w:rsid w:val="1E2D620F"/>
    <w:rsid w:val="1E422931"/>
    <w:rsid w:val="1EA615BB"/>
    <w:rsid w:val="1ED10ED1"/>
    <w:rsid w:val="1F306401"/>
    <w:rsid w:val="1F4277F5"/>
    <w:rsid w:val="1F5E4382"/>
    <w:rsid w:val="1FF258FC"/>
    <w:rsid w:val="201812D5"/>
    <w:rsid w:val="20621846"/>
    <w:rsid w:val="2066678B"/>
    <w:rsid w:val="208244E5"/>
    <w:rsid w:val="208337BA"/>
    <w:rsid w:val="217E06CB"/>
    <w:rsid w:val="21AE27C3"/>
    <w:rsid w:val="21BD09EA"/>
    <w:rsid w:val="21C734F7"/>
    <w:rsid w:val="21D2510C"/>
    <w:rsid w:val="220D5256"/>
    <w:rsid w:val="22352E85"/>
    <w:rsid w:val="22550749"/>
    <w:rsid w:val="22823F04"/>
    <w:rsid w:val="22B60C01"/>
    <w:rsid w:val="231879A1"/>
    <w:rsid w:val="23242793"/>
    <w:rsid w:val="237D1557"/>
    <w:rsid w:val="239A46F7"/>
    <w:rsid w:val="2411343C"/>
    <w:rsid w:val="2425741B"/>
    <w:rsid w:val="247174BF"/>
    <w:rsid w:val="24855F40"/>
    <w:rsid w:val="249E6E14"/>
    <w:rsid w:val="249F6523"/>
    <w:rsid w:val="24A54BEC"/>
    <w:rsid w:val="24EE61B2"/>
    <w:rsid w:val="2593314B"/>
    <w:rsid w:val="25AD1ED4"/>
    <w:rsid w:val="25B84A72"/>
    <w:rsid w:val="262249B0"/>
    <w:rsid w:val="26824AC6"/>
    <w:rsid w:val="26CA35AD"/>
    <w:rsid w:val="2749366C"/>
    <w:rsid w:val="28145A17"/>
    <w:rsid w:val="28B1694E"/>
    <w:rsid w:val="28BC0562"/>
    <w:rsid w:val="29254FDF"/>
    <w:rsid w:val="29747D10"/>
    <w:rsid w:val="298635F5"/>
    <w:rsid w:val="29EA739F"/>
    <w:rsid w:val="29F96A50"/>
    <w:rsid w:val="2A1F2738"/>
    <w:rsid w:val="2A2D713F"/>
    <w:rsid w:val="2A423861"/>
    <w:rsid w:val="2A5C0462"/>
    <w:rsid w:val="2A63541A"/>
    <w:rsid w:val="2A7964DB"/>
    <w:rsid w:val="2A8F5EDF"/>
    <w:rsid w:val="2AA84B6D"/>
    <w:rsid w:val="2AAB11ED"/>
    <w:rsid w:val="2ABA4466"/>
    <w:rsid w:val="2ABF0192"/>
    <w:rsid w:val="2AFB6893"/>
    <w:rsid w:val="2B937D0B"/>
    <w:rsid w:val="2BB521F8"/>
    <w:rsid w:val="2C0262C1"/>
    <w:rsid w:val="2C773E97"/>
    <w:rsid w:val="2CC54020"/>
    <w:rsid w:val="2D2F5194"/>
    <w:rsid w:val="2D566901"/>
    <w:rsid w:val="2D7D2E49"/>
    <w:rsid w:val="2D966AB6"/>
    <w:rsid w:val="2DCA0C7A"/>
    <w:rsid w:val="2E0B1B47"/>
    <w:rsid w:val="2E1E06B9"/>
    <w:rsid w:val="2EB61B31"/>
    <w:rsid w:val="2EDE1D07"/>
    <w:rsid w:val="2EF8259B"/>
    <w:rsid w:val="2EF835AC"/>
    <w:rsid w:val="2EF8398F"/>
    <w:rsid w:val="2F2537C4"/>
    <w:rsid w:val="2F2954D5"/>
    <w:rsid w:val="2F6F09B3"/>
    <w:rsid w:val="2F8F3DC0"/>
    <w:rsid w:val="2F9959A7"/>
    <w:rsid w:val="2FDE4A00"/>
    <w:rsid w:val="302000BC"/>
    <w:rsid w:val="30251807"/>
    <w:rsid w:val="30332B06"/>
    <w:rsid w:val="30575FA2"/>
    <w:rsid w:val="30A957E4"/>
    <w:rsid w:val="30C56DD2"/>
    <w:rsid w:val="30E177A7"/>
    <w:rsid w:val="314225B0"/>
    <w:rsid w:val="3198766B"/>
    <w:rsid w:val="319D0DD6"/>
    <w:rsid w:val="323B7E0F"/>
    <w:rsid w:val="328E3A30"/>
    <w:rsid w:val="32CA15BD"/>
    <w:rsid w:val="32DE1F01"/>
    <w:rsid w:val="331630E9"/>
    <w:rsid w:val="335F6FD7"/>
    <w:rsid w:val="34227F73"/>
    <w:rsid w:val="3430230D"/>
    <w:rsid w:val="34377FF9"/>
    <w:rsid w:val="343B6470"/>
    <w:rsid w:val="34C131AF"/>
    <w:rsid w:val="34CA3577"/>
    <w:rsid w:val="34E87C04"/>
    <w:rsid w:val="35476355"/>
    <w:rsid w:val="35681C92"/>
    <w:rsid w:val="356928AF"/>
    <w:rsid w:val="35D579E0"/>
    <w:rsid w:val="35E84393"/>
    <w:rsid w:val="36013D27"/>
    <w:rsid w:val="36025D97"/>
    <w:rsid w:val="36B45A08"/>
    <w:rsid w:val="36C9251E"/>
    <w:rsid w:val="36E47B9D"/>
    <w:rsid w:val="370928C0"/>
    <w:rsid w:val="3747231F"/>
    <w:rsid w:val="37645C9B"/>
    <w:rsid w:val="376C2F19"/>
    <w:rsid w:val="37A23B04"/>
    <w:rsid w:val="38095130"/>
    <w:rsid w:val="38733E42"/>
    <w:rsid w:val="38C2712E"/>
    <w:rsid w:val="38EB4DDC"/>
    <w:rsid w:val="3925521E"/>
    <w:rsid w:val="39A62C24"/>
    <w:rsid w:val="39CB790F"/>
    <w:rsid w:val="39CF05D0"/>
    <w:rsid w:val="39F45841"/>
    <w:rsid w:val="3A29797A"/>
    <w:rsid w:val="3A3E409C"/>
    <w:rsid w:val="3A5B7D04"/>
    <w:rsid w:val="3AB30E95"/>
    <w:rsid w:val="3AF15396"/>
    <w:rsid w:val="3B045C51"/>
    <w:rsid w:val="3B1D351E"/>
    <w:rsid w:val="3B2575DE"/>
    <w:rsid w:val="3B2F5F58"/>
    <w:rsid w:val="3B863442"/>
    <w:rsid w:val="3C682428"/>
    <w:rsid w:val="3C9402BA"/>
    <w:rsid w:val="3CF66AB4"/>
    <w:rsid w:val="3D417B8C"/>
    <w:rsid w:val="3D4C5F1D"/>
    <w:rsid w:val="3E1A5671"/>
    <w:rsid w:val="3E667CEF"/>
    <w:rsid w:val="3E6809D1"/>
    <w:rsid w:val="3E780B78"/>
    <w:rsid w:val="3E8C73DD"/>
    <w:rsid w:val="3ED34AA0"/>
    <w:rsid w:val="3EEC5C83"/>
    <w:rsid w:val="3F1C4C99"/>
    <w:rsid w:val="3F2A54AE"/>
    <w:rsid w:val="3F6E789D"/>
    <w:rsid w:val="3FE04FF8"/>
    <w:rsid w:val="3FED2FEE"/>
    <w:rsid w:val="406A624F"/>
    <w:rsid w:val="406A6AFE"/>
    <w:rsid w:val="40A91E62"/>
    <w:rsid w:val="40B118C6"/>
    <w:rsid w:val="40CE78E8"/>
    <w:rsid w:val="40ED414F"/>
    <w:rsid w:val="40FE0BC1"/>
    <w:rsid w:val="412874F2"/>
    <w:rsid w:val="41664225"/>
    <w:rsid w:val="419701EC"/>
    <w:rsid w:val="42014C57"/>
    <w:rsid w:val="42161379"/>
    <w:rsid w:val="42AF6075"/>
    <w:rsid w:val="42CC520C"/>
    <w:rsid w:val="42CF43AB"/>
    <w:rsid w:val="42E12969"/>
    <w:rsid w:val="42EE6E5E"/>
    <w:rsid w:val="430F4AB3"/>
    <w:rsid w:val="43204EC2"/>
    <w:rsid w:val="43C845C3"/>
    <w:rsid w:val="447B4624"/>
    <w:rsid w:val="44A479C5"/>
    <w:rsid w:val="44A553F2"/>
    <w:rsid w:val="44AB5BB5"/>
    <w:rsid w:val="44ED7546"/>
    <w:rsid w:val="44FF51C4"/>
    <w:rsid w:val="45AA6F6F"/>
    <w:rsid w:val="46737A24"/>
    <w:rsid w:val="4674666E"/>
    <w:rsid w:val="46CA0433"/>
    <w:rsid w:val="471E0126"/>
    <w:rsid w:val="47530F1F"/>
    <w:rsid w:val="47772728"/>
    <w:rsid w:val="47C876CB"/>
    <w:rsid w:val="47D73A93"/>
    <w:rsid w:val="48034366"/>
    <w:rsid w:val="481B4154"/>
    <w:rsid w:val="48516FB5"/>
    <w:rsid w:val="4860425D"/>
    <w:rsid w:val="488E0B7F"/>
    <w:rsid w:val="48910A08"/>
    <w:rsid w:val="48B459D5"/>
    <w:rsid w:val="48F416EC"/>
    <w:rsid w:val="49497D40"/>
    <w:rsid w:val="4A3A6E9E"/>
    <w:rsid w:val="4A5E657A"/>
    <w:rsid w:val="4A9216E3"/>
    <w:rsid w:val="4AE820F1"/>
    <w:rsid w:val="4BA62F67"/>
    <w:rsid w:val="4C3E19EB"/>
    <w:rsid w:val="4C6B2F56"/>
    <w:rsid w:val="4CAA52F9"/>
    <w:rsid w:val="4D9066EF"/>
    <w:rsid w:val="4DAB5852"/>
    <w:rsid w:val="4E6241F5"/>
    <w:rsid w:val="4E634927"/>
    <w:rsid w:val="4E751CC3"/>
    <w:rsid w:val="4EAD1E2E"/>
    <w:rsid w:val="4F105D44"/>
    <w:rsid w:val="4F355850"/>
    <w:rsid w:val="4F437C01"/>
    <w:rsid w:val="4F5C4B3F"/>
    <w:rsid w:val="4F645657"/>
    <w:rsid w:val="4F8B14B0"/>
    <w:rsid w:val="4FB671CF"/>
    <w:rsid w:val="4FEFB9BD"/>
    <w:rsid w:val="4FFD7F4B"/>
    <w:rsid w:val="501F5F01"/>
    <w:rsid w:val="505521CD"/>
    <w:rsid w:val="5063360F"/>
    <w:rsid w:val="5079308D"/>
    <w:rsid w:val="50BF05A8"/>
    <w:rsid w:val="50E74F74"/>
    <w:rsid w:val="519F5DF6"/>
    <w:rsid w:val="51A04A97"/>
    <w:rsid w:val="51DF1D99"/>
    <w:rsid w:val="52077FA0"/>
    <w:rsid w:val="523E6CC9"/>
    <w:rsid w:val="52E361B6"/>
    <w:rsid w:val="52F61E27"/>
    <w:rsid w:val="530B34BA"/>
    <w:rsid w:val="539D3912"/>
    <w:rsid w:val="545C6276"/>
    <w:rsid w:val="556C60B3"/>
    <w:rsid w:val="55EF7972"/>
    <w:rsid w:val="561A74D1"/>
    <w:rsid w:val="565A7F33"/>
    <w:rsid w:val="57283E0B"/>
    <w:rsid w:val="574A1DC1"/>
    <w:rsid w:val="57A16150"/>
    <w:rsid w:val="57C00B06"/>
    <w:rsid w:val="58021570"/>
    <w:rsid w:val="580E5197"/>
    <w:rsid w:val="582C16A6"/>
    <w:rsid w:val="5831455A"/>
    <w:rsid w:val="5863030F"/>
    <w:rsid w:val="58E93DFA"/>
    <w:rsid w:val="58F52B38"/>
    <w:rsid w:val="5906339C"/>
    <w:rsid w:val="592616D2"/>
    <w:rsid w:val="59341B00"/>
    <w:rsid w:val="59DE0E81"/>
    <w:rsid w:val="59F55223"/>
    <w:rsid w:val="59FF35B4"/>
    <w:rsid w:val="5A9E4C3C"/>
    <w:rsid w:val="5AE470AA"/>
    <w:rsid w:val="5AF2051E"/>
    <w:rsid w:val="5B2B34B2"/>
    <w:rsid w:val="5B301727"/>
    <w:rsid w:val="5B5A5DEF"/>
    <w:rsid w:val="5BB41608"/>
    <w:rsid w:val="5BC56904"/>
    <w:rsid w:val="5C0A6E8C"/>
    <w:rsid w:val="5CA9096B"/>
    <w:rsid w:val="5CEC2D02"/>
    <w:rsid w:val="5D16383F"/>
    <w:rsid w:val="5D2353DA"/>
    <w:rsid w:val="5D2F1D61"/>
    <w:rsid w:val="5DA14B7B"/>
    <w:rsid w:val="5DDF7727"/>
    <w:rsid w:val="5E2A2B5D"/>
    <w:rsid w:val="5E8E347A"/>
    <w:rsid w:val="5F4257D5"/>
    <w:rsid w:val="5F6D531F"/>
    <w:rsid w:val="5FAE2505"/>
    <w:rsid w:val="5FB33563"/>
    <w:rsid w:val="60056797"/>
    <w:rsid w:val="60B453AD"/>
    <w:rsid w:val="61094D40"/>
    <w:rsid w:val="61271980"/>
    <w:rsid w:val="614172DE"/>
    <w:rsid w:val="6160574F"/>
    <w:rsid w:val="62214A74"/>
    <w:rsid w:val="630700DA"/>
    <w:rsid w:val="64453605"/>
    <w:rsid w:val="646B5BC7"/>
    <w:rsid w:val="64770E73"/>
    <w:rsid w:val="648B18C9"/>
    <w:rsid w:val="64C161CD"/>
    <w:rsid w:val="64CD2937"/>
    <w:rsid w:val="6511265D"/>
    <w:rsid w:val="651C4271"/>
    <w:rsid w:val="655B398A"/>
    <w:rsid w:val="65A8181D"/>
    <w:rsid w:val="65A836AB"/>
    <w:rsid w:val="65A93AD5"/>
    <w:rsid w:val="65BB2FC6"/>
    <w:rsid w:val="662B3EC2"/>
    <w:rsid w:val="66786787"/>
    <w:rsid w:val="66B25BAB"/>
    <w:rsid w:val="679F4E53"/>
    <w:rsid w:val="6808013C"/>
    <w:rsid w:val="68490BA5"/>
    <w:rsid w:val="685305E5"/>
    <w:rsid w:val="6872092B"/>
    <w:rsid w:val="68A320F0"/>
    <w:rsid w:val="68B11D24"/>
    <w:rsid w:val="68C10A03"/>
    <w:rsid w:val="691702F9"/>
    <w:rsid w:val="692E7F1E"/>
    <w:rsid w:val="69430A4C"/>
    <w:rsid w:val="695A32F7"/>
    <w:rsid w:val="69625FE3"/>
    <w:rsid w:val="698C6D71"/>
    <w:rsid w:val="6A242849"/>
    <w:rsid w:val="6A496830"/>
    <w:rsid w:val="6A8F166B"/>
    <w:rsid w:val="6ADF78E5"/>
    <w:rsid w:val="6B0B3C2C"/>
    <w:rsid w:val="6B57739A"/>
    <w:rsid w:val="6B596996"/>
    <w:rsid w:val="6B72636C"/>
    <w:rsid w:val="6B8D0D02"/>
    <w:rsid w:val="6BBB152F"/>
    <w:rsid w:val="6C7C2B89"/>
    <w:rsid w:val="6C8143AB"/>
    <w:rsid w:val="6CB30AE5"/>
    <w:rsid w:val="6CE20953"/>
    <w:rsid w:val="6E10608E"/>
    <w:rsid w:val="6E92338D"/>
    <w:rsid w:val="6EA50F15"/>
    <w:rsid w:val="6EFA3169"/>
    <w:rsid w:val="6F1218C9"/>
    <w:rsid w:val="6F35142D"/>
    <w:rsid w:val="6F563453"/>
    <w:rsid w:val="6F737876"/>
    <w:rsid w:val="6FE10C9C"/>
    <w:rsid w:val="70257F20"/>
    <w:rsid w:val="70375E28"/>
    <w:rsid w:val="70593DDE"/>
    <w:rsid w:val="70CE3BAA"/>
    <w:rsid w:val="7105681E"/>
    <w:rsid w:val="713F3812"/>
    <w:rsid w:val="717C1858"/>
    <w:rsid w:val="72401A80"/>
    <w:rsid w:val="726603B7"/>
    <w:rsid w:val="7298562B"/>
    <w:rsid w:val="73047240"/>
    <w:rsid w:val="73403E28"/>
    <w:rsid w:val="73577E87"/>
    <w:rsid w:val="737C78ED"/>
    <w:rsid w:val="74125278"/>
    <w:rsid w:val="742D6B8B"/>
    <w:rsid w:val="7474619D"/>
    <w:rsid w:val="74DD7D93"/>
    <w:rsid w:val="75063D16"/>
    <w:rsid w:val="75435570"/>
    <w:rsid w:val="763E2D8B"/>
    <w:rsid w:val="765E373E"/>
    <w:rsid w:val="76912AA8"/>
    <w:rsid w:val="76936197"/>
    <w:rsid w:val="76B352E5"/>
    <w:rsid w:val="76BB5179"/>
    <w:rsid w:val="77B42785"/>
    <w:rsid w:val="786E73D3"/>
    <w:rsid w:val="790C5439"/>
    <w:rsid w:val="7A2D6D03"/>
    <w:rsid w:val="7A926212"/>
    <w:rsid w:val="7AF15D92"/>
    <w:rsid w:val="7AF244C2"/>
    <w:rsid w:val="7B7968C3"/>
    <w:rsid w:val="7C492337"/>
    <w:rsid w:val="7C8313D5"/>
    <w:rsid w:val="7C9149ED"/>
    <w:rsid w:val="7CB1637A"/>
    <w:rsid w:val="7CD82311"/>
    <w:rsid w:val="7CEA6A35"/>
    <w:rsid w:val="7D0564AB"/>
    <w:rsid w:val="7D5052A6"/>
    <w:rsid w:val="7DA912DF"/>
    <w:rsid w:val="7DE50961"/>
    <w:rsid w:val="7E1A6070"/>
    <w:rsid w:val="7E351938"/>
    <w:rsid w:val="7E3A462D"/>
    <w:rsid w:val="7E813419"/>
    <w:rsid w:val="7EC74BC9"/>
    <w:rsid w:val="7F0204F0"/>
    <w:rsid w:val="7F106C3A"/>
    <w:rsid w:val="7F6E6C48"/>
    <w:rsid w:val="7F88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2"/>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6"/>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30"/>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3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2"/>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4"/>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link w:val="60"/>
    <w:qFormat/>
    <w:uiPriority w:val="0"/>
    <w:pPr>
      <w:ind w:firstLine="420"/>
    </w:pPr>
    <w:rPr>
      <w:szCs w:val="20"/>
    </w:rPr>
  </w:style>
  <w:style w:type="paragraph" w:styleId="12">
    <w:name w:val="annotation subject"/>
    <w:basedOn w:val="13"/>
    <w:next w:val="13"/>
    <w:link w:val="87"/>
    <w:qFormat/>
    <w:uiPriority w:val="0"/>
    <w:rPr>
      <w:b/>
      <w:bCs/>
    </w:rPr>
  </w:style>
  <w:style w:type="paragraph" w:styleId="13">
    <w:name w:val="annotation text"/>
    <w:basedOn w:val="1"/>
    <w:link w:val="76"/>
    <w:qFormat/>
    <w:uiPriority w:val="0"/>
    <w:pPr>
      <w:jc w:val="left"/>
    </w:pPr>
  </w:style>
  <w:style w:type="paragraph" w:styleId="14">
    <w:name w:val="Body Text First Indent"/>
    <w:basedOn w:val="15"/>
    <w:qFormat/>
    <w:uiPriority w:val="0"/>
    <w:pPr>
      <w:spacing w:after="120"/>
      <w:ind w:firstLine="420" w:firstLineChars="100"/>
    </w:pPr>
    <w:rPr>
      <w:rFonts w:ascii="宋体"/>
      <w:sz w:val="21"/>
    </w:rPr>
  </w:style>
  <w:style w:type="paragraph" w:styleId="15">
    <w:name w:val="Body Text"/>
    <w:basedOn w:val="1"/>
    <w:next w:val="16"/>
    <w:link w:val="137"/>
    <w:qFormat/>
    <w:uiPriority w:val="0"/>
    <w:pPr>
      <w:spacing w:line="380" w:lineRule="exact"/>
    </w:pPr>
    <w:rPr>
      <w:sz w:val="24"/>
    </w:rPr>
  </w:style>
  <w:style w:type="paragraph" w:styleId="16">
    <w:name w:val="toc 2"/>
    <w:basedOn w:val="1"/>
    <w:next w:val="1"/>
    <w:qFormat/>
    <w:uiPriority w:val="39"/>
    <w:pPr>
      <w:ind w:left="420" w:leftChars="200"/>
    </w:pPr>
    <w:rPr>
      <w:rFonts w:ascii="Times New Roman" w:hAnsi="Times New Roman" w:eastAsia="宋体" w:cs="Times New Roman"/>
    </w:rPr>
  </w:style>
  <w:style w:type="paragraph" w:styleId="1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Document Map"/>
    <w:basedOn w:val="1"/>
    <w:link w:val="135"/>
    <w:qFormat/>
    <w:uiPriority w:val="0"/>
    <w:pPr>
      <w:shd w:val="clear" w:color="auto" w:fill="000080"/>
    </w:pPr>
  </w:style>
  <w:style w:type="paragraph" w:styleId="20">
    <w:name w:val="Body Text 3"/>
    <w:basedOn w:val="1"/>
    <w:link w:val="136"/>
    <w:qFormat/>
    <w:uiPriority w:val="0"/>
    <w:pPr>
      <w:spacing w:line="500" w:lineRule="exact"/>
    </w:pPr>
    <w:rPr>
      <w:b/>
      <w:bCs/>
      <w:sz w:val="24"/>
    </w:rPr>
  </w:style>
  <w:style w:type="paragraph" w:styleId="21">
    <w:name w:val="Body Text Indent"/>
    <w:basedOn w:val="1"/>
    <w:link w:val="69"/>
    <w:qFormat/>
    <w:uiPriority w:val="0"/>
    <w:pPr>
      <w:ind w:firstLine="830" w:firstLineChars="352"/>
    </w:pPr>
    <w:rPr>
      <w:rFonts w:ascii="仿宋_GB2312" w:eastAsia="仿宋_GB2312"/>
      <w:sz w:val="32"/>
      <w:szCs w:val="20"/>
    </w:rPr>
  </w:style>
  <w:style w:type="paragraph" w:styleId="22">
    <w:name w:val="List Number 3"/>
    <w:basedOn w:val="1"/>
    <w:qFormat/>
    <w:uiPriority w:val="0"/>
    <w:pPr>
      <w:numPr>
        <w:ilvl w:val="0"/>
        <w:numId w:val="1"/>
      </w:numPr>
    </w:pPr>
  </w:style>
  <w:style w:type="paragraph" w:styleId="23">
    <w:name w:val="List 2"/>
    <w:basedOn w:val="1"/>
    <w:qFormat/>
    <w:uiPriority w:val="0"/>
    <w:pPr>
      <w:ind w:left="100" w:leftChars="200" w:hanging="200" w:hangingChars="200"/>
    </w:pPr>
    <w:rPr>
      <w:sz w:val="28"/>
    </w:rPr>
  </w:style>
  <w:style w:type="paragraph" w:styleId="24">
    <w:name w:val="Plain Text"/>
    <w:basedOn w:val="1"/>
    <w:next w:val="1"/>
    <w:link w:val="56"/>
    <w:qFormat/>
    <w:uiPriority w:val="0"/>
    <w:rPr>
      <w:rFonts w:ascii="宋体" w:hAnsi="Courier New" w:cs="Courier New"/>
      <w:szCs w:val="21"/>
    </w:rPr>
  </w:style>
  <w:style w:type="paragraph" w:styleId="25">
    <w:name w:val="Date"/>
    <w:basedOn w:val="1"/>
    <w:next w:val="1"/>
    <w:link w:val="138"/>
    <w:qFormat/>
    <w:uiPriority w:val="0"/>
    <w:pPr>
      <w:ind w:left="100" w:leftChars="2500"/>
    </w:pPr>
    <w:rPr>
      <w:rFonts w:ascii="宋体" w:hAnsi="Courier New" w:cs="Courier New"/>
      <w:szCs w:val="21"/>
    </w:rPr>
  </w:style>
  <w:style w:type="paragraph" w:styleId="26">
    <w:name w:val="Body Text Indent 2"/>
    <w:basedOn w:val="1"/>
    <w:link w:val="139"/>
    <w:qFormat/>
    <w:uiPriority w:val="0"/>
    <w:pPr>
      <w:ind w:firstLine="630"/>
    </w:pPr>
    <w:rPr>
      <w:sz w:val="32"/>
      <w:szCs w:val="20"/>
    </w:rPr>
  </w:style>
  <w:style w:type="paragraph" w:styleId="27">
    <w:name w:val="Balloon Text"/>
    <w:basedOn w:val="1"/>
    <w:link w:val="75"/>
    <w:qFormat/>
    <w:uiPriority w:val="0"/>
    <w:rPr>
      <w:sz w:val="18"/>
      <w:szCs w:val="18"/>
      <w:lang w:val="zh-CN"/>
    </w:rPr>
  </w:style>
  <w:style w:type="paragraph" w:styleId="28">
    <w:name w:val="footer"/>
    <w:basedOn w:val="1"/>
    <w:link w:val="71"/>
    <w:qFormat/>
    <w:uiPriority w:val="99"/>
    <w:pPr>
      <w:tabs>
        <w:tab w:val="center" w:pos="4153"/>
        <w:tab w:val="right" w:pos="8306"/>
      </w:tabs>
      <w:snapToGrid w:val="0"/>
      <w:jc w:val="left"/>
    </w:pPr>
    <w:rPr>
      <w:sz w:val="18"/>
      <w:szCs w:val="18"/>
      <w:lang w:val="zh-CN"/>
    </w:rPr>
  </w:style>
  <w:style w:type="paragraph" w:styleId="29">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Subtitle"/>
    <w:basedOn w:val="1"/>
    <w:next w:val="1"/>
    <w:link w:val="74"/>
    <w:qFormat/>
    <w:uiPriority w:val="0"/>
    <w:pPr>
      <w:spacing w:line="312" w:lineRule="auto"/>
      <w:ind w:left="200" w:leftChars="200"/>
      <w:jc w:val="left"/>
      <w:outlineLvl w:val="1"/>
    </w:pPr>
    <w:rPr>
      <w:rFonts w:ascii="Cambria" w:hAnsi="Cambria"/>
      <w:b/>
      <w:bCs/>
      <w:kern w:val="28"/>
      <w:sz w:val="28"/>
      <w:szCs w:val="32"/>
    </w:rPr>
  </w:style>
  <w:style w:type="paragraph" w:styleId="32">
    <w:name w:val="List"/>
    <w:basedOn w:val="1"/>
    <w:qFormat/>
    <w:uiPriority w:val="0"/>
    <w:pPr>
      <w:ind w:left="200" w:hanging="200" w:hangingChars="200"/>
    </w:pPr>
    <w:rPr>
      <w:sz w:val="28"/>
    </w:rPr>
  </w:style>
  <w:style w:type="paragraph" w:styleId="33">
    <w:name w:val="Body Text Indent 3"/>
    <w:basedOn w:val="1"/>
    <w:link w:val="140"/>
    <w:qFormat/>
    <w:uiPriority w:val="0"/>
    <w:pPr>
      <w:spacing w:after="120"/>
      <w:ind w:left="420" w:leftChars="200"/>
    </w:pPr>
    <w:rPr>
      <w:sz w:val="16"/>
      <w:szCs w:val="16"/>
    </w:rPr>
  </w:style>
  <w:style w:type="paragraph" w:styleId="34">
    <w:name w:val="Body Text 2"/>
    <w:basedOn w:val="1"/>
    <w:link w:val="141"/>
    <w:qFormat/>
    <w:uiPriority w:val="0"/>
    <w:pPr>
      <w:spacing w:after="120" w:line="480" w:lineRule="auto"/>
    </w:pPr>
  </w:style>
  <w:style w:type="paragraph" w:styleId="35">
    <w:name w:val="HTML Preformatted"/>
    <w:basedOn w:val="1"/>
    <w:link w:val="1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index 1"/>
    <w:basedOn w:val="1"/>
    <w:next w:val="1"/>
    <w:semiHidden/>
    <w:qFormat/>
    <w:uiPriority w:val="0"/>
    <w:pPr>
      <w:spacing w:line="400" w:lineRule="exact"/>
      <w:ind w:firstLine="420" w:firstLineChars="200"/>
    </w:pPr>
    <w:rPr>
      <w:rFonts w:ascii="宋体" w:hAnsi="Courier New"/>
      <w:b/>
      <w:szCs w:val="20"/>
    </w:rPr>
  </w:style>
  <w:style w:type="paragraph" w:styleId="38">
    <w:name w:val="Title"/>
    <w:basedOn w:val="1"/>
    <w:qFormat/>
    <w:uiPriority w:val="0"/>
    <w:pPr>
      <w:widowControl/>
      <w:kinsoku w:val="0"/>
      <w:autoSpaceDE w:val="0"/>
      <w:autoSpaceDN w:val="0"/>
      <w:adjustRightInd w:val="0"/>
      <w:snapToGrid w:val="0"/>
      <w:spacing w:before="240" w:after="60"/>
      <w:jc w:val="center"/>
      <w:textAlignment w:val="baseline"/>
      <w:outlineLvl w:val="0"/>
    </w:pPr>
    <w:rPr>
      <w:rFonts w:ascii="Arial" w:hAnsi="Arial" w:eastAsia="微软雅黑" w:cs="Arial"/>
      <w:b/>
      <w:snapToGrid w:val="0"/>
      <w:color w:val="000000"/>
      <w:kern w:val="0"/>
      <w:sz w:val="32"/>
      <w:szCs w:val="21"/>
    </w:rPr>
  </w:style>
  <w:style w:type="character" w:styleId="40">
    <w:name w:val="Strong"/>
    <w:qFormat/>
    <w:uiPriority w:val="0"/>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FollowedHyperlink"/>
    <w:basedOn w:val="39"/>
    <w:unhideWhenUsed/>
    <w:qFormat/>
    <w:uiPriority w:val="99"/>
    <w:rPr>
      <w:color w:val="954F72" w:themeColor="followedHyperlink"/>
      <w:u w:val="single"/>
      <w14:textFill>
        <w14:solidFill>
          <w14:schemeClr w14:val="folHlink"/>
        </w14:solidFill>
      </w14:textFill>
    </w:rPr>
  </w:style>
  <w:style w:type="character" w:styleId="43">
    <w:name w:val="Emphasis"/>
    <w:qFormat/>
    <w:uiPriority w:val="0"/>
    <w:rPr>
      <w:rFonts w:ascii="Times New Roman" w:hAnsi="Times New Roman" w:eastAsia="宋体" w:cs="Times New Roman"/>
      <w:color w:val="CC0033"/>
    </w:rPr>
  </w:style>
  <w:style w:type="character" w:styleId="44">
    <w:name w:val="Hyperlink"/>
    <w:qFormat/>
    <w:uiPriority w:val="99"/>
    <w:rPr>
      <w:rFonts w:ascii="Times New Roman" w:hAnsi="Times New Roman" w:eastAsia="宋体" w:cs="Times New Roman"/>
      <w:color w:val="0000FF"/>
      <w:u w:val="single"/>
    </w:rPr>
  </w:style>
  <w:style w:type="character" w:styleId="45">
    <w:name w:val="annotation reference"/>
    <w:qFormat/>
    <w:uiPriority w:val="0"/>
    <w:rPr>
      <w:rFonts w:ascii="Times New Roman" w:hAnsi="Times New Roman" w:eastAsia="宋体" w:cs="Times New Roman"/>
      <w:sz w:val="21"/>
      <w:szCs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8">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49">
    <w:name w:val="font21"/>
    <w:qFormat/>
    <w:uiPriority w:val="0"/>
    <w:rPr>
      <w:rFonts w:hint="eastAsia" w:ascii="宋体" w:hAnsi="宋体" w:eastAsia="宋体" w:cs="宋体"/>
      <w:color w:val="000000"/>
      <w:sz w:val="20"/>
      <w:szCs w:val="20"/>
    </w:rPr>
  </w:style>
  <w:style w:type="character" w:customStyle="1" w:styleId="50">
    <w:name w:val="st1"/>
    <w:qFormat/>
    <w:uiPriority w:val="0"/>
    <w:rPr>
      <w:rFonts w:ascii="Times New Roman" w:hAnsi="Times New Roman" w:eastAsia="宋体" w:cs="Times New Roman"/>
    </w:rPr>
  </w:style>
  <w:style w:type="character" w:customStyle="1" w:styleId="51">
    <w:name w:val="标题 1 字符"/>
    <w:link w:val="2"/>
    <w:qFormat/>
    <w:uiPriority w:val="9"/>
    <w:rPr>
      <w:rFonts w:ascii="Times New Roman" w:hAnsi="Times New Roman" w:eastAsia="仿宋_GB2312" w:cs="Times New Roman"/>
      <w:b/>
      <w:bCs/>
      <w:kern w:val="44"/>
      <w:sz w:val="44"/>
      <w:szCs w:val="44"/>
      <w:lang w:val="en-US" w:eastAsia="zh-CN" w:bidi="ar-SA"/>
    </w:rPr>
  </w:style>
  <w:style w:type="character" w:customStyle="1" w:styleId="52">
    <w:name w:val="ca-2"/>
    <w:qFormat/>
    <w:uiPriority w:val="0"/>
    <w:rPr>
      <w:rFonts w:ascii="Times New Roman" w:hAnsi="Times New Roman" w:eastAsia="宋体" w:cs="Times New Roman"/>
    </w:rPr>
  </w:style>
  <w:style w:type="character" w:customStyle="1" w:styleId="53">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4">
    <w:name w:val="1ji Char"/>
    <w:link w:val="55"/>
    <w:qFormat/>
    <w:uiPriority w:val="0"/>
    <w:rPr>
      <w:rFonts w:ascii="宋体" w:hAnsi="宋体" w:eastAsia="仿宋_GB2312" w:cs="Times New Roman"/>
      <w:b/>
      <w:bCs/>
      <w:kern w:val="44"/>
      <w:sz w:val="36"/>
      <w:szCs w:val="44"/>
      <w:lang w:val="en-US" w:eastAsia="zh-CN" w:bidi="ar-SA"/>
    </w:rPr>
  </w:style>
  <w:style w:type="paragraph" w:customStyle="1" w:styleId="55">
    <w:name w:val="1ji"/>
    <w:basedOn w:val="2"/>
    <w:link w:val="54"/>
    <w:qFormat/>
    <w:uiPriority w:val="0"/>
    <w:pPr>
      <w:keepLines w:val="0"/>
      <w:widowControl/>
      <w:spacing w:before="0" w:after="0" w:line="240" w:lineRule="auto"/>
    </w:pPr>
    <w:rPr>
      <w:rFonts w:ascii="宋体" w:hAnsi="宋体"/>
      <w:sz w:val="36"/>
    </w:rPr>
  </w:style>
  <w:style w:type="character" w:customStyle="1" w:styleId="56">
    <w:name w:val="纯文本 Char"/>
    <w:link w:val="24"/>
    <w:qFormat/>
    <w:uiPriority w:val="0"/>
    <w:rPr>
      <w:rFonts w:ascii="宋体" w:hAnsi="Courier New" w:eastAsia="宋体" w:cs="Courier New"/>
      <w:kern w:val="2"/>
      <w:sz w:val="21"/>
      <w:szCs w:val="21"/>
      <w:lang w:val="en-US" w:eastAsia="zh-CN" w:bidi="ar-SA"/>
    </w:rPr>
  </w:style>
  <w:style w:type="character" w:customStyle="1" w:styleId="57">
    <w:name w:val="font41"/>
    <w:qFormat/>
    <w:uiPriority w:val="0"/>
    <w:rPr>
      <w:rFonts w:hint="default" w:ascii="Times New Roman" w:hAnsi="Times New Roman" w:eastAsia="宋体" w:cs="Times New Roman"/>
      <w:color w:val="000000"/>
      <w:sz w:val="20"/>
      <w:szCs w:val="20"/>
    </w:rPr>
  </w:style>
  <w:style w:type="character" w:customStyle="1" w:styleId="58">
    <w:name w:val="font31"/>
    <w:qFormat/>
    <w:uiPriority w:val="0"/>
    <w:rPr>
      <w:rFonts w:hint="default" w:ascii="Times New Roman" w:hAnsi="Times New Roman" w:eastAsia="宋体" w:cs="Times New Roman"/>
      <w:color w:val="000000"/>
      <w:sz w:val="20"/>
      <w:szCs w:val="20"/>
    </w:rPr>
  </w:style>
  <w:style w:type="character" w:customStyle="1" w:styleId="59">
    <w:name w:val="apple-style-span"/>
    <w:qFormat/>
    <w:uiPriority w:val="0"/>
    <w:rPr>
      <w:rFonts w:ascii="Times New Roman" w:hAnsi="Times New Roman" w:eastAsia="宋体" w:cs="Times New Roman"/>
    </w:rPr>
  </w:style>
  <w:style w:type="character" w:customStyle="1" w:styleId="60">
    <w:name w:val="正文缩进 Char"/>
    <w:link w:val="7"/>
    <w:qFormat/>
    <w:uiPriority w:val="0"/>
    <w:rPr>
      <w:rFonts w:ascii="Times New Roman" w:hAnsi="Times New Roman" w:eastAsia="宋体" w:cs="Times New Roman"/>
      <w:kern w:val="2"/>
      <w:sz w:val="21"/>
      <w:lang w:val="en-US" w:eastAsia="zh-CN" w:bidi="ar-SA"/>
    </w:rPr>
  </w:style>
  <w:style w:type="character" w:customStyle="1" w:styleId="61">
    <w:name w:val="font51"/>
    <w:qFormat/>
    <w:uiPriority w:val="0"/>
    <w:rPr>
      <w:rFonts w:hint="default" w:ascii="Times New Roman" w:hAnsi="Times New Roman" w:eastAsia="宋体" w:cs="Times New Roman"/>
      <w:color w:val="000000"/>
      <w:sz w:val="20"/>
      <w:szCs w:val="20"/>
    </w:rPr>
  </w:style>
  <w:style w:type="character" w:customStyle="1" w:styleId="62">
    <w:name w:val="标题 3 Char"/>
    <w:link w:val="4"/>
    <w:qFormat/>
    <w:uiPriority w:val="0"/>
    <w:rPr>
      <w:rFonts w:ascii="Times New Roman" w:hAnsi="Times New Roman" w:eastAsia="宋体" w:cs="Times New Roman"/>
      <w:b/>
      <w:bCs/>
      <w:kern w:val="2"/>
      <w:sz w:val="32"/>
      <w:szCs w:val="32"/>
      <w:lang w:val="en-US" w:eastAsia="zh-CN" w:bidi="ar-SA"/>
    </w:rPr>
  </w:style>
  <w:style w:type="character" w:customStyle="1" w:styleId="63">
    <w:name w:val="apple-converted-space"/>
    <w:qFormat/>
    <w:uiPriority w:val="0"/>
    <w:rPr>
      <w:rFonts w:ascii="Times New Roman" w:hAnsi="Times New Roman" w:eastAsia="宋体" w:cs="Times New Roman"/>
    </w:rPr>
  </w:style>
  <w:style w:type="character" w:customStyle="1" w:styleId="64">
    <w:name w:val="Header Char"/>
    <w:qFormat/>
    <w:uiPriority w:val="0"/>
    <w:rPr>
      <w:rFonts w:ascii="Calibri" w:hAnsi="Calibri" w:eastAsia="宋体" w:cs="Times New Roman"/>
      <w:kern w:val="2"/>
      <w:sz w:val="18"/>
      <w:szCs w:val="18"/>
      <w:lang w:val="en-US" w:eastAsia="zh-CN" w:bidi="ar-SA"/>
    </w:rPr>
  </w:style>
  <w:style w:type="character" w:customStyle="1" w:styleId="65">
    <w:name w:val="Footer Char"/>
    <w:qFormat/>
    <w:uiPriority w:val="0"/>
    <w:rPr>
      <w:rFonts w:ascii="Calibri" w:hAnsi="Calibri" w:eastAsia="宋体" w:cs="Times New Roman"/>
      <w:kern w:val="2"/>
      <w:sz w:val="18"/>
      <w:szCs w:val="18"/>
      <w:lang w:val="en-US" w:eastAsia="zh-CN" w:bidi="ar-SA"/>
    </w:rPr>
  </w:style>
  <w:style w:type="character" w:customStyle="1" w:styleId="66">
    <w:name w:val="Plain Text Char"/>
    <w:qFormat/>
    <w:uiPriority w:val="0"/>
    <w:rPr>
      <w:rFonts w:ascii="宋体" w:hAnsi="Courier New" w:eastAsia="宋体" w:cs="Times New Roman"/>
      <w:lang w:bidi="ar-SA"/>
    </w:rPr>
  </w:style>
  <w:style w:type="character" w:customStyle="1" w:styleId="67">
    <w:name w:val="普通文字 Char Char3"/>
    <w:qFormat/>
    <w:uiPriority w:val="0"/>
    <w:rPr>
      <w:rFonts w:ascii="宋体" w:hAnsi="Times New Roman" w:eastAsia="宋体" w:cs="Courier New"/>
      <w:kern w:val="2"/>
      <w:sz w:val="21"/>
      <w:szCs w:val="21"/>
      <w:lang w:val="en-US" w:eastAsia="zh-CN" w:bidi="ar-SA"/>
    </w:rPr>
  </w:style>
  <w:style w:type="character" w:customStyle="1" w:styleId="68">
    <w:name w:val="样式 正文 +"/>
    <w:qFormat/>
    <w:uiPriority w:val="0"/>
    <w:rPr>
      <w:rFonts w:ascii="Times New Roman" w:hAnsi="Times New Roman" w:eastAsia="宋体" w:cs="Times New Roman"/>
      <w:kern w:val="0"/>
      <w:sz w:val="28"/>
    </w:rPr>
  </w:style>
  <w:style w:type="character" w:customStyle="1" w:styleId="69">
    <w:name w:val="正文文本缩进 Char"/>
    <w:link w:val="21"/>
    <w:qFormat/>
    <w:uiPriority w:val="0"/>
    <w:rPr>
      <w:rFonts w:ascii="仿宋_GB2312" w:hAnsi="Times New Roman" w:eastAsia="仿宋_GB2312" w:cs="Times New Roman"/>
      <w:kern w:val="2"/>
      <w:sz w:val="32"/>
      <w:lang w:val="en-US" w:eastAsia="zh-CN" w:bidi="ar-SA"/>
    </w:rPr>
  </w:style>
  <w:style w:type="character" w:customStyle="1" w:styleId="70">
    <w:name w:val="普通文字 Char Char2"/>
    <w:qFormat/>
    <w:uiPriority w:val="0"/>
    <w:rPr>
      <w:rFonts w:ascii="宋体" w:hAnsi="Courier New" w:eastAsia="宋体" w:cs="Times New Roman"/>
      <w:kern w:val="2"/>
      <w:sz w:val="21"/>
      <w:lang w:val="en-US" w:eastAsia="zh-CN" w:bidi="ar-SA"/>
    </w:rPr>
  </w:style>
  <w:style w:type="character" w:customStyle="1" w:styleId="71">
    <w:name w:val="页脚 Char"/>
    <w:link w:val="28"/>
    <w:qFormat/>
    <w:uiPriority w:val="99"/>
    <w:rPr>
      <w:rFonts w:ascii="Times New Roman" w:hAnsi="Times New Roman" w:eastAsia="宋体" w:cs="Times New Roman"/>
      <w:kern w:val="2"/>
      <w:sz w:val="18"/>
      <w:szCs w:val="18"/>
    </w:rPr>
  </w:style>
  <w:style w:type="character" w:customStyle="1" w:styleId="72">
    <w:name w:val="样式 宋体 小四"/>
    <w:qFormat/>
    <w:uiPriority w:val="0"/>
    <w:rPr>
      <w:rFonts w:ascii="宋体" w:hAnsi="宋体" w:eastAsia="宋体" w:cs="Times New Roman"/>
      <w:sz w:val="24"/>
    </w:rPr>
  </w:style>
  <w:style w:type="character" w:customStyle="1" w:styleId="73">
    <w:name w:val="页眉 Char"/>
    <w:link w:val="29"/>
    <w:qFormat/>
    <w:uiPriority w:val="99"/>
    <w:rPr>
      <w:rFonts w:ascii="Times New Roman" w:hAnsi="Times New Roman" w:eastAsia="宋体" w:cs="Times New Roman"/>
      <w:kern w:val="2"/>
      <w:sz w:val="18"/>
      <w:szCs w:val="18"/>
      <w:lang w:val="en-US" w:eastAsia="zh-CN" w:bidi="ar-SA"/>
    </w:rPr>
  </w:style>
  <w:style w:type="character" w:customStyle="1" w:styleId="74">
    <w:name w:val="副标题 Char"/>
    <w:link w:val="31"/>
    <w:qFormat/>
    <w:uiPriority w:val="0"/>
    <w:rPr>
      <w:rFonts w:ascii="Cambria" w:hAnsi="Cambria" w:eastAsia="宋体" w:cs="Times New Roman"/>
      <w:b/>
      <w:bCs/>
      <w:kern w:val="28"/>
      <w:sz w:val="28"/>
      <w:szCs w:val="32"/>
      <w:lang w:val="en-US" w:eastAsia="zh-CN" w:bidi="ar-SA"/>
    </w:rPr>
  </w:style>
  <w:style w:type="character" w:customStyle="1" w:styleId="75">
    <w:name w:val="批注框文本 Char"/>
    <w:link w:val="27"/>
    <w:qFormat/>
    <w:uiPriority w:val="0"/>
    <w:rPr>
      <w:rFonts w:ascii="Times New Roman" w:hAnsi="Times New Roman" w:eastAsia="宋体" w:cs="Times New Roman"/>
      <w:kern w:val="2"/>
      <w:sz w:val="18"/>
      <w:szCs w:val="18"/>
    </w:rPr>
  </w:style>
  <w:style w:type="character" w:customStyle="1" w:styleId="76">
    <w:name w:val="批注文字 Char"/>
    <w:link w:val="13"/>
    <w:qFormat/>
    <w:uiPriority w:val="0"/>
    <w:rPr>
      <w:rFonts w:ascii="Times New Roman" w:hAnsi="Times New Roman" w:eastAsia="宋体" w:cs="Times New Roman"/>
      <w:kern w:val="2"/>
      <w:sz w:val="21"/>
      <w:szCs w:val="24"/>
      <w:lang w:val="en-US" w:eastAsia="zh-CN" w:bidi="ar-SA"/>
    </w:rPr>
  </w:style>
  <w:style w:type="character" w:customStyle="1" w:styleId="77">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8">
    <w:name w:val="ca-1"/>
    <w:qFormat/>
    <w:uiPriority w:val="0"/>
    <w:rPr>
      <w:rFonts w:ascii="Times New Roman" w:hAnsi="Times New Roman" w:eastAsia="宋体" w:cs="Times New Roman"/>
    </w:rPr>
  </w:style>
  <w:style w:type="character" w:customStyle="1" w:styleId="79">
    <w:name w:val="正文360首行缩进 Char"/>
    <w:link w:val="80"/>
    <w:qFormat/>
    <w:uiPriority w:val="0"/>
    <w:rPr>
      <w:rFonts w:ascii="Times New Roman" w:hAnsi="Times New Roman" w:eastAsia="宋体" w:cs="Times New Roman"/>
      <w:sz w:val="24"/>
      <w:szCs w:val="24"/>
    </w:rPr>
  </w:style>
  <w:style w:type="paragraph" w:customStyle="1" w:styleId="80">
    <w:name w:val="正文360首行缩进"/>
    <w:basedOn w:val="1"/>
    <w:link w:val="79"/>
    <w:qFormat/>
    <w:uiPriority w:val="0"/>
    <w:pPr>
      <w:widowControl/>
      <w:spacing w:before="120" w:line="300" w:lineRule="auto"/>
      <w:ind w:firstLine="200"/>
      <w:jc w:val="left"/>
    </w:pPr>
    <w:rPr>
      <w:kern w:val="0"/>
      <w:sz w:val="24"/>
    </w:rPr>
  </w:style>
  <w:style w:type="character" w:customStyle="1" w:styleId="81">
    <w:name w:val="List Paragraph Char"/>
    <w:link w:val="82"/>
    <w:qFormat/>
    <w:locked/>
    <w:uiPriority w:val="0"/>
    <w:rPr>
      <w:rFonts w:ascii="宋体" w:hAnsi="宋体" w:cs="宋体"/>
      <w:sz w:val="24"/>
      <w:szCs w:val="24"/>
    </w:rPr>
  </w:style>
  <w:style w:type="paragraph" w:customStyle="1" w:styleId="82">
    <w:name w:val="列表段落1"/>
    <w:basedOn w:val="1"/>
    <w:link w:val="81"/>
    <w:qFormat/>
    <w:uiPriority w:val="0"/>
    <w:pPr>
      <w:widowControl/>
      <w:ind w:firstLine="420" w:firstLineChars="200"/>
      <w:jc w:val="left"/>
    </w:pPr>
    <w:rPr>
      <w:rFonts w:ascii="宋体" w:hAnsi="宋体"/>
      <w:kern w:val="0"/>
      <w:sz w:val="24"/>
      <w:lang w:val="zh-CN"/>
    </w:rPr>
  </w:style>
  <w:style w:type="character" w:customStyle="1" w:styleId="83">
    <w:name w:val="yyii"/>
    <w:qFormat/>
    <w:uiPriority w:val="0"/>
    <w:rPr>
      <w:rFonts w:ascii="Times New Roman" w:hAnsi="Times New Roman" w:eastAsia="宋体" w:cs="Times New Roman"/>
    </w:rPr>
  </w:style>
  <w:style w:type="character" w:customStyle="1" w:styleId="84">
    <w:name w:val="纯文本 Char1"/>
    <w:qFormat/>
    <w:uiPriority w:val="0"/>
    <w:rPr>
      <w:rFonts w:ascii="宋体" w:hAnsi="Courier New" w:eastAsia="宋体" w:cs="Times New Roman"/>
      <w:kern w:val="2"/>
      <w:sz w:val="21"/>
    </w:rPr>
  </w:style>
  <w:style w:type="character" w:customStyle="1" w:styleId="85">
    <w:name w:val="标题 1 Char1"/>
    <w:qFormat/>
    <w:uiPriority w:val="0"/>
    <w:rPr>
      <w:rFonts w:ascii="Times New Roman" w:hAnsi="Times New Roman" w:eastAsia="宋体" w:cs="Times New Roman"/>
      <w:b/>
      <w:bCs/>
      <w:kern w:val="44"/>
      <w:sz w:val="44"/>
      <w:szCs w:val="44"/>
    </w:rPr>
  </w:style>
  <w:style w:type="character" w:customStyle="1" w:styleId="86">
    <w:name w:val="标题 2 Char"/>
    <w:link w:val="3"/>
    <w:qFormat/>
    <w:uiPriority w:val="9"/>
    <w:rPr>
      <w:rFonts w:ascii="Arial" w:hAnsi="Arial" w:eastAsia="黑体"/>
      <w:b/>
      <w:bCs/>
      <w:kern w:val="2"/>
      <w:sz w:val="24"/>
      <w:szCs w:val="32"/>
    </w:rPr>
  </w:style>
  <w:style w:type="character" w:customStyle="1" w:styleId="87">
    <w:name w:val="批注主题 Char"/>
    <w:link w:val="12"/>
    <w:qFormat/>
    <w:uiPriority w:val="0"/>
    <w:rPr>
      <w:rFonts w:ascii="Times New Roman" w:hAnsi="Times New Roman" w:eastAsia="宋体" w:cs="Times New Roman"/>
      <w:b/>
      <w:bCs/>
      <w:kern w:val="2"/>
      <w:sz w:val="21"/>
      <w:szCs w:val="24"/>
      <w:lang w:val="en-US" w:eastAsia="zh-CN" w:bidi="ar-SA"/>
    </w:rPr>
  </w:style>
  <w:style w:type="paragraph" w:customStyle="1" w:styleId="88">
    <w:name w:val="目录 11"/>
    <w:basedOn w:val="1"/>
    <w:next w:val="1"/>
    <w:qFormat/>
    <w:uiPriority w:val="39"/>
  </w:style>
  <w:style w:type="paragraph" w:customStyle="1" w:styleId="89">
    <w:name w:val="目录 21"/>
    <w:basedOn w:val="1"/>
    <w:next w:val="1"/>
    <w:qFormat/>
    <w:uiPriority w:val="39"/>
    <w:pPr>
      <w:tabs>
        <w:tab w:val="right" w:leader="dot" w:pos="9402"/>
      </w:tabs>
      <w:ind w:left="718" w:leftChars="200" w:hanging="298" w:hangingChars="142"/>
    </w:pPr>
  </w:style>
  <w:style w:type="paragraph" w:customStyle="1" w:styleId="90">
    <w:name w:val="目录 31"/>
    <w:basedOn w:val="1"/>
    <w:next w:val="1"/>
    <w:qFormat/>
    <w:uiPriority w:val="39"/>
    <w:pPr>
      <w:ind w:left="840" w:leftChars="400"/>
    </w:pPr>
  </w:style>
  <w:style w:type="paragraph" w:customStyle="1" w:styleId="91">
    <w:name w:val="正文首行缩进1"/>
    <w:basedOn w:val="15"/>
    <w:qFormat/>
    <w:uiPriority w:val="0"/>
    <w:pPr>
      <w:spacing w:after="120" w:line="240" w:lineRule="auto"/>
      <w:ind w:firstLine="420" w:firstLineChars="100"/>
    </w:pPr>
    <w:rPr>
      <w:sz w:val="21"/>
    </w:rPr>
  </w:style>
  <w:style w:type="paragraph" w:customStyle="1" w:styleId="92">
    <w:name w:val="Char Char1 Char Char Char Char"/>
    <w:basedOn w:val="19"/>
    <w:qFormat/>
    <w:uiPriority w:val="0"/>
    <w:rPr>
      <w:rFonts w:ascii="Tahoma" w:hAnsi="Tahoma"/>
      <w:sz w:val="24"/>
    </w:rPr>
  </w:style>
  <w:style w:type="paragraph" w:customStyle="1" w:styleId="93">
    <w:name w:val="列出段落1"/>
    <w:basedOn w:val="1"/>
    <w:qFormat/>
    <w:uiPriority w:val="99"/>
    <w:pPr>
      <w:ind w:firstLine="420" w:firstLineChars="200"/>
    </w:pPr>
    <w:rPr>
      <w:rFonts w:ascii="Calibri" w:hAnsi="Calibri"/>
    </w:rPr>
  </w:style>
  <w:style w:type="paragraph" w:customStyle="1" w:styleId="94">
    <w:name w:val="Char Char Char1 Char"/>
    <w:basedOn w:val="19"/>
    <w:qFormat/>
    <w:uiPriority w:val="0"/>
  </w:style>
  <w:style w:type="paragraph" w:customStyle="1" w:styleId="95">
    <w:name w:val="pa-5"/>
    <w:basedOn w:val="1"/>
    <w:qFormat/>
    <w:uiPriority w:val="0"/>
    <w:pPr>
      <w:widowControl/>
      <w:spacing w:before="150" w:after="150"/>
      <w:jc w:val="left"/>
    </w:pPr>
    <w:rPr>
      <w:rFonts w:ascii="宋体" w:hAnsi="宋体" w:cs="宋体"/>
      <w:kern w:val="0"/>
      <w:sz w:val="24"/>
    </w:rPr>
  </w:style>
  <w:style w:type="paragraph" w:customStyle="1" w:styleId="96">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7">
    <w:name w:val="Char Char1 Char Char Char Char1"/>
    <w:basedOn w:val="19"/>
    <w:qFormat/>
    <w:uiPriority w:val="0"/>
    <w:rPr>
      <w:rFonts w:ascii="Tahoma" w:hAnsi="Tahoma"/>
      <w:sz w:val="24"/>
    </w:rPr>
  </w:style>
  <w:style w:type="paragraph" w:customStyle="1" w:styleId="98">
    <w:name w:val="_Style 35"/>
    <w:basedOn w:val="19"/>
    <w:qFormat/>
    <w:uiPriority w:val="0"/>
    <w:pPr>
      <w:widowControl/>
      <w:ind w:firstLine="454"/>
      <w:jc w:val="left"/>
    </w:pPr>
  </w:style>
  <w:style w:type="paragraph" w:customStyle="1" w:styleId="99">
    <w:name w:val="5 Char Char Char Char Char Char Char Char Char Char"/>
    <w:basedOn w:val="1"/>
    <w:qFormat/>
    <w:uiPriority w:val="0"/>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1">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2">
    <w:name w:val="默认段落字体 Para Char"/>
    <w:basedOn w:val="1"/>
    <w:qFormat/>
    <w:uiPriority w:val="0"/>
    <w:rPr>
      <w:szCs w:val="20"/>
    </w:rPr>
  </w:style>
  <w:style w:type="paragraph" w:customStyle="1" w:styleId="103">
    <w:name w:val="表格文字"/>
    <w:basedOn w:val="1"/>
    <w:qFormat/>
    <w:uiPriority w:val="0"/>
    <w:pPr>
      <w:spacing w:before="25" w:after="25"/>
      <w:jc w:val="left"/>
    </w:pPr>
    <w:rPr>
      <w:bCs/>
      <w:spacing w:val="10"/>
      <w:kern w:val="0"/>
      <w:sz w:val="24"/>
    </w:rPr>
  </w:style>
  <w:style w:type="paragraph" w:customStyle="1" w:styleId="104">
    <w:name w:val="_Style 7"/>
    <w:basedOn w:val="19"/>
    <w:qFormat/>
    <w:uiPriority w:val="0"/>
  </w:style>
  <w:style w:type="paragraph" w:customStyle="1" w:styleId="10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默认段落字体 Para Char Char Char Char Char Char Char Char Char1 Char Char Char Char"/>
    <w:basedOn w:val="1"/>
    <w:qFormat/>
    <w:uiPriority w:val="0"/>
    <w:rPr>
      <w:rFonts w:ascii="Tahoma" w:hAnsi="Tahoma"/>
      <w:sz w:val="24"/>
      <w:szCs w:val="20"/>
    </w:rPr>
  </w:style>
  <w:style w:type="paragraph" w:customStyle="1" w:styleId="107">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08">
    <w:name w:val="样式 小四 行距: 1.5 倍行距"/>
    <w:basedOn w:val="1"/>
    <w:qFormat/>
    <w:uiPriority w:val="0"/>
    <w:pPr>
      <w:spacing w:line="360" w:lineRule="auto"/>
      <w:ind w:firstLine="480" w:firstLineChars="200"/>
    </w:pPr>
    <w:rPr>
      <w:rFonts w:cs="宋体"/>
      <w:sz w:val="24"/>
      <w:szCs w:val="20"/>
    </w:rPr>
  </w:style>
  <w:style w:type="paragraph" w:customStyle="1" w:styleId="109">
    <w:name w:val="p0"/>
    <w:basedOn w:val="1"/>
    <w:qFormat/>
    <w:uiPriority w:val="0"/>
    <w:pPr>
      <w:widowControl/>
    </w:pPr>
    <w:rPr>
      <w:rFonts w:ascii="宋体" w:hAnsi="宋体" w:cs="宋体"/>
      <w:kern w:val="0"/>
      <w:szCs w:val="21"/>
    </w:rPr>
  </w:style>
  <w:style w:type="paragraph" w:customStyle="1" w:styleId="110">
    <w:name w:val="Char Char Char Char Char Char Char Char Char Char Char Char"/>
    <w:basedOn w:val="1"/>
    <w:qFormat/>
    <w:uiPriority w:val="0"/>
    <w:pPr>
      <w:widowControl/>
      <w:spacing w:after="160" w:line="240" w:lineRule="exact"/>
      <w:jc w:val="left"/>
    </w:pPr>
  </w:style>
  <w:style w:type="paragraph" w:customStyle="1" w:styleId="111">
    <w:name w:val="Char Char Char1 Char1"/>
    <w:basedOn w:val="1"/>
    <w:qFormat/>
    <w:uiPriority w:val="0"/>
    <w:rPr>
      <w:rFonts w:ascii="Calibri" w:hAnsi="Calibri"/>
      <w:szCs w:val="22"/>
    </w:rPr>
  </w:style>
  <w:style w:type="paragraph" w:customStyle="1" w:styleId="112">
    <w:name w:val="Char Char Char Char Char Char Char"/>
    <w:basedOn w:val="1"/>
    <w:qFormat/>
    <w:uiPriority w:val="0"/>
  </w:style>
  <w:style w:type="paragraph" w:customStyle="1" w:styleId="113">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4">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7">
    <w:name w:val="Char"/>
    <w:basedOn w:val="19"/>
    <w:qFormat/>
    <w:uiPriority w:val="0"/>
    <w:pPr>
      <w:widowControl/>
      <w:ind w:firstLine="454"/>
      <w:jc w:val="left"/>
    </w:pPr>
    <w:rPr>
      <w:rFonts w:ascii="Tahoma" w:hAnsi="Tahoma" w:cs="宋体"/>
      <w:kern w:val="0"/>
      <w:sz w:val="24"/>
      <w:szCs w:val="20"/>
    </w:rPr>
  </w:style>
  <w:style w:type="paragraph" w:customStyle="1" w:styleId="118">
    <w:name w:val="Char1"/>
    <w:basedOn w:val="19"/>
    <w:qFormat/>
    <w:uiPriority w:val="0"/>
    <w:pPr>
      <w:widowControl/>
      <w:ind w:firstLine="454"/>
      <w:jc w:val="left"/>
    </w:pPr>
    <w:rPr>
      <w:rFonts w:ascii="Tahoma" w:hAnsi="Tahoma" w:cs="宋体"/>
      <w:kern w:val="0"/>
      <w:sz w:val="24"/>
      <w:szCs w:val="20"/>
    </w:rPr>
  </w:style>
  <w:style w:type="paragraph" w:customStyle="1" w:styleId="119">
    <w:name w:val="1"/>
    <w:basedOn w:val="1"/>
    <w:next w:val="24"/>
    <w:qFormat/>
    <w:uiPriority w:val="0"/>
    <w:rPr>
      <w:rFonts w:ascii="宋体" w:hAnsi="Courier New"/>
      <w:szCs w:val="20"/>
    </w:rPr>
  </w:style>
  <w:style w:type="paragraph" w:customStyle="1" w:styleId="120">
    <w:name w:val="_Style 2"/>
    <w:basedOn w:val="1"/>
    <w:qFormat/>
    <w:uiPriority w:val="0"/>
    <w:pPr>
      <w:ind w:firstLine="420" w:firstLineChars="200"/>
    </w:pPr>
  </w:style>
  <w:style w:type="paragraph" w:customStyle="1" w:styleId="121">
    <w:name w:val="正文段"/>
    <w:basedOn w:val="1"/>
    <w:qFormat/>
    <w:uiPriority w:val="0"/>
    <w:pPr>
      <w:widowControl/>
      <w:snapToGrid w:val="0"/>
      <w:spacing w:afterLines="50"/>
      <w:ind w:firstLine="200" w:firstLineChars="200"/>
    </w:pPr>
    <w:rPr>
      <w:kern w:val="0"/>
      <w:sz w:val="24"/>
      <w:szCs w:val="20"/>
    </w:rPr>
  </w:style>
  <w:style w:type="paragraph" w:customStyle="1" w:styleId="122">
    <w:name w:val="列出段落2"/>
    <w:basedOn w:val="1"/>
    <w:qFormat/>
    <w:uiPriority w:val="34"/>
    <w:pPr>
      <w:ind w:firstLine="420" w:firstLineChars="200"/>
    </w:pPr>
    <w:rPr>
      <w:rFonts w:ascii="Calibri" w:hAnsi="Calibri"/>
      <w:szCs w:val="22"/>
    </w:rPr>
  </w:style>
  <w:style w:type="paragraph" w:customStyle="1" w:styleId="12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未处理的提及1"/>
    <w:basedOn w:val="39"/>
    <w:unhideWhenUsed/>
    <w:qFormat/>
    <w:uiPriority w:val="99"/>
    <w:rPr>
      <w:color w:val="605E5C"/>
      <w:shd w:val="clear" w:color="auto" w:fill="E1DFDD"/>
    </w:rPr>
  </w:style>
  <w:style w:type="character" w:customStyle="1" w:styleId="125">
    <w:name w:val="font81"/>
    <w:basedOn w:val="39"/>
    <w:qFormat/>
    <w:uiPriority w:val="0"/>
    <w:rPr>
      <w:rFonts w:hint="eastAsia" w:ascii="宋体" w:hAnsi="宋体" w:eastAsia="宋体" w:cs="宋体"/>
      <w:color w:val="000000"/>
      <w:sz w:val="18"/>
      <w:szCs w:val="18"/>
      <w:u w:val="none"/>
    </w:rPr>
  </w:style>
  <w:style w:type="paragraph" w:customStyle="1" w:styleId="126">
    <w:name w:val="List Paragraph"/>
    <w:basedOn w:val="1"/>
    <w:qFormat/>
    <w:uiPriority w:val="34"/>
    <w:pPr>
      <w:ind w:firstLine="420" w:firstLineChars="200"/>
    </w:pPr>
  </w:style>
  <w:style w:type="character" w:customStyle="1" w:styleId="127">
    <w:name w:val="未处理的提及2"/>
    <w:basedOn w:val="39"/>
    <w:unhideWhenUsed/>
    <w:qFormat/>
    <w:uiPriority w:val="99"/>
    <w:rPr>
      <w:color w:val="605E5C"/>
      <w:shd w:val="clear" w:color="auto" w:fill="E1DFDD"/>
    </w:rPr>
  </w:style>
  <w:style w:type="character" w:customStyle="1" w:styleId="128">
    <w:name w:val="纯文本 字符1"/>
    <w:qFormat/>
    <w:uiPriority w:val="0"/>
    <w:rPr>
      <w:rFonts w:ascii="宋体" w:hAnsi="Courier New" w:eastAsia="宋体" w:cs="Courier New"/>
      <w:kern w:val="2"/>
      <w:sz w:val="21"/>
      <w:szCs w:val="21"/>
      <w:lang w:val="en-US" w:eastAsia="zh-CN" w:bidi="ar-SA"/>
    </w:rPr>
  </w:style>
  <w:style w:type="paragraph" w:customStyle="1" w:styleId="129">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30">
    <w:name w:val="标题 5 Char"/>
    <w:basedOn w:val="39"/>
    <w:link w:val="6"/>
    <w:qFormat/>
    <w:uiPriority w:val="0"/>
    <w:rPr>
      <w:b/>
      <w:kern w:val="2"/>
      <w:sz w:val="28"/>
      <w:szCs w:val="24"/>
    </w:rPr>
  </w:style>
  <w:style w:type="character" w:customStyle="1" w:styleId="131">
    <w:name w:val="标题 6 Char"/>
    <w:basedOn w:val="39"/>
    <w:link w:val="8"/>
    <w:qFormat/>
    <w:uiPriority w:val="0"/>
    <w:rPr>
      <w:rFonts w:ascii="Arial" w:hAnsi="Arial" w:eastAsia="黑体"/>
      <w:b/>
      <w:kern w:val="2"/>
      <w:sz w:val="24"/>
      <w:szCs w:val="24"/>
    </w:rPr>
  </w:style>
  <w:style w:type="character" w:customStyle="1" w:styleId="132">
    <w:name w:val="标题 7 Char"/>
    <w:basedOn w:val="39"/>
    <w:link w:val="9"/>
    <w:qFormat/>
    <w:uiPriority w:val="0"/>
    <w:rPr>
      <w:b/>
      <w:kern w:val="2"/>
      <w:sz w:val="24"/>
      <w:szCs w:val="24"/>
    </w:rPr>
  </w:style>
  <w:style w:type="character" w:customStyle="1" w:styleId="133">
    <w:name w:val="标题 8 Char"/>
    <w:basedOn w:val="39"/>
    <w:link w:val="10"/>
    <w:qFormat/>
    <w:uiPriority w:val="0"/>
    <w:rPr>
      <w:rFonts w:ascii="Arial" w:hAnsi="Arial" w:eastAsia="黑体"/>
      <w:kern w:val="2"/>
      <w:sz w:val="24"/>
      <w:szCs w:val="24"/>
    </w:rPr>
  </w:style>
  <w:style w:type="character" w:customStyle="1" w:styleId="134">
    <w:name w:val="标题 9 Char"/>
    <w:basedOn w:val="39"/>
    <w:link w:val="11"/>
    <w:qFormat/>
    <w:uiPriority w:val="0"/>
    <w:rPr>
      <w:rFonts w:ascii="Arial" w:hAnsi="Arial" w:eastAsia="黑体"/>
      <w:kern w:val="2"/>
      <w:sz w:val="21"/>
      <w:szCs w:val="24"/>
    </w:rPr>
  </w:style>
  <w:style w:type="character" w:customStyle="1" w:styleId="135">
    <w:name w:val="文档结构图 Char"/>
    <w:basedOn w:val="39"/>
    <w:link w:val="19"/>
    <w:qFormat/>
    <w:uiPriority w:val="0"/>
    <w:rPr>
      <w:kern w:val="2"/>
      <w:sz w:val="21"/>
      <w:szCs w:val="24"/>
      <w:shd w:val="clear" w:color="auto" w:fill="000080"/>
    </w:rPr>
  </w:style>
  <w:style w:type="character" w:customStyle="1" w:styleId="136">
    <w:name w:val="正文文本 3 Char"/>
    <w:basedOn w:val="39"/>
    <w:link w:val="20"/>
    <w:qFormat/>
    <w:uiPriority w:val="0"/>
    <w:rPr>
      <w:b/>
      <w:bCs/>
      <w:kern w:val="2"/>
      <w:sz w:val="24"/>
      <w:szCs w:val="24"/>
    </w:rPr>
  </w:style>
  <w:style w:type="character" w:customStyle="1" w:styleId="137">
    <w:name w:val="正文文本 Char"/>
    <w:basedOn w:val="39"/>
    <w:link w:val="15"/>
    <w:qFormat/>
    <w:uiPriority w:val="0"/>
    <w:rPr>
      <w:kern w:val="2"/>
      <w:sz w:val="24"/>
      <w:szCs w:val="24"/>
    </w:rPr>
  </w:style>
  <w:style w:type="character" w:customStyle="1" w:styleId="138">
    <w:name w:val="日期 Char"/>
    <w:basedOn w:val="39"/>
    <w:link w:val="25"/>
    <w:qFormat/>
    <w:uiPriority w:val="0"/>
    <w:rPr>
      <w:rFonts w:ascii="宋体" w:hAnsi="Courier New" w:cs="Courier New"/>
      <w:kern w:val="2"/>
      <w:sz w:val="21"/>
      <w:szCs w:val="21"/>
    </w:rPr>
  </w:style>
  <w:style w:type="character" w:customStyle="1" w:styleId="139">
    <w:name w:val="正文文本缩进 2 Char"/>
    <w:basedOn w:val="39"/>
    <w:link w:val="26"/>
    <w:qFormat/>
    <w:uiPriority w:val="0"/>
    <w:rPr>
      <w:kern w:val="2"/>
      <w:sz w:val="32"/>
    </w:rPr>
  </w:style>
  <w:style w:type="character" w:customStyle="1" w:styleId="140">
    <w:name w:val="正文文本缩进 3 Char"/>
    <w:basedOn w:val="39"/>
    <w:link w:val="33"/>
    <w:qFormat/>
    <w:uiPriority w:val="0"/>
    <w:rPr>
      <w:kern w:val="2"/>
      <w:sz w:val="16"/>
      <w:szCs w:val="16"/>
    </w:rPr>
  </w:style>
  <w:style w:type="character" w:customStyle="1" w:styleId="141">
    <w:name w:val="正文文本 2 Char"/>
    <w:basedOn w:val="39"/>
    <w:link w:val="34"/>
    <w:qFormat/>
    <w:uiPriority w:val="0"/>
    <w:rPr>
      <w:kern w:val="2"/>
      <w:sz w:val="21"/>
      <w:szCs w:val="24"/>
    </w:rPr>
  </w:style>
  <w:style w:type="character" w:customStyle="1" w:styleId="142">
    <w:name w:val="HTML 预设格式 Char"/>
    <w:basedOn w:val="39"/>
    <w:link w:val="35"/>
    <w:qFormat/>
    <w:uiPriority w:val="0"/>
    <w:rPr>
      <w:rFonts w:ascii="宋体" w:hAnsi="宋体" w:cs="宋体"/>
      <w:sz w:val="24"/>
      <w:szCs w:val="24"/>
    </w:rPr>
  </w:style>
  <w:style w:type="paragraph" w:customStyle="1" w:styleId="1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4">
    <w:name w:val="font122"/>
    <w:basedOn w:val="39"/>
    <w:qFormat/>
    <w:uiPriority w:val="0"/>
    <w:rPr>
      <w:rFonts w:hint="default" w:ascii="Times New Roman" w:hAnsi="Times New Roman" w:cs="Times New Roman"/>
      <w:color w:val="000000"/>
      <w:sz w:val="20"/>
      <w:szCs w:val="20"/>
      <w:u w:val="none"/>
    </w:rPr>
  </w:style>
  <w:style w:type="character" w:customStyle="1" w:styleId="145">
    <w:name w:val="font01"/>
    <w:basedOn w:val="39"/>
    <w:qFormat/>
    <w:uiPriority w:val="0"/>
    <w:rPr>
      <w:rFonts w:hint="eastAsia" w:ascii="宋体" w:hAnsi="宋体" w:eastAsia="宋体" w:cs="宋体"/>
      <w:color w:val="000000"/>
      <w:sz w:val="22"/>
      <w:szCs w:val="22"/>
      <w:u w:val="none"/>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Table Paragraph_file_341_file_582"/>
    <w:basedOn w:val="149"/>
    <w:qFormat/>
    <w:uiPriority w:val="1"/>
    <w:pPr>
      <w:autoSpaceDE w:val="0"/>
      <w:autoSpaceDN w:val="0"/>
      <w:adjustRightInd w:val="0"/>
      <w:jc w:val="left"/>
    </w:pPr>
    <w:rPr>
      <w:rFonts w:ascii="黑体" w:eastAsia="黑体" w:cs="黑体"/>
      <w:kern w:val="0"/>
      <w:sz w:val="24"/>
    </w:rPr>
  </w:style>
  <w:style w:type="paragraph" w:customStyle="1" w:styleId="149">
    <w:name w:val="Normal_file_341_file_58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Table Paragraph_file_582"/>
    <w:basedOn w:val="151"/>
    <w:qFormat/>
    <w:uiPriority w:val="1"/>
    <w:pPr>
      <w:kinsoku w:val="0"/>
      <w:overflowPunct w:val="0"/>
      <w:autoSpaceDE w:val="0"/>
      <w:autoSpaceDN w:val="0"/>
      <w:adjustRightInd w:val="0"/>
      <w:spacing w:before="1"/>
      <w:ind w:left="162" w:firstLine="134" w:firstLineChars="56"/>
      <w:jc w:val="left"/>
    </w:pPr>
    <w:rPr>
      <w:rFonts w:ascii="黑体" w:eastAsia="黑体" w:cs="黑体"/>
      <w:kern w:val="0"/>
      <w:sz w:val="24"/>
    </w:rPr>
  </w:style>
  <w:style w:type="paragraph" w:customStyle="1" w:styleId="151">
    <w:name w:val="Normal_file_58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标题 1 Char"/>
    <w:link w:val="2"/>
    <w:qFormat/>
    <w:uiPriority w:val="0"/>
    <w:rPr>
      <w:rFonts w:ascii="Times New Roman" w:hAnsi="Times New Roman" w:eastAsia="宋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21718</Words>
  <Characters>24739</Characters>
  <Lines>346</Lines>
  <Paragraphs>97</Paragraphs>
  <ScaleCrop>false</ScaleCrop>
  <LinksUpToDate>false</LinksUpToDate>
  <CharactersWithSpaces>25757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2024-06-17T15:53:00Z</dcterms:created>
  <dc:creator>Huang Qian</dc:creator>
  <cp:lastModifiedBy>Administrator</cp:lastModifiedBy>
  <cp:lastPrinted>2024-12-19T08:35:00Z</cp:lastPrinted>
  <dcterms:modified xsi:type="dcterms:W3CDTF">2024-12-20T08:50:12Z</dcterms:modified>
  <dc:title>竞争性谈判文件</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598FB9AA313C43BFB6BF82CE5C0EE300</vt:lpwstr>
  </property>
</Properties>
</file>